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698B59" w14:textId="77777777" w:rsidR="003C6A36" w:rsidRPr="00175A38" w:rsidRDefault="003C6A36" w:rsidP="003C6A36">
      <w:pPr>
        <w:widowControl w:val="0"/>
        <w:autoSpaceDE w:val="0"/>
        <w:autoSpaceDN w:val="0"/>
        <w:spacing w:after="0" w:line="240" w:lineRule="auto"/>
        <w:ind w:left="5954"/>
        <w:jc w:val="center"/>
        <w:rPr>
          <w:rFonts w:ascii="Times New Roman" w:eastAsiaTheme="minorHAnsi" w:hAnsi="Times New Roman"/>
          <w:sz w:val="24"/>
          <w:szCs w:val="24"/>
        </w:rPr>
      </w:pPr>
      <w:bookmarkStart w:id="0" w:name="_GoBack"/>
      <w:bookmarkEnd w:id="0"/>
      <w:r w:rsidRPr="00175A38">
        <w:rPr>
          <w:rFonts w:ascii="Times New Roman" w:eastAsiaTheme="minorHAnsi" w:hAnsi="Times New Roman"/>
          <w:sz w:val="24"/>
          <w:szCs w:val="24"/>
        </w:rPr>
        <w:t>УТВЕРЖДАЮ</w:t>
      </w:r>
    </w:p>
    <w:p w14:paraId="2E7A268C" w14:textId="77777777" w:rsidR="00D10CA2" w:rsidRDefault="00D10CA2" w:rsidP="003C6A36">
      <w:pPr>
        <w:widowControl w:val="0"/>
        <w:autoSpaceDE w:val="0"/>
        <w:autoSpaceDN w:val="0"/>
        <w:spacing w:after="0" w:line="240" w:lineRule="auto"/>
        <w:ind w:left="5954"/>
        <w:jc w:val="center"/>
        <w:rPr>
          <w:rFonts w:ascii="Times New Roman" w:eastAsiaTheme="minorHAnsi" w:hAnsi="Times New Roman"/>
          <w:sz w:val="24"/>
          <w:szCs w:val="24"/>
          <w:u w:val="single"/>
        </w:rPr>
      </w:pPr>
      <w:r w:rsidRPr="00D10CA2">
        <w:rPr>
          <w:rFonts w:ascii="Times New Roman" w:eastAsiaTheme="minorHAnsi" w:hAnsi="Times New Roman"/>
          <w:sz w:val="24"/>
          <w:szCs w:val="24"/>
          <w:u w:val="single"/>
        </w:rPr>
        <w:t>Директор</w:t>
      </w:r>
    </w:p>
    <w:p w14:paraId="2B13A86E" w14:textId="206DC70E" w:rsidR="003C6A36" w:rsidRPr="00D10CA2" w:rsidRDefault="00D10CA2" w:rsidP="003C6A36">
      <w:pPr>
        <w:widowControl w:val="0"/>
        <w:autoSpaceDE w:val="0"/>
        <w:autoSpaceDN w:val="0"/>
        <w:spacing w:after="0" w:line="240" w:lineRule="auto"/>
        <w:ind w:left="5954"/>
        <w:jc w:val="center"/>
        <w:rPr>
          <w:rFonts w:ascii="Times New Roman" w:eastAsiaTheme="minorHAnsi" w:hAnsi="Times New Roman"/>
          <w:sz w:val="24"/>
          <w:szCs w:val="24"/>
          <w:u w:val="single"/>
        </w:rPr>
      </w:pPr>
      <w:r w:rsidRPr="00D10CA2">
        <w:rPr>
          <w:rFonts w:ascii="Times New Roman" w:eastAsiaTheme="minorHAnsi" w:hAnsi="Times New Roman"/>
          <w:sz w:val="24"/>
          <w:szCs w:val="24"/>
          <w:u w:val="single"/>
        </w:rPr>
        <w:t xml:space="preserve"> УФПС Республики ТЫВА</w:t>
      </w:r>
    </w:p>
    <w:p w14:paraId="2C31484C" w14:textId="77777777" w:rsidR="003C6A36" w:rsidRPr="00D10CA2" w:rsidRDefault="003C6A36" w:rsidP="003C6A36">
      <w:pPr>
        <w:widowControl w:val="0"/>
        <w:autoSpaceDE w:val="0"/>
        <w:autoSpaceDN w:val="0"/>
        <w:spacing w:after="0" w:line="240" w:lineRule="auto"/>
        <w:ind w:left="5954"/>
        <w:jc w:val="center"/>
        <w:rPr>
          <w:rFonts w:ascii="Times New Roman" w:eastAsiaTheme="minorHAnsi" w:hAnsi="Times New Roman"/>
          <w:sz w:val="24"/>
          <w:szCs w:val="24"/>
        </w:rPr>
      </w:pPr>
      <w:r w:rsidRPr="00D10CA2">
        <w:rPr>
          <w:rFonts w:ascii="Times New Roman" w:eastAsiaTheme="minorHAnsi" w:hAnsi="Times New Roman"/>
          <w:sz w:val="24"/>
          <w:szCs w:val="24"/>
        </w:rPr>
        <w:t>наименование должности</w:t>
      </w:r>
    </w:p>
    <w:p w14:paraId="74E1E544" w14:textId="77777777" w:rsidR="00D10CA2" w:rsidRPr="00D10CA2" w:rsidRDefault="00D10CA2" w:rsidP="003C6A36">
      <w:pPr>
        <w:widowControl w:val="0"/>
        <w:autoSpaceDE w:val="0"/>
        <w:autoSpaceDN w:val="0"/>
        <w:spacing w:after="0" w:line="240" w:lineRule="auto"/>
        <w:ind w:left="5954"/>
        <w:jc w:val="center"/>
        <w:rPr>
          <w:rFonts w:ascii="Times New Roman" w:eastAsiaTheme="minorHAnsi" w:hAnsi="Times New Roman"/>
          <w:sz w:val="24"/>
          <w:szCs w:val="24"/>
          <w:u w:val="single"/>
        </w:rPr>
      </w:pPr>
      <w:r w:rsidRPr="00D10CA2">
        <w:rPr>
          <w:rFonts w:ascii="Times New Roman" w:eastAsiaTheme="minorHAnsi" w:hAnsi="Times New Roman"/>
          <w:sz w:val="24"/>
          <w:szCs w:val="24"/>
          <w:u w:val="single"/>
        </w:rPr>
        <w:t>Кара-Оол Вероника Монгун-Ооловна</w:t>
      </w:r>
    </w:p>
    <w:p w14:paraId="56D9D536" w14:textId="3C827C28" w:rsidR="003C6A36" w:rsidRPr="00175A38" w:rsidRDefault="003C6A36" w:rsidP="003C6A36">
      <w:pPr>
        <w:widowControl w:val="0"/>
        <w:autoSpaceDE w:val="0"/>
        <w:autoSpaceDN w:val="0"/>
        <w:spacing w:after="0" w:line="240" w:lineRule="auto"/>
        <w:ind w:left="5954"/>
        <w:jc w:val="center"/>
        <w:rPr>
          <w:rFonts w:ascii="Times New Roman" w:eastAsiaTheme="minorHAnsi" w:hAnsi="Times New Roman"/>
          <w:sz w:val="24"/>
          <w:szCs w:val="24"/>
        </w:rPr>
      </w:pPr>
      <w:r w:rsidRPr="00175A38">
        <w:rPr>
          <w:rFonts w:ascii="Times New Roman" w:eastAsiaTheme="minorHAnsi" w:hAnsi="Times New Roman"/>
          <w:sz w:val="24"/>
          <w:szCs w:val="24"/>
        </w:rPr>
        <w:t>утверждающего лица</w:t>
      </w:r>
    </w:p>
    <w:p w14:paraId="7DD54E8E" w14:textId="77777777" w:rsidR="003C6A36" w:rsidRPr="00175A38" w:rsidRDefault="003C6A36" w:rsidP="003C6A36">
      <w:pPr>
        <w:widowControl w:val="0"/>
        <w:autoSpaceDE w:val="0"/>
        <w:autoSpaceDN w:val="0"/>
        <w:spacing w:after="0" w:line="240" w:lineRule="auto"/>
        <w:ind w:left="5954"/>
        <w:jc w:val="center"/>
        <w:rPr>
          <w:rFonts w:ascii="Times New Roman" w:eastAsiaTheme="minorHAnsi" w:hAnsi="Times New Roman"/>
          <w:sz w:val="24"/>
          <w:szCs w:val="24"/>
        </w:rPr>
      </w:pPr>
      <w:r w:rsidRPr="00175A38">
        <w:rPr>
          <w:rFonts w:ascii="Times New Roman" w:eastAsiaTheme="minorHAnsi" w:hAnsi="Times New Roman"/>
          <w:sz w:val="24"/>
          <w:szCs w:val="24"/>
        </w:rPr>
        <w:t>_______________________</w:t>
      </w:r>
    </w:p>
    <w:p w14:paraId="7B33AAE6" w14:textId="77777777" w:rsidR="003C6A36" w:rsidRPr="00175A38" w:rsidRDefault="003C6A36" w:rsidP="003C6A36">
      <w:pPr>
        <w:widowControl w:val="0"/>
        <w:autoSpaceDE w:val="0"/>
        <w:autoSpaceDN w:val="0"/>
        <w:spacing w:after="0" w:line="240" w:lineRule="auto"/>
        <w:ind w:left="5954"/>
        <w:jc w:val="center"/>
        <w:rPr>
          <w:rFonts w:ascii="Times New Roman" w:eastAsiaTheme="minorHAnsi" w:hAnsi="Times New Roman"/>
          <w:sz w:val="24"/>
          <w:szCs w:val="24"/>
        </w:rPr>
      </w:pPr>
      <w:r w:rsidRPr="00175A38">
        <w:rPr>
          <w:rFonts w:ascii="Times New Roman" w:eastAsiaTheme="minorHAnsi" w:hAnsi="Times New Roman"/>
          <w:sz w:val="24"/>
          <w:szCs w:val="24"/>
        </w:rPr>
        <w:t>подпись         И.О. Фамилия</w:t>
      </w:r>
    </w:p>
    <w:p w14:paraId="08302994" w14:textId="77777777" w:rsidR="003C6A36" w:rsidRPr="00175A38" w:rsidRDefault="003C6A36" w:rsidP="003C6A36">
      <w:pPr>
        <w:widowControl w:val="0"/>
        <w:autoSpaceDE w:val="0"/>
        <w:autoSpaceDN w:val="0"/>
        <w:spacing w:after="0" w:line="240" w:lineRule="auto"/>
        <w:ind w:left="5954"/>
        <w:contextualSpacing/>
        <w:jc w:val="center"/>
        <w:rPr>
          <w:rFonts w:ascii="Times New Roman" w:eastAsia="Times New Roman" w:hAnsi="Times New Roman"/>
          <w:sz w:val="24"/>
          <w:szCs w:val="24"/>
          <w:lang w:eastAsia="ru-RU"/>
        </w:rPr>
      </w:pPr>
    </w:p>
    <w:p w14:paraId="3AB7B529" w14:textId="77777777" w:rsidR="003C6A36" w:rsidRPr="00175A38" w:rsidRDefault="003C6A36" w:rsidP="003C6A36">
      <w:pPr>
        <w:widowControl w:val="0"/>
        <w:autoSpaceDE w:val="0"/>
        <w:autoSpaceDN w:val="0"/>
        <w:spacing w:after="0" w:line="240" w:lineRule="auto"/>
        <w:ind w:left="5954"/>
        <w:jc w:val="center"/>
        <w:rPr>
          <w:rFonts w:ascii="Times New Roman" w:eastAsiaTheme="minorHAnsi" w:hAnsi="Times New Roman"/>
          <w:sz w:val="24"/>
          <w:szCs w:val="24"/>
        </w:rPr>
      </w:pPr>
      <w:r w:rsidRPr="00175A38">
        <w:rPr>
          <w:rFonts w:ascii="Times New Roman" w:eastAsiaTheme="minorHAnsi" w:hAnsi="Times New Roman"/>
          <w:sz w:val="24"/>
          <w:szCs w:val="24"/>
        </w:rPr>
        <w:t>«___» ____________ 20__ г.</w:t>
      </w:r>
    </w:p>
    <w:p w14:paraId="34ADA7AF" w14:textId="77777777" w:rsidR="003C6A36" w:rsidRPr="00175A38" w:rsidRDefault="003C6A36" w:rsidP="003C6A36">
      <w:pPr>
        <w:spacing w:after="0" w:line="240" w:lineRule="auto"/>
        <w:ind w:firstLine="709"/>
        <w:rPr>
          <w:rFonts w:ascii="Times New Roman" w:eastAsia="Times New Roman" w:hAnsi="Times New Roman"/>
          <w:sz w:val="28"/>
          <w:szCs w:val="28"/>
          <w:u w:val="single"/>
        </w:rPr>
      </w:pPr>
    </w:p>
    <w:p w14:paraId="0506AA7C" w14:textId="77777777" w:rsidR="003C6A36" w:rsidRPr="00175A38" w:rsidRDefault="003C6A36" w:rsidP="003C6A36">
      <w:pPr>
        <w:spacing w:after="0" w:line="240" w:lineRule="auto"/>
        <w:ind w:firstLine="709"/>
        <w:rPr>
          <w:rFonts w:ascii="Times New Roman" w:eastAsia="Times New Roman" w:hAnsi="Times New Roman"/>
          <w:b/>
          <w:sz w:val="28"/>
          <w:szCs w:val="28"/>
        </w:rPr>
      </w:pPr>
    </w:p>
    <w:p w14:paraId="6BC71C94" w14:textId="77777777" w:rsidR="003C6A36" w:rsidRPr="00175A38" w:rsidRDefault="003C6A36" w:rsidP="003C6A36">
      <w:pPr>
        <w:spacing w:after="0" w:line="240" w:lineRule="auto"/>
        <w:ind w:firstLine="709"/>
        <w:rPr>
          <w:rFonts w:ascii="Times New Roman" w:eastAsia="Times New Roman" w:hAnsi="Times New Roman"/>
          <w:sz w:val="28"/>
          <w:szCs w:val="28"/>
          <w:u w:val="single"/>
        </w:rPr>
      </w:pPr>
    </w:p>
    <w:p w14:paraId="50A0492F" w14:textId="77777777" w:rsidR="003C6A36" w:rsidRPr="00175A38" w:rsidRDefault="003C6A36" w:rsidP="003C6A36">
      <w:pPr>
        <w:spacing w:after="0" w:line="240" w:lineRule="auto"/>
        <w:ind w:firstLine="709"/>
        <w:rPr>
          <w:rFonts w:ascii="Times New Roman" w:eastAsia="Times New Roman" w:hAnsi="Times New Roman"/>
          <w:sz w:val="28"/>
          <w:szCs w:val="28"/>
          <w:u w:val="single"/>
        </w:rPr>
      </w:pPr>
    </w:p>
    <w:p w14:paraId="30246DD0" w14:textId="77777777" w:rsidR="003C6A36" w:rsidRPr="00175A38" w:rsidRDefault="003C6A36" w:rsidP="003C6A36">
      <w:pPr>
        <w:spacing w:after="0" w:line="240" w:lineRule="auto"/>
        <w:ind w:firstLine="709"/>
        <w:rPr>
          <w:rFonts w:ascii="Times New Roman" w:eastAsia="Times New Roman" w:hAnsi="Times New Roman"/>
          <w:sz w:val="28"/>
          <w:szCs w:val="28"/>
          <w:u w:val="single"/>
        </w:rPr>
      </w:pPr>
    </w:p>
    <w:p w14:paraId="009580F5" w14:textId="77777777" w:rsidR="003C6A36" w:rsidRPr="00175A38" w:rsidRDefault="003C6A36" w:rsidP="003C6A36">
      <w:pPr>
        <w:spacing w:after="0" w:line="240" w:lineRule="auto"/>
        <w:ind w:firstLine="709"/>
        <w:rPr>
          <w:rFonts w:ascii="Times New Roman" w:eastAsia="Times New Roman" w:hAnsi="Times New Roman"/>
          <w:sz w:val="28"/>
          <w:szCs w:val="28"/>
          <w:u w:val="single"/>
        </w:rPr>
      </w:pPr>
    </w:p>
    <w:p w14:paraId="0280F9EB" w14:textId="77777777" w:rsidR="003C6A36" w:rsidRPr="00175A38" w:rsidRDefault="003C6A36" w:rsidP="003C6A36">
      <w:pPr>
        <w:spacing w:after="0" w:line="240" w:lineRule="auto"/>
        <w:ind w:firstLine="709"/>
        <w:rPr>
          <w:rFonts w:ascii="Times New Roman" w:eastAsia="Times New Roman" w:hAnsi="Times New Roman"/>
          <w:sz w:val="28"/>
          <w:szCs w:val="28"/>
          <w:u w:val="single"/>
        </w:rPr>
      </w:pPr>
    </w:p>
    <w:p w14:paraId="290067B8" w14:textId="77777777" w:rsidR="003C6A36" w:rsidRPr="00175A38" w:rsidRDefault="003C6A36" w:rsidP="003C6A36">
      <w:pPr>
        <w:spacing w:after="0" w:line="240" w:lineRule="auto"/>
        <w:ind w:firstLine="709"/>
        <w:rPr>
          <w:rFonts w:ascii="Times New Roman" w:eastAsia="Times New Roman" w:hAnsi="Times New Roman"/>
          <w:sz w:val="28"/>
          <w:szCs w:val="28"/>
          <w:u w:val="single"/>
        </w:rPr>
      </w:pPr>
    </w:p>
    <w:p w14:paraId="0FFE8E0D" w14:textId="1D9D3CCC" w:rsidR="003C6A36" w:rsidRPr="00175A38" w:rsidRDefault="003C6A36" w:rsidP="003C6A36">
      <w:pPr>
        <w:spacing w:after="0" w:line="240" w:lineRule="auto"/>
        <w:ind w:firstLine="709"/>
        <w:rPr>
          <w:rFonts w:ascii="Times New Roman" w:eastAsia="Times New Roman" w:hAnsi="Times New Roman"/>
          <w:sz w:val="28"/>
          <w:szCs w:val="28"/>
          <w:u w:val="single"/>
        </w:rPr>
      </w:pPr>
    </w:p>
    <w:p w14:paraId="339C4E42" w14:textId="77777777" w:rsidR="003C6A36" w:rsidRPr="00175A38" w:rsidRDefault="003C6A36" w:rsidP="003C6A36">
      <w:pPr>
        <w:spacing w:after="0" w:line="240" w:lineRule="auto"/>
        <w:ind w:firstLine="709"/>
        <w:rPr>
          <w:rFonts w:ascii="Times New Roman" w:eastAsia="Times New Roman" w:hAnsi="Times New Roman"/>
          <w:sz w:val="28"/>
          <w:szCs w:val="28"/>
          <w:u w:val="single"/>
        </w:rPr>
      </w:pPr>
    </w:p>
    <w:p w14:paraId="0E730309" w14:textId="77777777" w:rsidR="003C6A36" w:rsidRPr="00175A38" w:rsidRDefault="003C6A36" w:rsidP="003C6A36">
      <w:pPr>
        <w:spacing w:after="0" w:line="240" w:lineRule="auto"/>
        <w:ind w:firstLine="709"/>
        <w:rPr>
          <w:rFonts w:ascii="Times New Roman" w:eastAsia="Times New Roman" w:hAnsi="Times New Roman"/>
          <w:sz w:val="28"/>
          <w:szCs w:val="28"/>
          <w:u w:val="single"/>
        </w:rPr>
      </w:pPr>
    </w:p>
    <w:p w14:paraId="6D482790" w14:textId="77777777" w:rsidR="003C6A36" w:rsidRPr="00175A38" w:rsidRDefault="003C6A36" w:rsidP="003C6A36">
      <w:pPr>
        <w:spacing w:after="0" w:line="240" w:lineRule="auto"/>
        <w:ind w:firstLine="709"/>
        <w:rPr>
          <w:rFonts w:ascii="Times New Roman" w:eastAsia="Times New Roman" w:hAnsi="Times New Roman"/>
          <w:sz w:val="28"/>
          <w:szCs w:val="28"/>
          <w:u w:val="single"/>
        </w:rPr>
      </w:pPr>
    </w:p>
    <w:p w14:paraId="0422C178" w14:textId="77777777" w:rsidR="003C6A36" w:rsidRPr="00175A38" w:rsidRDefault="003C6A36" w:rsidP="003C6A36">
      <w:pPr>
        <w:autoSpaceDN w:val="0"/>
        <w:adjustRightInd w:val="0"/>
        <w:spacing w:after="0" w:line="240" w:lineRule="auto"/>
        <w:jc w:val="center"/>
        <w:rPr>
          <w:rFonts w:ascii="Times New Roman" w:hAnsi="Times New Roman"/>
          <w:sz w:val="28"/>
          <w:szCs w:val="28"/>
        </w:rPr>
      </w:pPr>
      <w:r w:rsidRPr="00175A38">
        <w:rPr>
          <w:rFonts w:ascii="Times New Roman" w:hAnsi="Times New Roman"/>
          <w:sz w:val="28"/>
          <w:szCs w:val="28"/>
        </w:rPr>
        <w:t>ТЕХНИЧЕСКОЕ ЗАДАНИЕ</w:t>
      </w:r>
    </w:p>
    <w:p w14:paraId="6727008A" w14:textId="46471A99" w:rsidR="003C6A36" w:rsidRPr="00151FAF" w:rsidRDefault="00151FAF" w:rsidP="003C6A36">
      <w:pPr>
        <w:autoSpaceDN w:val="0"/>
        <w:adjustRightInd w:val="0"/>
        <w:spacing w:after="0" w:line="240" w:lineRule="auto"/>
        <w:ind w:firstLine="709"/>
        <w:jc w:val="center"/>
        <w:rPr>
          <w:rFonts w:ascii="Times New Roman" w:hAnsi="Times New Roman"/>
          <w:sz w:val="28"/>
          <w:szCs w:val="28"/>
        </w:rPr>
      </w:pPr>
      <w:r w:rsidRPr="00151FAF">
        <w:rPr>
          <w:rFonts w:ascii="Times New Roman" w:hAnsi="Times New Roman"/>
          <w:sz w:val="28"/>
          <w:szCs w:val="28"/>
        </w:rPr>
        <w:t xml:space="preserve">на выполнение комплекса работ по технологическому присоединению «Автобазы связи» УФПС Республики Тыва к системе центрального теплоснабжения, включающего </w:t>
      </w:r>
      <w:r w:rsidRPr="00151FAF">
        <w:rPr>
          <w:rFonts w:ascii="Times New Roman" w:hAnsi="Times New Roman"/>
          <w:bCs/>
          <w:sz w:val="28"/>
          <w:szCs w:val="28"/>
        </w:rPr>
        <w:t>разработку проектно-сметной документации</w:t>
      </w:r>
      <w:r w:rsidRPr="00151FAF">
        <w:rPr>
          <w:rFonts w:ascii="Times New Roman" w:hAnsi="Times New Roman"/>
          <w:sz w:val="28"/>
          <w:szCs w:val="28"/>
        </w:rPr>
        <w:t xml:space="preserve"> и строительно-монтажные работы, по адресу: Республика Тыва, г. Кызыл, ул. Каменистая, д. 23</w:t>
      </w:r>
    </w:p>
    <w:p w14:paraId="5E4CA857" w14:textId="77777777" w:rsidR="003C6A36" w:rsidRPr="00151FAF" w:rsidRDefault="003C6A36" w:rsidP="003C6A36">
      <w:pPr>
        <w:pStyle w:val="ConsPlusNormal"/>
        <w:ind w:firstLine="709"/>
        <w:jc w:val="center"/>
        <w:rPr>
          <w:rFonts w:ascii="Times New Roman" w:hAnsi="Times New Roman" w:cs="Times New Roman"/>
          <w:sz w:val="28"/>
          <w:szCs w:val="28"/>
        </w:rPr>
      </w:pPr>
      <w:r w:rsidRPr="00151FAF">
        <w:rPr>
          <w:rFonts w:ascii="Times New Roman" w:hAnsi="Times New Roman" w:cs="Times New Roman"/>
          <w:sz w:val="28"/>
          <w:szCs w:val="28"/>
        </w:rPr>
        <w:t xml:space="preserve">               </w:t>
      </w:r>
    </w:p>
    <w:p w14:paraId="3DE2F543" w14:textId="77777777" w:rsidR="003C6A36" w:rsidRPr="00175A38" w:rsidRDefault="003C6A36" w:rsidP="003C6A36">
      <w:pPr>
        <w:pStyle w:val="ConsPlusNormal"/>
        <w:ind w:firstLine="709"/>
        <w:jc w:val="center"/>
        <w:rPr>
          <w:rFonts w:ascii="Times New Roman" w:hAnsi="Times New Roman" w:cs="Times New Roman"/>
          <w:sz w:val="28"/>
          <w:szCs w:val="28"/>
        </w:rPr>
      </w:pPr>
    </w:p>
    <w:p w14:paraId="46E7D525" w14:textId="77777777" w:rsidR="003C6A36" w:rsidRPr="00175A38" w:rsidRDefault="003C6A36" w:rsidP="003C6A36">
      <w:pPr>
        <w:pStyle w:val="ConsPlusNormal"/>
        <w:ind w:firstLine="709"/>
        <w:jc w:val="center"/>
        <w:rPr>
          <w:rFonts w:ascii="Times New Roman" w:hAnsi="Times New Roman" w:cs="Times New Roman"/>
          <w:sz w:val="28"/>
          <w:szCs w:val="28"/>
        </w:rPr>
      </w:pPr>
    </w:p>
    <w:p w14:paraId="46E8C30F" w14:textId="77777777" w:rsidR="003C6A36" w:rsidRPr="00175A38" w:rsidRDefault="003C6A36" w:rsidP="003C6A36">
      <w:pPr>
        <w:pStyle w:val="ConsPlusNormal"/>
        <w:ind w:firstLine="709"/>
        <w:jc w:val="center"/>
        <w:rPr>
          <w:rFonts w:ascii="Times New Roman" w:hAnsi="Times New Roman" w:cs="Times New Roman"/>
          <w:sz w:val="28"/>
          <w:szCs w:val="28"/>
        </w:rPr>
      </w:pPr>
    </w:p>
    <w:p w14:paraId="6A8FEF63" w14:textId="77777777" w:rsidR="003C6A36" w:rsidRPr="00175A38" w:rsidRDefault="003C6A36" w:rsidP="003C6A36">
      <w:pPr>
        <w:pStyle w:val="ConsPlusNormal"/>
        <w:ind w:firstLine="709"/>
        <w:jc w:val="center"/>
        <w:rPr>
          <w:rFonts w:ascii="Times New Roman" w:hAnsi="Times New Roman" w:cs="Times New Roman"/>
          <w:sz w:val="28"/>
          <w:szCs w:val="28"/>
        </w:rPr>
      </w:pPr>
    </w:p>
    <w:p w14:paraId="2EDF9A1C" w14:textId="77777777" w:rsidR="003C6A36" w:rsidRPr="00175A38" w:rsidRDefault="003C6A36" w:rsidP="003C6A36">
      <w:pPr>
        <w:pStyle w:val="ConsPlusNormal"/>
        <w:ind w:firstLine="709"/>
        <w:jc w:val="center"/>
        <w:rPr>
          <w:rFonts w:ascii="Times New Roman" w:hAnsi="Times New Roman" w:cs="Times New Roman"/>
          <w:sz w:val="28"/>
          <w:szCs w:val="28"/>
        </w:rPr>
      </w:pPr>
    </w:p>
    <w:p w14:paraId="5327E249" w14:textId="77777777" w:rsidR="003C6A36" w:rsidRPr="00175A38" w:rsidRDefault="003C6A36" w:rsidP="003C6A36">
      <w:pPr>
        <w:pStyle w:val="ConsPlusNormal"/>
        <w:ind w:firstLine="709"/>
        <w:jc w:val="center"/>
        <w:rPr>
          <w:rFonts w:ascii="Times New Roman" w:hAnsi="Times New Roman" w:cs="Times New Roman"/>
          <w:sz w:val="28"/>
          <w:szCs w:val="28"/>
        </w:rPr>
      </w:pPr>
    </w:p>
    <w:p w14:paraId="3C20FA9D" w14:textId="77777777" w:rsidR="003C6A36" w:rsidRPr="00175A38" w:rsidRDefault="003C6A36" w:rsidP="003C6A36">
      <w:pPr>
        <w:pStyle w:val="ConsPlusNormal"/>
        <w:ind w:firstLine="709"/>
        <w:jc w:val="center"/>
        <w:rPr>
          <w:rFonts w:ascii="Times New Roman" w:hAnsi="Times New Roman" w:cs="Times New Roman"/>
          <w:sz w:val="28"/>
          <w:szCs w:val="28"/>
        </w:rPr>
      </w:pPr>
    </w:p>
    <w:p w14:paraId="583B28AF" w14:textId="77777777" w:rsidR="003C6A36" w:rsidRPr="00175A38" w:rsidRDefault="003C6A36" w:rsidP="003C6A36">
      <w:pPr>
        <w:pStyle w:val="ConsPlusNormal"/>
        <w:ind w:firstLine="709"/>
        <w:jc w:val="center"/>
        <w:rPr>
          <w:rFonts w:ascii="Times New Roman" w:hAnsi="Times New Roman" w:cs="Times New Roman"/>
          <w:sz w:val="28"/>
          <w:szCs w:val="28"/>
        </w:rPr>
      </w:pPr>
    </w:p>
    <w:p w14:paraId="70949EA2" w14:textId="77777777" w:rsidR="003C6A36" w:rsidRPr="00175A38" w:rsidRDefault="003C6A36" w:rsidP="003C6A36">
      <w:pPr>
        <w:pStyle w:val="ConsPlusNormal"/>
        <w:ind w:firstLine="709"/>
        <w:jc w:val="center"/>
        <w:rPr>
          <w:rFonts w:ascii="Times New Roman" w:hAnsi="Times New Roman" w:cs="Times New Roman"/>
          <w:sz w:val="28"/>
          <w:szCs w:val="28"/>
        </w:rPr>
      </w:pPr>
    </w:p>
    <w:p w14:paraId="10969D9F" w14:textId="77777777" w:rsidR="003C6A36" w:rsidRPr="00175A38" w:rsidRDefault="003C6A36" w:rsidP="003C6A36">
      <w:pPr>
        <w:pStyle w:val="ConsPlusNormal"/>
        <w:ind w:firstLine="709"/>
        <w:jc w:val="center"/>
        <w:rPr>
          <w:rFonts w:ascii="Times New Roman" w:hAnsi="Times New Roman" w:cs="Times New Roman"/>
          <w:sz w:val="28"/>
          <w:szCs w:val="28"/>
        </w:rPr>
      </w:pPr>
    </w:p>
    <w:p w14:paraId="7D299E78" w14:textId="77777777" w:rsidR="003C6A36" w:rsidRPr="00175A38" w:rsidRDefault="003C6A36" w:rsidP="003C6A36">
      <w:pPr>
        <w:pStyle w:val="ConsPlusNormal"/>
        <w:ind w:firstLine="709"/>
        <w:jc w:val="center"/>
        <w:rPr>
          <w:rFonts w:ascii="Times New Roman" w:hAnsi="Times New Roman" w:cs="Times New Roman"/>
          <w:sz w:val="28"/>
          <w:szCs w:val="28"/>
        </w:rPr>
      </w:pPr>
    </w:p>
    <w:p w14:paraId="40B16D43" w14:textId="77777777" w:rsidR="003C6A36" w:rsidRPr="00175A38" w:rsidRDefault="003C6A36" w:rsidP="003C6A36">
      <w:pPr>
        <w:pStyle w:val="ConsPlusNormal"/>
        <w:ind w:firstLine="709"/>
        <w:jc w:val="center"/>
        <w:rPr>
          <w:rFonts w:ascii="Times New Roman" w:hAnsi="Times New Roman" w:cs="Times New Roman"/>
          <w:sz w:val="28"/>
          <w:szCs w:val="28"/>
        </w:rPr>
      </w:pPr>
    </w:p>
    <w:p w14:paraId="71973B51" w14:textId="6613D666" w:rsidR="003C6A36" w:rsidRPr="00175A38" w:rsidRDefault="00D10CA2" w:rsidP="003C6A36">
      <w:pPr>
        <w:spacing w:after="0" w:line="240" w:lineRule="auto"/>
        <w:jc w:val="center"/>
        <w:rPr>
          <w:rFonts w:ascii="Times New Roman" w:hAnsi="Times New Roman"/>
          <w:sz w:val="28"/>
          <w:szCs w:val="28"/>
        </w:rPr>
      </w:pPr>
      <w:r>
        <w:rPr>
          <w:rFonts w:ascii="Times New Roman" w:eastAsia="Times New Roman" w:hAnsi="Times New Roman"/>
          <w:sz w:val="28"/>
          <w:szCs w:val="28"/>
          <w:lang w:eastAsia="ru-RU"/>
        </w:rPr>
        <w:t>Республика ТЫВА</w:t>
      </w:r>
      <w:r w:rsidR="003C6A36" w:rsidRPr="00175A38">
        <w:rPr>
          <w:rFonts w:ascii="Times New Roman" w:hAnsi="Times New Roman"/>
          <w:sz w:val="28"/>
          <w:szCs w:val="28"/>
        </w:rPr>
        <w:br w:type="page"/>
      </w:r>
    </w:p>
    <w:p w14:paraId="51CB73C2" w14:textId="53FA53AB" w:rsidR="003C6A36" w:rsidRDefault="003C6A36" w:rsidP="003C6A36">
      <w:pPr>
        <w:pStyle w:val="af5"/>
        <w:numPr>
          <w:ilvl w:val="0"/>
          <w:numId w:val="1"/>
        </w:numPr>
        <w:tabs>
          <w:tab w:val="left" w:pos="284"/>
        </w:tabs>
        <w:spacing w:after="120"/>
        <w:ind w:left="0" w:firstLine="0"/>
        <w:contextualSpacing w:val="0"/>
        <w:jc w:val="center"/>
        <w:rPr>
          <w:b/>
        </w:rPr>
      </w:pPr>
      <w:r w:rsidRPr="00175A38">
        <w:rPr>
          <w:b/>
        </w:rPr>
        <w:lastRenderedPageBreak/>
        <w:t>ПЕРЕЧЕНЬ ПРИНЯТЫХ СОКРАЩЕНИЙ И ОПРЕДЕЛЕНИЙ</w:t>
      </w:r>
      <w:r w:rsidRPr="00175A38">
        <w:rPr>
          <w:rStyle w:val="a5"/>
          <w:b/>
        </w:rPr>
        <w:footnoteReference w:id="1"/>
      </w:r>
    </w:p>
    <w:p w14:paraId="232024A6" w14:textId="77777777" w:rsidR="00BC0BC0" w:rsidRPr="00BC0BC0" w:rsidRDefault="00BC0BC0" w:rsidP="00BC0BC0">
      <w:pPr>
        <w:tabs>
          <w:tab w:val="left" w:pos="284"/>
        </w:tabs>
        <w:spacing w:after="120"/>
        <w:jc w:val="center"/>
        <w:rPr>
          <w:b/>
        </w:rPr>
      </w:pPr>
    </w:p>
    <w:tbl>
      <w:tblPr>
        <w:tblW w:w="8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2674"/>
        <w:gridCol w:w="5686"/>
      </w:tblGrid>
      <w:tr w:rsidR="003C6A36" w:rsidRPr="00DC600E" w14:paraId="64977F64" w14:textId="77777777" w:rsidTr="00DC600E">
        <w:trPr>
          <w:trHeight w:val="399"/>
          <w:tblHeader/>
        </w:trPr>
        <w:tc>
          <w:tcPr>
            <w:tcW w:w="540" w:type="dxa"/>
            <w:tcBorders>
              <w:top w:val="single" w:sz="4" w:space="0" w:color="auto"/>
              <w:left w:val="single" w:sz="4" w:space="0" w:color="auto"/>
              <w:bottom w:val="single" w:sz="4" w:space="0" w:color="auto"/>
              <w:right w:val="single" w:sz="4" w:space="0" w:color="auto"/>
            </w:tcBorders>
            <w:vAlign w:val="center"/>
          </w:tcPr>
          <w:p w14:paraId="0524B185" w14:textId="77777777" w:rsidR="003C6A36" w:rsidRPr="00DC600E" w:rsidRDefault="003C6A36" w:rsidP="00E74971">
            <w:pPr>
              <w:spacing w:after="0" w:line="240" w:lineRule="auto"/>
              <w:jc w:val="center"/>
              <w:rPr>
                <w:rFonts w:ascii="Times New Roman" w:eastAsia="Arial Unicode MS" w:hAnsi="Times New Roman"/>
                <w:sz w:val="24"/>
                <w:szCs w:val="24"/>
                <w:lang w:val="ru" w:eastAsia="ru-RU"/>
              </w:rPr>
            </w:pPr>
            <w:r w:rsidRPr="00DC600E">
              <w:rPr>
                <w:rFonts w:ascii="Times New Roman" w:eastAsia="Arial Unicode MS" w:hAnsi="Times New Roman"/>
                <w:sz w:val="24"/>
                <w:szCs w:val="24"/>
                <w:lang w:val="ru" w:eastAsia="ru-RU"/>
              </w:rPr>
              <w:t>№ п/п</w:t>
            </w:r>
          </w:p>
        </w:tc>
        <w:tc>
          <w:tcPr>
            <w:tcW w:w="2674" w:type="dxa"/>
            <w:tcBorders>
              <w:top w:val="single" w:sz="4" w:space="0" w:color="auto"/>
              <w:left w:val="single" w:sz="4" w:space="0" w:color="auto"/>
              <w:bottom w:val="single" w:sz="4" w:space="0" w:color="auto"/>
              <w:right w:val="single" w:sz="4" w:space="0" w:color="auto"/>
            </w:tcBorders>
            <w:vAlign w:val="center"/>
          </w:tcPr>
          <w:p w14:paraId="6BBAFF33" w14:textId="77777777" w:rsidR="003C6A36" w:rsidRPr="00DC600E" w:rsidRDefault="003C6A36" w:rsidP="00E74971">
            <w:pPr>
              <w:autoSpaceDE w:val="0"/>
              <w:autoSpaceDN w:val="0"/>
              <w:adjustRightInd w:val="0"/>
              <w:spacing w:after="0" w:line="240" w:lineRule="auto"/>
              <w:jc w:val="center"/>
              <w:rPr>
                <w:rFonts w:ascii="Times New Roman" w:eastAsia="Arial Unicode MS" w:hAnsi="Times New Roman"/>
                <w:sz w:val="24"/>
                <w:szCs w:val="24"/>
                <w:lang w:val="ru" w:eastAsia="ru-RU"/>
              </w:rPr>
            </w:pPr>
            <w:r w:rsidRPr="00DC600E">
              <w:rPr>
                <w:rFonts w:ascii="Times New Roman" w:eastAsia="Arial Unicode MS" w:hAnsi="Times New Roman"/>
                <w:sz w:val="24"/>
                <w:szCs w:val="24"/>
                <w:lang w:val="ru" w:eastAsia="ru-RU"/>
              </w:rPr>
              <w:t>Сокращение, определение</w:t>
            </w:r>
          </w:p>
        </w:tc>
        <w:tc>
          <w:tcPr>
            <w:tcW w:w="5686" w:type="dxa"/>
            <w:tcBorders>
              <w:top w:val="single" w:sz="4" w:space="0" w:color="auto"/>
              <w:left w:val="single" w:sz="4" w:space="0" w:color="auto"/>
              <w:bottom w:val="single" w:sz="4" w:space="0" w:color="auto"/>
              <w:right w:val="single" w:sz="4" w:space="0" w:color="auto"/>
            </w:tcBorders>
            <w:vAlign w:val="center"/>
          </w:tcPr>
          <w:p w14:paraId="7FDD3718" w14:textId="77777777" w:rsidR="003C6A36" w:rsidRPr="00DC600E" w:rsidRDefault="003C6A36" w:rsidP="00E74971">
            <w:pPr>
              <w:spacing w:after="0" w:line="240" w:lineRule="auto"/>
              <w:jc w:val="center"/>
              <w:rPr>
                <w:rFonts w:ascii="Times New Roman" w:eastAsia="Arial Unicode MS" w:hAnsi="Times New Roman"/>
                <w:sz w:val="24"/>
                <w:szCs w:val="24"/>
                <w:lang w:val="ru" w:eastAsia="ru-RU"/>
              </w:rPr>
            </w:pPr>
            <w:r w:rsidRPr="00DC600E">
              <w:rPr>
                <w:rFonts w:ascii="Times New Roman" w:eastAsia="Arial Unicode MS" w:hAnsi="Times New Roman"/>
                <w:sz w:val="24"/>
                <w:szCs w:val="24"/>
                <w:lang w:val="ru" w:eastAsia="ru-RU"/>
              </w:rPr>
              <w:t>Расшифровка сокращения, толкование определения</w:t>
            </w:r>
          </w:p>
        </w:tc>
      </w:tr>
      <w:tr w:rsidR="003C6A36" w:rsidRPr="00DC600E" w14:paraId="4EDBA42A" w14:textId="77777777" w:rsidTr="00DC600E">
        <w:trPr>
          <w:trHeight w:val="399"/>
        </w:trPr>
        <w:tc>
          <w:tcPr>
            <w:tcW w:w="540" w:type="dxa"/>
            <w:tcBorders>
              <w:top w:val="single" w:sz="4" w:space="0" w:color="auto"/>
              <w:left w:val="single" w:sz="4" w:space="0" w:color="auto"/>
              <w:bottom w:val="single" w:sz="4" w:space="0" w:color="auto"/>
              <w:right w:val="single" w:sz="4" w:space="0" w:color="auto"/>
            </w:tcBorders>
            <w:vAlign w:val="center"/>
          </w:tcPr>
          <w:p w14:paraId="4DE6717E" w14:textId="77777777" w:rsidR="003C6A36" w:rsidRPr="00DC600E" w:rsidRDefault="003C6A36" w:rsidP="00E74971">
            <w:pPr>
              <w:pStyle w:val="af5"/>
              <w:numPr>
                <w:ilvl w:val="0"/>
                <w:numId w:val="3"/>
              </w:numPr>
              <w:jc w:val="center"/>
              <w:rPr>
                <w:rFonts w:eastAsia="Arial Unicode MS"/>
                <w:sz w:val="24"/>
                <w:szCs w:val="24"/>
                <w:lang w:val="ru"/>
              </w:rPr>
            </w:pPr>
          </w:p>
        </w:tc>
        <w:tc>
          <w:tcPr>
            <w:tcW w:w="2674" w:type="dxa"/>
            <w:tcBorders>
              <w:top w:val="single" w:sz="4" w:space="0" w:color="auto"/>
              <w:left w:val="single" w:sz="4" w:space="0" w:color="auto"/>
              <w:bottom w:val="single" w:sz="4" w:space="0" w:color="auto"/>
              <w:right w:val="single" w:sz="4" w:space="0" w:color="auto"/>
            </w:tcBorders>
            <w:vAlign w:val="center"/>
          </w:tcPr>
          <w:p w14:paraId="1C9CD2E1" w14:textId="77777777" w:rsidR="003C6A36" w:rsidRPr="00DC600E" w:rsidRDefault="003C6A36" w:rsidP="00E74971">
            <w:pPr>
              <w:autoSpaceDE w:val="0"/>
              <w:autoSpaceDN w:val="0"/>
              <w:adjustRightInd w:val="0"/>
              <w:spacing w:after="0" w:line="240" w:lineRule="auto"/>
              <w:rPr>
                <w:rFonts w:ascii="Times New Roman" w:eastAsia="Arial Unicode MS" w:hAnsi="Times New Roman"/>
                <w:sz w:val="24"/>
                <w:szCs w:val="24"/>
                <w:lang w:val="ru" w:eastAsia="ru-RU"/>
              </w:rPr>
            </w:pPr>
            <w:r w:rsidRPr="00DC600E">
              <w:rPr>
                <w:rFonts w:ascii="Times New Roman" w:eastAsia="Arial Unicode MS" w:hAnsi="Times New Roman"/>
                <w:sz w:val="24"/>
                <w:szCs w:val="24"/>
                <w:lang w:val="ru" w:eastAsia="ru-RU"/>
              </w:rPr>
              <w:t>БТИ</w:t>
            </w:r>
          </w:p>
        </w:tc>
        <w:tc>
          <w:tcPr>
            <w:tcW w:w="5686" w:type="dxa"/>
            <w:tcBorders>
              <w:top w:val="single" w:sz="4" w:space="0" w:color="auto"/>
              <w:left w:val="single" w:sz="4" w:space="0" w:color="auto"/>
              <w:bottom w:val="single" w:sz="4" w:space="0" w:color="auto"/>
              <w:right w:val="single" w:sz="4" w:space="0" w:color="auto"/>
            </w:tcBorders>
            <w:vAlign w:val="center"/>
          </w:tcPr>
          <w:p w14:paraId="4752CEFD" w14:textId="77777777" w:rsidR="003C6A36" w:rsidRPr="00DC600E" w:rsidRDefault="003C6A36" w:rsidP="00E74971">
            <w:pPr>
              <w:spacing w:after="0" w:line="240" w:lineRule="auto"/>
              <w:rPr>
                <w:rFonts w:ascii="Times New Roman" w:eastAsia="Arial Unicode MS" w:hAnsi="Times New Roman"/>
                <w:sz w:val="24"/>
                <w:szCs w:val="24"/>
                <w:lang w:val="ru" w:eastAsia="ru-RU"/>
              </w:rPr>
            </w:pPr>
            <w:r w:rsidRPr="00DC600E">
              <w:rPr>
                <w:rFonts w:ascii="Times New Roman" w:eastAsia="Arial Unicode MS" w:hAnsi="Times New Roman"/>
                <w:sz w:val="24"/>
                <w:szCs w:val="24"/>
                <w:lang w:val="ru" w:eastAsia="ru-RU"/>
              </w:rPr>
              <w:t xml:space="preserve">Бюро технической инвентаризации </w:t>
            </w:r>
          </w:p>
        </w:tc>
      </w:tr>
      <w:tr w:rsidR="003C6A36" w:rsidRPr="00DC600E" w14:paraId="0DCE04BE" w14:textId="77777777" w:rsidTr="00DC600E">
        <w:trPr>
          <w:trHeight w:val="399"/>
        </w:trPr>
        <w:tc>
          <w:tcPr>
            <w:tcW w:w="540" w:type="dxa"/>
            <w:tcBorders>
              <w:top w:val="single" w:sz="4" w:space="0" w:color="auto"/>
              <w:left w:val="single" w:sz="4" w:space="0" w:color="auto"/>
              <w:bottom w:val="single" w:sz="4" w:space="0" w:color="auto"/>
              <w:right w:val="single" w:sz="4" w:space="0" w:color="auto"/>
            </w:tcBorders>
            <w:vAlign w:val="center"/>
          </w:tcPr>
          <w:p w14:paraId="5B35BA72" w14:textId="77777777" w:rsidR="003C6A36" w:rsidRPr="00DC600E" w:rsidRDefault="003C6A36" w:rsidP="00E74971">
            <w:pPr>
              <w:pStyle w:val="af5"/>
              <w:numPr>
                <w:ilvl w:val="0"/>
                <w:numId w:val="3"/>
              </w:numPr>
              <w:jc w:val="center"/>
              <w:rPr>
                <w:rFonts w:eastAsia="Arial Unicode MS"/>
                <w:sz w:val="24"/>
                <w:szCs w:val="24"/>
                <w:lang w:val="ru"/>
              </w:rPr>
            </w:pPr>
          </w:p>
        </w:tc>
        <w:tc>
          <w:tcPr>
            <w:tcW w:w="2674" w:type="dxa"/>
            <w:tcBorders>
              <w:top w:val="single" w:sz="4" w:space="0" w:color="auto"/>
              <w:left w:val="single" w:sz="4" w:space="0" w:color="auto"/>
              <w:bottom w:val="single" w:sz="4" w:space="0" w:color="auto"/>
              <w:right w:val="single" w:sz="4" w:space="0" w:color="auto"/>
            </w:tcBorders>
            <w:vAlign w:val="center"/>
          </w:tcPr>
          <w:p w14:paraId="373E836D" w14:textId="77777777" w:rsidR="003C6A36" w:rsidRPr="00DC600E" w:rsidRDefault="003C6A36" w:rsidP="00E74971">
            <w:pPr>
              <w:autoSpaceDE w:val="0"/>
              <w:autoSpaceDN w:val="0"/>
              <w:adjustRightInd w:val="0"/>
              <w:spacing w:after="0" w:line="240" w:lineRule="auto"/>
              <w:rPr>
                <w:rFonts w:ascii="Times New Roman" w:eastAsia="Arial Unicode MS" w:hAnsi="Times New Roman"/>
                <w:sz w:val="24"/>
                <w:szCs w:val="24"/>
                <w:lang w:val="ru" w:eastAsia="ru-RU"/>
              </w:rPr>
            </w:pPr>
            <w:r w:rsidRPr="00DC600E">
              <w:rPr>
                <w:rFonts w:ascii="Times New Roman" w:eastAsia="Arial Unicode MS" w:hAnsi="Times New Roman"/>
                <w:sz w:val="24"/>
                <w:szCs w:val="24"/>
                <w:lang w:val="ru" w:eastAsia="ru-RU"/>
              </w:rPr>
              <w:t>ВРЩ</w:t>
            </w:r>
          </w:p>
        </w:tc>
        <w:tc>
          <w:tcPr>
            <w:tcW w:w="5686" w:type="dxa"/>
            <w:tcBorders>
              <w:top w:val="single" w:sz="4" w:space="0" w:color="auto"/>
              <w:left w:val="single" w:sz="4" w:space="0" w:color="auto"/>
              <w:bottom w:val="single" w:sz="4" w:space="0" w:color="auto"/>
              <w:right w:val="single" w:sz="4" w:space="0" w:color="auto"/>
            </w:tcBorders>
            <w:vAlign w:val="center"/>
          </w:tcPr>
          <w:p w14:paraId="7444C888" w14:textId="77777777" w:rsidR="003C6A36" w:rsidRPr="00DC600E" w:rsidRDefault="003C6A36" w:rsidP="00E74971">
            <w:pPr>
              <w:spacing w:after="0" w:line="240" w:lineRule="auto"/>
              <w:rPr>
                <w:rFonts w:ascii="Times New Roman" w:eastAsia="Arial Unicode MS" w:hAnsi="Times New Roman"/>
                <w:sz w:val="24"/>
                <w:szCs w:val="24"/>
                <w:lang w:val="ru" w:eastAsia="ru-RU"/>
              </w:rPr>
            </w:pPr>
            <w:r w:rsidRPr="00DC600E">
              <w:rPr>
                <w:rFonts w:ascii="Times New Roman" w:eastAsia="Arial Unicode MS" w:hAnsi="Times New Roman"/>
                <w:sz w:val="24"/>
                <w:szCs w:val="24"/>
                <w:lang w:val="ru" w:eastAsia="ru-RU"/>
              </w:rPr>
              <w:t>Вводно-распределительный щит</w:t>
            </w:r>
          </w:p>
        </w:tc>
      </w:tr>
      <w:tr w:rsidR="003C6A36" w:rsidRPr="00DC600E" w14:paraId="0F1B5F8C" w14:textId="77777777" w:rsidTr="00DC600E">
        <w:trPr>
          <w:trHeight w:val="399"/>
        </w:trPr>
        <w:tc>
          <w:tcPr>
            <w:tcW w:w="540" w:type="dxa"/>
            <w:tcBorders>
              <w:top w:val="single" w:sz="4" w:space="0" w:color="auto"/>
              <w:left w:val="single" w:sz="4" w:space="0" w:color="auto"/>
              <w:bottom w:val="single" w:sz="4" w:space="0" w:color="auto"/>
              <w:right w:val="single" w:sz="4" w:space="0" w:color="auto"/>
            </w:tcBorders>
            <w:vAlign w:val="center"/>
          </w:tcPr>
          <w:p w14:paraId="437C27B6" w14:textId="77777777" w:rsidR="003C6A36" w:rsidRPr="00DC600E" w:rsidRDefault="003C6A36" w:rsidP="00E74971">
            <w:pPr>
              <w:pStyle w:val="af5"/>
              <w:numPr>
                <w:ilvl w:val="0"/>
                <w:numId w:val="3"/>
              </w:numPr>
              <w:jc w:val="center"/>
              <w:rPr>
                <w:rFonts w:eastAsia="Arial Unicode MS"/>
                <w:sz w:val="24"/>
                <w:szCs w:val="24"/>
                <w:lang w:val="ru"/>
              </w:rPr>
            </w:pPr>
          </w:p>
        </w:tc>
        <w:tc>
          <w:tcPr>
            <w:tcW w:w="2674" w:type="dxa"/>
            <w:tcBorders>
              <w:top w:val="single" w:sz="4" w:space="0" w:color="auto"/>
              <w:left w:val="single" w:sz="4" w:space="0" w:color="auto"/>
              <w:bottom w:val="single" w:sz="4" w:space="0" w:color="auto"/>
              <w:right w:val="single" w:sz="4" w:space="0" w:color="auto"/>
            </w:tcBorders>
            <w:vAlign w:val="center"/>
          </w:tcPr>
          <w:p w14:paraId="0D0C4078" w14:textId="77777777" w:rsidR="003C6A36" w:rsidRPr="00DC600E" w:rsidRDefault="003C6A36" w:rsidP="00E74971">
            <w:pPr>
              <w:autoSpaceDE w:val="0"/>
              <w:autoSpaceDN w:val="0"/>
              <w:adjustRightInd w:val="0"/>
              <w:spacing w:after="0" w:line="240" w:lineRule="auto"/>
              <w:rPr>
                <w:rFonts w:ascii="Times New Roman" w:eastAsia="Arial Unicode MS" w:hAnsi="Times New Roman"/>
                <w:sz w:val="24"/>
                <w:szCs w:val="24"/>
                <w:lang w:val="ru" w:eastAsia="ru-RU"/>
              </w:rPr>
            </w:pPr>
            <w:r w:rsidRPr="00DC600E">
              <w:rPr>
                <w:rFonts w:ascii="Times New Roman" w:eastAsia="Arial Unicode MS" w:hAnsi="Times New Roman"/>
                <w:sz w:val="24"/>
                <w:szCs w:val="24"/>
                <w:lang w:val="ru" w:eastAsia="ru-RU"/>
              </w:rPr>
              <w:t>ГВС</w:t>
            </w:r>
          </w:p>
        </w:tc>
        <w:tc>
          <w:tcPr>
            <w:tcW w:w="5686" w:type="dxa"/>
            <w:tcBorders>
              <w:top w:val="single" w:sz="4" w:space="0" w:color="auto"/>
              <w:left w:val="single" w:sz="4" w:space="0" w:color="auto"/>
              <w:bottom w:val="single" w:sz="4" w:space="0" w:color="auto"/>
              <w:right w:val="single" w:sz="4" w:space="0" w:color="auto"/>
            </w:tcBorders>
            <w:vAlign w:val="center"/>
          </w:tcPr>
          <w:p w14:paraId="2A11FCC8" w14:textId="77777777" w:rsidR="003C6A36" w:rsidRPr="00DC600E" w:rsidRDefault="003C6A36" w:rsidP="00E74971">
            <w:pPr>
              <w:spacing w:after="0" w:line="240" w:lineRule="auto"/>
              <w:rPr>
                <w:rFonts w:ascii="Times New Roman" w:eastAsia="Arial Unicode MS" w:hAnsi="Times New Roman"/>
                <w:sz w:val="24"/>
                <w:szCs w:val="24"/>
                <w:lang w:val="ru" w:eastAsia="ru-RU"/>
              </w:rPr>
            </w:pPr>
            <w:r w:rsidRPr="00DC600E">
              <w:rPr>
                <w:rFonts w:ascii="Times New Roman" w:eastAsia="Arial Unicode MS" w:hAnsi="Times New Roman"/>
                <w:sz w:val="24"/>
                <w:szCs w:val="24"/>
                <w:lang w:val="ru" w:eastAsia="ru-RU"/>
              </w:rPr>
              <w:t>Горячее водоснабжение</w:t>
            </w:r>
          </w:p>
        </w:tc>
      </w:tr>
      <w:tr w:rsidR="003C6A36" w:rsidRPr="00DC600E" w14:paraId="4CDD548C" w14:textId="77777777" w:rsidTr="00DC600E">
        <w:trPr>
          <w:trHeight w:val="399"/>
        </w:trPr>
        <w:tc>
          <w:tcPr>
            <w:tcW w:w="540" w:type="dxa"/>
            <w:tcBorders>
              <w:top w:val="single" w:sz="4" w:space="0" w:color="auto"/>
              <w:left w:val="single" w:sz="4" w:space="0" w:color="auto"/>
              <w:bottom w:val="single" w:sz="4" w:space="0" w:color="auto"/>
              <w:right w:val="single" w:sz="4" w:space="0" w:color="auto"/>
            </w:tcBorders>
            <w:vAlign w:val="center"/>
          </w:tcPr>
          <w:p w14:paraId="282D3E00" w14:textId="77777777" w:rsidR="003C6A36" w:rsidRPr="00DC600E" w:rsidRDefault="003C6A36" w:rsidP="00E74971">
            <w:pPr>
              <w:pStyle w:val="af5"/>
              <w:numPr>
                <w:ilvl w:val="0"/>
                <w:numId w:val="3"/>
              </w:numPr>
              <w:jc w:val="center"/>
              <w:rPr>
                <w:rFonts w:eastAsia="Arial Unicode MS"/>
                <w:sz w:val="24"/>
                <w:szCs w:val="24"/>
                <w:lang w:val="ru"/>
              </w:rPr>
            </w:pPr>
          </w:p>
        </w:tc>
        <w:tc>
          <w:tcPr>
            <w:tcW w:w="2674" w:type="dxa"/>
            <w:tcBorders>
              <w:top w:val="single" w:sz="4" w:space="0" w:color="auto"/>
              <w:left w:val="single" w:sz="4" w:space="0" w:color="auto"/>
              <w:bottom w:val="single" w:sz="4" w:space="0" w:color="auto"/>
              <w:right w:val="single" w:sz="4" w:space="0" w:color="auto"/>
            </w:tcBorders>
            <w:vAlign w:val="center"/>
          </w:tcPr>
          <w:p w14:paraId="6AB04C0E" w14:textId="77777777" w:rsidR="003C6A36" w:rsidRPr="00DC600E" w:rsidRDefault="003C6A36" w:rsidP="00E74971">
            <w:pPr>
              <w:autoSpaceDE w:val="0"/>
              <w:autoSpaceDN w:val="0"/>
              <w:adjustRightInd w:val="0"/>
              <w:spacing w:after="0" w:line="240" w:lineRule="auto"/>
              <w:rPr>
                <w:rFonts w:ascii="Times New Roman" w:eastAsia="Arial Unicode MS" w:hAnsi="Times New Roman"/>
                <w:sz w:val="24"/>
                <w:szCs w:val="24"/>
                <w:lang w:val="ru" w:eastAsia="ru-RU"/>
              </w:rPr>
            </w:pPr>
            <w:r w:rsidRPr="00DC600E">
              <w:rPr>
                <w:rFonts w:ascii="Times New Roman" w:eastAsia="Arial Unicode MS" w:hAnsi="Times New Roman"/>
                <w:sz w:val="24"/>
                <w:szCs w:val="24"/>
                <w:lang w:val="ru" w:eastAsia="ru-RU"/>
              </w:rPr>
              <w:t>ГЗШ</w:t>
            </w:r>
          </w:p>
        </w:tc>
        <w:tc>
          <w:tcPr>
            <w:tcW w:w="5686" w:type="dxa"/>
            <w:tcBorders>
              <w:top w:val="single" w:sz="4" w:space="0" w:color="auto"/>
              <w:left w:val="single" w:sz="4" w:space="0" w:color="auto"/>
              <w:bottom w:val="single" w:sz="4" w:space="0" w:color="auto"/>
              <w:right w:val="single" w:sz="4" w:space="0" w:color="auto"/>
            </w:tcBorders>
            <w:vAlign w:val="center"/>
          </w:tcPr>
          <w:p w14:paraId="0862AEEC" w14:textId="77777777" w:rsidR="003C6A36" w:rsidRPr="00DC600E" w:rsidRDefault="003C6A36" w:rsidP="00E74971">
            <w:pPr>
              <w:spacing w:after="0" w:line="240" w:lineRule="auto"/>
              <w:rPr>
                <w:rFonts w:ascii="Times New Roman" w:eastAsia="Arial Unicode MS" w:hAnsi="Times New Roman"/>
                <w:sz w:val="24"/>
                <w:szCs w:val="24"/>
                <w:lang w:val="ru" w:eastAsia="ru-RU"/>
              </w:rPr>
            </w:pPr>
            <w:r w:rsidRPr="00DC600E">
              <w:rPr>
                <w:rFonts w:ascii="Times New Roman" w:eastAsia="Arial Unicode MS" w:hAnsi="Times New Roman"/>
                <w:sz w:val="24"/>
                <w:szCs w:val="24"/>
                <w:lang w:val="ru" w:eastAsia="ru-RU"/>
              </w:rPr>
              <w:t>Главная заземляющая шина</w:t>
            </w:r>
          </w:p>
        </w:tc>
      </w:tr>
      <w:tr w:rsidR="003C6A36" w:rsidRPr="00DC600E" w14:paraId="155EA17C" w14:textId="77777777" w:rsidTr="00DC600E">
        <w:trPr>
          <w:trHeight w:val="399"/>
        </w:trPr>
        <w:tc>
          <w:tcPr>
            <w:tcW w:w="540" w:type="dxa"/>
            <w:tcBorders>
              <w:top w:val="single" w:sz="4" w:space="0" w:color="auto"/>
              <w:left w:val="single" w:sz="4" w:space="0" w:color="auto"/>
              <w:bottom w:val="single" w:sz="4" w:space="0" w:color="auto"/>
              <w:right w:val="single" w:sz="4" w:space="0" w:color="auto"/>
            </w:tcBorders>
            <w:vAlign w:val="center"/>
          </w:tcPr>
          <w:p w14:paraId="735EC08E" w14:textId="77777777" w:rsidR="003C6A36" w:rsidRPr="00DC600E" w:rsidRDefault="003C6A36" w:rsidP="00E74971">
            <w:pPr>
              <w:pStyle w:val="af5"/>
              <w:numPr>
                <w:ilvl w:val="0"/>
                <w:numId w:val="3"/>
              </w:numPr>
              <w:jc w:val="center"/>
              <w:rPr>
                <w:rFonts w:eastAsia="Arial Unicode MS"/>
                <w:sz w:val="24"/>
                <w:szCs w:val="24"/>
                <w:lang w:val="ru"/>
              </w:rPr>
            </w:pPr>
          </w:p>
        </w:tc>
        <w:tc>
          <w:tcPr>
            <w:tcW w:w="2674" w:type="dxa"/>
            <w:tcBorders>
              <w:top w:val="single" w:sz="4" w:space="0" w:color="auto"/>
              <w:left w:val="single" w:sz="4" w:space="0" w:color="auto"/>
              <w:bottom w:val="single" w:sz="4" w:space="0" w:color="auto"/>
              <w:right w:val="single" w:sz="4" w:space="0" w:color="auto"/>
            </w:tcBorders>
            <w:vAlign w:val="center"/>
          </w:tcPr>
          <w:p w14:paraId="150DF549" w14:textId="77777777" w:rsidR="003C6A36" w:rsidRPr="00DC600E" w:rsidRDefault="003C6A36" w:rsidP="00E74971">
            <w:pPr>
              <w:autoSpaceDE w:val="0"/>
              <w:autoSpaceDN w:val="0"/>
              <w:adjustRightInd w:val="0"/>
              <w:spacing w:after="0" w:line="240" w:lineRule="auto"/>
              <w:rPr>
                <w:rFonts w:ascii="Times New Roman" w:eastAsia="Arial Unicode MS" w:hAnsi="Times New Roman"/>
                <w:sz w:val="24"/>
                <w:szCs w:val="24"/>
                <w:lang w:val="ru" w:eastAsia="ru-RU"/>
              </w:rPr>
            </w:pPr>
            <w:r w:rsidRPr="00DC600E">
              <w:rPr>
                <w:rFonts w:ascii="Times New Roman" w:eastAsia="Arial Unicode MS" w:hAnsi="Times New Roman"/>
                <w:sz w:val="24"/>
                <w:szCs w:val="24"/>
                <w:lang w:val="ru" w:eastAsia="ru-RU"/>
              </w:rPr>
              <w:t>ГОСТ</w:t>
            </w:r>
          </w:p>
        </w:tc>
        <w:tc>
          <w:tcPr>
            <w:tcW w:w="5686" w:type="dxa"/>
            <w:tcBorders>
              <w:top w:val="single" w:sz="4" w:space="0" w:color="auto"/>
              <w:left w:val="single" w:sz="4" w:space="0" w:color="auto"/>
              <w:bottom w:val="single" w:sz="4" w:space="0" w:color="auto"/>
              <w:right w:val="single" w:sz="4" w:space="0" w:color="auto"/>
            </w:tcBorders>
            <w:vAlign w:val="center"/>
          </w:tcPr>
          <w:p w14:paraId="5387A1FF" w14:textId="77777777" w:rsidR="003C6A36" w:rsidRPr="00DC600E" w:rsidRDefault="003C6A36" w:rsidP="00E74971">
            <w:pPr>
              <w:spacing w:after="0" w:line="240" w:lineRule="auto"/>
              <w:rPr>
                <w:rFonts w:ascii="Times New Roman" w:eastAsia="Arial Unicode MS" w:hAnsi="Times New Roman"/>
                <w:sz w:val="24"/>
                <w:szCs w:val="24"/>
                <w:lang w:val="ru" w:eastAsia="ru-RU"/>
              </w:rPr>
            </w:pPr>
            <w:r w:rsidRPr="00DC600E">
              <w:rPr>
                <w:rFonts w:ascii="Times New Roman" w:eastAsia="Arial Unicode MS" w:hAnsi="Times New Roman"/>
                <w:sz w:val="24"/>
                <w:szCs w:val="24"/>
                <w:lang w:val="ru" w:eastAsia="ru-RU"/>
              </w:rPr>
              <w:t>Государственный стандарт Российской Федерации</w:t>
            </w:r>
          </w:p>
        </w:tc>
      </w:tr>
      <w:tr w:rsidR="003C6A36" w:rsidRPr="00DC600E" w14:paraId="01461C2F" w14:textId="77777777" w:rsidTr="00DC600E">
        <w:trPr>
          <w:trHeight w:val="399"/>
        </w:trPr>
        <w:tc>
          <w:tcPr>
            <w:tcW w:w="540" w:type="dxa"/>
            <w:tcBorders>
              <w:top w:val="single" w:sz="4" w:space="0" w:color="auto"/>
              <w:left w:val="single" w:sz="4" w:space="0" w:color="auto"/>
              <w:bottom w:val="single" w:sz="4" w:space="0" w:color="auto"/>
              <w:right w:val="single" w:sz="4" w:space="0" w:color="auto"/>
            </w:tcBorders>
            <w:vAlign w:val="center"/>
          </w:tcPr>
          <w:p w14:paraId="3B5E4EF8" w14:textId="77777777" w:rsidR="003C6A36" w:rsidRPr="00DC600E" w:rsidRDefault="003C6A36" w:rsidP="00E74971">
            <w:pPr>
              <w:pStyle w:val="af5"/>
              <w:numPr>
                <w:ilvl w:val="0"/>
                <w:numId w:val="3"/>
              </w:numPr>
              <w:jc w:val="center"/>
              <w:rPr>
                <w:rFonts w:eastAsia="Arial Unicode MS"/>
                <w:sz w:val="24"/>
                <w:szCs w:val="24"/>
                <w:lang w:val="ru"/>
              </w:rPr>
            </w:pPr>
          </w:p>
        </w:tc>
        <w:tc>
          <w:tcPr>
            <w:tcW w:w="2674" w:type="dxa"/>
            <w:tcBorders>
              <w:top w:val="single" w:sz="4" w:space="0" w:color="auto"/>
              <w:left w:val="single" w:sz="4" w:space="0" w:color="auto"/>
              <w:bottom w:val="single" w:sz="4" w:space="0" w:color="auto"/>
              <w:right w:val="single" w:sz="4" w:space="0" w:color="auto"/>
            </w:tcBorders>
            <w:vAlign w:val="center"/>
          </w:tcPr>
          <w:p w14:paraId="2C086267" w14:textId="77777777" w:rsidR="003C6A36" w:rsidRPr="00DC600E" w:rsidRDefault="003C6A36" w:rsidP="00E74971">
            <w:pPr>
              <w:autoSpaceDE w:val="0"/>
              <w:autoSpaceDN w:val="0"/>
              <w:adjustRightInd w:val="0"/>
              <w:spacing w:after="0" w:line="240" w:lineRule="auto"/>
              <w:rPr>
                <w:rFonts w:ascii="Times New Roman" w:eastAsia="Arial Unicode MS" w:hAnsi="Times New Roman"/>
                <w:sz w:val="24"/>
                <w:szCs w:val="24"/>
                <w:lang w:val="ru" w:eastAsia="ru-RU"/>
              </w:rPr>
            </w:pPr>
            <w:r w:rsidRPr="00DC600E">
              <w:rPr>
                <w:rFonts w:ascii="Times New Roman" w:eastAsia="Arial Unicode MS" w:hAnsi="Times New Roman"/>
                <w:sz w:val="24"/>
                <w:szCs w:val="24"/>
                <w:lang w:val="ru" w:eastAsia="ru-RU"/>
              </w:rPr>
              <w:t>Заказчик,</w:t>
            </w:r>
          </w:p>
          <w:p w14:paraId="58B3C8E2" w14:textId="77777777" w:rsidR="003C6A36" w:rsidRPr="00DC600E" w:rsidRDefault="003C6A36" w:rsidP="00E74971">
            <w:pPr>
              <w:autoSpaceDE w:val="0"/>
              <w:autoSpaceDN w:val="0"/>
              <w:adjustRightInd w:val="0"/>
              <w:spacing w:after="0" w:line="240" w:lineRule="auto"/>
              <w:rPr>
                <w:rFonts w:ascii="Times New Roman" w:eastAsia="Arial Unicode MS" w:hAnsi="Times New Roman"/>
                <w:sz w:val="24"/>
                <w:szCs w:val="24"/>
                <w:lang w:val="ru" w:eastAsia="ru-RU"/>
              </w:rPr>
            </w:pPr>
            <w:r w:rsidRPr="00DC600E">
              <w:rPr>
                <w:rFonts w:ascii="Times New Roman" w:eastAsia="Arial Unicode MS" w:hAnsi="Times New Roman"/>
                <w:sz w:val="24"/>
                <w:szCs w:val="24"/>
                <w:lang w:val="ru" w:eastAsia="ru-RU"/>
              </w:rPr>
              <w:t>Общество</w:t>
            </w:r>
          </w:p>
        </w:tc>
        <w:tc>
          <w:tcPr>
            <w:tcW w:w="5686" w:type="dxa"/>
            <w:tcBorders>
              <w:top w:val="single" w:sz="4" w:space="0" w:color="auto"/>
              <w:left w:val="single" w:sz="4" w:space="0" w:color="auto"/>
              <w:bottom w:val="single" w:sz="4" w:space="0" w:color="auto"/>
              <w:right w:val="single" w:sz="4" w:space="0" w:color="auto"/>
            </w:tcBorders>
            <w:vAlign w:val="center"/>
          </w:tcPr>
          <w:p w14:paraId="042E5A2D" w14:textId="77777777" w:rsidR="003C6A36" w:rsidRPr="00DC600E" w:rsidRDefault="003C6A36" w:rsidP="00E74971">
            <w:pPr>
              <w:spacing w:after="0" w:line="240" w:lineRule="auto"/>
              <w:rPr>
                <w:rFonts w:ascii="Times New Roman" w:eastAsia="Arial Unicode MS" w:hAnsi="Times New Roman"/>
                <w:sz w:val="24"/>
                <w:szCs w:val="24"/>
                <w:lang w:val="ru" w:eastAsia="ru-RU"/>
              </w:rPr>
            </w:pPr>
            <w:r w:rsidRPr="00DC600E">
              <w:rPr>
                <w:rFonts w:ascii="Times New Roman" w:eastAsia="Arial Unicode MS" w:hAnsi="Times New Roman"/>
                <w:sz w:val="24"/>
                <w:szCs w:val="24"/>
                <w:lang w:val="ru" w:eastAsia="ru-RU"/>
              </w:rPr>
              <w:t>Акционерное общество «Почта России»</w:t>
            </w:r>
          </w:p>
        </w:tc>
      </w:tr>
      <w:tr w:rsidR="003C6A36" w:rsidRPr="00DC600E" w14:paraId="5059F04A" w14:textId="77777777" w:rsidTr="00DC600E">
        <w:trPr>
          <w:trHeight w:val="399"/>
        </w:trPr>
        <w:tc>
          <w:tcPr>
            <w:tcW w:w="540" w:type="dxa"/>
            <w:tcBorders>
              <w:top w:val="single" w:sz="4" w:space="0" w:color="auto"/>
              <w:left w:val="single" w:sz="4" w:space="0" w:color="auto"/>
              <w:bottom w:val="single" w:sz="4" w:space="0" w:color="auto"/>
              <w:right w:val="single" w:sz="4" w:space="0" w:color="auto"/>
            </w:tcBorders>
            <w:vAlign w:val="center"/>
          </w:tcPr>
          <w:p w14:paraId="15430A19" w14:textId="77777777" w:rsidR="003C6A36" w:rsidRPr="00DC600E" w:rsidRDefault="003C6A36" w:rsidP="00E74971">
            <w:pPr>
              <w:pStyle w:val="af5"/>
              <w:numPr>
                <w:ilvl w:val="0"/>
                <w:numId w:val="3"/>
              </w:numPr>
              <w:jc w:val="center"/>
              <w:rPr>
                <w:rFonts w:eastAsia="Arial Unicode MS"/>
                <w:sz w:val="24"/>
                <w:szCs w:val="24"/>
                <w:lang w:val="ru"/>
              </w:rPr>
            </w:pPr>
          </w:p>
        </w:tc>
        <w:tc>
          <w:tcPr>
            <w:tcW w:w="2674" w:type="dxa"/>
            <w:tcBorders>
              <w:top w:val="single" w:sz="4" w:space="0" w:color="auto"/>
              <w:left w:val="single" w:sz="4" w:space="0" w:color="auto"/>
              <w:bottom w:val="single" w:sz="4" w:space="0" w:color="auto"/>
              <w:right w:val="single" w:sz="4" w:space="0" w:color="auto"/>
            </w:tcBorders>
            <w:vAlign w:val="center"/>
          </w:tcPr>
          <w:p w14:paraId="47E72D22" w14:textId="77777777" w:rsidR="003C6A36" w:rsidRPr="00DC600E" w:rsidRDefault="003C6A36" w:rsidP="00E74971">
            <w:pPr>
              <w:autoSpaceDE w:val="0"/>
              <w:autoSpaceDN w:val="0"/>
              <w:adjustRightInd w:val="0"/>
              <w:spacing w:after="0" w:line="240" w:lineRule="auto"/>
              <w:rPr>
                <w:rFonts w:ascii="Times New Roman" w:eastAsia="Arial Unicode MS" w:hAnsi="Times New Roman"/>
                <w:sz w:val="24"/>
                <w:szCs w:val="24"/>
                <w:lang w:val="ru" w:eastAsia="ru-RU"/>
              </w:rPr>
            </w:pPr>
            <w:r w:rsidRPr="00DC600E">
              <w:rPr>
                <w:rFonts w:ascii="Times New Roman" w:eastAsia="Arial Unicode MS" w:hAnsi="Times New Roman"/>
                <w:sz w:val="24"/>
                <w:szCs w:val="24"/>
                <w:lang w:val="ru" w:eastAsia="ru-RU"/>
              </w:rPr>
              <w:t>ИТСО</w:t>
            </w:r>
          </w:p>
        </w:tc>
        <w:tc>
          <w:tcPr>
            <w:tcW w:w="5686" w:type="dxa"/>
            <w:tcBorders>
              <w:top w:val="single" w:sz="4" w:space="0" w:color="auto"/>
              <w:left w:val="single" w:sz="4" w:space="0" w:color="auto"/>
              <w:bottom w:val="single" w:sz="4" w:space="0" w:color="auto"/>
              <w:right w:val="single" w:sz="4" w:space="0" w:color="auto"/>
            </w:tcBorders>
            <w:vAlign w:val="center"/>
          </w:tcPr>
          <w:p w14:paraId="0ABB5935" w14:textId="77777777" w:rsidR="003C6A36" w:rsidRPr="00DC600E" w:rsidRDefault="003C6A36" w:rsidP="00E74971">
            <w:pPr>
              <w:spacing w:after="0" w:line="240" w:lineRule="auto"/>
              <w:rPr>
                <w:rFonts w:ascii="Times New Roman" w:eastAsia="Arial Unicode MS" w:hAnsi="Times New Roman"/>
                <w:sz w:val="24"/>
                <w:szCs w:val="24"/>
                <w:lang w:val="ru" w:eastAsia="ru-RU"/>
              </w:rPr>
            </w:pPr>
            <w:r w:rsidRPr="00DC600E">
              <w:rPr>
                <w:rFonts w:ascii="Times New Roman" w:eastAsia="Arial Unicode MS" w:hAnsi="Times New Roman"/>
                <w:sz w:val="24"/>
                <w:szCs w:val="24"/>
                <w:lang w:val="ru" w:eastAsia="ru-RU"/>
              </w:rPr>
              <w:t>Инженерно-технические средства охраны</w:t>
            </w:r>
          </w:p>
        </w:tc>
      </w:tr>
      <w:tr w:rsidR="003C6A36" w:rsidRPr="00DC600E" w14:paraId="5AA08081" w14:textId="77777777" w:rsidTr="00DC600E">
        <w:trPr>
          <w:trHeight w:val="399"/>
        </w:trPr>
        <w:tc>
          <w:tcPr>
            <w:tcW w:w="540" w:type="dxa"/>
            <w:tcBorders>
              <w:top w:val="single" w:sz="4" w:space="0" w:color="auto"/>
              <w:left w:val="single" w:sz="4" w:space="0" w:color="auto"/>
              <w:bottom w:val="single" w:sz="4" w:space="0" w:color="auto"/>
              <w:right w:val="single" w:sz="4" w:space="0" w:color="auto"/>
            </w:tcBorders>
            <w:vAlign w:val="center"/>
          </w:tcPr>
          <w:p w14:paraId="69D28CE9" w14:textId="77777777" w:rsidR="003C6A36" w:rsidRPr="00DC600E" w:rsidRDefault="003C6A36" w:rsidP="00E74971">
            <w:pPr>
              <w:pStyle w:val="af5"/>
              <w:numPr>
                <w:ilvl w:val="0"/>
                <w:numId w:val="3"/>
              </w:numPr>
              <w:jc w:val="center"/>
              <w:rPr>
                <w:rFonts w:eastAsia="Arial Unicode MS"/>
                <w:sz w:val="24"/>
                <w:szCs w:val="24"/>
                <w:lang w:val="ru"/>
              </w:rPr>
            </w:pPr>
          </w:p>
        </w:tc>
        <w:tc>
          <w:tcPr>
            <w:tcW w:w="2674" w:type="dxa"/>
            <w:tcBorders>
              <w:top w:val="single" w:sz="4" w:space="0" w:color="auto"/>
              <w:left w:val="single" w:sz="4" w:space="0" w:color="auto"/>
              <w:bottom w:val="single" w:sz="4" w:space="0" w:color="auto"/>
              <w:right w:val="single" w:sz="4" w:space="0" w:color="auto"/>
            </w:tcBorders>
            <w:vAlign w:val="center"/>
          </w:tcPr>
          <w:p w14:paraId="4D74C80C" w14:textId="77777777" w:rsidR="003C6A36" w:rsidRPr="00DC600E" w:rsidRDefault="003C6A36" w:rsidP="00E74971">
            <w:pPr>
              <w:autoSpaceDE w:val="0"/>
              <w:autoSpaceDN w:val="0"/>
              <w:adjustRightInd w:val="0"/>
              <w:spacing w:after="0" w:line="240" w:lineRule="auto"/>
              <w:rPr>
                <w:rFonts w:ascii="Times New Roman" w:eastAsia="Arial Unicode MS" w:hAnsi="Times New Roman"/>
                <w:sz w:val="24"/>
                <w:szCs w:val="24"/>
                <w:lang w:val="ru" w:eastAsia="ru-RU"/>
              </w:rPr>
            </w:pPr>
            <w:r w:rsidRPr="00DC600E">
              <w:rPr>
                <w:rFonts w:ascii="Times New Roman" w:eastAsia="Arial Unicode MS" w:hAnsi="Times New Roman"/>
                <w:sz w:val="24"/>
                <w:szCs w:val="24"/>
                <w:lang w:val="ru" w:eastAsia="ru-RU"/>
              </w:rPr>
              <w:t>КСПД</w:t>
            </w:r>
          </w:p>
        </w:tc>
        <w:tc>
          <w:tcPr>
            <w:tcW w:w="5686" w:type="dxa"/>
            <w:tcBorders>
              <w:top w:val="single" w:sz="4" w:space="0" w:color="auto"/>
              <w:left w:val="single" w:sz="4" w:space="0" w:color="auto"/>
              <w:bottom w:val="single" w:sz="4" w:space="0" w:color="auto"/>
              <w:right w:val="single" w:sz="4" w:space="0" w:color="auto"/>
            </w:tcBorders>
            <w:vAlign w:val="center"/>
          </w:tcPr>
          <w:p w14:paraId="142B4270" w14:textId="77777777" w:rsidR="003C6A36" w:rsidRPr="00DC600E" w:rsidRDefault="003C6A36" w:rsidP="00E74971">
            <w:pPr>
              <w:spacing w:after="0" w:line="240" w:lineRule="auto"/>
              <w:rPr>
                <w:rFonts w:ascii="Times New Roman" w:eastAsia="Arial Unicode MS" w:hAnsi="Times New Roman"/>
                <w:sz w:val="24"/>
                <w:szCs w:val="24"/>
                <w:lang w:val="ru" w:eastAsia="ru-RU"/>
              </w:rPr>
            </w:pPr>
            <w:r w:rsidRPr="00DC600E">
              <w:rPr>
                <w:rFonts w:ascii="Times New Roman" w:eastAsia="Arial Unicode MS" w:hAnsi="Times New Roman"/>
                <w:sz w:val="24"/>
                <w:szCs w:val="24"/>
                <w:lang w:val="ru" w:eastAsia="ru-RU"/>
              </w:rPr>
              <w:t>Корпоративная сеть передачи данных</w:t>
            </w:r>
          </w:p>
        </w:tc>
      </w:tr>
      <w:tr w:rsidR="003C6A36" w:rsidRPr="00DC600E" w14:paraId="09D3C5E9" w14:textId="77777777" w:rsidTr="00DC600E">
        <w:trPr>
          <w:trHeight w:val="399"/>
        </w:trPr>
        <w:tc>
          <w:tcPr>
            <w:tcW w:w="540" w:type="dxa"/>
            <w:tcBorders>
              <w:top w:val="single" w:sz="4" w:space="0" w:color="auto"/>
              <w:left w:val="single" w:sz="4" w:space="0" w:color="auto"/>
              <w:bottom w:val="single" w:sz="4" w:space="0" w:color="auto"/>
              <w:right w:val="single" w:sz="4" w:space="0" w:color="auto"/>
            </w:tcBorders>
            <w:vAlign w:val="center"/>
          </w:tcPr>
          <w:p w14:paraId="5A6EA915" w14:textId="77777777" w:rsidR="003C6A36" w:rsidRPr="00DC600E" w:rsidRDefault="003C6A36" w:rsidP="00E74971">
            <w:pPr>
              <w:pStyle w:val="af5"/>
              <w:numPr>
                <w:ilvl w:val="0"/>
                <w:numId w:val="3"/>
              </w:numPr>
              <w:jc w:val="center"/>
              <w:rPr>
                <w:rFonts w:eastAsia="Arial Unicode MS"/>
                <w:sz w:val="24"/>
                <w:szCs w:val="24"/>
                <w:lang w:val="ru"/>
              </w:rPr>
            </w:pPr>
          </w:p>
        </w:tc>
        <w:tc>
          <w:tcPr>
            <w:tcW w:w="2674" w:type="dxa"/>
            <w:tcBorders>
              <w:top w:val="single" w:sz="4" w:space="0" w:color="auto"/>
              <w:left w:val="single" w:sz="4" w:space="0" w:color="auto"/>
              <w:bottom w:val="single" w:sz="4" w:space="0" w:color="auto"/>
              <w:right w:val="single" w:sz="4" w:space="0" w:color="auto"/>
            </w:tcBorders>
            <w:vAlign w:val="center"/>
          </w:tcPr>
          <w:p w14:paraId="62596AC3" w14:textId="77777777" w:rsidR="003C6A36" w:rsidRPr="00DC600E" w:rsidRDefault="003C6A36" w:rsidP="00E74971">
            <w:pPr>
              <w:autoSpaceDE w:val="0"/>
              <w:autoSpaceDN w:val="0"/>
              <w:adjustRightInd w:val="0"/>
              <w:spacing w:after="0" w:line="240" w:lineRule="auto"/>
              <w:rPr>
                <w:rFonts w:ascii="Times New Roman" w:eastAsia="Arial Unicode MS" w:hAnsi="Times New Roman"/>
                <w:sz w:val="24"/>
                <w:szCs w:val="24"/>
                <w:lang w:val="ru" w:eastAsia="ru-RU"/>
              </w:rPr>
            </w:pPr>
            <w:r w:rsidRPr="00DC600E">
              <w:rPr>
                <w:rFonts w:ascii="Times New Roman" w:eastAsia="Arial Unicode MS" w:hAnsi="Times New Roman"/>
                <w:sz w:val="24"/>
                <w:szCs w:val="24"/>
                <w:lang w:val="ru" w:eastAsia="ru-RU"/>
              </w:rPr>
              <w:t>КТП</w:t>
            </w:r>
          </w:p>
        </w:tc>
        <w:tc>
          <w:tcPr>
            <w:tcW w:w="5686" w:type="dxa"/>
            <w:tcBorders>
              <w:top w:val="single" w:sz="4" w:space="0" w:color="auto"/>
              <w:left w:val="single" w:sz="4" w:space="0" w:color="auto"/>
              <w:bottom w:val="single" w:sz="4" w:space="0" w:color="auto"/>
              <w:right w:val="single" w:sz="4" w:space="0" w:color="auto"/>
            </w:tcBorders>
            <w:vAlign w:val="center"/>
          </w:tcPr>
          <w:p w14:paraId="1B619668" w14:textId="77777777" w:rsidR="003C6A36" w:rsidRPr="00DC600E" w:rsidRDefault="003C6A36" w:rsidP="00E74971">
            <w:pPr>
              <w:spacing w:after="0" w:line="240" w:lineRule="auto"/>
              <w:rPr>
                <w:rFonts w:ascii="Times New Roman" w:eastAsia="Arial Unicode MS" w:hAnsi="Times New Roman"/>
                <w:sz w:val="24"/>
                <w:szCs w:val="24"/>
                <w:lang w:val="ru" w:eastAsia="ru-RU"/>
              </w:rPr>
            </w:pPr>
            <w:r w:rsidRPr="00DC600E">
              <w:rPr>
                <w:rFonts w:ascii="Times New Roman" w:eastAsia="Arial Unicode MS" w:hAnsi="Times New Roman"/>
                <w:sz w:val="24"/>
                <w:szCs w:val="24"/>
                <w:lang w:val="ru" w:eastAsia="ru-RU"/>
              </w:rPr>
              <w:t>Комплектная трансформаторная подстанция</w:t>
            </w:r>
          </w:p>
        </w:tc>
      </w:tr>
      <w:tr w:rsidR="003C6A36" w:rsidRPr="00DC600E" w14:paraId="1D5664F1" w14:textId="77777777" w:rsidTr="00DC600E">
        <w:trPr>
          <w:trHeight w:val="399"/>
        </w:trPr>
        <w:tc>
          <w:tcPr>
            <w:tcW w:w="540" w:type="dxa"/>
            <w:tcBorders>
              <w:top w:val="single" w:sz="4" w:space="0" w:color="auto"/>
              <w:left w:val="single" w:sz="4" w:space="0" w:color="auto"/>
              <w:bottom w:val="single" w:sz="4" w:space="0" w:color="auto"/>
              <w:right w:val="single" w:sz="4" w:space="0" w:color="auto"/>
            </w:tcBorders>
            <w:vAlign w:val="center"/>
          </w:tcPr>
          <w:p w14:paraId="1C5C42FB" w14:textId="77777777" w:rsidR="003C6A36" w:rsidRPr="00DC600E" w:rsidRDefault="003C6A36" w:rsidP="00E74971">
            <w:pPr>
              <w:pStyle w:val="af5"/>
              <w:numPr>
                <w:ilvl w:val="0"/>
                <w:numId w:val="3"/>
              </w:numPr>
              <w:jc w:val="center"/>
              <w:rPr>
                <w:rFonts w:eastAsia="Arial Unicode MS"/>
                <w:sz w:val="24"/>
                <w:szCs w:val="24"/>
                <w:lang w:val="ru"/>
              </w:rPr>
            </w:pPr>
          </w:p>
        </w:tc>
        <w:tc>
          <w:tcPr>
            <w:tcW w:w="2674" w:type="dxa"/>
            <w:tcBorders>
              <w:top w:val="single" w:sz="4" w:space="0" w:color="auto"/>
              <w:left w:val="single" w:sz="4" w:space="0" w:color="auto"/>
              <w:bottom w:val="single" w:sz="4" w:space="0" w:color="auto"/>
              <w:right w:val="single" w:sz="4" w:space="0" w:color="auto"/>
            </w:tcBorders>
            <w:vAlign w:val="center"/>
          </w:tcPr>
          <w:p w14:paraId="1A8247AA" w14:textId="77777777" w:rsidR="003C6A36" w:rsidRPr="00DC600E" w:rsidRDefault="003C6A36" w:rsidP="00E74971">
            <w:pPr>
              <w:autoSpaceDE w:val="0"/>
              <w:autoSpaceDN w:val="0"/>
              <w:adjustRightInd w:val="0"/>
              <w:spacing w:after="0" w:line="240" w:lineRule="auto"/>
              <w:rPr>
                <w:rFonts w:ascii="Times New Roman" w:eastAsia="Arial Unicode MS" w:hAnsi="Times New Roman"/>
                <w:sz w:val="24"/>
                <w:szCs w:val="24"/>
                <w:lang w:val="ru" w:eastAsia="ru-RU"/>
              </w:rPr>
            </w:pPr>
            <w:r w:rsidRPr="00DC600E">
              <w:rPr>
                <w:rFonts w:ascii="Times New Roman" w:eastAsia="Arial Unicode MS" w:hAnsi="Times New Roman"/>
                <w:sz w:val="24"/>
                <w:szCs w:val="24"/>
                <w:lang w:val="ru" w:eastAsia="ru-RU"/>
              </w:rPr>
              <w:t>КУП</w:t>
            </w:r>
          </w:p>
        </w:tc>
        <w:tc>
          <w:tcPr>
            <w:tcW w:w="5686" w:type="dxa"/>
            <w:tcBorders>
              <w:top w:val="single" w:sz="4" w:space="0" w:color="auto"/>
              <w:left w:val="single" w:sz="4" w:space="0" w:color="auto"/>
              <w:bottom w:val="single" w:sz="4" w:space="0" w:color="auto"/>
              <w:right w:val="single" w:sz="4" w:space="0" w:color="auto"/>
            </w:tcBorders>
            <w:vAlign w:val="center"/>
          </w:tcPr>
          <w:p w14:paraId="13040C3E" w14:textId="77777777" w:rsidR="003C6A36" w:rsidRPr="00DC600E" w:rsidRDefault="003C6A36" w:rsidP="00E74971">
            <w:pPr>
              <w:spacing w:after="0" w:line="240" w:lineRule="auto"/>
              <w:rPr>
                <w:rFonts w:ascii="Times New Roman" w:eastAsia="Arial Unicode MS" w:hAnsi="Times New Roman"/>
                <w:sz w:val="24"/>
                <w:szCs w:val="24"/>
                <w:lang w:val="ru" w:eastAsia="ru-RU"/>
              </w:rPr>
            </w:pPr>
            <w:r w:rsidRPr="00DC600E">
              <w:rPr>
                <w:rFonts w:ascii="Times New Roman" w:eastAsia="Arial Unicode MS" w:hAnsi="Times New Roman"/>
                <w:sz w:val="24"/>
                <w:szCs w:val="24"/>
                <w:lang w:val="ru" w:eastAsia="ru-RU"/>
              </w:rPr>
              <w:t>Коробка уравнивания потенциалов</w:t>
            </w:r>
          </w:p>
        </w:tc>
      </w:tr>
      <w:tr w:rsidR="003C6A36" w:rsidRPr="00DC600E" w14:paraId="6F90BD1C" w14:textId="77777777" w:rsidTr="00DC600E">
        <w:trPr>
          <w:trHeight w:val="399"/>
        </w:trPr>
        <w:tc>
          <w:tcPr>
            <w:tcW w:w="540" w:type="dxa"/>
            <w:tcBorders>
              <w:top w:val="single" w:sz="4" w:space="0" w:color="auto"/>
              <w:left w:val="single" w:sz="4" w:space="0" w:color="auto"/>
              <w:bottom w:val="single" w:sz="4" w:space="0" w:color="auto"/>
              <w:right w:val="single" w:sz="4" w:space="0" w:color="auto"/>
            </w:tcBorders>
            <w:vAlign w:val="center"/>
          </w:tcPr>
          <w:p w14:paraId="66B76F6B" w14:textId="77777777" w:rsidR="003C6A36" w:rsidRPr="00DC600E" w:rsidRDefault="003C6A36" w:rsidP="00E74971">
            <w:pPr>
              <w:pStyle w:val="af5"/>
              <w:numPr>
                <w:ilvl w:val="0"/>
                <w:numId w:val="3"/>
              </w:numPr>
              <w:jc w:val="center"/>
              <w:rPr>
                <w:rFonts w:eastAsia="Arial Unicode MS"/>
                <w:sz w:val="24"/>
                <w:szCs w:val="24"/>
                <w:lang w:val="ru"/>
              </w:rPr>
            </w:pPr>
          </w:p>
        </w:tc>
        <w:tc>
          <w:tcPr>
            <w:tcW w:w="2674" w:type="dxa"/>
            <w:tcBorders>
              <w:top w:val="single" w:sz="4" w:space="0" w:color="auto"/>
              <w:left w:val="single" w:sz="4" w:space="0" w:color="auto"/>
              <w:bottom w:val="single" w:sz="4" w:space="0" w:color="auto"/>
              <w:right w:val="single" w:sz="4" w:space="0" w:color="auto"/>
            </w:tcBorders>
            <w:vAlign w:val="center"/>
          </w:tcPr>
          <w:p w14:paraId="263A48AB" w14:textId="77777777" w:rsidR="003C6A36" w:rsidRPr="00DC600E" w:rsidRDefault="003C6A36" w:rsidP="00E74971">
            <w:pPr>
              <w:autoSpaceDE w:val="0"/>
              <w:autoSpaceDN w:val="0"/>
              <w:adjustRightInd w:val="0"/>
              <w:spacing w:after="0" w:line="240" w:lineRule="auto"/>
              <w:rPr>
                <w:rFonts w:ascii="Times New Roman" w:eastAsia="Arial Unicode MS" w:hAnsi="Times New Roman"/>
                <w:sz w:val="24"/>
                <w:szCs w:val="24"/>
                <w:lang w:val="ru" w:eastAsia="ru-RU"/>
              </w:rPr>
            </w:pPr>
            <w:r w:rsidRPr="00DC600E">
              <w:rPr>
                <w:rFonts w:ascii="Times New Roman" w:eastAsia="Arial Unicode MS" w:hAnsi="Times New Roman"/>
                <w:sz w:val="24"/>
                <w:szCs w:val="24"/>
                <w:lang w:val="ru" w:eastAsia="ru-RU"/>
              </w:rPr>
              <w:t>НДС</w:t>
            </w:r>
          </w:p>
        </w:tc>
        <w:tc>
          <w:tcPr>
            <w:tcW w:w="5686" w:type="dxa"/>
            <w:tcBorders>
              <w:top w:val="single" w:sz="4" w:space="0" w:color="auto"/>
              <w:left w:val="single" w:sz="4" w:space="0" w:color="auto"/>
              <w:bottom w:val="single" w:sz="4" w:space="0" w:color="auto"/>
              <w:right w:val="single" w:sz="4" w:space="0" w:color="auto"/>
            </w:tcBorders>
            <w:vAlign w:val="center"/>
          </w:tcPr>
          <w:p w14:paraId="25029812" w14:textId="77777777" w:rsidR="003C6A36" w:rsidRPr="00DC600E" w:rsidRDefault="003C6A36" w:rsidP="00E74971">
            <w:pPr>
              <w:spacing w:after="0" w:line="240" w:lineRule="auto"/>
              <w:rPr>
                <w:rFonts w:ascii="Times New Roman" w:eastAsia="Arial Unicode MS" w:hAnsi="Times New Roman"/>
                <w:sz w:val="24"/>
                <w:szCs w:val="24"/>
                <w:lang w:val="ru" w:eastAsia="ru-RU"/>
              </w:rPr>
            </w:pPr>
            <w:r w:rsidRPr="00DC600E">
              <w:rPr>
                <w:rFonts w:ascii="Times New Roman" w:eastAsia="Arial Unicode MS" w:hAnsi="Times New Roman"/>
                <w:sz w:val="24"/>
                <w:szCs w:val="24"/>
                <w:lang w:val="ru" w:eastAsia="ru-RU"/>
              </w:rPr>
              <w:t>Налог на добавленную стоимость</w:t>
            </w:r>
          </w:p>
        </w:tc>
      </w:tr>
      <w:tr w:rsidR="003C6A36" w:rsidRPr="00DC600E" w14:paraId="347C77FD" w14:textId="77777777" w:rsidTr="00DC600E">
        <w:trPr>
          <w:trHeight w:val="399"/>
        </w:trPr>
        <w:tc>
          <w:tcPr>
            <w:tcW w:w="540" w:type="dxa"/>
            <w:tcBorders>
              <w:top w:val="single" w:sz="4" w:space="0" w:color="auto"/>
              <w:left w:val="single" w:sz="4" w:space="0" w:color="auto"/>
              <w:bottom w:val="single" w:sz="4" w:space="0" w:color="auto"/>
              <w:right w:val="single" w:sz="4" w:space="0" w:color="auto"/>
            </w:tcBorders>
            <w:vAlign w:val="center"/>
          </w:tcPr>
          <w:p w14:paraId="1EB3BB75" w14:textId="77777777" w:rsidR="003C6A36" w:rsidRPr="00DC600E" w:rsidRDefault="003C6A36" w:rsidP="00E74971">
            <w:pPr>
              <w:pStyle w:val="af5"/>
              <w:numPr>
                <w:ilvl w:val="0"/>
                <w:numId w:val="3"/>
              </w:numPr>
              <w:jc w:val="center"/>
              <w:rPr>
                <w:rFonts w:eastAsia="Arial Unicode MS"/>
                <w:sz w:val="24"/>
                <w:szCs w:val="24"/>
                <w:lang w:val="ru"/>
              </w:rPr>
            </w:pPr>
          </w:p>
        </w:tc>
        <w:tc>
          <w:tcPr>
            <w:tcW w:w="2674" w:type="dxa"/>
            <w:tcBorders>
              <w:top w:val="single" w:sz="4" w:space="0" w:color="auto"/>
              <w:left w:val="single" w:sz="4" w:space="0" w:color="auto"/>
              <w:bottom w:val="single" w:sz="4" w:space="0" w:color="auto"/>
              <w:right w:val="single" w:sz="4" w:space="0" w:color="auto"/>
            </w:tcBorders>
            <w:vAlign w:val="center"/>
          </w:tcPr>
          <w:p w14:paraId="702B3AB6" w14:textId="77777777" w:rsidR="003C6A36" w:rsidRPr="00DC600E" w:rsidRDefault="003C6A36" w:rsidP="00E74971">
            <w:pPr>
              <w:autoSpaceDE w:val="0"/>
              <w:autoSpaceDN w:val="0"/>
              <w:adjustRightInd w:val="0"/>
              <w:spacing w:after="0" w:line="240" w:lineRule="auto"/>
              <w:rPr>
                <w:rFonts w:ascii="Times New Roman" w:eastAsia="Arial Unicode MS" w:hAnsi="Times New Roman"/>
                <w:sz w:val="24"/>
                <w:szCs w:val="24"/>
                <w:lang w:val="ru" w:eastAsia="ru-RU"/>
              </w:rPr>
            </w:pPr>
            <w:r w:rsidRPr="00DC600E">
              <w:rPr>
                <w:rFonts w:ascii="Times New Roman" w:eastAsia="Arial Unicode MS" w:hAnsi="Times New Roman"/>
                <w:sz w:val="24"/>
                <w:szCs w:val="24"/>
                <w:lang w:val="ru" w:eastAsia="ru-RU"/>
              </w:rPr>
              <w:t>НР</w:t>
            </w:r>
          </w:p>
        </w:tc>
        <w:tc>
          <w:tcPr>
            <w:tcW w:w="5686" w:type="dxa"/>
            <w:tcBorders>
              <w:top w:val="single" w:sz="4" w:space="0" w:color="auto"/>
              <w:left w:val="single" w:sz="4" w:space="0" w:color="auto"/>
              <w:bottom w:val="single" w:sz="4" w:space="0" w:color="auto"/>
              <w:right w:val="single" w:sz="4" w:space="0" w:color="auto"/>
            </w:tcBorders>
            <w:vAlign w:val="center"/>
          </w:tcPr>
          <w:p w14:paraId="457855B2" w14:textId="77777777" w:rsidR="003C6A36" w:rsidRPr="00DC600E" w:rsidRDefault="003C6A36" w:rsidP="00E74971">
            <w:pPr>
              <w:spacing w:after="0" w:line="240" w:lineRule="auto"/>
              <w:rPr>
                <w:rFonts w:ascii="Times New Roman" w:eastAsia="Arial Unicode MS" w:hAnsi="Times New Roman"/>
                <w:sz w:val="24"/>
                <w:szCs w:val="24"/>
                <w:lang w:val="ru" w:eastAsia="ru-RU"/>
              </w:rPr>
            </w:pPr>
            <w:r w:rsidRPr="00DC600E">
              <w:rPr>
                <w:rFonts w:ascii="Times New Roman" w:eastAsia="Arial Unicode MS" w:hAnsi="Times New Roman"/>
                <w:sz w:val="24"/>
                <w:szCs w:val="24"/>
                <w:lang w:val="ru" w:eastAsia="ru-RU"/>
              </w:rPr>
              <w:t>Накладные расходы</w:t>
            </w:r>
          </w:p>
        </w:tc>
      </w:tr>
      <w:tr w:rsidR="003C6A36" w:rsidRPr="00DC600E" w14:paraId="6240CA79" w14:textId="77777777" w:rsidTr="00DC600E">
        <w:trPr>
          <w:trHeight w:val="399"/>
        </w:trPr>
        <w:tc>
          <w:tcPr>
            <w:tcW w:w="540" w:type="dxa"/>
            <w:tcBorders>
              <w:top w:val="single" w:sz="4" w:space="0" w:color="auto"/>
              <w:left w:val="single" w:sz="4" w:space="0" w:color="auto"/>
              <w:bottom w:val="single" w:sz="4" w:space="0" w:color="auto"/>
              <w:right w:val="single" w:sz="4" w:space="0" w:color="auto"/>
            </w:tcBorders>
            <w:vAlign w:val="center"/>
          </w:tcPr>
          <w:p w14:paraId="3DF60B8F" w14:textId="77777777" w:rsidR="003C6A36" w:rsidRPr="00DC600E" w:rsidRDefault="003C6A36" w:rsidP="00E74971">
            <w:pPr>
              <w:pStyle w:val="af5"/>
              <w:numPr>
                <w:ilvl w:val="0"/>
                <w:numId w:val="3"/>
              </w:numPr>
              <w:jc w:val="center"/>
              <w:rPr>
                <w:rFonts w:eastAsia="Arial Unicode MS"/>
                <w:sz w:val="24"/>
                <w:szCs w:val="24"/>
                <w:lang w:val="ru"/>
              </w:rPr>
            </w:pPr>
          </w:p>
        </w:tc>
        <w:tc>
          <w:tcPr>
            <w:tcW w:w="2674" w:type="dxa"/>
            <w:tcBorders>
              <w:top w:val="single" w:sz="4" w:space="0" w:color="auto"/>
              <w:left w:val="single" w:sz="4" w:space="0" w:color="auto"/>
              <w:bottom w:val="single" w:sz="4" w:space="0" w:color="auto"/>
              <w:right w:val="single" w:sz="4" w:space="0" w:color="auto"/>
            </w:tcBorders>
            <w:vAlign w:val="center"/>
          </w:tcPr>
          <w:p w14:paraId="232641FF" w14:textId="77777777" w:rsidR="003C6A36" w:rsidRPr="00DC600E" w:rsidRDefault="003C6A36" w:rsidP="00E74971">
            <w:pPr>
              <w:autoSpaceDE w:val="0"/>
              <w:autoSpaceDN w:val="0"/>
              <w:adjustRightInd w:val="0"/>
              <w:spacing w:after="0" w:line="240" w:lineRule="auto"/>
              <w:rPr>
                <w:rFonts w:ascii="Times New Roman" w:eastAsia="Arial Unicode MS" w:hAnsi="Times New Roman"/>
                <w:sz w:val="24"/>
                <w:szCs w:val="24"/>
                <w:lang w:val="ru" w:eastAsia="ru-RU"/>
              </w:rPr>
            </w:pPr>
            <w:r w:rsidRPr="00DC600E">
              <w:rPr>
                <w:rFonts w:ascii="Times New Roman" w:eastAsia="Arial Unicode MS" w:hAnsi="Times New Roman"/>
                <w:sz w:val="24"/>
                <w:szCs w:val="24"/>
                <w:lang w:val="ru" w:eastAsia="ru-RU"/>
              </w:rPr>
              <w:t>Подрядчик</w:t>
            </w:r>
          </w:p>
        </w:tc>
        <w:tc>
          <w:tcPr>
            <w:tcW w:w="5686" w:type="dxa"/>
            <w:tcBorders>
              <w:top w:val="single" w:sz="4" w:space="0" w:color="auto"/>
              <w:left w:val="single" w:sz="4" w:space="0" w:color="auto"/>
              <w:bottom w:val="single" w:sz="4" w:space="0" w:color="auto"/>
              <w:right w:val="single" w:sz="4" w:space="0" w:color="auto"/>
            </w:tcBorders>
            <w:vAlign w:val="center"/>
          </w:tcPr>
          <w:p w14:paraId="0DBE8D56" w14:textId="77777777" w:rsidR="003C6A36" w:rsidRPr="00DC600E" w:rsidRDefault="003C6A36" w:rsidP="00E74971">
            <w:pPr>
              <w:spacing w:after="0" w:line="240" w:lineRule="auto"/>
              <w:rPr>
                <w:rFonts w:ascii="Times New Roman" w:eastAsia="Arial Unicode MS" w:hAnsi="Times New Roman"/>
                <w:sz w:val="24"/>
                <w:szCs w:val="24"/>
                <w:lang w:val="ru" w:eastAsia="ru-RU"/>
              </w:rPr>
            </w:pPr>
            <w:r w:rsidRPr="00DC600E">
              <w:rPr>
                <w:rFonts w:ascii="Times New Roman" w:eastAsia="Arial Unicode MS" w:hAnsi="Times New Roman"/>
                <w:sz w:val="24"/>
                <w:szCs w:val="24"/>
                <w:lang w:val="ru" w:eastAsia="ru-RU"/>
              </w:rPr>
              <w:t>Физическое или юридическое лицо, которое осуществляет комплексный ремонт отделений почтовой связи по договору подряда, заключаемому с Заказчиком</w:t>
            </w:r>
          </w:p>
        </w:tc>
      </w:tr>
      <w:tr w:rsidR="003C6A36" w:rsidRPr="00DC600E" w14:paraId="2DD60817" w14:textId="77777777" w:rsidTr="00DC600E">
        <w:trPr>
          <w:trHeight w:val="399"/>
        </w:trPr>
        <w:tc>
          <w:tcPr>
            <w:tcW w:w="540" w:type="dxa"/>
            <w:tcBorders>
              <w:top w:val="single" w:sz="4" w:space="0" w:color="auto"/>
              <w:left w:val="single" w:sz="4" w:space="0" w:color="auto"/>
              <w:bottom w:val="single" w:sz="4" w:space="0" w:color="auto"/>
              <w:right w:val="single" w:sz="4" w:space="0" w:color="auto"/>
            </w:tcBorders>
            <w:vAlign w:val="center"/>
          </w:tcPr>
          <w:p w14:paraId="6AA46091" w14:textId="77777777" w:rsidR="003C6A36" w:rsidRPr="00DC600E" w:rsidRDefault="003C6A36" w:rsidP="00E74971">
            <w:pPr>
              <w:pStyle w:val="af5"/>
              <w:numPr>
                <w:ilvl w:val="0"/>
                <w:numId w:val="3"/>
              </w:numPr>
              <w:jc w:val="center"/>
              <w:rPr>
                <w:rFonts w:eastAsia="Arial Unicode MS"/>
                <w:sz w:val="24"/>
                <w:szCs w:val="24"/>
                <w:lang w:val="ru"/>
              </w:rPr>
            </w:pPr>
          </w:p>
        </w:tc>
        <w:tc>
          <w:tcPr>
            <w:tcW w:w="2674" w:type="dxa"/>
            <w:tcBorders>
              <w:top w:val="single" w:sz="4" w:space="0" w:color="auto"/>
              <w:left w:val="single" w:sz="4" w:space="0" w:color="auto"/>
              <w:bottom w:val="single" w:sz="4" w:space="0" w:color="auto"/>
              <w:right w:val="single" w:sz="4" w:space="0" w:color="auto"/>
            </w:tcBorders>
            <w:vAlign w:val="center"/>
          </w:tcPr>
          <w:p w14:paraId="3F1987FF" w14:textId="77777777" w:rsidR="003C6A36" w:rsidRPr="00DC600E" w:rsidRDefault="003C6A36" w:rsidP="00E74971">
            <w:pPr>
              <w:autoSpaceDE w:val="0"/>
              <w:autoSpaceDN w:val="0"/>
              <w:adjustRightInd w:val="0"/>
              <w:spacing w:after="0" w:line="240" w:lineRule="auto"/>
              <w:rPr>
                <w:rFonts w:ascii="Times New Roman" w:eastAsia="Arial Unicode MS" w:hAnsi="Times New Roman"/>
                <w:sz w:val="24"/>
                <w:szCs w:val="24"/>
                <w:lang w:val="ru" w:eastAsia="ru-RU"/>
              </w:rPr>
            </w:pPr>
            <w:r w:rsidRPr="00DC600E">
              <w:rPr>
                <w:rFonts w:ascii="Times New Roman" w:eastAsia="Arial Unicode MS" w:hAnsi="Times New Roman"/>
                <w:sz w:val="24"/>
                <w:szCs w:val="24"/>
                <w:lang w:val="ru" w:eastAsia="ru-RU"/>
              </w:rPr>
              <w:t>ППР</w:t>
            </w:r>
          </w:p>
        </w:tc>
        <w:tc>
          <w:tcPr>
            <w:tcW w:w="5686" w:type="dxa"/>
            <w:tcBorders>
              <w:top w:val="single" w:sz="4" w:space="0" w:color="auto"/>
              <w:left w:val="single" w:sz="4" w:space="0" w:color="auto"/>
              <w:bottom w:val="single" w:sz="4" w:space="0" w:color="auto"/>
              <w:right w:val="single" w:sz="4" w:space="0" w:color="auto"/>
            </w:tcBorders>
            <w:vAlign w:val="center"/>
          </w:tcPr>
          <w:p w14:paraId="51831C00" w14:textId="77777777" w:rsidR="003C6A36" w:rsidRPr="00DC600E" w:rsidRDefault="003C6A36" w:rsidP="00E74971">
            <w:pPr>
              <w:spacing w:after="0" w:line="240" w:lineRule="auto"/>
              <w:rPr>
                <w:rFonts w:ascii="Times New Roman" w:eastAsia="Arial Unicode MS" w:hAnsi="Times New Roman"/>
                <w:sz w:val="24"/>
                <w:szCs w:val="24"/>
                <w:lang w:val="ru" w:eastAsia="ru-RU"/>
              </w:rPr>
            </w:pPr>
            <w:r w:rsidRPr="00DC600E">
              <w:rPr>
                <w:rFonts w:ascii="Times New Roman" w:eastAsia="Arial Unicode MS" w:hAnsi="Times New Roman"/>
                <w:sz w:val="24"/>
                <w:szCs w:val="24"/>
                <w:lang w:val="ru" w:eastAsia="ru-RU"/>
              </w:rPr>
              <w:t>Проект производства работ</w:t>
            </w:r>
          </w:p>
        </w:tc>
      </w:tr>
      <w:tr w:rsidR="003C6A36" w:rsidRPr="00DC600E" w14:paraId="3DA1D14C" w14:textId="77777777" w:rsidTr="00DC600E">
        <w:trPr>
          <w:trHeight w:val="399"/>
        </w:trPr>
        <w:tc>
          <w:tcPr>
            <w:tcW w:w="540" w:type="dxa"/>
            <w:tcBorders>
              <w:top w:val="single" w:sz="4" w:space="0" w:color="auto"/>
              <w:left w:val="single" w:sz="4" w:space="0" w:color="auto"/>
              <w:bottom w:val="single" w:sz="4" w:space="0" w:color="auto"/>
              <w:right w:val="single" w:sz="4" w:space="0" w:color="auto"/>
            </w:tcBorders>
            <w:vAlign w:val="center"/>
          </w:tcPr>
          <w:p w14:paraId="070116E7" w14:textId="77777777" w:rsidR="003C6A36" w:rsidRPr="00DC600E" w:rsidRDefault="003C6A36" w:rsidP="00E74971">
            <w:pPr>
              <w:pStyle w:val="af5"/>
              <w:numPr>
                <w:ilvl w:val="0"/>
                <w:numId w:val="3"/>
              </w:numPr>
              <w:jc w:val="center"/>
              <w:rPr>
                <w:rFonts w:eastAsia="Arial Unicode MS"/>
                <w:sz w:val="24"/>
                <w:szCs w:val="24"/>
                <w:lang w:val="ru"/>
              </w:rPr>
            </w:pPr>
          </w:p>
        </w:tc>
        <w:tc>
          <w:tcPr>
            <w:tcW w:w="2674" w:type="dxa"/>
            <w:tcBorders>
              <w:top w:val="single" w:sz="4" w:space="0" w:color="auto"/>
              <w:left w:val="single" w:sz="4" w:space="0" w:color="auto"/>
              <w:bottom w:val="single" w:sz="4" w:space="0" w:color="auto"/>
              <w:right w:val="single" w:sz="4" w:space="0" w:color="auto"/>
            </w:tcBorders>
            <w:vAlign w:val="center"/>
          </w:tcPr>
          <w:p w14:paraId="4FD84667" w14:textId="77777777" w:rsidR="003C6A36" w:rsidRPr="00DC600E" w:rsidRDefault="003C6A36" w:rsidP="00E74971">
            <w:pPr>
              <w:autoSpaceDE w:val="0"/>
              <w:autoSpaceDN w:val="0"/>
              <w:adjustRightInd w:val="0"/>
              <w:spacing w:after="0" w:line="240" w:lineRule="auto"/>
              <w:rPr>
                <w:rFonts w:ascii="Times New Roman" w:eastAsia="Arial Unicode MS" w:hAnsi="Times New Roman"/>
                <w:sz w:val="24"/>
                <w:szCs w:val="24"/>
                <w:lang w:val="ru" w:eastAsia="ru-RU"/>
              </w:rPr>
            </w:pPr>
            <w:r w:rsidRPr="00DC600E">
              <w:rPr>
                <w:rFonts w:ascii="Times New Roman" w:eastAsia="Arial Unicode MS" w:hAnsi="Times New Roman"/>
                <w:sz w:val="24"/>
                <w:szCs w:val="24"/>
                <w:lang w:val="ru" w:eastAsia="ru-RU"/>
              </w:rPr>
              <w:t>Проектная документация, проект, ПД</w:t>
            </w:r>
          </w:p>
        </w:tc>
        <w:tc>
          <w:tcPr>
            <w:tcW w:w="5686" w:type="dxa"/>
            <w:tcBorders>
              <w:top w:val="single" w:sz="4" w:space="0" w:color="auto"/>
              <w:left w:val="single" w:sz="4" w:space="0" w:color="auto"/>
              <w:bottom w:val="single" w:sz="4" w:space="0" w:color="auto"/>
              <w:right w:val="single" w:sz="4" w:space="0" w:color="auto"/>
            </w:tcBorders>
            <w:vAlign w:val="center"/>
          </w:tcPr>
          <w:p w14:paraId="3711B6E2" w14:textId="77777777" w:rsidR="003C6A36" w:rsidRPr="00DC600E" w:rsidRDefault="003C6A36" w:rsidP="00E74971">
            <w:pPr>
              <w:spacing w:after="0" w:line="240" w:lineRule="auto"/>
              <w:rPr>
                <w:rFonts w:ascii="Times New Roman" w:eastAsia="Arial Unicode MS" w:hAnsi="Times New Roman"/>
                <w:sz w:val="24"/>
                <w:szCs w:val="24"/>
                <w:lang w:val="ru" w:eastAsia="ru-RU"/>
              </w:rPr>
            </w:pPr>
            <w:r w:rsidRPr="00DC600E">
              <w:rPr>
                <w:rFonts w:ascii="Times New Roman" w:eastAsia="Arial Unicode MS" w:hAnsi="Times New Roman"/>
                <w:sz w:val="24"/>
                <w:szCs w:val="24"/>
                <w:lang w:val="ru" w:eastAsia="ru-RU"/>
              </w:rPr>
              <w:t xml:space="preserve">Документация, содержащая материалы в текстовой </w:t>
            </w:r>
            <w:r w:rsidRPr="00DC600E">
              <w:rPr>
                <w:rFonts w:ascii="Times New Roman" w:eastAsia="Arial Unicode MS" w:hAnsi="Times New Roman"/>
                <w:sz w:val="24"/>
                <w:szCs w:val="24"/>
                <w:lang w:val="ru" w:eastAsia="ru-RU"/>
              </w:rPr>
              <w:br/>
              <w:t>и графической формах и определяющая архитектурные, функционально-технологические, конструктивные и инженерно-технические решения для обеспечения капитального ремонта Объекта, выполняемая в соответствии с настоящим ТЗ</w:t>
            </w:r>
          </w:p>
        </w:tc>
      </w:tr>
      <w:tr w:rsidR="003C6A36" w:rsidRPr="00DC600E" w14:paraId="4233C693" w14:textId="77777777" w:rsidTr="00DC600E">
        <w:trPr>
          <w:trHeight w:val="399"/>
        </w:trPr>
        <w:tc>
          <w:tcPr>
            <w:tcW w:w="540" w:type="dxa"/>
            <w:tcBorders>
              <w:top w:val="single" w:sz="4" w:space="0" w:color="auto"/>
              <w:left w:val="single" w:sz="4" w:space="0" w:color="auto"/>
              <w:bottom w:val="single" w:sz="4" w:space="0" w:color="auto"/>
              <w:right w:val="single" w:sz="4" w:space="0" w:color="auto"/>
            </w:tcBorders>
            <w:vAlign w:val="center"/>
          </w:tcPr>
          <w:p w14:paraId="03E7183F" w14:textId="77777777" w:rsidR="003C6A36" w:rsidRPr="00DC600E" w:rsidRDefault="003C6A36" w:rsidP="00E74971">
            <w:pPr>
              <w:pStyle w:val="af5"/>
              <w:numPr>
                <w:ilvl w:val="0"/>
                <w:numId w:val="3"/>
              </w:numPr>
              <w:jc w:val="center"/>
              <w:rPr>
                <w:rFonts w:eastAsia="Arial Unicode MS"/>
                <w:sz w:val="24"/>
                <w:szCs w:val="24"/>
                <w:lang w:val="ru"/>
              </w:rPr>
            </w:pPr>
          </w:p>
        </w:tc>
        <w:tc>
          <w:tcPr>
            <w:tcW w:w="2674" w:type="dxa"/>
            <w:tcBorders>
              <w:top w:val="single" w:sz="4" w:space="0" w:color="auto"/>
              <w:left w:val="single" w:sz="4" w:space="0" w:color="auto"/>
              <w:bottom w:val="single" w:sz="4" w:space="0" w:color="auto"/>
              <w:right w:val="single" w:sz="4" w:space="0" w:color="auto"/>
            </w:tcBorders>
            <w:vAlign w:val="center"/>
          </w:tcPr>
          <w:p w14:paraId="5399CEE0" w14:textId="77777777" w:rsidR="003C6A36" w:rsidRPr="00DC600E" w:rsidRDefault="003C6A36" w:rsidP="00E74971">
            <w:pPr>
              <w:autoSpaceDE w:val="0"/>
              <w:autoSpaceDN w:val="0"/>
              <w:adjustRightInd w:val="0"/>
              <w:spacing w:after="0" w:line="240" w:lineRule="auto"/>
              <w:rPr>
                <w:rFonts w:ascii="Times New Roman" w:eastAsia="Arial Unicode MS" w:hAnsi="Times New Roman"/>
                <w:sz w:val="24"/>
                <w:szCs w:val="24"/>
                <w:lang w:val="ru" w:eastAsia="ru-RU"/>
              </w:rPr>
            </w:pPr>
            <w:r w:rsidRPr="00DC600E">
              <w:rPr>
                <w:rFonts w:ascii="Times New Roman" w:eastAsia="Arial Unicode MS" w:hAnsi="Times New Roman"/>
                <w:sz w:val="24"/>
                <w:szCs w:val="24"/>
                <w:lang w:val="ru" w:eastAsia="ru-RU"/>
              </w:rPr>
              <w:t>ПТ</w:t>
            </w:r>
          </w:p>
        </w:tc>
        <w:tc>
          <w:tcPr>
            <w:tcW w:w="5686" w:type="dxa"/>
            <w:tcBorders>
              <w:top w:val="single" w:sz="4" w:space="0" w:color="auto"/>
              <w:left w:val="single" w:sz="4" w:space="0" w:color="auto"/>
              <w:bottom w:val="single" w:sz="4" w:space="0" w:color="auto"/>
              <w:right w:val="single" w:sz="4" w:space="0" w:color="auto"/>
            </w:tcBorders>
            <w:vAlign w:val="center"/>
          </w:tcPr>
          <w:p w14:paraId="4EA244BC" w14:textId="77777777" w:rsidR="003C6A36" w:rsidRPr="00DC600E" w:rsidRDefault="003C6A36" w:rsidP="00E74971">
            <w:pPr>
              <w:spacing w:after="0" w:line="240" w:lineRule="auto"/>
              <w:rPr>
                <w:rFonts w:ascii="Times New Roman" w:eastAsia="Arial Unicode MS" w:hAnsi="Times New Roman"/>
                <w:sz w:val="24"/>
                <w:szCs w:val="24"/>
                <w:lang w:val="ru" w:eastAsia="ru-RU"/>
              </w:rPr>
            </w:pPr>
            <w:r w:rsidRPr="00DC600E">
              <w:rPr>
                <w:rFonts w:ascii="Times New Roman" w:eastAsia="Arial Unicode MS" w:hAnsi="Times New Roman"/>
                <w:sz w:val="24"/>
                <w:szCs w:val="24"/>
                <w:lang w:val="ru" w:eastAsia="ru-RU"/>
              </w:rPr>
              <w:t xml:space="preserve">Пожаротушение  </w:t>
            </w:r>
          </w:p>
        </w:tc>
      </w:tr>
      <w:tr w:rsidR="003C6A36" w:rsidRPr="00DC600E" w14:paraId="669F0186" w14:textId="77777777" w:rsidTr="00DC600E">
        <w:trPr>
          <w:trHeight w:val="399"/>
        </w:trPr>
        <w:tc>
          <w:tcPr>
            <w:tcW w:w="540" w:type="dxa"/>
            <w:tcBorders>
              <w:top w:val="single" w:sz="4" w:space="0" w:color="auto"/>
              <w:left w:val="single" w:sz="4" w:space="0" w:color="auto"/>
              <w:bottom w:val="single" w:sz="4" w:space="0" w:color="auto"/>
              <w:right w:val="single" w:sz="4" w:space="0" w:color="auto"/>
            </w:tcBorders>
            <w:vAlign w:val="center"/>
          </w:tcPr>
          <w:p w14:paraId="5755CCEB" w14:textId="77777777" w:rsidR="003C6A36" w:rsidRPr="00DC600E" w:rsidRDefault="003C6A36" w:rsidP="00E74971">
            <w:pPr>
              <w:pStyle w:val="af5"/>
              <w:numPr>
                <w:ilvl w:val="0"/>
                <w:numId w:val="3"/>
              </w:numPr>
              <w:jc w:val="center"/>
              <w:rPr>
                <w:rFonts w:eastAsia="Arial Unicode MS"/>
                <w:sz w:val="24"/>
                <w:szCs w:val="24"/>
                <w:lang w:val="ru"/>
              </w:rPr>
            </w:pPr>
          </w:p>
        </w:tc>
        <w:tc>
          <w:tcPr>
            <w:tcW w:w="2674" w:type="dxa"/>
            <w:tcBorders>
              <w:top w:val="single" w:sz="4" w:space="0" w:color="auto"/>
              <w:left w:val="single" w:sz="4" w:space="0" w:color="auto"/>
              <w:bottom w:val="single" w:sz="4" w:space="0" w:color="auto"/>
              <w:right w:val="single" w:sz="4" w:space="0" w:color="auto"/>
            </w:tcBorders>
            <w:vAlign w:val="center"/>
          </w:tcPr>
          <w:p w14:paraId="11A33335" w14:textId="77777777" w:rsidR="003C6A36" w:rsidRPr="00DC600E" w:rsidRDefault="003C6A36" w:rsidP="00E74971">
            <w:pPr>
              <w:autoSpaceDE w:val="0"/>
              <w:autoSpaceDN w:val="0"/>
              <w:adjustRightInd w:val="0"/>
              <w:spacing w:after="0" w:line="240" w:lineRule="auto"/>
              <w:rPr>
                <w:rFonts w:ascii="Times New Roman" w:eastAsia="Arial Unicode MS" w:hAnsi="Times New Roman"/>
                <w:sz w:val="24"/>
                <w:szCs w:val="24"/>
                <w:lang w:val="ru" w:eastAsia="ru-RU"/>
              </w:rPr>
            </w:pPr>
            <w:r w:rsidRPr="00DC600E">
              <w:rPr>
                <w:rFonts w:ascii="Times New Roman" w:eastAsia="Arial Unicode MS" w:hAnsi="Times New Roman"/>
                <w:sz w:val="24"/>
                <w:szCs w:val="24"/>
                <w:lang w:val="ru" w:eastAsia="ru-RU"/>
              </w:rPr>
              <w:t>ПУЭ</w:t>
            </w:r>
          </w:p>
        </w:tc>
        <w:tc>
          <w:tcPr>
            <w:tcW w:w="5686" w:type="dxa"/>
            <w:tcBorders>
              <w:top w:val="single" w:sz="4" w:space="0" w:color="auto"/>
              <w:left w:val="single" w:sz="4" w:space="0" w:color="auto"/>
              <w:bottom w:val="single" w:sz="4" w:space="0" w:color="auto"/>
              <w:right w:val="single" w:sz="4" w:space="0" w:color="auto"/>
            </w:tcBorders>
            <w:vAlign w:val="center"/>
          </w:tcPr>
          <w:p w14:paraId="3CF037F2" w14:textId="77777777" w:rsidR="003C6A36" w:rsidRPr="00DC600E" w:rsidRDefault="003C6A36" w:rsidP="00E74971">
            <w:pPr>
              <w:spacing w:after="0" w:line="240" w:lineRule="auto"/>
              <w:rPr>
                <w:rFonts w:ascii="Times New Roman" w:eastAsia="Arial Unicode MS" w:hAnsi="Times New Roman"/>
                <w:sz w:val="24"/>
                <w:szCs w:val="24"/>
                <w:lang w:val="ru" w:eastAsia="ru-RU"/>
              </w:rPr>
            </w:pPr>
            <w:r w:rsidRPr="00DC600E">
              <w:rPr>
                <w:rFonts w:ascii="Times New Roman" w:eastAsia="Arial Unicode MS" w:hAnsi="Times New Roman"/>
                <w:sz w:val="24"/>
                <w:szCs w:val="24"/>
                <w:lang w:val="ru" w:eastAsia="ru-RU"/>
              </w:rPr>
              <w:t>Правила устройства электроустановок</w:t>
            </w:r>
          </w:p>
        </w:tc>
      </w:tr>
      <w:tr w:rsidR="003C6A36" w:rsidRPr="00DC600E" w14:paraId="750B3EBE" w14:textId="77777777" w:rsidTr="00DC600E">
        <w:trPr>
          <w:trHeight w:val="399"/>
        </w:trPr>
        <w:tc>
          <w:tcPr>
            <w:tcW w:w="540" w:type="dxa"/>
            <w:tcBorders>
              <w:top w:val="single" w:sz="4" w:space="0" w:color="auto"/>
              <w:left w:val="single" w:sz="4" w:space="0" w:color="auto"/>
              <w:bottom w:val="single" w:sz="4" w:space="0" w:color="auto"/>
              <w:right w:val="single" w:sz="4" w:space="0" w:color="auto"/>
            </w:tcBorders>
            <w:vAlign w:val="center"/>
          </w:tcPr>
          <w:p w14:paraId="7D0A5DDF" w14:textId="77777777" w:rsidR="003C6A36" w:rsidRPr="00DC600E" w:rsidRDefault="003C6A36" w:rsidP="00E74971">
            <w:pPr>
              <w:pStyle w:val="af5"/>
              <w:numPr>
                <w:ilvl w:val="0"/>
                <w:numId w:val="3"/>
              </w:numPr>
              <w:jc w:val="center"/>
              <w:rPr>
                <w:rFonts w:eastAsia="Arial Unicode MS"/>
                <w:sz w:val="24"/>
                <w:szCs w:val="24"/>
                <w:lang w:val="ru"/>
              </w:rPr>
            </w:pPr>
          </w:p>
        </w:tc>
        <w:tc>
          <w:tcPr>
            <w:tcW w:w="2674" w:type="dxa"/>
            <w:tcBorders>
              <w:top w:val="single" w:sz="4" w:space="0" w:color="auto"/>
              <w:left w:val="single" w:sz="4" w:space="0" w:color="auto"/>
              <w:bottom w:val="single" w:sz="4" w:space="0" w:color="auto"/>
              <w:right w:val="single" w:sz="4" w:space="0" w:color="auto"/>
            </w:tcBorders>
            <w:vAlign w:val="center"/>
          </w:tcPr>
          <w:p w14:paraId="11C03F4E" w14:textId="77777777" w:rsidR="003C6A36" w:rsidRPr="00DC600E" w:rsidRDefault="003C6A36" w:rsidP="00E74971">
            <w:pPr>
              <w:autoSpaceDE w:val="0"/>
              <w:autoSpaceDN w:val="0"/>
              <w:adjustRightInd w:val="0"/>
              <w:spacing w:after="0" w:line="240" w:lineRule="auto"/>
              <w:rPr>
                <w:rFonts w:ascii="Times New Roman" w:eastAsia="Arial Unicode MS" w:hAnsi="Times New Roman"/>
                <w:sz w:val="24"/>
                <w:szCs w:val="24"/>
                <w:lang w:val="ru" w:eastAsia="ru-RU"/>
              </w:rPr>
            </w:pPr>
            <w:r w:rsidRPr="00DC600E">
              <w:rPr>
                <w:rFonts w:ascii="Times New Roman" w:eastAsia="Arial Unicode MS" w:hAnsi="Times New Roman"/>
                <w:sz w:val="24"/>
                <w:szCs w:val="24"/>
                <w:lang w:val="ru" w:eastAsia="ru-RU"/>
              </w:rPr>
              <w:t>ПЦН</w:t>
            </w:r>
          </w:p>
        </w:tc>
        <w:tc>
          <w:tcPr>
            <w:tcW w:w="5686" w:type="dxa"/>
            <w:tcBorders>
              <w:top w:val="single" w:sz="4" w:space="0" w:color="auto"/>
              <w:left w:val="single" w:sz="4" w:space="0" w:color="auto"/>
              <w:bottom w:val="single" w:sz="4" w:space="0" w:color="auto"/>
              <w:right w:val="single" w:sz="4" w:space="0" w:color="auto"/>
            </w:tcBorders>
            <w:vAlign w:val="center"/>
          </w:tcPr>
          <w:p w14:paraId="17496097" w14:textId="77777777" w:rsidR="003C6A36" w:rsidRPr="00DC600E" w:rsidRDefault="003C6A36" w:rsidP="00E74971">
            <w:pPr>
              <w:spacing w:after="0" w:line="240" w:lineRule="auto"/>
              <w:rPr>
                <w:rFonts w:ascii="Times New Roman" w:eastAsia="Arial Unicode MS" w:hAnsi="Times New Roman"/>
                <w:sz w:val="24"/>
                <w:szCs w:val="24"/>
                <w:lang w:val="ru" w:eastAsia="ru-RU"/>
              </w:rPr>
            </w:pPr>
            <w:r w:rsidRPr="00DC600E">
              <w:rPr>
                <w:rFonts w:ascii="Times New Roman" w:eastAsia="Arial Unicode MS" w:hAnsi="Times New Roman"/>
                <w:sz w:val="24"/>
                <w:szCs w:val="24"/>
                <w:lang w:val="ru" w:eastAsia="ru-RU"/>
              </w:rPr>
              <w:t>Пульт центрального наблюдения</w:t>
            </w:r>
          </w:p>
        </w:tc>
      </w:tr>
      <w:tr w:rsidR="003C6A36" w:rsidRPr="00DC600E" w14:paraId="65439545" w14:textId="77777777" w:rsidTr="00DC600E">
        <w:trPr>
          <w:trHeight w:val="399"/>
        </w:trPr>
        <w:tc>
          <w:tcPr>
            <w:tcW w:w="540" w:type="dxa"/>
            <w:tcBorders>
              <w:top w:val="single" w:sz="4" w:space="0" w:color="auto"/>
              <w:left w:val="single" w:sz="4" w:space="0" w:color="auto"/>
              <w:bottom w:val="single" w:sz="4" w:space="0" w:color="auto"/>
              <w:right w:val="single" w:sz="4" w:space="0" w:color="auto"/>
            </w:tcBorders>
            <w:vAlign w:val="center"/>
          </w:tcPr>
          <w:p w14:paraId="4B730093" w14:textId="77777777" w:rsidR="003C6A36" w:rsidRPr="00DC600E" w:rsidRDefault="003C6A36" w:rsidP="00E74971">
            <w:pPr>
              <w:pStyle w:val="af5"/>
              <w:numPr>
                <w:ilvl w:val="0"/>
                <w:numId w:val="3"/>
              </w:numPr>
              <w:jc w:val="center"/>
              <w:rPr>
                <w:rFonts w:eastAsia="Arial Unicode MS"/>
                <w:sz w:val="24"/>
                <w:szCs w:val="24"/>
                <w:lang w:val="ru"/>
              </w:rPr>
            </w:pPr>
          </w:p>
        </w:tc>
        <w:tc>
          <w:tcPr>
            <w:tcW w:w="2674" w:type="dxa"/>
            <w:tcBorders>
              <w:top w:val="single" w:sz="4" w:space="0" w:color="auto"/>
              <w:left w:val="single" w:sz="4" w:space="0" w:color="auto"/>
              <w:bottom w:val="single" w:sz="4" w:space="0" w:color="auto"/>
              <w:right w:val="single" w:sz="4" w:space="0" w:color="auto"/>
            </w:tcBorders>
            <w:vAlign w:val="center"/>
          </w:tcPr>
          <w:p w14:paraId="15E9E37E" w14:textId="53FC7C01" w:rsidR="003C6A36" w:rsidRPr="00DC600E" w:rsidRDefault="003C6A36" w:rsidP="00E74971">
            <w:pPr>
              <w:autoSpaceDE w:val="0"/>
              <w:autoSpaceDN w:val="0"/>
              <w:adjustRightInd w:val="0"/>
              <w:spacing w:after="0" w:line="240" w:lineRule="auto"/>
              <w:rPr>
                <w:rFonts w:ascii="Times New Roman" w:eastAsia="Arial Unicode MS" w:hAnsi="Times New Roman"/>
                <w:sz w:val="24"/>
                <w:szCs w:val="24"/>
                <w:lang w:val="ru" w:eastAsia="ru-RU"/>
              </w:rPr>
            </w:pPr>
          </w:p>
        </w:tc>
        <w:tc>
          <w:tcPr>
            <w:tcW w:w="5686" w:type="dxa"/>
            <w:tcBorders>
              <w:top w:val="single" w:sz="4" w:space="0" w:color="auto"/>
              <w:left w:val="single" w:sz="4" w:space="0" w:color="auto"/>
              <w:bottom w:val="single" w:sz="4" w:space="0" w:color="auto"/>
              <w:right w:val="single" w:sz="4" w:space="0" w:color="auto"/>
            </w:tcBorders>
            <w:vAlign w:val="center"/>
          </w:tcPr>
          <w:p w14:paraId="48C91551" w14:textId="6949EC56" w:rsidR="003C6A36" w:rsidRPr="00DC600E" w:rsidRDefault="003C6A36" w:rsidP="00E74971">
            <w:pPr>
              <w:spacing w:after="0" w:line="240" w:lineRule="auto"/>
              <w:rPr>
                <w:rFonts w:ascii="Times New Roman" w:eastAsia="Arial Unicode MS" w:hAnsi="Times New Roman"/>
                <w:sz w:val="24"/>
                <w:szCs w:val="24"/>
                <w:lang w:val="ru" w:eastAsia="ru-RU"/>
              </w:rPr>
            </w:pPr>
          </w:p>
        </w:tc>
      </w:tr>
      <w:tr w:rsidR="003C6A36" w:rsidRPr="00DC600E" w14:paraId="3053CBE1" w14:textId="77777777" w:rsidTr="00DC600E">
        <w:trPr>
          <w:trHeight w:val="399"/>
        </w:trPr>
        <w:tc>
          <w:tcPr>
            <w:tcW w:w="540" w:type="dxa"/>
            <w:tcBorders>
              <w:top w:val="single" w:sz="4" w:space="0" w:color="auto"/>
              <w:left w:val="single" w:sz="4" w:space="0" w:color="auto"/>
              <w:bottom w:val="single" w:sz="4" w:space="0" w:color="auto"/>
              <w:right w:val="single" w:sz="4" w:space="0" w:color="auto"/>
            </w:tcBorders>
            <w:vAlign w:val="center"/>
          </w:tcPr>
          <w:p w14:paraId="6CC277E4" w14:textId="77777777" w:rsidR="003C6A36" w:rsidRPr="00DC600E" w:rsidRDefault="003C6A36" w:rsidP="00E74971">
            <w:pPr>
              <w:pStyle w:val="af5"/>
              <w:numPr>
                <w:ilvl w:val="0"/>
                <w:numId w:val="3"/>
              </w:numPr>
              <w:jc w:val="center"/>
              <w:rPr>
                <w:rFonts w:eastAsia="Arial Unicode MS"/>
                <w:sz w:val="24"/>
                <w:szCs w:val="24"/>
                <w:lang w:val="ru"/>
              </w:rPr>
            </w:pPr>
          </w:p>
        </w:tc>
        <w:tc>
          <w:tcPr>
            <w:tcW w:w="2674" w:type="dxa"/>
            <w:tcBorders>
              <w:top w:val="single" w:sz="4" w:space="0" w:color="auto"/>
              <w:left w:val="single" w:sz="4" w:space="0" w:color="auto"/>
              <w:bottom w:val="single" w:sz="4" w:space="0" w:color="auto"/>
              <w:right w:val="single" w:sz="4" w:space="0" w:color="auto"/>
            </w:tcBorders>
            <w:vAlign w:val="center"/>
          </w:tcPr>
          <w:p w14:paraId="7B7E6162" w14:textId="77777777" w:rsidR="003C6A36" w:rsidRPr="00DC600E" w:rsidRDefault="003C6A36" w:rsidP="00E74971">
            <w:pPr>
              <w:autoSpaceDE w:val="0"/>
              <w:autoSpaceDN w:val="0"/>
              <w:adjustRightInd w:val="0"/>
              <w:spacing w:after="0" w:line="240" w:lineRule="auto"/>
              <w:rPr>
                <w:rFonts w:ascii="Times New Roman" w:eastAsia="Arial Unicode MS" w:hAnsi="Times New Roman"/>
                <w:sz w:val="24"/>
                <w:szCs w:val="24"/>
                <w:lang w:val="ru" w:eastAsia="ru-RU"/>
              </w:rPr>
            </w:pPr>
            <w:r w:rsidRPr="00DC600E">
              <w:rPr>
                <w:rFonts w:ascii="Times New Roman" w:eastAsia="Arial Unicode MS" w:hAnsi="Times New Roman"/>
                <w:sz w:val="24"/>
                <w:szCs w:val="24"/>
                <w:lang w:val="ru" w:eastAsia="ru-RU"/>
              </w:rPr>
              <w:t>РД</w:t>
            </w:r>
          </w:p>
        </w:tc>
        <w:tc>
          <w:tcPr>
            <w:tcW w:w="5686" w:type="dxa"/>
            <w:tcBorders>
              <w:top w:val="single" w:sz="4" w:space="0" w:color="auto"/>
              <w:left w:val="single" w:sz="4" w:space="0" w:color="auto"/>
              <w:bottom w:val="single" w:sz="4" w:space="0" w:color="auto"/>
              <w:right w:val="single" w:sz="4" w:space="0" w:color="auto"/>
            </w:tcBorders>
            <w:vAlign w:val="center"/>
          </w:tcPr>
          <w:p w14:paraId="3A6ADAAC" w14:textId="77777777" w:rsidR="003C6A36" w:rsidRPr="00DC600E" w:rsidDel="00C76893" w:rsidRDefault="003C6A36" w:rsidP="00E74971">
            <w:pPr>
              <w:spacing w:after="0" w:line="240" w:lineRule="auto"/>
              <w:rPr>
                <w:rFonts w:ascii="Times New Roman" w:eastAsia="Arial Unicode MS" w:hAnsi="Times New Roman"/>
                <w:sz w:val="24"/>
                <w:szCs w:val="24"/>
                <w:lang w:val="ru" w:eastAsia="ru-RU"/>
              </w:rPr>
            </w:pPr>
            <w:r w:rsidRPr="00DC600E">
              <w:rPr>
                <w:rFonts w:ascii="Times New Roman" w:hAnsi="Times New Roman"/>
                <w:sz w:val="24"/>
                <w:szCs w:val="24"/>
              </w:rPr>
              <w:t>Рабочая документация – совокупность текстовых</w:t>
            </w:r>
            <w:r w:rsidRPr="00DC600E">
              <w:rPr>
                <w:rFonts w:ascii="Times New Roman" w:hAnsi="Times New Roman"/>
                <w:sz w:val="24"/>
                <w:szCs w:val="24"/>
              </w:rPr>
              <w:br/>
              <w:t xml:space="preserve">и графических документов, обеспечивающих реализацию принятых в утвержденной проектной документации технических решений объекта капитального строительства, необходимых для производства работ по капитальному ремонту, обеспечения таких работ оборудованием, изделиями и материалами и (или) изготовления строительных изделий </w:t>
            </w:r>
          </w:p>
        </w:tc>
      </w:tr>
      <w:tr w:rsidR="003C6A36" w:rsidRPr="00DC600E" w14:paraId="503A0FBA" w14:textId="77777777" w:rsidTr="00DC600E">
        <w:trPr>
          <w:trHeight w:val="399"/>
        </w:trPr>
        <w:tc>
          <w:tcPr>
            <w:tcW w:w="540" w:type="dxa"/>
            <w:tcBorders>
              <w:top w:val="single" w:sz="4" w:space="0" w:color="auto"/>
              <w:left w:val="single" w:sz="4" w:space="0" w:color="auto"/>
              <w:bottom w:val="single" w:sz="4" w:space="0" w:color="auto"/>
              <w:right w:val="single" w:sz="4" w:space="0" w:color="auto"/>
            </w:tcBorders>
            <w:vAlign w:val="center"/>
          </w:tcPr>
          <w:p w14:paraId="19C156F3" w14:textId="77777777" w:rsidR="003C6A36" w:rsidRPr="00DC600E" w:rsidRDefault="003C6A36" w:rsidP="00E74971">
            <w:pPr>
              <w:pStyle w:val="af5"/>
              <w:numPr>
                <w:ilvl w:val="0"/>
                <w:numId w:val="3"/>
              </w:numPr>
              <w:jc w:val="center"/>
              <w:rPr>
                <w:rFonts w:eastAsia="Arial Unicode MS"/>
                <w:sz w:val="24"/>
                <w:szCs w:val="24"/>
                <w:lang w:val="ru"/>
              </w:rPr>
            </w:pPr>
          </w:p>
        </w:tc>
        <w:tc>
          <w:tcPr>
            <w:tcW w:w="2674" w:type="dxa"/>
            <w:tcBorders>
              <w:top w:val="single" w:sz="4" w:space="0" w:color="auto"/>
              <w:left w:val="single" w:sz="4" w:space="0" w:color="auto"/>
              <w:bottom w:val="single" w:sz="4" w:space="0" w:color="auto"/>
              <w:right w:val="single" w:sz="4" w:space="0" w:color="auto"/>
            </w:tcBorders>
            <w:vAlign w:val="center"/>
          </w:tcPr>
          <w:p w14:paraId="29316472" w14:textId="77777777" w:rsidR="003C6A36" w:rsidRPr="00DC600E" w:rsidRDefault="003C6A36" w:rsidP="00E74971">
            <w:pPr>
              <w:autoSpaceDE w:val="0"/>
              <w:autoSpaceDN w:val="0"/>
              <w:adjustRightInd w:val="0"/>
              <w:spacing w:after="0" w:line="240" w:lineRule="auto"/>
              <w:rPr>
                <w:rFonts w:ascii="Times New Roman" w:eastAsia="Arial Unicode MS" w:hAnsi="Times New Roman"/>
                <w:sz w:val="24"/>
                <w:szCs w:val="24"/>
                <w:lang w:val="ru" w:eastAsia="ru-RU"/>
              </w:rPr>
            </w:pPr>
            <w:r w:rsidRPr="00DC600E">
              <w:rPr>
                <w:rFonts w:ascii="Times New Roman" w:hAnsi="Times New Roman"/>
                <w:sz w:val="24"/>
                <w:szCs w:val="24"/>
              </w:rPr>
              <w:t>Сметная документация,</w:t>
            </w:r>
            <w:r w:rsidRPr="00DC600E">
              <w:rPr>
                <w:rFonts w:ascii="Times New Roman" w:eastAsia="Arial Unicode MS" w:hAnsi="Times New Roman"/>
                <w:sz w:val="24"/>
                <w:szCs w:val="24"/>
                <w:lang w:eastAsia="ru-RU"/>
              </w:rPr>
              <w:t xml:space="preserve"> СД</w:t>
            </w:r>
          </w:p>
        </w:tc>
        <w:tc>
          <w:tcPr>
            <w:tcW w:w="5686" w:type="dxa"/>
            <w:tcBorders>
              <w:top w:val="single" w:sz="4" w:space="0" w:color="auto"/>
              <w:left w:val="single" w:sz="4" w:space="0" w:color="auto"/>
              <w:bottom w:val="single" w:sz="4" w:space="0" w:color="auto"/>
              <w:right w:val="single" w:sz="4" w:space="0" w:color="auto"/>
            </w:tcBorders>
            <w:vAlign w:val="center"/>
          </w:tcPr>
          <w:p w14:paraId="66E73DC8" w14:textId="77777777" w:rsidR="003C6A36" w:rsidRPr="00DC600E" w:rsidRDefault="003C6A36" w:rsidP="00E74971">
            <w:pPr>
              <w:spacing w:after="0" w:line="240" w:lineRule="auto"/>
              <w:rPr>
                <w:rFonts w:ascii="Times New Roman" w:eastAsia="Arial Unicode MS" w:hAnsi="Times New Roman"/>
                <w:sz w:val="24"/>
                <w:szCs w:val="24"/>
                <w:lang w:val="ru" w:eastAsia="ru-RU"/>
              </w:rPr>
            </w:pPr>
            <w:r w:rsidRPr="00DC600E">
              <w:rPr>
                <w:rFonts w:ascii="Times New Roman" w:hAnsi="Times New Roman"/>
                <w:sz w:val="24"/>
                <w:szCs w:val="24"/>
              </w:rPr>
              <w:t>Сметная документация, определяющая сметную стоимость работ по капитальному ремонту</w:t>
            </w:r>
          </w:p>
        </w:tc>
      </w:tr>
      <w:tr w:rsidR="003C6A36" w:rsidRPr="00DC600E" w14:paraId="5422C4E9" w14:textId="77777777" w:rsidTr="00DC600E">
        <w:trPr>
          <w:trHeight w:val="399"/>
        </w:trPr>
        <w:tc>
          <w:tcPr>
            <w:tcW w:w="540" w:type="dxa"/>
            <w:tcBorders>
              <w:top w:val="single" w:sz="4" w:space="0" w:color="auto"/>
              <w:left w:val="single" w:sz="4" w:space="0" w:color="auto"/>
              <w:bottom w:val="single" w:sz="4" w:space="0" w:color="auto"/>
              <w:right w:val="single" w:sz="4" w:space="0" w:color="auto"/>
            </w:tcBorders>
            <w:vAlign w:val="center"/>
          </w:tcPr>
          <w:p w14:paraId="42E79E65" w14:textId="77777777" w:rsidR="003C6A36" w:rsidRPr="00DC600E" w:rsidRDefault="003C6A36" w:rsidP="00E74971">
            <w:pPr>
              <w:pStyle w:val="af5"/>
              <w:numPr>
                <w:ilvl w:val="0"/>
                <w:numId w:val="3"/>
              </w:numPr>
              <w:jc w:val="center"/>
              <w:rPr>
                <w:rFonts w:eastAsia="Arial Unicode MS"/>
                <w:sz w:val="24"/>
                <w:szCs w:val="24"/>
                <w:lang w:val="ru"/>
              </w:rPr>
            </w:pPr>
          </w:p>
        </w:tc>
        <w:tc>
          <w:tcPr>
            <w:tcW w:w="2674" w:type="dxa"/>
            <w:tcBorders>
              <w:top w:val="single" w:sz="4" w:space="0" w:color="auto"/>
              <w:left w:val="single" w:sz="4" w:space="0" w:color="auto"/>
              <w:bottom w:val="single" w:sz="4" w:space="0" w:color="auto"/>
              <w:right w:val="single" w:sz="4" w:space="0" w:color="auto"/>
            </w:tcBorders>
            <w:vAlign w:val="center"/>
          </w:tcPr>
          <w:p w14:paraId="4AB45139" w14:textId="77777777" w:rsidR="003C6A36" w:rsidRPr="00DC600E" w:rsidRDefault="003C6A36" w:rsidP="00E74971">
            <w:pPr>
              <w:autoSpaceDE w:val="0"/>
              <w:autoSpaceDN w:val="0"/>
              <w:adjustRightInd w:val="0"/>
              <w:spacing w:after="0" w:line="240" w:lineRule="auto"/>
              <w:rPr>
                <w:rFonts w:ascii="Times New Roman" w:eastAsia="Arial Unicode MS" w:hAnsi="Times New Roman"/>
                <w:sz w:val="24"/>
                <w:szCs w:val="24"/>
                <w:lang w:val="ru" w:eastAsia="ru-RU"/>
              </w:rPr>
            </w:pPr>
            <w:r w:rsidRPr="00DC600E">
              <w:rPr>
                <w:rFonts w:ascii="Times New Roman" w:eastAsia="Arial Unicode MS" w:hAnsi="Times New Roman"/>
                <w:sz w:val="24"/>
                <w:szCs w:val="24"/>
                <w:lang w:val="ru" w:eastAsia="ru-RU"/>
              </w:rPr>
              <w:t>СОПБ</w:t>
            </w:r>
          </w:p>
        </w:tc>
        <w:tc>
          <w:tcPr>
            <w:tcW w:w="5686" w:type="dxa"/>
            <w:tcBorders>
              <w:top w:val="single" w:sz="4" w:space="0" w:color="auto"/>
              <w:left w:val="single" w:sz="4" w:space="0" w:color="auto"/>
              <w:bottom w:val="single" w:sz="4" w:space="0" w:color="auto"/>
              <w:right w:val="single" w:sz="4" w:space="0" w:color="auto"/>
            </w:tcBorders>
            <w:vAlign w:val="center"/>
          </w:tcPr>
          <w:p w14:paraId="029CCAF5" w14:textId="77777777" w:rsidR="003C6A36" w:rsidRPr="00DC600E" w:rsidRDefault="003C6A36" w:rsidP="00E74971">
            <w:pPr>
              <w:spacing w:after="0" w:line="240" w:lineRule="auto"/>
              <w:rPr>
                <w:rFonts w:ascii="Times New Roman" w:eastAsia="Arial Unicode MS" w:hAnsi="Times New Roman"/>
                <w:sz w:val="24"/>
                <w:szCs w:val="24"/>
                <w:lang w:val="ru" w:eastAsia="ru-RU"/>
              </w:rPr>
            </w:pPr>
            <w:r w:rsidRPr="00DC600E">
              <w:rPr>
                <w:rFonts w:ascii="Times New Roman" w:eastAsia="Arial Unicode MS" w:hAnsi="Times New Roman"/>
                <w:sz w:val="24"/>
                <w:szCs w:val="24"/>
                <w:lang w:val="ru" w:eastAsia="ru-RU"/>
              </w:rPr>
              <w:t>Средства обеспечения пожарной безопасности</w:t>
            </w:r>
            <w:r w:rsidRPr="00DC600E">
              <w:rPr>
                <w:rFonts w:ascii="Times New Roman" w:eastAsia="Arial Unicode MS" w:hAnsi="Times New Roman"/>
                <w:sz w:val="24"/>
                <w:szCs w:val="24"/>
                <w:lang w:val="ru" w:eastAsia="ru-RU"/>
              </w:rPr>
              <w:br/>
              <w:t>и пожаротушения</w:t>
            </w:r>
          </w:p>
        </w:tc>
      </w:tr>
      <w:tr w:rsidR="003C6A36" w:rsidRPr="00DC600E" w14:paraId="46DEC048" w14:textId="77777777" w:rsidTr="00DC600E">
        <w:trPr>
          <w:trHeight w:val="399"/>
        </w:trPr>
        <w:tc>
          <w:tcPr>
            <w:tcW w:w="540" w:type="dxa"/>
            <w:tcBorders>
              <w:top w:val="single" w:sz="4" w:space="0" w:color="auto"/>
              <w:left w:val="single" w:sz="4" w:space="0" w:color="auto"/>
              <w:bottom w:val="single" w:sz="4" w:space="0" w:color="auto"/>
              <w:right w:val="single" w:sz="4" w:space="0" w:color="auto"/>
            </w:tcBorders>
            <w:vAlign w:val="center"/>
          </w:tcPr>
          <w:p w14:paraId="54E9096B" w14:textId="77777777" w:rsidR="003C6A36" w:rsidRPr="00DC600E" w:rsidRDefault="003C6A36" w:rsidP="00E74971">
            <w:pPr>
              <w:pStyle w:val="af5"/>
              <w:numPr>
                <w:ilvl w:val="0"/>
                <w:numId w:val="3"/>
              </w:numPr>
              <w:jc w:val="center"/>
              <w:rPr>
                <w:rFonts w:eastAsia="Arial Unicode MS"/>
                <w:sz w:val="24"/>
                <w:szCs w:val="24"/>
                <w:lang w:val="ru"/>
              </w:rPr>
            </w:pPr>
          </w:p>
        </w:tc>
        <w:tc>
          <w:tcPr>
            <w:tcW w:w="2674" w:type="dxa"/>
            <w:tcBorders>
              <w:top w:val="single" w:sz="4" w:space="0" w:color="auto"/>
              <w:left w:val="single" w:sz="4" w:space="0" w:color="auto"/>
              <w:bottom w:val="single" w:sz="4" w:space="0" w:color="auto"/>
              <w:right w:val="single" w:sz="4" w:space="0" w:color="auto"/>
            </w:tcBorders>
            <w:vAlign w:val="center"/>
          </w:tcPr>
          <w:p w14:paraId="0B1B387F" w14:textId="77777777" w:rsidR="003C6A36" w:rsidRPr="00DC600E" w:rsidRDefault="003C6A36" w:rsidP="00E74971">
            <w:pPr>
              <w:autoSpaceDE w:val="0"/>
              <w:autoSpaceDN w:val="0"/>
              <w:adjustRightInd w:val="0"/>
              <w:spacing w:after="0" w:line="240" w:lineRule="auto"/>
              <w:rPr>
                <w:rFonts w:ascii="Times New Roman" w:eastAsia="Arial Unicode MS" w:hAnsi="Times New Roman"/>
                <w:sz w:val="24"/>
                <w:szCs w:val="24"/>
                <w:lang w:val="ru" w:eastAsia="ru-RU"/>
              </w:rPr>
            </w:pPr>
            <w:r w:rsidRPr="00DC600E">
              <w:rPr>
                <w:rFonts w:ascii="Times New Roman" w:eastAsia="Arial Unicode MS" w:hAnsi="Times New Roman"/>
                <w:sz w:val="24"/>
                <w:szCs w:val="24"/>
                <w:lang w:val="ru" w:eastAsia="ru-RU"/>
              </w:rPr>
              <w:t>СПС</w:t>
            </w:r>
          </w:p>
        </w:tc>
        <w:tc>
          <w:tcPr>
            <w:tcW w:w="5686" w:type="dxa"/>
            <w:tcBorders>
              <w:top w:val="single" w:sz="4" w:space="0" w:color="auto"/>
              <w:left w:val="single" w:sz="4" w:space="0" w:color="auto"/>
              <w:bottom w:val="single" w:sz="4" w:space="0" w:color="auto"/>
              <w:right w:val="single" w:sz="4" w:space="0" w:color="auto"/>
            </w:tcBorders>
            <w:vAlign w:val="center"/>
          </w:tcPr>
          <w:p w14:paraId="2E5325D2" w14:textId="77777777" w:rsidR="003C6A36" w:rsidRPr="00DC600E" w:rsidRDefault="003C6A36" w:rsidP="00E74971">
            <w:pPr>
              <w:spacing w:after="0" w:line="240" w:lineRule="auto"/>
              <w:rPr>
                <w:rFonts w:ascii="Times New Roman" w:eastAsia="Arial Unicode MS" w:hAnsi="Times New Roman"/>
                <w:sz w:val="24"/>
                <w:szCs w:val="24"/>
                <w:lang w:val="ru" w:eastAsia="ru-RU"/>
              </w:rPr>
            </w:pPr>
            <w:r w:rsidRPr="00DC600E">
              <w:rPr>
                <w:rFonts w:ascii="Times New Roman" w:eastAsia="Arial Unicode MS" w:hAnsi="Times New Roman"/>
                <w:sz w:val="24"/>
                <w:szCs w:val="24"/>
                <w:lang w:val="ru" w:eastAsia="ru-RU"/>
              </w:rPr>
              <w:t>Система пожарной сигнализации</w:t>
            </w:r>
          </w:p>
        </w:tc>
      </w:tr>
      <w:tr w:rsidR="003C6A36" w:rsidRPr="00DC600E" w14:paraId="2D73EB9E" w14:textId="77777777" w:rsidTr="00DC600E">
        <w:trPr>
          <w:trHeight w:val="399"/>
        </w:trPr>
        <w:tc>
          <w:tcPr>
            <w:tcW w:w="540" w:type="dxa"/>
            <w:tcBorders>
              <w:top w:val="single" w:sz="4" w:space="0" w:color="auto"/>
              <w:left w:val="single" w:sz="4" w:space="0" w:color="auto"/>
              <w:bottom w:val="single" w:sz="4" w:space="0" w:color="auto"/>
              <w:right w:val="single" w:sz="4" w:space="0" w:color="auto"/>
            </w:tcBorders>
            <w:vAlign w:val="center"/>
          </w:tcPr>
          <w:p w14:paraId="6A835F92" w14:textId="77777777" w:rsidR="003C6A36" w:rsidRPr="00DC600E" w:rsidRDefault="003C6A36" w:rsidP="00E74971">
            <w:pPr>
              <w:pStyle w:val="af5"/>
              <w:numPr>
                <w:ilvl w:val="0"/>
                <w:numId w:val="3"/>
              </w:numPr>
              <w:jc w:val="center"/>
              <w:rPr>
                <w:rFonts w:eastAsia="Arial Unicode MS"/>
                <w:sz w:val="24"/>
                <w:szCs w:val="24"/>
                <w:lang w:val="ru"/>
              </w:rPr>
            </w:pPr>
          </w:p>
        </w:tc>
        <w:tc>
          <w:tcPr>
            <w:tcW w:w="2674" w:type="dxa"/>
            <w:tcBorders>
              <w:top w:val="single" w:sz="4" w:space="0" w:color="auto"/>
              <w:left w:val="single" w:sz="4" w:space="0" w:color="auto"/>
              <w:bottom w:val="single" w:sz="4" w:space="0" w:color="auto"/>
              <w:right w:val="single" w:sz="4" w:space="0" w:color="auto"/>
            </w:tcBorders>
            <w:vAlign w:val="center"/>
          </w:tcPr>
          <w:p w14:paraId="4CF666F0" w14:textId="77777777" w:rsidR="003C6A36" w:rsidRPr="00DC600E" w:rsidRDefault="003C6A36" w:rsidP="00E74971">
            <w:pPr>
              <w:autoSpaceDE w:val="0"/>
              <w:autoSpaceDN w:val="0"/>
              <w:adjustRightInd w:val="0"/>
              <w:spacing w:after="0" w:line="240" w:lineRule="auto"/>
              <w:rPr>
                <w:rFonts w:ascii="Times New Roman" w:eastAsia="Arial Unicode MS" w:hAnsi="Times New Roman"/>
                <w:sz w:val="24"/>
                <w:szCs w:val="24"/>
                <w:lang w:val="ru" w:eastAsia="ru-RU"/>
              </w:rPr>
            </w:pPr>
            <w:r w:rsidRPr="00DC600E">
              <w:rPr>
                <w:rFonts w:ascii="Times New Roman" w:eastAsia="Arial Unicode MS" w:hAnsi="Times New Roman"/>
                <w:sz w:val="24"/>
                <w:szCs w:val="24"/>
                <w:lang w:eastAsia="ru-RU"/>
              </w:rPr>
              <w:t>СМР</w:t>
            </w:r>
          </w:p>
        </w:tc>
        <w:tc>
          <w:tcPr>
            <w:tcW w:w="5686" w:type="dxa"/>
            <w:tcBorders>
              <w:top w:val="single" w:sz="4" w:space="0" w:color="auto"/>
              <w:left w:val="single" w:sz="4" w:space="0" w:color="auto"/>
              <w:bottom w:val="single" w:sz="4" w:space="0" w:color="auto"/>
              <w:right w:val="single" w:sz="4" w:space="0" w:color="auto"/>
            </w:tcBorders>
            <w:vAlign w:val="center"/>
          </w:tcPr>
          <w:p w14:paraId="23D7EB8B" w14:textId="77777777" w:rsidR="003C6A36" w:rsidRPr="00DC600E" w:rsidRDefault="003C6A36" w:rsidP="00E74971">
            <w:pPr>
              <w:spacing w:after="0" w:line="240" w:lineRule="auto"/>
              <w:rPr>
                <w:rFonts w:ascii="Times New Roman" w:eastAsia="Arial Unicode MS" w:hAnsi="Times New Roman"/>
                <w:sz w:val="24"/>
                <w:szCs w:val="24"/>
                <w:lang w:val="ru" w:eastAsia="ru-RU"/>
              </w:rPr>
            </w:pPr>
            <w:r w:rsidRPr="00DC600E">
              <w:rPr>
                <w:rFonts w:ascii="Times New Roman" w:hAnsi="Times New Roman"/>
                <w:sz w:val="24"/>
                <w:szCs w:val="24"/>
              </w:rPr>
              <w:t>Строительно-монтажные работы (выполнение работ по капитальному ремонту Объекта и строительному контролю)</w:t>
            </w:r>
          </w:p>
        </w:tc>
      </w:tr>
      <w:tr w:rsidR="003C6A36" w:rsidRPr="00DC600E" w14:paraId="40FF7A14" w14:textId="77777777" w:rsidTr="00DC600E">
        <w:trPr>
          <w:trHeight w:val="399"/>
        </w:trPr>
        <w:tc>
          <w:tcPr>
            <w:tcW w:w="540" w:type="dxa"/>
            <w:tcBorders>
              <w:top w:val="single" w:sz="4" w:space="0" w:color="auto"/>
              <w:left w:val="single" w:sz="4" w:space="0" w:color="auto"/>
              <w:bottom w:val="single" w:sz="4" w:space="0" w:color="auto"/>
              <w:right w:val="single" w:sz="4" w:space="0" w:color="auto"/>
            </w:tcBorders>
            <w:vAlign w:val="center"/>
          </w:tcPr>
          <w:p w14:paraId="7A82F708" w14:textId="77777777" w:rsidR="003C6A36" w:rsidRPr="00DC600E" w:rsidRDefault="003C6A36" w:rsidP="00E74971">
            <w:pPr>
              <w:pStyle w:val="af5"/>
              <w:numPr>
                <w:ilvl w:val="0"/>
                <w:numId w:val="3"/>
              </w:numPr>
              <w:jc w:val="center"/>
              <w:rPr>
                <w:rFonts w:eastAsia="Arial Unicode MS"/>
                <w:sz w:val="24"/>
                <w:szCs w:val="24"/>
                <w:lang w:val="ru"/>
              </w:rPr>
            </w:pPr>
          </w:p>
        </w:tc>
        <w:tc>
          <w:tcPr>
            <w:tcW w:w="2674" w:type="dxa"/>
            <w:tcBorders>
              <w:top w:val="single" w:sz="4" w:space="0" w:color="auto"/>
              <w:left w:val="single" w:sz="4" w:space="0" w:color="auto"/>
              <w:bottom w:val="single" w:sz="4" w:space="0" w:color="auto"/>
              <w:right w:val="single" w:sz="4" w:space="0" w:color="auto"/>
            </w:tcBorders>
            <w:vAlign w:val="center"/>
          </w:tcPr>
          <w:p w14:paraId="0D4BF827" w14:textId="77777777" w:rsidR="003C6A36" w:rsidRPr="00DC600E" w:rsidRDefault="003C6A36" w:rsidP="00E74971">
            <w:pPr>
              <w:autoSpaceDE w:val="0"/>
              <w:autoSpaceDN w:val="0"/>
              <w:adjustRightInd w:val="0"/>
              <w:spacing w:after="0" w:line="240" w:lineRule="auto"/>
              <w:rPr>
                <w:rFonts w:ascii="Times New Roman" w:eastAsia="Arial Unicode MS" w:hAnsi="Times New Roman"/>
                <w:sz w:val="24"/>
                <w:szCs w:val="24"/>
                <w:lang w:val="ru" w:eastAsia="ru-RU"/>
              </w:rPr>
            </w:pPr>
            <w:r w:rsidRPr="00DC600E">
              <w:rPr>
                <w:rFonts w:ascii="Times New Roman" w:eastAsia="Arial Unicode MS" w:hAnsi="Times New Roman"/>
                <w:sz w:val="24"/>
                <w:szCs w:val="24"/>
                <w:lang w:val="ru" w:eastAsia="ru-RU"/>
              </w:rPr>
              <w:t>СПДС</w:t>
            </w:r>
          </w:p>
        </w:tc>
        <w:tc>
          <w:tcPr>
            <w:tcW w:w="5686" w:type="dxa"/>
            <w:tcBorders>
              <w:top w:val="single" w:sz="4" w:space="0" w:color="auto"/>
              <w:left w:val="single" w:sz="4" w:space="0" w:color="auto"/>
              <w:bottom w:val="single" w:sz="4" w:space="0" w:color="auto"/>
              <w:right w:val="single" w:sz="4" w:space="0" w:color="auto"/>
            </w:tcBorders>
            <w:vAlign w:val="center"/>
          </w:tcPr>
          <w:p w14:paraId="367BA897" w14:textId="77777777" w:rsidR="003C6A36" w:rsidRPr="00DC600E" w:rsidRDefault="003C6A36" w:rsidP="00E74971">
            <w:pPr>
              <w:spacing w:after="0" w:line="240" w:lineRule="auto"/>
              <w:rPr>
                <w:rFonts w:ascii="Times New Roman" w:eastAsia="Arial Unicode MS" w:hAnsi="Times New Roman"/>
                <w:sz w:val="24"/>
                <w:szCs w:val="24"/>
                <w:lang w:val="ru" w:eastAsia="ru-RU"/>
              </w:rPr>
            </w:pPr>
            <w:r w:rsidRPr="00DC600E">
              <w:rPr>
                <w:rFonts w:ascii="Times New Roman" w:eastAsia="Arial Unicode MS" w:hAnsi="Times New Roman"/>
                <w:sz w:val="24"/>
                <w:szCs w:val="24"/>
                <w:lang w:val="ru" w:eastAsia="ru-RU"/>
              </w:rPr>
              <w:t>Система проектной документации для строительства</w:t>
            </w:r>
          </w:p>
        </w:tc>
      </w:tr>
      <w:tr w:rsidR="003C6A36" w:rsidRPr="00DC600E" w14:paraId="6382E0A8" w14:textId="77777777" w:rsidTr="00DC600E">
        <w:trPr>
          <w:trHeight w:val="399"/>
        </w:trPr>
        <w:tc>
          <w:tcPr>
            <w:tcW w:w="540" w:type="dxa"/>
            <w:tcBorders>
              <w:top w:val="single" w:sz="4" w:space="0" w:color="auto"/>
              <w:left w:val="single" w:sz="4" w:space="0" w:color="auto"/>
              <w:bottom w:val="single" w:sz="4" w:space="0" w:color="auto"/>
              <w:right w:val="single" w:sz="4" w:space="0" w:color="auto"/>
            </w:tcBorders>
            <w:vAlign w:val="center"/>
          </w:tcPr>
          <w:p w14:paraId="23FB2736" w14:textId="77777777" w:rsidR="003C6A36" w:rsidRPr="00DC600E" w:rsidRDefault="003C6A36" w:rsidP="00E74971">
            <w:pPr>
              <w:pStyle w:val="af5"/>
              <w:numPr>
                <w:ilvl w:val="0"/>
                <w:numId w:val="3"/>
              </w:numPr>
              <w:jc w:val="center"/>
              <w:rPr>
                <w:rFonts w:eastAsia="Arial Unicode MS"/>
                <w:sz w:val="24"/>
                <w:szCs w:val="24"/>
                <w:lang w:val="ru"/>
              </w:rPr>
            </w:pPr>
          </w:p>
        </w:tc>
        <w:tc>
          <w:tcPr>
            <w:tcW w:w="2674" w:type="dxa"/>
            <w:tcBorders>
              <w:top w:val="single" w:sz="4" w:space="0" w:color="auto"/>
              <w:left w:val="single" w:sz="4" w:space="0" w:color="auto"/>
              <w:bottom w:val="single" w:sz="4" w:space="0" w:color="auto"/>
              <w:right w:val="single" w:sz="4" w:space="0" w:color="auto"/>
            </w:tcBorders>
            <w:vAlign w:val="center"/>
          </w:tcPr>
          <w:p w14:paraId="751C0334" w14:textId="77777777" w:rsidR="003C6A36" w:rsidRPr="00DC600E" w:rsidRDefault="003C6A36" w:rsidP="00E74971">
            <w:pPr>
              <w:autoSpaceDE w:val="0"/>
              <w:autoSpaceDN w:val="0"/>
              <w:adjustRightInd w:val="0"/>
              <w:spacing w:after="0" w:line="240" w:lineRule="auto"/>
              <w:rPr>
                <w:rFonts w:ascii="Times New Roman" w:eastAsia="Arial Unicode MS" w:hAnsi="Times New Roman"/>
                <w:sz w:val="24"/>
                <w:szCs w:val="24"/>
                <w:lang w:val="ru" w:eastAsia="ru-RU"/>
              </w:rPr>
            </w:pPr>
            <w:r w:rsidRPr="00DC600E">
              <w:rPr>
                <w:rFonts w:ascii="Times New Roman" w:eastAsia="Arial Unicode MS" w:hAnsi="Times New Roman"/>
                <w:sz w:val="24"/>
                <w:szCs w:val="24"/>
                <w:lang w:val="ru" w:eastAsia="ru-RU"/>
              </w:rPr>
              <w:t>СПС</w:t>
            </w:r>
          </w:p>
        </w:tc>
        <w:tc>
          <w:tcPr>
            <w:tcW w:w="5686" w:type="dxa"/>
            <w:tcBorders>
              <w:top w:val="single" w:sz="4" w:space="0" w:color="auto"/>
              <w:left w:val="single" w:sz="4" w:space="0" w:color="auto"/>
              <w:bottom w:val="single" w:sz="4" w:space="0" w:color="auto"/>
              <w:right w:val="single" w:sz="4" w:space="0" w:color="auto"/>
            </w:tcBorders>
            <w:vAlign w:val="center"/>
          </w:tcPr>
          <w:p w14:paraId="4EB3D1C2" w14:textId="77777777" w:rsidR="003C6A36" w:rsidRPr="00DC600E" w:rsidRDefault="003C6A36" w:rsidP="00E74971">
            <w:pPr>
              <w:spacing w:after="0" w:line="240" w:lineRule="auto"/>
              <w:rPr>
                <w:rFonts w:ascii="Times New Roman" w:eastAsia="Arial Unicode MS" w:hAnsi="Times New Roman"/>
                <w:sz w:val="24"/>
                <w:szCs w:val="24"/>
                <w:lang w:val="ru" w:eastAsia="ru-RU"/>
              </w:rPr>
            </w:pPr>
            <w:r w:rsidRPr="00DC600E">
              <w:rPr>
                <w:rFonts w:ascii="Times New Roman" w:eastAsia="Arial Unicode MS" w:hAnsi="Times New Roman"/>
                <w:sz w:val="24"/>
                <w:szCs w:val="24"/>
                <w:lang w:val="ru" w:eastAsia="ru-RU"/>
              </w:rPr>
              <w:t>Система пожарной сигнализации</w:t>
            </w:r>
          </w:p>
        </w:tc>
      </w:tr>
      <w:tr w:rsidR="003C6A36" w:rsidRPr="00DC600E" w14:paraId="77C9C2FD" w14:textId="77777777" w:rsidTr="00DC600E">
        <w:trPr>
          <w:trHeight w:val="399"/>
        </w:trPr>
        <w:tc>
          <w:tcPr>
            <w:tcW w:w="540" w:type="dxa"/>
            <w:tcBorders>
              <w:top w:val="single" w:sz="4" w:space="0" w:color="auto"/>
              <w:left w:val="single" w:sz="4" w:space="0" w:color="auto"/>
              <w:bottom w:val="single" w:sz="4" w:space="0" w:color="auto"/>
              <w:right w:val="single" w:sz="4" w:space="0" w:color="auto"/>
            </w:tcBorders>
            <w:vAlign w:val="center"/>
          </w:tcPr>
          <w:p w14:paraId="2EF17D6D" w14:textId="77777777" w:rsidR="003C6A36" w:rsidRPr="00DC600E" w:rsidRDefault="003C6A36" w:rsidP="00E74971">
            <w:pPr>
              <w:pStyle w:val="af5"/>
              <w:numPr>
                <w:ilvl w:val="0"/>
                <w:numId w:val="3"/>
              </w:numPr>
              <w:jc w:val="center"/>
              <w:rPr>
                <w:rFonts w:eastAsia="Arial Unicode MS"/>
                <w:sz w:val="24"/>
                <w:szCs w:val="24"/>
                <w:lang w:val="ru"/>
              </w:rPr>
            </w:pPr>
          </w:p>
        </w:tc>
        <w:tc>
          <w:tcPr>
            <w:tcW w:w="2674" w:type="dxa"/>
            <w:tcBorders>
              <w:top w:val="single" w:sz="4" w:space="0" w:color="auto"/>
              <w:left w:val="single" w:sz="4" w:space="0" w:color="auto"/>
              <w:bottom w:val="single" w:sz="4" w:space="0" w:color="auto"/>
              <w:right w:val="single" w:sz="4" w:space="0" w:color="auto"/>
            </w:tcBorders>
            <w:vAlign w:val="center"/>
          </w:tcPr>
          <w:p w14:paraId="016583C3" w14:textId="77777777" w:rsidR="003C6A36" w:rsidRPr="00DC600E" w:rsidRDefault="003C6A36" w:rsidP="00E74971">
            <w:pPr>
              <w:autoSpaceDE w:val="0"/>
              <w:autoSpaceDN w:val="0"/>
              <w:adjustRightInd w:val="0"/>
              <w:spacing w:after="0" w:line="240" w:lineRule="auto"/>
              <w:rPr>
                <w:rFonts w:ascii="Times New Roman" w:eastAsia="Arial Unicode MS" w:hAnsi="Times New Roman"/>
                <w:sz w:val="24"/>
                <w:szCs w:val="24"/>
                <w:lang w:val="ru" w:eastAsia="ru-RU"/>
              </w:rPr>
            </w:pPr>
            <w:r w:rsidRPr="00DC600E">
              <w:rPr>
                <w:rFonts w:ascii="Times New Roman" w:eastAsia="Arial Unicode MS" w:hAnsi="Times New Roman"/>
                <w:sz w:val="24"/>
                <w:szCs w:val="24"/>
                <w:lang w:val="ru" w:eastAsia="ru-RU"/>
              </w:rPr>
              <w:t>СРО</w:t>
            </w:r>
          </w:p>
        </w:tc>
        <w:tc>
          <w:tcPr>
            <w:tcW w:w="5686" w:type="dxa"/>
            <w:tcBorders>
              <w:top w:val="single" w:sz="4" w:space="0" w:color="auto"/>
              <w:left w:val="single" w:sz="4" w:space="0" w:color="auto"/>
              <w:bottom w:val="single" w:sz="4" w:space="0" w:color="auto"/>
              <w:right w:val="single" w:sz="4" w:space="0" w:color="auto"/>
            </w:tcBorders>
            <w:vAlign w:val="center"/>
          </w:tcPr>
          <w:p w14:paraId="2E7C760E" w14:textId="77777777" w:rsidR="003C6A36" w:rsidRPr="00DC600E" w:rsidRDefault="003C6A36" w:rsidP="00E74971">
            <w:pPr>
              <w:spacing w:after="0" w:line="240" w:lineRule="auto"/>
              <w:rPr>
                <w:rFonts w:ascii="Times New Roman" w:eastAsia="Arial Unicode MS" w:hAnsi="Times New Roman"/>
                <w:sz w:val="24"/>
                <w:szCs w:val="24"/>
                <w:lang w:val="ru" w:eastAsia="ru-RU"/>
              </w:rPr>
            </w:pPr>
            <w:r w:rsidRPr="00DC600E">
              <w:rPr>
                <w:rFonts w:ascii="Times New Roman" w:eastAsia="Arial Unicode MS" w:hAnsi="Times New Roman"/>
                <w:sz w:val="24"/>
                <w:szCs w:val="24"/>
                <w:lang w:val="ru" w:eastAsia="ru-RU"/>
              </w:rPr>
              <w:t>Саморегулируемая организация</w:t>
            </w:r>
          </w:p>
        </w:tc>
      </w:tr>
      <w:tr w:rsidR="003C6A36" w:rsidRPr="00DC600E" w14:paraId="0BD00CA0" w14:textId="77777777" w:rsidTr="00DC600E">
        <w:trPr>
          <w:trHeight w:val="399"/>
        </w:trPr>
        <w:tc>
          <w:tcPr>
            <w:tcW w:w="540" w:type="dxa"/>
            <w:tcBorders>
              <w:top w:val="single" w:sz="4" w:space="0" w:color="auto"/>
              <w:left w:val="single" w:sz="4" w:space="0" w:color="auto"/>
              <w:bottom w:val="single" w:sz="4" w:space="0" w:color="auto"/>
              <w:right w:val="single" w:sz="4" w:space="0" w:color="auto"/>
            </w:tcBorders>
            <w:vAlign w:val="center"/>
          </w:tcPr>
          <w:p w14:paraId="124A4954" w14:textId="77777777" w:rsidR="003C6A36" w:rsidRPr="00DC600E" w:rsidRDefault="003C6A36" w:rsidP="00E74971">
            <w:pPr>
              <w:pStyle w:val="af5"/>
              <w:numPr>
                <w:ilvl w:val="0"/>
                <w:numId w:val="3"/>
              </w:numPr>
              <w:jc w:val="center"/>
              <w:rPr>
                <w:rFonts w:eastAsia="Arial Unicode MS"/>
                <w:sz w:val="24"/>
                <w:szCs w:val="24"/>
                <w:lang w:val="ru"/>
              </w:rPr>
            </w:pPr>
          </w:p>
        </w:tc>
        <w:tc>
          <w:tcPr>
            <w:tcW w:w="2674" w:type="dxa"/>
            <w:tcBorders>
              <w:top w:val="single" w:sz="4" w:space="0" w:color="auto"/>
              <w:left w:val="single" w:sz="4" w:space="0" w:color="auto"/>
              <w:bottom w:val="single" w:sz="4" w:space="0" w:color="auto"/>
              <w:right w:val="single" w:sz="4" w:space="0" w:color="auto"/>
            </w:tcBorders>
            <w:vAlign w:val="center"/>
          </w:tcPr>
          <w:p w14:paraId="46EBDC7A" w14:textId="77777777" w:rsidR="003C6A36" w:rsidRPr="00DC600E" w:rsidRDefault="003C6A36" w:rsidP="00E74971">
            <w:pPr>
              <w:autoSpaceDE w:val="0"/>
              <w:autoSpaceDN w:val="0"/>
              <w:adjustRightInd w:val="0"/>
              <w:spacing w:after="0" w:line="240" w:lineRule="auto"/>
              <w:rPr>
                <w:rFonts w:ascii="Times New Roman" w:eastAsia="Arial Unicode MS" w:hAnsi="Times New Roman"/>
                <w:sz w:val="24"/>
                <w:szCs w:val="24"/>
                <w:lang w:val="ru" w:eastAsia="ru-RU"/>
              </w:rPr>
            </w:pPr>
            <w:r w:rsidRPr="00DC600E">
              <w:rPr>
                <w:rFonts w:ascii="Times New Roman" w:eastAsia="Arial Unicode MS" w:hAnsi="Times New Roman"/>
                <w:sz w:val="24"/>
                <w:szCs w:val="24"/>
                <w:lang w:val="ru" w:eastAsia="ru-RU"/>
              </w:rPr>
              <w:t>СС</w:t>
            </w:r>
          </w:p>
        </w:tc>
        <w:tc>
          <w:tcPr>
            <w:tcW w:w="5686" w:type="dxa"/>
            <w:tcBorders>
              <w:top w:val="single" w:sz="4" w:space="0" w:color="auto"/>
              <w:left w:val="single" w:sz="4" w:space="0" w:color="auto"/>
              <w:bottom w:val="single" w:sz="4" w:space="0" w:color="auto"/>
              <w:right w:val="single" w:sz="4" w:space="0" w:color="auto"/>
            </w:tcBorders>
            <w:vAlign w:val="center"/>
          </w:tcPr>
          <w:p w14:paraId="617620AA" w14:textId="77777777" w:rsidR="003C6A36" w:rsidRPr="00DC600E" w:rsidRDefault="003C6A36" w:rsidP="00E74971">
            <w:pPr>
              <w:spacing w:after="0" w:line="240" w:lineRule="auto"/>
              <w:rPr>
                <w:rFonts w:ascii="Times New Roman" w:eastAsia="Arial Unicode MS" w:hAnsi="Times New Roman"/>
                <w:sz w:val="24"/>
                <w:szCs w:val="24"/>
                <w:lang w:val="ru" w:eastAsia="ru-RU"/>
              </w:rPr>
            </w:pPr>
            <w:r w:rsidRPr="00DC600E">
              <w:rPr>
                <w:rFonts w:ascii="Times New Roman" w:eastAsia="Arial Unicode MS" w:hAnsi="Times New Roman"/>
                <w:sz w:val="24"/>
                <w:szCs w:val="24"/>
                <w:lang w:val="ru" w:eastAsia="ru-RU"/>
              </w:rPr>
              <w:t>Сети связи</w:t>
            </w:r>
          </w:p>
        </w:tc>
      </w:tr>
      <w:tr w:rsidR="003C6A36" w:rsidRPr="00DC600E" w14:paraId="642E2066" w14:textId="77777777" w:rsidTr="00DC600E">
        <w:trPr>
          <w:trHeight w:val="399"/>
        </w:trPr>
        <w:tc>
          <w:tcPr>
            <w:tcW w:w="540" w:type="dxa"/>
            <w:tcBorders>
              <w:top w:val="single" w:sz="4" w:space="0" w:color="auto"/>
              <w:left w:val="single" w:sz="4" w:space="0" w:color="auto"/>
              <w:bottom w:val="single" w:sz="4" w:space="0" w:color="auto"/>
              <w:right w:val="single" w:sz="4" w:space="0" w:color="auto"/>
            </w:tcBorders>
            <w:vAlign w:val="center"/>
          </w:tcPr>
          <w:p w14:paraId="47811B0F" w14:textId="77777777" w:rsidR="003C6A36" w:rsidRPr="00DC600E" w:rsidRDefault="003C6A36" w:rsidP="00E74971">
            <w:pPr>
              <w:pStyle w:val="af5"/>
              <w:numPr>
                <w:ilvl w:val="0"/>
                <w:numId w:val="3"/>
              </w:numPr>
              <w:jc w:val="center"/>
              <w:rPr>
                <w:rFonts w:eastAsia="Arial Unicode MS"/>
                <w:sz w:val="24"/>
                <w:szCs w:val="24"/>
                <w:lang w:val="ru"/>
              </w:rPr>
            </w:pPr>
          </w:p>
        </w:tc>
        <w:tc>
          <w:tcPr>
            <w:tcW w:w="2674" w:type="dxa"/>
            <w:tcBorders>
              <w:top w:val="single" w:sz="4" w:space="0" w:color="auto"/>
              <w:left w:val="single" w:sz="4" w:space="0" w:color="auto"/>
              <w:bottom w:val="single" w:sz="4" w:space="0" w:color="auto"/>
              <w:right w:val="single" w:sz="4" w:space="0" w:color="auto"/>
            </w:tcBorders>
            <w:vAlign w:val="center"/>
          </w:tcPr>
          <w:p w14:paraId="3EF7EC7C" w14:textId="77777777" w:rsidR="003C6A36" w:rsidRPr="00DC600E" w:rsidRDefault="003C6A36" w:rsidP="00E74971">
            <w:pPr>
              <w:autoSpaceDE w:val="0"/>
              <w:autoSpaceDN w:val="0"/>
              <w:adjustRightInd w:val="0"/>
              <w:spacing w:after="0" w:line="240" w:lineRule="auto"/>
              <w:rPr>
                <w:rFonts w:ascii="Times New Roman" w:eastAsia="Arial Unicode MS" w:hAnsi="Times New Roman"/>
                <w:sz w:val="24"/>
                <w:szCs w:val="24"/>
                <w:lang w:val="ru" w:eastAsia="ru-RU"/>
              </w:rPr>
            </w:pPr>
            <w:r w:rsidRPr="00DC600E">
              <w:rPr>
                <w:rFonts w:ascii="Times New Roman" w:eastAsia="Arial Unicode MS" w:hAnsi="Times New Roman"/>
                <w:sz w:val="24"/>
                <w:szCs w:val="24"/>
                <w:lang w:eastAsia="ru-RU"/>
              </w:rPr>
              <w:t>Строительный контроль</w:t>
            </w:r>
          </w:p>
        </w:tc>
        <w:tc>
          <w:tcPr>
            <w:tcW w:w="5686" w:type="dxa"/>
            <w:tcBorders>
              <w:top w:val="single" w:sz="4" w:space="0" w:color="auto"/>
              <w:left w:val="single" w:sz="4" w:space="0" w:color="auto"/>
              <w:bottom w:val="single" w:sz="4" w:space="0" w:color="auto"/>
              <w:right w:val="single" w:sz="4" w:space="0" w:color="auto"/>
            </w:tcBorders>
            <w:vAlign w:val="center"/>
          </w:tcPr>
          <w:p w14:paraId="48382950" w14:textId="77777777" w:rsidR="003C6A36" w:rsidRPr="00DC600E" w:rsidRDefault="003C6A36" w:rsidP="00E74971">
            <w:pPr>
              <w:spacing w:after="0" w:line="240" w:lineRule="auto"/>
              <w:jc w:val="both"/>
              <w:rPr>
                <w:rFonts w:ascii="Times New Roman" w:hAnsi="Times New Roman"/>
                <w:sz w:val="24"/>
                <w:szCs w:val="24"/>
              </w:rPr>
            </w:pPr>
            <w:r w:rsidRPr="00DC600E">
              <w:rPr>
                <w:rFonts w:ascii="Times New Roman" w:hAnsi="Times New Roman"/>
                <w:sz w:val="24"/>
                <w:szCs w:val="24"/>
              </w:rPr>
              <w:t xml:space="preserve">Обязательства Подрядчика, установленные законодательством </w:t>
            </w:r>
            <w:r w:rsidRPr="00DC600E">
              <w:rPr>
                <w:rFonts w:ascii="Times New Roman" w:hAnsi="Times New Roman"/>
                <w:spacing w:val="2"/>
                <w:sz w:val="24"/>
                <w:szCs w:val="24"/>
                <w:shd w:val="clear" w:color="auto" w:fill="FFFFFF"/>
              </w:rPr>
              <w:t>Российской Федерации</w:t>
            </w:r>
            <w:r w:rsidRPr="00DC600E">
              <w:rPr>
                <w:rFonts w:ascii="Times New Roman" w:hAnsi="Times New Roman"/>
                <w:sz w:val="24"/>
                <w:szCs w:val="24"/>
              </w:rPr>
              <w:t>,</w:t>
            </w:r>
          </w:p>
          <w:p w14:paraId="2D95BADB" w14:textId="77777777" w:rsidR="003C6A36" w:rsidRPr="00DC600E" w:rsidRDefault="003C6A36" w:rsidP="00E74971">
            <w:pPr>
              <w:spacing w:after="0" w:line="240" w:lineRule="auto"/>
              <w:jc w:val="both"/>
              <w:rPr>
                <w:rFonts w:ascii="Times New Roman" w:eastAsia="Arial Unicode MS" w:hAnsi="Times New Roman"/>
                <w:sz w:val="24"/>
                <w:szCs w:val="24"/>
                <w:lang w:val="ru" w:eastAsia="ru-RU"/>
              </w:rPr>
            </w:pPr>
            <w:r w:rsidRPr="00DC600E">
              <w:rPr>
                <w:rFonts w:ascii="Times New Roman" w:hAnsi="Times New Roman"/>
                <w:sz w:val="24"/>
                <w:szCs w:val="24"/>
              </w:rPr>
              <w:t>по осуществлению комплекса контрольных мероприятий при производстве работ по капитальному ремонту</w:t>
            </w:r>
          </w:p>
        </w:tc>
      </w:tr>
      <w:tr w:rsidR="003C6A36" w:rsidRPr="00DC600E" w14:paraId="6F62E52B" w14:textId="77777777" w:rsidTr="00DC600E">
        <w:trPr>
          <w:trHeight w:val="399"/>
        </w:trPr>
        <w:tc>
          <w:tcPr>
            <w:tcW w:w="540" w:type="dxa"/>
            <w:tcBorders>
              <w:top w:val="single" w:sz="4" w:space="0" w:color="auto"/>
              <w:left w:val="single" w:sz="4" w:space="0" w:color="auto"/>
              <w:bottom w:val="single" w:sz="4" w:space="0" w:color="auto"/>
              <w:right w:val="single" w:sz="4" w:space="0" w:color="auto"/>
            </w:tcBorders>
            <w:vAlign w:val="center"/>
          </w:tcPr>
          <w:p w14:paraId="589DD5C6" w14:textId="77777777" w:rsidR="003C6A36" w:rsidRPr="00DC600E" w:rsidRDefault="003C6A36" w:rsidP="00E74971">
            <w:pPr>
              <w:pStyle w:val="af5"/>
              <w:numPr>
                <w:ilvl w:val="0"/>
                <w:numId w:val="3"/>
              </w:numPr>
              <w:jc w:val="center"/>
              <w:rPr>
                <w:rFonts w:eastAsia="Arial Unicode MS"/>
                <w:sz w:val="24"/>
                <w:szCs w:val="24"/>
                <w:lang w:val="ru"/>
              </w:rPr>
            </w:pPr>
          </w:p>
        </w:tc>
        <w:tc>
          <w:tcPr>
            <w:tcW w:w="2674" w:type="dxa"/>
            <w:tcBorders>
              <w:top w:val="single" w:sz="4" w:space="0" w:color="auto"/>
              <w:left w:val="single" w:sz="4" w:space="0" w:color="auto"/>
              <w:bottom w:val="single" w:sz="4" w:space="0" w:color="auto"/>
              <w:right w:val="single" w:sz="4" w:space="0" w:color="auto"/>
            </w:tcBorders>
            <w:vAlign w:val="center"/>
          </w:tcPr>
          <w:p w14:paraId="3A1EFC46" w14:textId="77777777" w:rsidR="003C6A36" w:rsidRPr="00DC600E" w:rsidRDefault="003C6A36" w:rsidP="00E74971">
            <w:pPr>
              <w:autoSpaceDE w:val="0"/>
              <w:autoSpaceDN w:val="0"/>
              <w:adjustRightInd w:val="0"/>
              <w:spacing w:after="0" w:line="240" w:lineRule="auto"/>
              <w:rPr>
                <w:rFonts w:ascii="Times New Roman" w:eastAsia="Arial Unicode MS" w:hAnsi="Times New Roman"/>
                <w:sz w:val="24"/>
                <w:szCs w:val="24"/>
                <w:lang w:val="ru" w:eastAsia="ru-RU"/>
              </w:rPr>
            </w:pPr>
            <w:r w:rsidRPr="00DC600E">
              <w:rPr>
                <w:rFonts w:ascii="Times New Roman" w:eastAsia="Arial Unicode MS" w:hAnsi="Times New Roman"/>
                <w:sz w:val="24"/>
                <w:szCs w:val="24"/>
                <w:lang w:eastAsia="ru-RU"/>
              </w:rPr>
              <w:t>ТЗ</w:t>
            </w:r>
          </w:p>
        </w:tc>
        <w:tc>
          <w:tcPr>
            <w:tcW w:w="5686" w:type="dxa"/>
            <w:tcBorders>
              <w:top w:val="single" w:sz="4" w:space="0" w:color="auto"/>
              <w:left w:val="single" w:sz="4" w:space="0" w:color="auto"/>
              <w:bottom w:val="single" w:sz="4" w:space="0" w:color="auto"/>
              <w:right w:val="single" w:sz="4" w:space="0" w:color="auto"/>
            </w:tcBorders>
            <w:vAlign w:val="center"/>
          </w:tcPr>
          <w:p w14:paraId="51C0E01F" w14:textId="77777777" w:rsidR="003C6A36" w:rsidRPr="00DC600E" w:rsidRDefault="003C6A36" w:rsidP="00E74971">
            <w:pPr>
              <w:spacing w:after="0" w:line="240" w:lineRule="auto"/>
              <w:rPr>
                <w:rFonts w:ascii="Times New Roman" w:eastAsia="Arial Unicode MS" w:hAnsi="Times New Roman"/>
                <w:sz w:val="24"/>
                <w:szCs w:val="24"/>
                <w:lang w:val="ru" w:eastAsia="ru-RU"/>
              </w:rPr>
            </w:pPr>
            <w:r w:rsidRPr="00DC600E">
              <w:rPr>
                <w:rFonts w:ascii="Times New Roman" w:eastAsia="Arial Unicode MS" w:hAnsi="Times New Roman"/>
                <w:sz w:val="24"/>
                <w:szCs w:val="24"/>
                <w:lang w:eastAsia="ru-RU"/>
              </w:rPr>
              <w:t>Техническое задание</w:t>
            </w:r>
          </w:p>
        </w:tc>
      </w:tr>
      <w:tr w:rsidR="003C6A36" w:rsidRPr="00DC600E" w14:paraId="3F3A77B4" w14:textId="77777777" w:rsidTr="00DC600E">
        <w:trPr>
          <w:trHeight w:val="399"/>
        </w:trPr>
        <w:tc>
          <w:tcPr>
            <w:tcW w:w="540" w:type="dxa"/>
            <w:tcBorders>
              <w:top w:val="single" w:sz="4" w:space="0" w:color="auto"/>
              <w:left w:val="single" w:sz="4" w:space="0" w:color="auto"/>
              <w:bottom w:val="single" w:sz="4" w:space="0" w:color="auto"/>
              <w:right w:val="single" w:sz="4" w:space="0" w:color="auto"/>
            </w:tcBorders>
            <w:vAlign w:val="center"/>
          </w:tcPr>
          <w:p w14:paraId="3FFE8FA4" w14:textId="77777777" w:rsidR="003C6A36" w:rsidRPr="00DC600E" w:rsidRDefault="003C6A36" w:rsidP="00E74971">
            <w:pPr>
              <w:pStyle w:val="af5"/>
              <w:numPr>
                <w:ilvl w:val="0"/>
                <w:numId w:val="3"/>
              </w:numPr>
              <w:jc w:val="center"/>
              <w:rPr>
                <w:rFonts w:eastAsia="Arial Unicode MS"/>
                <w:sz w:val="24"/>
                <w:szCs w:val="24"/>
                <w:lang w:val="ru"/>
              </w:rPr>
            </w:pPr>
          </w:p>
        </w:tc>
        <w:tc>
          <w:tcPr>
            <w:tcW w:w="2674" w:type="dxa"/>
            <w:tcBorders>
              <w:top w:val="single" w:sz="4" w:space="0" w:color="auto"/>
              <w:left w:val="single" w:sz="4" w:space="0" w:color="auto"/>
              <w:bottom w:val="single" w:sz="4" w:space="0" w:color="auto"/>
              <w:right w:val="single" w:sz="4" w:space="0" w:color="auto"/>
            </w:tcBorders>
            <w:vAlign w:val="center"/>
          </w:tcPr>
          <w:p w14:paraId="23D96B82" w14:textId="77777777" w:rsidR="003C6A36" w:rsidRPr="00DC600E" w:rsidRDefault="003C6A36" w:rsidP="00E74971">
            <w:pPr>
              <w:autoSpaceDE w:val="0"/>
              <w:autoSpaceDN w:val="0"/>
              <w:adjustRightInd w:val="0"/>
              <w:spacing w:after="0" w:line="240" w:lineRule="auto"/>
              <w:rPr>
                <w:rFonts w:ascii="Times New Roman" w:eastAsia="Arial Unicode MS" w:hAnsi="Times New Roman"/>
                <w:sz w:val="24"/>
                <w:szCs w:val="24"/>
                <w:lang w:val="ru" w:eastAsia="ru-RU"/>
              </w:rPr>
            </w:pPr>
            <w:r w:rsidRPr="00DC600E">
              <w:rPr>
                <w:rFonts w:ascii="Times New Roman" w:eastAsia="Arial Unicode MS" w:hAnsi="Times New Roman"/>
                <w:sz w:val="24"/>
                <w:szCs w:val="24"/>
                <w:lang w:val="ru" w:eastAsia="ru-RU"/>
              </w:rPr>
              <w:t>ТП</w:t>
            </w:r>
          </w:p>
        </w:tc>
        <w:tc>
          <w:tcPr>
            <w:tcW w:w="5686" w:type="dxa"/>
            <w:tcBorders>
              <w:top w:val="single" w:sz="4" w:space="0" w:color="auto"/>
              <w:left w:val="single" w:sz="4" w:space="0" w:color="auto"/>
              <w:bottom w:val="single" w:sz="4" w:space="0" w:color="auto"/>
              <w:right w:val="single" w:sz="4" w:space="0" w:color="auto"/>
            </w:tcBorders>
            <w:vAlign w:val="center"/>
          </w:tcPr>
          <w:p w14:paraId="66FE2767" w14:textId="77777777" w:rsidR="003C6A36" w:rsidRPr="00DC600E" w:rsidRDefault="003C6A36" w:rsidP="00E74971">
            <w:pPr>
              <w:spacing w:after="0" w:line="240" w:lineRule="auto"/>
              <w:rPr>
                <w:rFonts w:ascii="Times New Roman" w:eastAsia="Arial Unicode MS" w:hAnsi="Times New Roman"/>
                <w:sz w:val="24"/>
                <w:szCs w:val="24"/>
                <w:lang w:val="ru" w:eastAsia="ru-RU"/>
              </w:rPr>
            </w:pPr>
            <w:r w:rsidRPr="00DC600E">
              <w:rPr>
                <w:rFonts w:ascii="Times New Roman" w:eastAsia="Arial Unicode MS" w:hAnsi="Times New Roman"/>
                <w:sz w:val="24"/>
                <w:szCs w:val="24"/>
                <w:lang w:val="ru" w:eastAsia="ru-RU"/>
              </w:rPr>
              <w:t>Трансформаторная подстанция</w:t>
            </w:r>
          </w:p>
        </w:tc>
      </w:tr>
      <w:tr w:rsidR="003C6A36" w:rsidRPr="00DC600E" w14:paraId="4DFA79B4" w14:textId="77777777" w:rsidTr="00DC600E">
        <w:trPr>
          <w:trHeight w:val="399"/>
        </w:trPr>
        <w:tc>
          <w:tcPr>
            <w:tcW w:w="540" w:type="dxa"/>
            <w:tcBorders>
              <w:top w:val="single" w:sz="4" w:space="0" w:color="auto"/>
              <w:left w:val="single" w:sz="4" w:space="0" w:color="auto"/>
              <w:bottom w:val="single" w:sz="4" w:space="0" w:color="auto"/>
              <w:right w:val="single" w:sz="4" w:space="0" w:color="auto"/>
            </w:tcBorders>
            <w:vAlign w:val="center"/>
          </w:tcPr>
          <w:p w14:paraId="410F13B3" w14:textId="77777777" w:rsidR="003C6A36" w:rsidRPr="00DC600E" w:rsidRDefault="003C6A36" w:rsidP="00E74971">
            <w:pPr>
              <w:pStyle w:val="af5"/>
              <w:numPr>
                <w:ilvl w:val="0"/>
                <w:numId w:val="3"/>
              </w:numPr>
              <w:jc w:val="center"/>
              <w:rPr>
                <w:rFonts w:eastAsia="Arial Unicode MS"/>
                <w:sz w:val="24"/>
                <w:szCs w:val="24"/>
                <w:lang w:val="ru"/>
              </w:rPr>
            </w:pPr>
          </w:p>
        </w:tc>
        <w:tc>
          <w:tcPr>
            <w:tcW w:w="2674" w:type="dxa"/>
            <w:tcBorders>
              <w:top w:val="single" w:sz="4" w:space="0" w:color="auto"/>
              <w:left w:val="single" w:sz="4" w:space="0" w:color="auto"/>
              <w:bottom w:val="single" w:sz="4" w:space="0" w:color="auto"/>
              <w:right w:val="single" w:sz="4" w:space="0" w:color="auto"/>
            </w:tcBorders>
            <w:vAlign w:val="center"/>
          </w:tcPr>
          <w:p w14:paraId="7A7395A9" w14:textId="77777777" w:rsidR="003C6A36" w:rsidRPr="00DC600E" w:rsidRDefault="003C6A36" w:rsidP="00E74971">
            <w:pPr>
              <w:autoSpaceDE w:val="0"/>
              <w:autoSpaceDN w:val="0"/>
              <w:adjustRightInd w:val="0"/>
              <w:spacing w:after="0" w:line="240" w:lineRule="auto"/>
              <w:rPr>
                <w:rFonts w:ascii="Times New Roman" w:eastAsia="Arial Unicode MS" w:hAnsi="Times New Roman"/>
                <w:sz w:val="24"/>
                <w:szCs w:val="24"/>
                <w:lang w:val="ru" w:eastAsia="ru-RU"/>
              </w:rPr>
            </w:pPr>
            <w:r w:rsidRPr="00DC600E">
              <w:rPr>
                <w:rFonts w:ascii="Times New Roman" w:eastAsia="Arial Unicode MS" w:hAnsi="Times New Roman"/>
                <w:sz w:val="24"/>
                <w:szCs w:val="24"/>
                <w:lang w:val="ru" w:eastAsia="ru-RU"/>
              </w:rPr>
              <w:t>УЗО</w:t>
            </w:r>
          </w:p>
        </w:tc>
        <w:tc>
          <w:tcPr>
            <w:tcW w:w="5686" w:type="dxa"/>
            <w:tcBorders>
              <w:top w:val="single" w:sz="4" w:space="0" w:color="auto"/>
              <w:left w:val="single" w:sz="4" w:space="0" w:color="auto"/>
              <w:bottom w:val="single" w:sz="4" w:space="0" w:color="auto"/>
              <w:right w:val="single" w:sz="4" w:space="0" w:color="auto"/>
            </w:tcBorders>
            <w:vAlign w:val="center"/>
          </w:tcPr>
          <w:p w14:paraId="3F417A38" w14:textId="77777777" w:rsidR="003C6A36" w:rsidRPr="00DC600E" w:rsidRDefault="003C6A36" w:rsidP="00E74971">
            <w:pPr>
              <w:spacing w:after="0" w:line="240" w:lineRule="auto"/>
              <w:rPr>
                <w:rFonts w:ascii="Times New Roman" w:eastAsia="Arial Unicode MS" w:hAnsi="Times New Roman"/>
                <w:sz w:val="24"/>
                <w:szCs w:val="24"/>
                <w:lang w:val="ru" w:eastAsia="ru-RU"/>
              </w:rPr>
            </w:pPr>
            <w:r w:rsidRPr="00DC600E">
              <w:rPr>
                <w:rFonts w:ascii="Times New Roman" w:eastAsia="Arial Unicode MS" w:hAnsi="Times New Roman"/>
                <w:sz w:val="24"/>
                <w:szCs w:val="24"/>
                <w:lang w:val="ru" w:eastAsia="ru-RU"/>
              </w:rPr>
              <w:t>Устройство защитного отключения</w:t>
            </w:r>
          </w:p>
        </w:tc>
      </w:tr>
      <w:tr w:rsidR="003C6A36" w:rsidRPr="00DC600E" w14:paraId="5ACA8B5E" w14:textId="77777777" w:rsidTr="00DC600E">
        <w:trPr>
          <w:trHeight w:val="399"/>
        </w:trPr>
        <w:tc>
          <w:tcPr>
            <w:tcW w:w="540" w:type="dxa"/>
            <w:tcBorders>
              <w:top w:val="single" w:sz="4" w:space="0" w:color="auto"/>
              <w:left w:val="single" w:sz="4" w:space="0" w:color="auto"/>
              <w:bottom w:val="single" w:sz="4" w:space="0" w:color="auto"/>
              <w:right w:val="single" w:sz="4" w:space="0" w:color="auto"/>
            </w:tcBorders>
            <w:vAlign w:val="center"/>
          </w:tcPr>
          <w:p w14:paraId="1D1BD38C" w14:textId="77777777" w:rsidR="003C6A36" w:rsidRPr="00DC600E" w:rsidRDefault="003C6A36" w:rsidP="00E74971">
            <w:pPr>
              <w:pStyle w:val="af5"/>
              <w:numPr>
                <w:ilvl w:val="0"/>
                <w:numId w:val="3"/>
              </w:numPr>
              <w:jc w:val="center"/>
              <w:rPr>
                <w:rFonts w:eastAsia="Arial Unicode MS"/>
                <w:sz w:val="24"/>
                <w:szCs w:val="24"/>
                <w:lang w:val="ru"/>
              </w:rPr>
            </w:pPr>
          </w:p>
        </w:tc>
        <w:tc>
          <w:tcPr>
            <w:tcW w:w="2674" w:type="dxa"/>
            <w:tcBorders>
              <w:top w:val="single" w:sz="4" w:space="0" w:color="auto"/>
              <w:left w:val="single" w:sz="4" w:space="0" w:color="auto"/>
              <w:bottom w:val="single" w:sz="4" w:space="0" w:color="auto"/>
              <w:right w:val="single" w:sz="4" w:space="0" w:color="auto"/>
            </w:tcBorders>
            <w:vAlign w:val="center"/>
          </w:tcPr>
          <w:p w14:paraId="4F8F5D94" w14:textId="77777777" w:rsidR="003C6A36" w:rsidRPr="00DC600E" w:rsidRDefault="003C6A36" w:rsidP="00E74971">
            <w:pPr>
              <w:autoSpaceDE w:val="0"/>
              <w:autoSpaceDN w:val="0"/>
              <w:adjustRightInd w:val="0"/>
              <w:spacing w:after="0" w:line="240" w:lineRule="auto"/>
              <w:rPr>
                <w:rFonts w:ascii="Times New Roman" w:eastAsia="Arial Unicode MS" w:hAnsi="Times New Roman"/>
                <w:sz w:val="24"/>
                <w:szCs w:val="24"/>
                <w:lang w:val="ru" w:eastAsia="ru-RU"/>
              </w:rPr>
            </w:pPr>
            <w:r w:rsidRPr="00DC600E">
              <w:rPr>
                <w:rFonts w:ascii="Times New Roman" w:eastAsia="Arial Unicode MS" w:hAnsi="Times New Roman"/>
                <w:sz w:val="24"/>
                <w:szCs w:val="24"/>
                <w:lang w:val="ru" w:eastAsia="ru-RU"/>
              </w:rPr>
              <w:t>УФПС</w:t>
            </w:r>
          </w:p>
        </w:tc>
        <w:tc>
          <w:tcPr>
            <w:tcW w:w="5686" w:type="dxa"/>
            <w:tcBorders>
              <w:top w:val="single" w:sz="4" w:space="0" w:color="auto"/>
              <w:left w:val="single" w:sz="4" w:space="0" w:color="auto"/>
              <w:bottom w:val="single" w:sz="4" w:space="0" w:color="auto"/>
              <w:right w:val="single" w:sz="4" w:space="0" w:color="auto"/>
            </w:tcBorders>
            <w:vAlign w:val="center"/>
          </w:tcPr>
          <w:p w14:paraId="4A05C7B0" w14:textId="77777777" w:rsidR="003C6A36" w:rsidRPr="00DC600E" w:rsidRDefault="003C6A36" w:rsidP="00E74971">
            <w:pPr>
              <w:spacing w:after="0" w:line="240" w:lineRule="auto"/>
              <w:rPr>
                <w:rFonts w:ascii="Times New Roman" w:eastAsia="Arial Unicode MS" w:hAnsi="Times New Roman"/>
                <w:sz w:val="24"/>
                <w:szCs w:val="24"/>
                <w:lang w:val="ru" w:eastAsia="ru-RU"/>
              </w:rPr>
            </w:pPr>
            <w:r w:rsidRPr="00DC600E">
              <w:rPr>
                <w:rFonts w:ascii="Times New Roman" w:eastAsia="Arial Unicode MS" w:hAnsi="Times New Roman"/>
                <w:sz w:val="24"/>
                <w:szCs w:val="24"/>
                <w:lang w:val="ru" w:eastAsia="ru-RU"/>
              </w:rPr>
              <w:t>Управление федеральной почтовой связи</w:t>
            </w:r>
          </w:p>
        </w:tc>
      </w:tr>
      <w:tr w:rsidR="003C6A36" w:rsidRPr="00DC600E" w14:paraId="26C0CEA3" w14:textId="77777777" w:rsidTr="00DC600E">
        <w:trPr>
          <w:trHeight w:val="399"/>
        </w:trPr>
        <w:tc>
          <w:tcPr>
            <w:tcW w:w="540" w:type="dxa"/>
            <w:tcBorders>
              <w:top w:val="single" w:sz="4" w:space="0" w:color="auto"/>
              <w:left w:val="single" w:sz="4" w:space="0" w:color="auto"/>
              <w:bottom w:val="single" w:sz="4" w:space="0" w:color="auto"/>
              <w:right w:val="single" w:sz="4" w:space="0" w:color="auto"/>
            </w:tcBorders>
            <w:vAlign w:val="center"/>
          </w:tcPr>
          <w:p w14:paraId="27518C96" w14:textId="77777777" w:rsidR="003C6A36" w:rsidRPr="00DC600E" w:rsidRDefault="003C6A36" w:rsidP="00E74971">
            <w:pPr>
              <w:pStyle w:val="af5"/>
              <w:numPr>
                <w:ilvl w:val="0"/>
                <w:numId w:val="3"/>
              </w:numPr>
              <w:jc w:val="center"/>
              <w:rPr>
                <w:rFonts w:eastAsia="Arial Unicode MS"/>
                <w:sz w:val="24"/>
                <w:szCs w:val="24"/>
                <w:lang w:val="ru"/>
              </w:rPr>
            </w:pPr>
          </w:p>
        </w:tc>
        <w:tc>
          <w:tcPr>
            <w:tcW w:w="2674" w:type="dxa"/>
            <w:tcBorders>
              <w:top w:val="single" w:sz="4" w:space="0" w:color="auto"/>
              <w:left w:val="single" w:sz="4" w:space="0" w:color="auto"/>
              <w:bottom w:val="single" w:sz="4" w:space="0" w:color="auto"/>
              <w:right w:val="single" w:sz="4" w:space="0" w:color="auto"/>
            </w:tcBorders>
            <w:vAlign w:val="center"/>
          </w:tcPr>
          <w:p w14:paraId="7E8B1E7F" w14:textId="77777777" w:rsidR="003C6A36" w:rsidRPr="00DC600E" w:rsidRDefault="003C6A36" w:rsidP="00E74971">
            <w:pPr>
              <w:autoSpaceDE w:val="0"/>
              <w:autoSpaceDN w:val="0"/>
              <w:adjustRightInd w:val="0"/>
              <w:spacing w:after="0" w:line="240" w:lineRule="auto"/>
              <w:rPr>
                <w:rFonts w:ascii="Times New Roman" w:eastAsia="Arial Unicode MS" w:hAnsi="Times New Roman"/>
                <w:sz w:val="24"/>
                <w:szCs w:val="24"/>
                <w:lang w:val="ru" w:eastAsia="ru-RU"/>
              </w:rPr>
            </w:pPr>
            <w:r w:rsidRPr="00DC600E">
              <w:rPr>
                <w:rFonts w:ascii="Times New Roman" w:hAnsi="Times New Roman"/>
                <w:sz w:val="24"/>
                <w:szCs w:val="24"/>
              </w:rPr>
              <w:t>ФГИС ЦС</w:t>
            </w:r>
          </w:p>
        </w:tc>
        <w:tc>
          <w:tcPr>
            <w:tcW w:w="5686" w:type="dxa"/>
            <w:tcBorders>
              <w:top w:val="single" w:sz="4" w:space="0" w:color="auto"/>
              <w:left w:val="single" w:sz="4" w:space="0" w:color="auto"/>
              <w:bottom w:val="single" w:sz="4" w:space="0" w:color="auto"/>
              <w:right w:val="single" w:sz="4" w:space="0" w:color="auto"/>
            </w:tcBorders>
            <w:vAlign w:val="center"/>
          </w:tcPr>
          <w:p w14:paraId="3A1DDD55" w14:textId="77777777" w:rsidR="003C6A36" w:rsidRPr="00DC600E" w:rsidRDefault="003C6A36" w:rsidP="00E74971">
            <w:pPr>
              <w:spacing w:after="0" w:line="240" w:lineRule="auto"/>
              <w:rPr>
                <w:rFonts w:ascii="Times New Roman" w:eastAsia="Arial Unicode MS" w:hAnsi="Times New Roman"/>
                <w:sz w:val="24"/>
                <w:szCs w:val="24"/>
                <w:lang w:val="ru" w:eastAsia="ru-RU"/>
              </w:rPr>
            </w:pPr>
            <w:r w:rsidRPr="00DC600E">
              <w:rPr>
                <w:rFonts w:ascii="Times New Roman" w:eastAsia="Arial Unicode MS" w:hAnsi="Times New Roman"/>
                <w:sz w:val="24"/>
                <w:szCs w:val="24"/>
                <w:lang w:val="ru" w:eastAsia="ru-RU"/>
              </w:rPr>
              <w:t>Федеральная государственная информационная система ценообразования в строительстве</w:t>
            </w:r>
          </w:p>
        </w:tc>
      </w:tr>
      <w:tr w:rsidR="003C6A36" w:rsidRPr="00DC600E" w14:paraId="098E2BCA" w14:textId="77777777" w:rsidTr="00DC600E">
        <w:trPr>
          <w:trHeight w:val="399"/>
        </w:trPr>
        <w:tc>
          <w:tcPr>
            <w:tcW w:w="540" w:type="dxa"/>
            <w:tcBorders>
              <w:top w:val="single" w:sz="4" w:space="0" w:color="auto"/>
              <w:left w:val="single" w:sz="4" w:space="0" w:color="auto"/>
              <w:bottom w:val="single" w:sz="4" w:space="0" w:color="auto"/>
              <w:right w:val="single" w:sz="4" w:space="0" w:color="auto"/>
            </w:tcBorders>
            <w:vAlign w:val="center"/>
          </w:tcPr>
          <w:p w14:paraId="4DC40500" w14:textId="77777777" w:rsidR="003C6A36" w:rsidRPr="00DC600E" w:rsidRDefault="003C6A36" w:rsidP="00E74971">
            <w:pPr>
              <w:pStyle w:val="af5"/>
              <w:numPr>
                <w:ilvl w:val="0"/>
                <w:numId w:val="3"/>
              </w:numPr>
              <w:jc w:val="center"/>
              <w:rPr>
                <w:rFonts w:eastAsia="Arial Unicode MS"/>
                <w:sz w:val="24"/>
                <w:szCs w:val="24"/>
                <w:lang w:val="ru"/>
              </w:rPr>
            </w:pPr>
          </w:p>
        </w:tc>
        <w:tc>
          <w:tcPr>
            <w:tcW w:w="2674" w:type="dxa"/>
            <w:tcBorders>
              <w:top w:val="single" w:sz="4" w:space="0" w:color="auto"/>
              <w:left w:val="single" w:sz="4" w:space="0" w:color="auto"/>
              <w:bottom w:val="single" w:sz="4" w:space="0" w:color="auto"/>
              <w:right w:val="single" w:sz="4" w:space="0" w:color="auto"/>
            </w:tcBorders>
            <w:vAlign w:val="center"/>
          </w:tcPr>
          <w:p w14:paraId="7400BD45" w14:textId="77777777" w:rsidR="003C6A36" w:rsidRPr="00DC600E" w:rsidRDefault="003C6A36" w:rsidP="00E74971">
            <w:pPr>
              <w:autoSpaceDE w:val="0"/>
              <w:autoSpaceDN w:val="0"/>
              <w:adjustRightInd w:val="0"/>
              <w:spacing w:after="0" w:line="240" w:lineRule="auto"/>
              <w:rPr>
                <w:rFonts w:ascii="Times New Roman" w:hAnsi="Times New Roman"/>
                <w:sz w:val="24"/>
                <w:szCs w:val="24"/>
              </w:rPr>
            </w:pPr>
            <w:r w:rsidRPr="00DC600E">
              <w:rPr>
                <w:rFonts w:ascii="Times New Roman" w:hAnsi="Times New Roman"/>
                <w:sz w:val="24"/>
                <w:szCs w:val="24"/>
              </w:rPr>
              <w:t>ФРСН</w:t>
            </w:r>
          </w:p>
        </w:tc>
        <w:tc>
          <w:tcPr>
            <w:tcW w:w="5686" w:type="dxa"/>
            <w:tcBorders>
              <w:top w:val="single" w:sz="4" w:space="0" w:color="auto"/>
              <w:left w:val="single" w:sz="4" w:space="0" w:color="auto"/>
              <w:bottom w:val="single" w:sz="4" w:space="0" w:color="auto"/>
              <w:right w:val="single" w:sz="4" w:space="0" w:color="auto"/>
            </w:tcBorders>
            <w:vAlign w:val="center"/>
          </w:tcPr>
          <w:p w14:paraId="5B69EBF6" w14:textId="77777777" w:rsidR="003C6A36" w:rsidRPr="00DC600E" w:rsidRDefault="003C6A36" w:rsidP="00E74971">
            <w:pPr>
              <w:spacing w:after="0" w:line="240" w:lineRule="auto"/>
              <w:rPr>
                <w:rFonts w:ascii="Times New Roman" w:eastAsia="Arial Unicode MS" w:hAnsi="Times New Roman"/>
                <w:sz w:val="24"/>
                <w:szCs w:val="24"/>
                <w:lang w:val="ru" w:eastAsia="ru-RU"/>
              </w:rPr>
            </w:pPr>
            <w:r w:rsidRPr="00DC600E">
              <w:rPr>
                <w:rFonts w:ascii="Times New Roman" w:eastAsia="Arial Unicode MS" w:hAnsi="Times New Roman"/>
                <w:sz w:val="24"/>
                <w:szCs w:val="24"/>
                <w:lang w:val="ru" w:eastAsia="ru-RU"/>
              </w:rPr>
              <w:t>Федеральный реестр сметных нормативов</w:t>
            </w:r>
          </w:p>
        </w:tc>
      </w:tr>
      <w:tr w:rsidR="003C6A36" w:rsidRPr="00DC600E" w14:paraId="66560D3C" w14:textId="77777777" w:rsidTr="00DC600E">
        <w:trPr>
          <w:trHeight w:val="645"/>
        </w:trPr>
        <w:tc>
          <w:tcPr>
            <w:tcW w:w="540" w:type="dxa"/>
            <w:tcBorders>
              <w:top w:val="single" w:sz="4" w:space="0" w:color="auto"/>
              <w:left w:val="single" w:sz="4" w:space="0" w:color="auto"/>
              <w:bottom w:val="single" w:sz="4" w:space="0" w:color="auto"/>
              <w:right w:val="single" w:sz="4" w:space="0" w:color="auto"/>
            </w:tcBorders>
            <w:vAlign w:val="center"/>
          </w:tcPr>
          <w:p w14:paraId="2E329BAE" w14:textId="77777777" w:rsidR="003C6A36" w:rsidRPr="00DC600E" w:rsidRDefault="003C6A36" w:rsidP="00E74971">
            <w:pPr>
              <w:pStyle w:val="af5"/>
              <w:numPr>
                <w:ilvl w:val="0"/>
                <w:numId w:val="3"/>
              </w:numPr>
              <w:jc w:val="center"/>
              <w:rPr>
                <w:rFonts w:eastAsia="Arial Unicode MS"/>
                <w:sz w:val="24"/>
                <w:szCs w:val="24"/>
                <w:lang w:val="ru"/>
              </w:rPr>
            </w:pPr>
          </w:p>
        </w:tc>
        <w:tc>
          <w:tcPr>
            <w:tcW w:w="2674" w:type="dxa"/>
            <w:tcBorders>
              <w:top w:val="single" w:sz="4" w:space="0" w:color="auto"/>
              <w:left w:val="single" w:sz="4" w:space="0" w:color="auto"/>
              <w:bottom w:val="single" w:sz="4" w:space="0" w:color="auto"/>
              <w:right w:val="single" w:sz="4" w:space="0" w:color="auto"/>
            </w:tcBorders>
            <w:vAlign w:val="center"/>
          </w:tcPr>
          <w:p w14:paraId="668B3DFF" w14:textId="77777777" w:rsidR="003C6A36" w:rsidRPr="00DC600E" w:rsidRDefault="003C6A36" w:rsidP="00E74971">
            <w:pPr>
              <w:spacing w:after="0" w:line="240" w:lineRule="auto"/>
              <w:rPr>
                <w:rFonts w:ascii="Times New Roman" w:eastAsia="Times New Roman" w:hAnsi="Times New Roman"/>
                <w:bCs/>
                <w:sz w:val="24"/>
                <w:szCs w:val="24"/>
                <w:lang w:eastAsia="ru-RU"/>
              </w:rPr>
            </w:pPr>
            <w:r w:rsidRPr="00DC600E">
              <w:rPr>
                <w:rFonts w:ascii="Times New Roman" w:eastAsia="Times New Roman" w:hAnsi="Times New Roman"/>
                <w:bCs/>
                <w:sz w:val="24"/>
                <w:szCs w:val="24"/>
                <w:lang w:eastAsia="ru-RU"/>
              </w:rPr>
              <w:t>ФССЦ</w:t>
            </w:r>
          </w:p>
        </w:tc>
        <w:tc>
          <w:tcPr>
            <w:tcW w:w="5686" w:type="dxa"/>
            <w:tcBorders>
              <w:top w:val="single" w:sz="4" w:space="0" w:color="auto"/>
              <w:left w:val="single" w:sz="4" w:space="0" w:color="auto"/>
              <w:bottom w:val="single" w:sz="4" w:space="0" w:color="auto"/>
              <w:right w:val="single" w:sz="4" w:space="0" w:color="auto"/>
            </w:tcBorders>
            <w:vAlign w:val="center"/>
          </w:tcPr>
          <w:p w14:paraId="152D7E25" w14:textId="77777777" w:rsidR="00AD1529" w:rsidRPr="00DC600E" w:rsidRDefault="003C6A36" w:rsidP="00E74971">
            <w:pPr>
              <w:spacing w:after="0" w:line="240" w:lineRule="auto"/>
              <w:rPr>
                <w:rFonts w:ascii="Times New Roman" w:eastAsia="Times New Roman" w:hAnsi="Times New Roman"/>
                <w:bCs/>
                <w:sz w:val="24"/>
                <w:szCs w:val="24"/>
                <w:lang w:eastAsia="ru-RU"/>
              </w:rPr>
            </w:pPr>
            <w:r w:rsidRPr="00DC600E">
              <w:rPr>
                <w:rFonts w:ascii="Times New Roman" w:eastAsia="Times New Roman" w:hAnsi="Times New Roman"/>
                <w:bCs/>
                <w:sz w:val="24"/>
                <w:szCs w:val="24"/>
                <w:lang w:eastAsia="ru-RU"/>
              </w:rPr>
              <w:t>Го</w:t>
            </w:r>
            <w:r w:rsidR="00AD1529" w:rsidRPr="00DC600E">
              <w:rPr>
                <w:rFonts w:ascii="Times New Roman" w:eastAsia="Times New Roman" w:hAnsi="Times New Roman"/>
                <w:bCs/>
                <w:sz w:val="24"/>
                <w:szCs w:val="24"/>
                <w:lang w:eastAsia="ru-RU"/>
              </w:rPr>
              <w:t>сударственные сметные нормативы</w:t>
            </w:r>
          </w:p>
          <w:p w14:paraId="06D64D09" w14:textId="4343A569" w:rsidR="003C6A36" w:rsidRPr="00DC600E" w:rsidRDefault="003C6A36" w:rsidP="00E74971">
            <w:pPr>
              <w:spacing w:after="0" w:line="240" w:lineRule="auto"/>
              <w:rPr>
                <w:rFonts w:ascii="Times New Roman" w:eastAsia="Times New Roman" w:hAnsi="Times New Roman"/>
                <w:bCs/>
                <w:sz w:val="24"/>
                <w:szCs w:val="24"/>
                <w:lang w:eastAsia="ru-RU"/>
              </w:rPr>
            </w:pPr>
            <w:r w:rsidRPr="00DC600E">
              <w:rPr>
                <w:rFonts w:ascii="Times New Roman" w:eastAsia="Times New Roman" w:hAnsi="Times New Roman"/>
                <w:bCs/>
                <w:sz w:val="24"/>
                <w:szCs w:val="24"/>
                <w:lang w:eastAsia="ru-RU"/>
              </w:rPr>
              <w:t xml:space="preserve">ФССЦ 81-01-2001 </w:t>
            </w:r>
          </w:p>
        </w:tc>
      </w:tr>
      <w:tr w:rsidR="003C6A36" w:rsidRPr="00DC600E" w14:paraId="5F12F988" w14:textId="77777777" w:rsidTr="00DC600E">
        <w:trPr>
          <w:trHeight w:val="399"/>
        </w:trPr>
        <w:tc>
          <w:tcPr>
            <w:tcW w:w="540" w:type="dxa"/>
            <w:tcBorders>
              <w:top w:val="single" w:sz="4" w:space="0" w:color="auto"/>
              <w:left w:val="single" w:sz="4" w:space="0" w:color="auto"/>
              <w:bottom w:val="single" w:sz="4" w:space="0" w:color="auto"/>
              <w:right w:val="single" w:sz="4" w:space="0" w:color="auto"/>
            </w:tcBorders>
            <w:vAlign w:val="center"/>
          </w:tcPr>
          <w:p w14:paraId="0E46B521" w14:textId="77777777" w:rsidR="003C6A36" w:rsidRPr="00DC600E" w:rsidRDefault="003C6A36" w:rsidP="00E74971">
            <w:pPr>
              <w:pStyle w:val="af5"/>
              <w:numPr>
                <w:ilvl w:val="0"/>
                <w:numId w:val="3"/>
              </w:numPr>
              <w:jc w:val="center"/>
              <w:rPr>
                <w:rFonts w:eastAsia="Arial Unicode MS"/>
                <w:sz w:val="24"/>
                <w:szCs w:val="24"/>
                <w:lang w:val="ru"/>
              </w:rPr>
            </w:pPr>
          </w:p>
        </w:tc>
        <w:tc>
          <w:tcPr>
            <w:tcW w:w="2674" w:type="dxa"/>
            <w:tcBorders>
              <w:top w:val="single" w:sz="4" w:space="0" w:color="auto"/>
              <w:left w:val="single" w:sz="4" w:space="0" w:color="auto"/>
              <w:bottom w:val="single" w:sz="4" w:space="0" w:color="auto"/>
              <w:right w:val="single" w:sz="4" w:space="0" w:color="auto"/>
            </w:tcBorders>
            <w:vAlign w:val="center"/>
          </w:tcPr>
          <w:p w14:paraId="499F6FE8" w14:textId="77777777" w:rsidR="003C6A36" w:rsidRPr="00DC600E" w:rsidRDefault="003C6A36" w:rsidP="00E74971">
            <w:pPr>
              <w:autoSpaceDE w:val="0"/>
              <w:autoSpaceDN w:val="0"/>
              <w:adjustRightInd w:val="0"/>
              <w:spacing w:after="0" w:line="240" w:lineRule="auto"/>
              <w:rPr>
                <w:rFonts w:ascii="Times New Roman" w:eastAsia="Arial Unicode MS" w:hAnsi="Times New Roman"/>
                <w:sz w:val="24"/>
                <w:szCs w:val="24"/>
                <w:lang w:val="ru" w:eastAsia="ru-RU"/>
              </w:rPr>
            </w:pPr>
            <w:r w:rsidRPr="00DC600E">
              <w:rPr>
                <w:rFonts w:ascii="Times New Roman" w:eastAsia="Arial Unicode MS" w:hAnsi="Times New Roman"/>
                <w:sz w:val="24"/>
                <w:szCs w:val="24"/>
                <w:lang w:val="ru" w:eastAsia="ru-RU"/>
              </w:rPr>
              <w:t>ХВС</w:t>
            </w:r>
          </w:p>
        </w:tc>
        <w:tc>
          <w:tcPr>
            <w:tcW w:w="5686" w:type="dxa"/>
            <w:tcBorders>
              <w:top w:val="single" w:sz="4" w:space="0" w:color="auto"/>
              <w:left w:val="single" w:sz="4" w:space="0" w:color="auto"/>
              <w:bottom w:val="single" w:sz="4" w:space="0" w:color="auto"/>
              <w:right w:val="single" w:sz="4" w:space="0" w:color="auto"/>
            </w:tcBorders>
            <w:vAlign w:val="center"/>
          </w:tcPr>
          <w:p w14:paraId="0494E49C" w14:textId="77777777" w:rsidR="003C6A36" w:rsidRPr="00DC600E" w:rsidRDefault="003C6A36" w:rsidP="00E74971">
            <w:pPr>
              <w:spacing w:after="0" w:line="240" w:lineRule="auto"/>
              <w:rPr>
                <w:rFonts w:ascii="Times New Roman" w:eastAsia="Arial Unicode MS" w:hAnsi="Times New Roman"/>
                <w:sz w:val="24"/>
                <w:szCs w:val="24"/>
                <w:lang w:val="ru" w:eastAsia="ru-RU"/>
              </w:rPr>
            </w:pPr>
            <w:r w:rsidRPr="00DC600E">
              <w:rPr>
                <w:rFonts w:ascii="Times New Roman" w:eastAsia="Arial Unicode MS" w:hAnsi="Times New Roman"/>
                <w:sz w:val="24"/>
                <w:szCs w:val="24"/>
                <w:lang w:val="ru" w:eastAsia="ru-RU"/>
              </w:rPr>
              <w:t>Холодное водоснабжение</w:t>
            </w:r>
          </w:p>
        </w:tc>
      </w:tr>
      <w:tr w:rsidR="003C6A36" w:rsidRPr="00DC600E" w14:paraId="03B12D34" w14:textId="77777777" w:rsidTr="00DC600E">
        <w:trPr>
          <w:trHeight w:val="399"/>
        </w:trPr>
        <w:tc>
          <w:tcPr>
            <w:tcW w:w="540" w:type="dxa"/>
            <w:tcBorders>
              <w:top w:val="single" w:sz="4" w:space="0" w:color="auto"/>
              <w:left w:val="single" w:sz="4" w:space="0" w:color="auto"/>
              <w:bottom w:val="single" w:sz="4" w:space="0" w:color="auto"/>
              <w:right w:val="single" w:sz="4" w:space="0" w:color="auto"/>
            </w:tcBorders>
            <w:vAlign w:val="center"/>
          </w:tcPr>
          <w:p w14:paraId="75FBAD78" w14:textId="77777777" w:rsidR="003C6A36" w:rsidRPr="00DC600E" w:rsidRDefault="003C6A36" w:rsidP="00E74971">
            <w:pPr>
              <w:pStyle w:val="af5"/>
              <w:numPr>
                <w:ilvl w:val="0"/>
                <w:numId w:val="3"/>
              </w:numPr>
              <w:jc w:val="center"/>
              <w:rPr>
                <w:rFonts w:eastAsia="Arial Unicode MS"/>
                <w:sz w:val="24"/>
                <w:szCs w:val="24"/>
                <w:lang w:val="ru"/>
              </w:rPr>
            </w:pPr>
          </w:p>
        </w:tc>
        <w:tc>
          <w:tcPr>
            <w:tcW w:w="2674" w:type="dxa"/>
            <w:tcBorders>
              <w:top w:val="single" w:sz="4" w:space="0" w:color="auto"/>
              <w:left w:val="single" w:sz="4" w:space="0" w:color="auto"/>
              <w:bottom w:val="single" w:sz="4" w:space="0" w:color="auto"/>
              <w:right w:val="single" w:sz="4" w:space="0" w:color="auto"/>
            </w:tcBorders>
            <w:vAlign w:val="center"/>
          </w:tcPr>
          <w:p w14:paraId="533AD758" w14:textId="77777777" w:rsidR="003C6A36" w:rsidRPr="00DC600E" w:rsidRDefault="003C6A36" w:rsidP="00E74971">
            <w:pPr>
              <w:autoSpaceDE w:val="0"/>
              <w:autoSpaceDN w:val="0"/>
              <w:adjustRightInd w:val="0"/>
              <w:spacing w:after="0" w:line="240" w:lineRule="auto"/>
              <w:rPr>
                <w:rFonts w:ascii="Times New Roman" w:eastAsia="Arial Unicode MS" w:hAnsi="Times New Roman"/>
                <w:sz w:val="24"/>
                <w:szCs w:val="24"/>
                <w:lang w:val="ru" w:eastAsia="ru-RU"/>
              </w:rPr>
            </w:pPr>
            <w:r w:rsidRPr="00DC600E">
              <w:rPr>
                <w:rFonts w:ascii="Times New Roman" w:eastAsia="Arial Unicode MS" w:hAnsi="Times New Roman"/>
                <w:sz w:val="24"/>
                <w:szCs w:val="24"/>
                <w:lang w:val="ru" w:eastAsia="ru-RU"/>
              </w:rPr>
              <w:t>ЩРБ</w:t>
            </w:r>
          </w:p>
        </w:tc>
        <w:tc>
          <w:tcPr>
            <w:tcW w:w="5686" w:type="dxa"/>
            <w:tcBorders>
              <w:top w:val="single" w:sz="4" w:space="0" w:color="auto"/>
              <w:left w:val="single" w:sz="4" w:space="0" w:color="auto"/>
              <w:bottom w:val="single" w:sz="4" w:space="0" w:color="auto"/>
              <w:right w:val="single" w:sz="4" w:space="0" w:color="auto"/>
            </w:tcBorders>
            <w:vAlign w:val="center"/>
          </w:tcPr>
          <w:p w14:paraId="13642376" w14:textId="77777777" w:rsidR="003C6A36" w:rsidRPr="00DC600E" w:rsidRDefault="003C6A36" w:rsidP="00E74971">
            <w:pPr>
              <w:spacing w:after="0" w:line="240" w:lineRule="auto"/>
              <w:rPr>
                <w:rFonts w:ascii="Times New Roman" w:eastAsia="Arial Unicode MS" w:hAnsi="Times New Roman"/>
                <w:sz w:val="24"/>
                <w:szCs w:val="24"/>
                <w:lang w:val="ru" w:eastAsia="ru-RU"/>
              </w:rPr>
            </w:pPr>
            <w:r w:rsidRPr="00DC600E">
              <w:rPr>
                <w:rFonts w:ascii="Times New Roman" w:eastAsia="Arial Unicode MS" w:hAnsi="Times New Roman"/>
                <w:sz w:val="24"/>
                <w:szCs w:val="24"/>
                <w:lang w:val="ru" w:eastAsia="ru-RU"/>
              </w:rPr>
              <w:t>Щит распределительный бытовой</w:t>
            </w:r>
          </w:p>
        </w:tc>
      </w:tr>
      <w:tr w:rsidR="003C6A36" w:rsidRPr="00DC600E" w14:paraId="589B5853" w14:textId="77777777" w:rsidTr="00DC600E">
        <w:trPr>
          <w:trHeight w:val="399"/>
        </w:trPr>
        <w:tc>
          <w:tcPr>
            <w:tcW w:w="540" w:type="dxa"/>
            <w:tcBorders>
              <w:top w:val="single" w:sz="4" w:space="0" w:color="auto"/>
              <w:left w:val="single" w:sz="4" w:space="0" w:color="auto"/>
              <w:bottom w:val="single" w:sz="4" w:space="0" w:color="auto"/>
              <w:right w:val="single" w:sz="4" w:space="0" w:color="auto"/>
            </w:tcBorders>
            <w:vAlign w:val="center"/>
          </w:tcPr>
          <w:p w14:paraId="3F1FD45F" w14:textId="77777777" w:rsidR="003C6A36" w:rsidRPr="00DC600E" w:rsidRDefault="003C6A36" w:rsidP="00E74971">
            <w:pPr>
              <w:pStyle w:val="af5"/>
              <w:numPr>
                <w:ilvl w:val="0"/>
                <w:numId w:val="3"/>
              </w:numPr>
              <w:jc w:val="center"/>
              <w:rPr>
                <w:rFonts w:eastAsia="Arial Unicode MS"/>
                <w:sz w:val="24"/>
                <w:szCs w:val="24"/>
                <w:lang w:val="ru"/>
              </w:rPr>
            </w:pPr>
          </w:p>
        </w:tc>
        <w:tc>
          <w:tcPr>
            <w:tcW w:w="2674" w:type="dxa"/>
            <w:tcBorders>
              <w:top w:val="single" w:sz="4" w:space="0" w:color="auto"/>
              <w:left w:val="single" w:sz="4" w:space="0" w:color="auto"/>
              <w:bottom w:val="single" w:sz="4" w:space="0" w:color="auto"/>
              <w:right w:val="single" w:sz="4" w:space="0" w:color="auto"/>
            </w:tcBorders>
            <w:vAlign w:val="center"/>
          </w:tcPr>
          <w:p w14:paraId="432307FE" w14:textId="77777777" w:rsidR="003C6A36" w:rsidRPr="00DC600E" w:rsidRDefault="003C6A36" w:rsidP="00E74971">
            <w:pPr>
              <w:autoSpaceDE w:val="0"/>
              <w:autoSpaceDN w:val="0"/>
              <w:adjustRightInd w:val="0"/>
              <w:spacing w:after="0" w:line="240" w:lineRule="auto"/>
              <w:rPr>
                <w:rFonts w:ascii="Times New Roman" w:eastAsia="Arial Unicode MS" w:hAnsi="Times New Roman"/>
                <w:sz w:val="24"/>
                <w:szCs w:val="24"/>
                <w:lang w:val="ru" w:eastAsia="ru-RU"/>
              </w:rPr>
            </w:pPr>
            <w:r w:rsidRPr="00DC600E">
              <w:rPr>
                <w:rFonts w:ascii="Times New Roman" w:eastAsia="Arial Unicode MS" w:hAnsi="Times New Roman"/>
                <w:sz w:val="24"/>
                <w:szCs w:val="24"/>
                <w:lang w:val="ru" w:eastAsia="ru-RU"/>
              </w:rPr>
              <w:t>ЩРК</w:t>
            </w:r>
          </w:p>
        </w:tc>
        <w:tc>
          <w:tcPr>
            <w:tcW w:w="5686" w:type="dxa"/>
            <w:tcBorders>
              <w:top w:val="single" w:sz="4" w:space="0" w:color="auto"/>
              <w:left w:val="single" w:sz="4" w:space="0" w:color="auto"/>
              <w:bottom w:val="single" w:sz="4" w:space="0" w:color="auto"/>
              <w:right w:val="single" w:sz="4" w:space="0" w:color="auto"/>
            </w:tcBorders>
            <w:vAlign w:val="center"/>
          </w:tcPr>
          <w:p w14:paraId="31F6800E" w14:textId="77777777" w:rsidR="003C6A36" w:rsidRPr="00DC600E" w:rsidRDefault="003C6A36" w:rsidP="00E74971">
            <w:pPr>
              <w:spacing w:after="0" w:line="240" w:lineRule="auto"/>
              <w:rPr>
                <w:rFonts w:ascii="Times New Roman" w:eastAsia="Arial Unicode MS" w:hAnsi="Times New Roman"/>
                <w:sz w:val="24"/>
                <w:szCs w:val="24"/>
                <w:lang w:val="ru" w:eastAsia="ru-RU"/>
              </w:rPr>
            </w:pPr>
            <w:r w:rsidRPr="00DC600E">
              <w:rPr>
                <w:rFonts w:ascii="Times New Roman" w:eastAsia="Arial Unicode MS" w:hAnsi="Times New Roman"/>
                <w:sz w:val="24"/>
                <w:szCs w:val="24"/>
                <w:lang w:val="ru" w:eastAsia="ru-RU"/>
              </w:rPr>
              <w:t>Щит распределительный коммутационный</w:t>
            </w:r>
          </w:p>
        </w:tc>
      </w:tr>
      <w:tr w:rsidR="003C6A36" w:rsidRPr="00DC600E" w14:paraId="5D8FD531" w14:textId="77777777" w:rsidTr="00DC600E">
        <w:trPr>
          <w:trHeight w:val="399"/>
        </w:trPr>
        <w:tc>
          <w:tcPr>
            <w:tcW w:w="540" w:type="dxa"/>
            <w:tcBorders>
              <w:top w:val="single" w:sz="4" w:space="0" w:color="auto"/>
              <w:left w:val="single" w:sz="4" w:space="0" w:color="auto"/>
              <w:bottom w:val="single" w:sz="4" w:space="0" w:color="auto"/>
              <w:right w:val="single" w:sz="4" w:space="0" w:color="auto"/>
            </w:tcBorders>
            <w:vAlign w:val="center"/>
          </w:tcPr>
          <w:p w14:paraId="5A984DAE" w14:textId="77777777" w:rsidR="003C6A36" w:rsidRPr="00DC600E" w:rsidRDefault="003C6A36" w:rsidP="00E74971">
            <w:pPr>
              <w:pStyle w:val="af5"/>
              <w:numPr>
                <w:ilvl w:val="0"/>
                <w:numId w:val="3"/>
              </w:numPr>
              <w:jc w:val="center"/>
              <w:rPr>
                <w:rFonts w:eastAsia="Arial Unicode MS"/>
                <w:sz w:val="24"/>
                <w:szCs w:val="24"/>
                <w:lang w:val="ru"/>
              </w:rPr>
            </w:pPr>
          </w:p>
        </w:tc>
        <w:tc>
          <w:tcPr>
            <w:tcW w:w="2674" w:type="dxa"/>
            <w:tcBorders>
              <w:top w:val="single" w:sz="4" w:space="0" w:color="auto"/>
              <w:left w:val="single" w:sz="4" w:space="0" w:color="auto"/>
              <w:bottom w:val="single" w:sz="4" w:space="0" w:color="auto"/>
              <w:right w:val="single" w:sz="4" w:space="0" w:color="auto"/>
            </w:tcBorders>
            <w:vAlign w:val="center"/>
          </w:tcPr>
          <w:p w14:paraId="1FE8EAC6" w14:textId="77777777" w:rsidR="003C6A36" w:rsidRPr="00DC600E" w:rsidRDefault="003C6A36" w:rsidP="00E74971">
            <w:pPr>
              <w:autoSpaceDE w:val="0"/>
              <w:autoSpaceDN w:val="0"/>
              <w:adjustRightInd w:val="0"/>
              <w:spacing w:after="0" w:line="240" w:lineRule="auto"/>
              <w:rPr>
                <w:rFonts w:ascii="Times New Roman" w:eastAsia="Arial Unicode MS" w:hAnsi="Times New Roman"/>
                <w:sz w:val="24"/>
                <w:szCs w:val="24"/>
                <w:lang w:val="ru" w:eastAsia="ru-RU"/>
              </w:rPr>
            </w:pPr>
            <w:r w:rsidRPr="00DC600E">
              <w:rPr>
                <w:rFonts w:ascii="Times New Roman" w:eastAsia="Arial Unicode MS" w:hAnsi="Times New Roman"/>
                <w:sz w:val="24"/>
                <w:szCs w:val="24"/>
                <w:lang w:val="ru" w:eastAsia="ru-RU"/>
              </w:rPr>
              <w:t>ЭО</w:t>
            </w:r>
          </w:p>
        </w:tc>
        <w:tc>
          <w:tcPr>
            <w:tcW w:w="5686" w:type="dxa"/>
            <w:tcBorders>
              <w:top w:val="single" w:sz="4" w:space="0" w:color="auto"/>
              <w:left w:val="single" w:sz="4" w:space="0" w:color="auto"/>
              <w:bottom w:val="single" w:sz="4" w:space="0" w:color="auto"/>
              <w:right w:val="single" w:sz="4" w:space="0" w:color="auto"/>
            </w:tcBorders>
            <w:vAlign w:val="center"/>
          </w:tcPr>
          <w:p w14:paraId="45836A3F" w14:textId="77777777" w:rsidR="003C6A36" w:rsidRPr="00DC600E" w:rsidRDefault="003C6A36" w:rsidP="00E74971">
            <w:pPr>
              <w:spacing w:after="0" w:line="240" w:lineRule="auto"/>
              <w:rPr>
                <w:rFonts w:ascii="Times New Roman" w:eastAsia="Arial Unicode MS" w:hAnsi="Times New Roman"/>
                <w:sz w:val="24"/>
                <w:szCs w:val="24"/>
                <w:lang w:val="ru" w:eastAsia="ru-RU"/>
              </w:rPr>
            </w:pPr>
            <w:r w:rsidRPr="00DC600E">
              <w:rPr>
                <w:rFonts w:ascii="Times New Roman" w:eastAsia="Arial Unicode MS" w:hAnsi="Times New Roman"/>
                <w:sz w:val="24"/>
                <w:szCs w:val="24"/>
                <w:lang w:val="ru" w:eastAsia="ru-RU"/>
              </w:rPr>
              <w:t>Электроосвещение</w:t>
            </w:r>
          </w:p>
        </w:tc>
      </w:tr>
      <w:tr w:rsidR="003C6A36" w:rsidRPr="00175A38" w14:paraId="2F5E18FD" w14:textId="77777777" w:rsidTr="00DC600E">
        <w:trPr>
          <w:trHeight w:val="399"/>
        </w:trPr>
        <w:tc>
          <w:tcPr>
            <w:tcW w:w="540" w:type="dxa"/>
            <w:tcBorders>
              <w:top w:val="single" w:sz="4" w:space="0" w:color="auto"/>
              <w:left w:val="single" w:sz="4" w:space="0" w:color="auto"/>
              <w:bottom w:val="single" w:sz="4" w:space="0" w:color="auto"/>
              <w:right w:val="single" w:sz="4" w:space="0" w:color="auto"/>
            </w:tcBorders>
            <w:vAlign w:val="center"/>
          </w:tcPr>
          <w:p w14:paraId="71F29EA0" w14:textId="77777777" w:rsidR="003C6A36" w:rsidRPr="00DC600E" w:rsidRDefault="003C6A36" w:rsidP="00E74971">
            <w:pPr>
              <w:pStyle w:val="af5"/>
              <w:numPr>
                <w:ilvl w:val="0"/>
                <w:numId w:val="3"/>
              </w:numPr>
              <w:jc w:val="center"/>
              <w:rPr>
                <w:rFonts w:eastAsia="Arial Unicode MS"/>
                <w:sz w:val="24"/>
                <w:szCs w:val="24"/>
                <w:lang w:val="ru"/>
              </w:rPr>
            </w:pPr>
          </w:p>
        </w:tc>
        <w:tc>
          <w:tcPr>
            <w:tcW w:w="2674" w:type="dxa"/>
            <w:tcBorders>
              <w:top w:val="single" w:sz="4" w:space="0" w:color="auto"/>
              <w:left w:val="single" w:sz="4" w:space="0" w:color="auto"/>
              <w:bottom w:val="single" w:sz="4" w:space="0" w:color="auto"/>
              <w:right w:val="single" w:sz="4" w:space="0" w:color="auto"/>
            </w:tcBorders>
            <w:vAlign w:val="center"/>
          </w:tcPr>
          <w:p w14:paraId="03BC5A90" w14:textId="77777777" w:rsidR="003C6A36" w:rsidRPr="00DC600E" w:rsidRDefault="003C6A36" w:rsidP="00E74971">
            <w:pPr>
              <w:autoSpaceDE w:val="0"/>
              <w:autoSpaceDN w:val="0"/>
              <w:adjustRightInd w:val="0"/>
              <w:spacing w:after="0" w:line="240" w:lineRule="auto"/>
              <w:rPr>
                <w:rFonts w:ascii="Times New Roman" w:eastAsia="Arial Unicode MS" w:hAnsi="Times New Roman"/>
                <w:sz w:val="24"/>
                <w:szCs w:val="24"/>
                <w:lang w:val="ru" w:eastAsia="ru-RU"/>
              </w:rPr>
            </w:pPr>
            <w:r w:rsidRPr="00DC600E">
              <w:rPr>
                <w:rFonts w:ascii="Times New Roman" w:eastAsia="Arial Unicode MS" w:hAnsi="Times New Roman"/>
                <w:sz w:val="24"/>
                <w:szCs w:val="24"/>
                <w:lang w:val="ru" w:eastAsia="ru-RU"/>
              </w:rPr>
              <w:t>ЭОМ</w:t>
            </w:r>
          </w:p>
        </w:tc>
        <w:tc>
          <w:tcPr>
            <w:tcW w:w="5686" w:type="dxa"/>
            <w:tcBorders>
              <w:top w:val="single" w:sz="4" w:space="0" w:color="auto"/>
              <w:left w:val="single" w:sz="4" w:space="0" w:color="auto"/>
              <w:bottom w:val="single" w:sz="4" w:space="0" w:color="auto"/>
              <w:right w:val="single" w:sz="4" w:space="0" w:color="auto"/>
            </w:tcBorders>
            <w:vAlign w:val="center"/>
          </w:tcPr>
          <w:p w14:paraId="6BEAF24B" w14:textId="77777777" w:rsidR="003C6A36" w:rsidRPr="00175A38" w:rsidRDefault="003C6A36" w:rsidP="00E74971">
            <w:pPr>
              <w:spacing w:after="0" w:line="240" w:lineRule="auto"/>
              <w:rPr>
                <w:rFonts w:ascii="Times New Roman" w:eastAsia="Arial Unicode MS" w:hAnsi="Times New Roman"/>
                <w:sz w:val="24"/>
                <w:szCs w:val="24"/>
                <w:lang w:val="ru" w:eastAsia="ru-RU"/>
              </w:rPr>
            </w:pPr>
            <w:r w:rsidRPr="00DC600E">
              <w:rPr>
                <w:rFonts w:ascii="Times New Roman" w:eastAsia="Arial Unicode MS" w:hAnsi="Times New Roman"/>
                <w:sz w:val="24"/>
                <w:szCs w:val="24"/>
                <w:lang w:val="ru" w:eastAsia="ru-RU"/>
              </w:rPr>
              <w:t>Электроснабжение и освещение</w:t>
            </w:r>
          </w:p>
        </w:tc>
      </w:tr>
    </w:tbl>
    <w:p w14:paraId="47F1718F" w14:textId="77777777" w:rsidR="003C6A36" w:rsidRPr="00175A38" w:rsidRDefault="003C6A36" w:rsidP="003C6A36">
      <w:pPr>
        <w:pStyle w:val="af5"/>
        <w:ind w:left="1066"/>
        <w:contextualSpacing w:val="0"/>
        <w:rPr>
          <w:b/>
          <w:sz w:val="24"/>
          <w:szCs w:val="24"/>
        </w:rPr>
      </w:pPr>
    </w:p>
    <w:p w14:paraId="149E5803" w14:textId="77777777" w:rsidR="003C6A36" w:rsidRPr="00175A38" w:rsidRDefault="003C6A36" w:rsidP="003C6A36">
      <w:pPr>
        <w:pStyle w:val="af5"/>
        <w:numPr>
          <w:ilvl w:val="0"/>
          <w:numId w:val="1"/>
        </w:numPr>
        <w:tabs>
          <w:tab w:val="left" w:pos="284"/>
        </w:tabs>
        <w:ind w:left="0" w:firstLine="0"/>
        <w:contextualSpacing w:val="0"/>
        <w:jc w:val="center"/>
        <w:rPr>
          <w:b/>
        </w:rPr>
      </w:pPr>
      <w:r w:rsidRPr="00175A38">
        <w:rPr>
          <w:b/>
        </w:rPr>
        <w:t>НАИМЕНОВАНИЕ ВЫПОЛНЯЕМЫХ РАБОТ</w:t>
      </w:r>
    </w:p>
    <w:p w14:paraId="19A3357F" w14:textId="77777777" w:rsidR="003C6A36" w:rsidRPr="00175A38" w:rsidRDefault="003C6A36" w:rsidP="00151FAF">
      <w:pPr>
        <w:pStyle w:val="af5"/>
        <w:ind w:left="1066"/>
        <w:contextualSpacing w:val="0"/>
        <w:jc w:val="both"/>
        <w:rPr>
          <w:b/>
          <w:sz w:val="12"/>
          <w:szCs w:val="12"/>
        </w:rPr>
      </w:pPr>
    </w:p>
    <w:p w14:paraId="57D22C43" w14:textId="42684D4E" w:rsidR="003C6A36" w:rsidRPr="00151FAF" w:rsidRDefault="00151FAF" w:rsidP="00151FAF">
      <w:pPr>
        <w:autoSpaceDN w:val="0"/>
        <w:adjustRightInd w:val="0"/>
        <w:spacing w:after="0" w:line="240" w:lineRule="auto"/>
        <w:ind w:firstLine="709"/>
        <w:jc w:val="both"/>
        <w:rPr>
          <w:rFonts w:ascii="Times New Roman" w:hAnsi="Times New Roman"/>
          <w:i/>
          <w:sz w:val="28"/>
          <w:szCs w:val="28"/>
        </w:rPr>
      </w:pPr>
      <w:r w:rsidRPr="00151FAF">
        <w:rPr>
          <w:rFonts w:ascii="Times New Roman" w:hAnsi="Times New Roman"/>
          <w:sz w:val="28"/>
          <w:szCs w:val="28"/>
        </w:rPr>
        <w:t xml:space="preserve">Выполнение комплекса работ по технологическому присоединению «Автобазы связи» УФПС Республики Тыва к системе центрального теплоснабжения, включающего </w:t>
      </w:r>
      <w:r w:rsidRPr="00151FAF">
        <w:rPr>
          <w:rFonts w:ascii="Times New Roman" w:hAnsi="Times New Roman"/>
          <w:bCs/>
          <w:sz w:val="28"/>
          <w:szCs w:val="28"/>
        </w:rPr>
        <w:t>разработку проектно-сметной документации</w:t>
      </w:r>
      <w:r w:rsidRPr="00151FAF">
        <w:rPr>
          <w:rFonts w:ascii="Times New Roman" w:hAnsi="Times New Roman"/>
          <w:sz w:val="28"/>
          <w:szCs w:val="28"/>
        </w:rPr>
        <w:t xml:space="preserve"> и строительно-монтажные работы, по адресу: Республика Тыва, г. Кызыл, ул. Каменистая, д. 23</w:t>
      </w:r>
    </w:p>
    <w:p w14:paraId="34F8FA7B" w14:textId="77777777" w:rsidR="003C6A36" w:rsidRPr="00175A38" w:rsidRDefault="003C6A36" w:rsidP="003C6A36">
      <w:pPr>
        <w:pStyle w:val="af5"/>
        <w:numPr>
          <w:ilvl w:val="0"/>
          <w:numId w:val="1"/>
        </w:numPr>
        <w:tabs>
          <w:tab w:val="left" w:pos="284"/>
        </w:tabs>
        <w:ind w:left="0" w:firstLine="0"/>
        <w:contextualSpacing w:val="0"/>
        <w:jc w:val="center"/>
        <w:rPr>
          <w:b/>
        </w:rPr>
      </w:pPr>
      <w:r w:rsidRPr="00175A38">
        <w:rPr>
          <w:b/>
        </w:rPr>
        <w:t>ОПИСАНИЕ РАБОТ, ЦЕЛЬ И ЗАДАЧИ</w:t>
      </w:r>
    </w:p>
    <w:p w14:paraId="4EAE08FD" w14:textId="77777777" w:rsidR="003C6A36" w:rsidRPr="00175A38" w:rsidRDefault="003C6A36" w:rsidP="003C6A36">
      <w:pPr>
        <w:pStyle w:val="af5"/>
        <w:ind w:left="357" w:firstLine="709"/>
        <w:contextualSpacing w:val="0"/>
        <w:rPr>
          <w:b/>
          <w:sz w:val="12"/>
          <w:szCs w:val="12"/>
        </w:rPr>
      </w:pPr>
    </w:p>
    <w:p w14:paraId="059BB69E" w14:textId="77777777" w:rsidR="003C6A36" w:rsidRPr="00175A38" w:rsidRDefault="003C6A36" w:rsidP="003C6A36">
      <w:pPr>
        <w:pStyle w:val="af5"/>
        <w:numPr>
          <w:ilvl w:val="1"/>
          <w:numId w:val="12"/>
        </w:numPr>
        <w:tabs>
          <w:tab w:val="left" w:pos="1276"/>
        </w:tabs>
        <w:ind w:left="0" w:firstLine="709"/>
        <w:rPr>
          <w:b/>
        </w:rPr>
      </w:pPr>
      <w:r w:rsidRPr="00175A38">
        <w:rPr>
          <w:b/>
        </w:rPr>
        <w:t>Общие положения</w:t>
      </w:r>
    </w:p>
    <w:p w14:paraId="41B983AB" w14:textId="41208CA8" w:rsidR="003C6A36" w:rsidRPr="00175A38" w:rsidRDefault="003C6A36" w:rsidP="003C6A36">
      <w:pPr>
        <w:pStyle w:val="af5"/>
        <w:ind w:left="0" w:firstLine="709"/>
        <w:jc w:val="both"/>
        <w:rPr>
          <w:b/>
        </w:rPr>
      </w:pPr>
      <w:r w:rsidRPr="00175A38">
        <w:lastRenderedPageBreak/>
        <w:t xml:space="preserve">3.1.1. </w:t>
      </w:r>
      <w:r w:rsidR="00D473CE" w:rsidRPr="000528DB">
        <w:rPr>
          <w:color w:val="000000"/>
        </w:rPr>
        <w:t>Строительство тепловых сетей для обеспечения тепловой энергией объектов Автобазы УФПС Республики Тыва</w:t>
      </w:r>
    </w:p>
    <w:p w14:paraId="04FD20C6" w14:textId="18443D9D" w:rsidR="003C6A36" w:rsidRPr="00175A38" w:rsidRDefault="00D473CE" w:rsidP="003C6A36">
      <w:pPr>
        <w:pStyle w:val="af5"/>
        <w:ind w:left="0" w:firstLine="709"/>
        <w:jc w:val="both"/>
      </w:pPr>
      <w:r>
        <w:t>Этап 1 – О</w:t>
      </w:r>
      <w:r w:rsidR="003C6A36" w:rsidRPr="00175A38">
        <w:t>бследование Объекта.</w:t>
      </w:r>
    </w:p>
    <w:p w14:paraId="7DDF03BF" w14:textId="59B4097F" w:rsidR="003C6A36" w:rsidRDefault="003C6A36" w:rsidP="003C6A36">
      <w:pPr>
        <w:pStyle w:val="af5"/>
        <w:ind w:left="0" w:firstLine="709"/>
        <w:jc w:val="both"/>
        <w:rPr>
          <w:rFonts w:eastAsia="Calibri"/>
          <w:lang w:eastAsia="en-US"/>
        </w:rPr>
      </w:pPr>
      <w:r w:rsidRPr="00175A38">
        <w:t xml:space="preserve">Этап 2 – </w:t>
      </w:r>
      <w:r w:rsidRPr="00E23A70">
        <w:t>разработка проектной документации (включая разработку сметной документации), разработка рабочей документации, получение положительного заключения государственной экспертизы проектной документации и положительное заключение достоверности определения сметной стоимости</w:t>
      </w:r>
      <w:r>
        <w:rPr>
          <w:rFonts w:eastAsia="Calibri"/>
          <w:lang w:eastAsia="en-US"/>
        </w:rPr>
        <w:t>.</w:t>
      </w:r>
    </w:p>
    <w:tbl>
      <w:tblPr>
        <w:tblW w:w="10191" w:type="dxa"/>
        <w:tblInd w:w="-86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694"/>
        <w:gridCol w:w="2552"/>
        <w:gridCol w:w="6945"/>
      </w:tblGrid>
      <w:tr w:rsidR="00CD6C16" w:rsidRPr="000528DB" w14:paraId="64768147" w14:textId="77777777" w:rsidTr="0084683B">
        <w:trPr>
          <w:trHeight w:val="536"/>
          <w:tblHeader/>
        </w:trPr>
        <w:tc>
          <w:tcPr>
            <w:tcW w:w="694" w:type="dxa"/>
            <w:tcBorders>
              <w:top w:val="single" w:sz="12" w:space="0" w:color="auto"/>
              <w:bottom w:val="single" w:sz="12" w:space="0" w:color="auto"/>
            </w:tcBorders>
            <w:shd w:val="clear" w:color="auto" w:fill="auto"/>
            <w:vAlign w:val="center"/>
          </w:tcPr>
          <w:p w14:paraId="2FD171DB" w14:textId="77777777" w:rsidR="00CD6C16" w:rsidRPr="000528DB" w:rsidRDefault="00CD6C16" w:rsidP="00CD6C16">
            <w:pPr>
              <w:shd w:val="clear" w:color="auto" w:fill="FFFFFF"/>
              <w:spacing w:after="0"/>
              <w:ind w:left="15"/>
              <w:jc w:val="center"/>
              <w:rPr>
                <w:rFonts w:ascii="Times New Roman" w:eastAsia="Times New Roman" w:hAnsi="Times New Roman"/>
                <w:color w:val="000000"/>
                <w:lang w:eastAsia="ru-RU"/>
              </w:rPr>
            </w:pPr>
            <w:r w:rsidRPr="000528DB">
              <w:rPr>
                <w:rFonts w:ascii="Times New Roman" w:eastAsia="Times New Roman" w:hAnsi="Times New Roman"/>
                <w:color w:val="000000"/>
                <w:lang w:eastAsia="ru-RU"/>
              </w:rPr>
              <w:t>№ п/п</w:t>
            </w:r>
          </w:p>
        </w:tc>
        <w:tc>
          <w:tcPr>
            <w:tcW w:w="2552" w:type="dxa"/>
            <w:tcBorders>
              <w:top w:val="single" w:sz="12" w:space="0" w:color="auto"/>
              <w:bottom w:val="single" w:sz="12" w:space="0" w:color="auto"/>
            </w:tcBorders>
            <w:shd w:val="clear" w:color="auto" w:fill="auto"/>
            <w:vAlign w:val="center"/>
          </w:tcPr>
          <w:p w14:paraId="1109A4FF" w14:textId="77777777" w:rsidR="00CD6C16" w:rsidRPr="000528DB" w:rsidRDefault="00CD6C16" w:rsidP="00CD6C16">
            <w:pPr>
              <w:shd w:val="clear" w:color="auto" w:fill="FFFFFF"/>
              <w:spacing w:after="0"/>
              <w:ind w:left="34"/>
              <w:jc w:val="center"/>
              <w:rPr>
                <w:rFonts w:ascii="Times New Roman" w:eastAsia="Times New Roman" w:hAnsi="Times New Roman"/>
                <w:b/>
                <w:color w:val="000000"/>
                <w:lang w:eastAsia="ru-RU"/>
              </w:rPr>
            </w:pPr>
            <w:r w:rsidRPr="000528DB">
              <w:rPr>
                <w:rFonts w:ascii="Times New Roman" w:eastAsia="Times New Roman" w:hAnsi="Times New Roman"/>
                <w:b/>
                <w:color w:val="000000"/>
                <w:lang w:eastAsia="ru-RU"/>
              </w:rPr>
              <w:t>Перечень основных требований</w:t>
            </w:r>
          </w:p>
        </w:tc>
        <w:tc>
          <w:tcPr>
            <w:tcW w:w="6945" w:type="dxa"/>
            <w:tcBorders>
              <w:top w:val="single" w:sz="12" w:space="0" w:color="auto"/>
              <w:bottom w:val="single" w:sz="12" w:space="0" w:color="auto"/>
            </w:tcBorders>
            <w:shd w:val="clear" w:color="auto" w:fill="auto"/>
            <w:vAlign w:val="center"/>
          </w:tcPr>
          <w:p w14:paraId="3A0B7439" w14:textId="77777777" w:rsidR="00CD6C16" w:rsidRPr="000528DB" w:rsidRDefault="00CD6C16" w:rsidP="00CD6C16">
            <w:pPr>
              <w:shd w:val="clear" w:color="auto" w:fill="FFFFFF"/>
              <w:spacing w:after="0"/>
              <w:ind w:left="34"/>
              <w:jc w:val="center"/>
              <w:rPr>
                <w:rFonts w:ascii="Times New Roman" w:eastAsia="Times New Roman" w:hAnsi="Times New Roman"/>
                <w:b/>
                <w:color w:val="000000"/>
                <w:lang w:eastAsia="ru-RU"/>
              </w:rPr>
            </w:pPr>
            <w:r w:rsidRPr="000528DB">
              <w:rPr>
                <w:rFonts w:ascii="Times New Roman" w:eastAsia="Times New Roman" w:hAnsi="Times New Roman"/>
                <w:b/>
                <w:color w:val="000000"/>
                <w:lang w:eastAsia="ru-RU"/>
              </w:rPr>
              <w:t>Содержание требований</w:t>
            </w:r>
          </w:p>
        </w:tc>
      </w:tr>
      <w:tr w:rsidR="00CD6C16" w:rsidRPr="000528DB" w14:paraId="42A4E2AB" w14:textId="77777777" w:rsidTr="0084683B">
        <w:trPr>
          <w:trHeight w:val="280"/>
        </w:trPr>
        <w:tc>
          <w:tcPr>
            <w:tcW w:w="694" w:type="dxa"/>
            <w:tcBorders>
              <w:top w:val="single" w:sz="12" w:space="0" w:color="auto"/>
            </w:tcBorders>
            <w:shd w:val="clear" w:color="auto" w:fill="auto"/>
          </w:tcPr>
          <w:p w14:paraId="314A6114" w14:textId="77777777" w:rsidR="00CD6C16" w:rsidRPr="000528DB" w:rsidRDefault="00CD6C16" w:rsidP="00CD6C16">
            <w:pPr>
              <w:shd w:val="clear" w:color="auto" w:fill="FFFFFF"/>
              <w:spacing w:after="0"/>
              <w:ind w:left="15"/>
              <w:jc w:val="center"/>
              <w:rPr>
                <w:rFonts w:ascii="Times New Roman" w:eastAsia="Times New Roman" w:hAnsi="Times New Roman"/>
                <w:color w:val="000000"/>
                <w:lang w:eastAsia="ru-RU"/>
              </w:rPr>
            </w:pPr>
            <w:r w:rsidRPr="000528DB">
              <w:rPr>
                <w:rFonts w:ascii="Times New Roman" w:eastAsia="Times New Roman" w:hAnsi="Times New Roman"/>
                <w:color w:val="000000"/>
                <w:lang w:eastAsia="ru-RU"/>
              </w:rPr>
              <w:t>1.</w:t>
            </w:r>
          </w:p>
        </w:tc>
        <w:tc>
          <w:tcPr>
            <w:tcW w:w="9497" w:type="dxa"/>
            <w:gridSpan w:val="2"/>
            <w:tcBorders>
              <w:top w:val="single" w:sz="12" w:space="0" w:color="auto"/>
            </w:tcBorders>
            <w:shd w:val="clear" w:color="auto" w:fill="auto"/>
          </w:tcPr>
          <w:p w14:paraId="0D7AFF68" w14:textId="77777777" w:rsidR="00CD6C16" w:rsidRPr="000528DB" w:rsidRDefault="00CD6C16" w:rsidP="00CD6C16">
            <w:pPr>
              <w:shd w:val="clear" w:color="auto" w:fill="FFFFFF"/>
              <w:spacing w:after="0"/>
              <w:ind w:left="34"/>
              <w:jc w:val="center"/>
              <w:rPr>
                <w:rFonts w:ascii="Times New Roman" w:eastAsia="Times New Roman" w:hAnsi="Times New Roman"/>
                <w:b/>
                <w:color w:val="000000"/>
                <w:lang w:eastAsia="ru-RU"/>
              </w:rPr>
            </w:pPr>
            <w:r w:rsidRPr="000528DB">
              <w:rPr>
                <w:rFonts w:ascii="Times New Roman" w:eastAsia="Times New Roman" w:hAnsi="Times New Roman"/>
                <w:b/>
                <w:color w:val="000000"/>
                <w:lang w:eastAsia="ru-RU"/>
              </w:rPr>
              <w:t>Общие данные</w:t>
            </w:r>
          </w:p>
        </w:tc>
      </w:tr>
      <w:tr w:rsidR="00CD6C16" w:rsidRPr="000528DB" w14:paraId="6CDC0F59" w14:textId="77777777" w:rsidTr="0084683B">
        <w:trPr>
          <w:trHeight w:val="428"/>
        </w:trPr>
        <w:tc>
          <w:tcPr>
            <w:tcW w:w="694" w:type="dxa"/>
            <w:shd w:val="clear" w:color="auto" w:fill="auto"/>
          </w:tcPr>
          <w:p w14:paraId="4A988234" w14:textId="77777777" w:rsidR="00CD6C16" w:rsidRPr="000528DB" w:rsidRDefault="00CD6C16" w:rsidP="00CD6C16">
            <w:pPr>
              <w:shd w:val="clear" w:color="auto" w:fill="FFFFFF"/>
              <w:spacing w:after="0"/>
              <w:ind w:left="15"/>
              <w:jc w:val="center"/>
              <w:rPr>
                <w:rFonts w:ascii="Times New Roman" w:eastAsia="Times New Roman" w:hAnsi="Times New Roman"/>
                <w:color w:val="000000"/>
                <w:lang w:eastAsia="ru-RU"/>
              </w:rPr>
            </w:pPr>
            <w:r w:rsidRPr="000528DB">
              <w:rPr>
                <w:rFonts w:ascii="Times New Roman" w:eastAsia="Times New Roman" w:hAnsi="Times New Roman"/>
                <w:color w:val="000000"/>
                <w:lang w:eastAsia="ru-RU"/>
              </w:rPr>
              <w:t>1.1.</w:t>
            </w:r>
          </w:p>
        </w:tc>
        <w:tc>
          <w:tcPr>
            <w:tcW w:w="2552" w:type="dxa"/>
            <w:shd w:val="clear" w:color="auto" w:fill="auto"/>
          </w:tcPr>
          <w:p w14:paraId="57C7D4B0" w14:textId="77777777" w:rsidR="00CD6C16" w:rsidRPr="000528DB" w:rsidRDefault="00CD6C16" w:rsidP="00CD6C16">
            <w:pPr>
              <w:shd w:val="clear" w:color="auto" w:fill="FFFFFF"/>
              <w:spacing w:after="0"/>
              <w:rPr>
                <w:rFonts w:ascii="Times New Roman" w:eastAsia="Times New Roman" w:hAnsi="Times New Roman"/>
                <w:color w:val="000000"/>
                <w:lang w:eastAsia="ru-RU"/>
              </w:rPr>
            </w:pPr>
            <w:r w:rsidRPr="000528DB">
              <w:rPr>
                <w:rFonts w:ascii="Times New Roman" w:eastAsia="Times New Roman" w:hAnsi="Times New Roman"/>
                <w:color w:val="000000"/>
                <w:lang w:eastAsia="ru-RU"/>
              </w:rPr>
              <w:t>Основание для проектирования</w:t>
            </w:r>
          </w:p>
        </w:tc>
        <w:tc>
          <w:tcPr>
            <w:tcW w:w="6945" w:type="dxa"/>
            <w:shd w:val="clear" w:color="auto" w:fill="auto"/>
          </w:tcPr>
          <w:p w14:paraId="28374EF0" w14:textId="77777777" w:rsidR="00CD6C16" w:rsidRPr="000528DB" w:rsidRDefault="00CD6C16" w:rsidP="00CD6C16">
            <w:pPr>
              <w:shd w:val="clear" w:color="auto" w:fill="FFFFFF"/>
              <w:spacing w:after="0"/>
              <w:jc w:val="both"/>
              <w:rPr>
                <w:rFonts w:ascii="Times New Roman" w:eastAsia="Times New Roman" w:hAnsi="Times New Roman"/>
                <w:color w:val="000000"/>
                <w:spacing w:val="-2"/>
                <w:lang w:eastAsia="ru-RU"/>
              </w:rPr>
            </w:pPr>
            <w:r w:rsidRPr="000528DB">
              <w:rPr>
                <w:rFonts w:ascii="Times New Roman" w:eastAsia="Times New Roman" w:hAnsi="Times New Roman"/>
                <w:color w:val="000000"/>
                <w:spacing w:val="-2"/>
                <w:lang w:eastAsia="ru-RU"/>
              </w:rPr>
              <w:t>Вывод из эксплуатации автономных котельных, расположенных по адресу г. Кызыл, ул. Каменистая, д. 23</w:t>
            </w:r>
          </w:p>
        </w:tc>
      </w:tr>
      <w:tr w:rsidR="00CD6C16" w:rsidRPr="000528DB" w14:paraId="4E26F7BE" w14:textId="77777777" w:rsidTr="0084683B">
        <w:trPr>
          <w:trHeight w:val="536"/>
        </w:trPr>
        <w:tc>
          <w:tcPr>
            <w:tcW w:w="694" w:type="dxa"/>
            <w:shd w:val="clear" w:color="auto" w:fill="auto"/>
          </w:tcPr>
          <w:p w14:paraId="5145B215" w14:textId="77777777" w:rsidR="00CD6C16" w:rsidRPr="000528DB" w:rsidRDefault="00CD6C16" w:rsidP="00CD6C16">
            <w:pPr>
              <w:shd w:val="clear" w:color="auto" w:fill="FFFFFF"/>
              <w:spacing w:after="0"/>
              <w:ind w:left="15"/>
              <w:jc w:val="center"/>
              <w:rPr>
                <w:rFonts w:ascii="Times New Roman" w:eastAsia="Times New Roman" w:hAnsi="Times New Roman"/>
                <w:color w:val="000000"/>
                <w:lang w:eastAsia="ru-RU"/>
              </w:rPr>
            </w:pPr>
            <w:r w:rsidRPr="000528DB">
              <w:rPr>
                <w:rFonts w:ascii="Times New Roman" w:eastAsia="Times New Roman" w:hAnsi="Times New Roman"/>
                <w:color w:val="000000"/>
                <w:lang w:eastAsia="ru-RU"/>
              </w:rPr>
              <w:t>1.2.</w:t>
            </w:r>
          </w:p>
        </w:tc>
        <w:tc>
          <w:tcPr>
            <w:tcW w:w="2552" w:type="dxa"/>
            <w:shd w:val="clear" w:color="auto" w:fill="auto"/>
          </w:tcPr>
          <w:p w14:paraId="79CDA711" w14:textId="77777777" w:rsidR="00CD6C16" w:rsidRPr="000528DB" w:rsidRDefault="00CD6C16" w:rsidP="00CD6C16">
            <w:pPr>
              <w:shd w:val="clear" w:color="auto" w:fill="FFFFFF"/>
              <w:spacing w:after="0"/>
              <w:ind w:right="-142"/>
              <w:rPr>
                <w:rFonts w:ascii="Times New Roman" w:eastAsia="Times New Roman" w:hAnsi="Times New Roman"/>
                <w:color w:val="000000"/>
                <w:spacing w:val="-20"/>
                <w:lang w:eastAsia="ru-RU"/>
              </w:rPr>
            </w:pPr>
            <w:r w:rsidRPr="000528DB">
              <w:rPr>
                <w:rFonts w:ascii="Times New Roman" w:eastAsia="Times New Roman" w:hAnsi="Times New Roman"/>
                <w:color w:val="000000"/>
                <w:lang w:eastAsia="ru-RU"/>
              </w:rPr>
              <w:t>Месторасположение Объекта</w:t>
            </w:r>
          </w:p>
        </w:tc>
        <w:tc>
          <w:tcPr>
            <w:tcW w:w="6945" w:type="dxa"/>
            <w:tcBorders>
              <w:top w:val="single" w:sz="4" w:space="0" w:color="auto"/>
            </w:tcBorders>
            <w:shd w:val="clear" w:color="auto" w:fill="auto"/>
          </w:tcPr>
          <w:p w14:paraId="618F3667" w14:textId="77777777" w:rsidR="00CD6C16" w:rsidRPr="000528DB" w:rsidRDefault="00CD6C16" w:rsidP="00CD6C16">
            <w:pPr>
              <w:shd w:val="clear" w:color="auto" w:fill="FFFFFF"/>
              <w:spacing w:after="0"/>
              <w:rPr>
                <w:rFonts w:ascii="Times New Roman" w:eastAsia="Times New Roman" w:hAnsi="Times New Roman"/>
                <w:color w:val="000000"/>
                <w:spacing w:val="-2"/>
                <w:lang w:eastAsia="ru-RU"/>
              </w:rPr>
            </w:pPr>
            <w:r w:rsidRPr="000528DB">
              <w:rPr>
                <w:rFonts w:ascii="Times New Roman" w:eastAsia="Times New Roman" w:hAnsi="Times New Roman"/>
                <w:color w:val="000000"/>
                <w:spacing w:val="-2"/>
                <w:lang w:eastAsia="ru-RU"/>
              </w:rPr>
              <w:t>667007, Республика Тыва, г. Кызыл, ул. Каменистая, д. 23</w:t>
            </w:r>
          </w:p>
        </w:tc>
      </w:tr>
      <w:tr w:rsidR="00CD6C16" w:rsidRPr="000528DB" w14:paraId="009BBEC4" w14:textId="77777777" w:rsidTr="0084683B">
        <w:trPr>
          <w:trHeight w:val="368"/>
        </w:trPr>
        <w:tc>
          <w:tcPr>
            <w:tcW w:w="694" w:type="dxa"/>
            <w:shd w:val="clear" w:color="auto" w:fill="auto"/>
          </w:tcPr>
          <w:p w14:paraId="47FB0432" w14:textId="77777777" w:rsidR="00CD6C16" w:rsidRPr="000528DB" w:rsidRDefault="00CD6C16" w:rsidP="00CD6C16">
            <w:pPr>
              <w:shd w:val="clear" w:color="auto" w:fill="FFFFFF"/>
              <w:spacing w:after="0"/>
              <w:ind w:left="15"/>
              <w:jc w:val="center"/>
              <w:rPr>
                <w:rFonts w:ascii="Times New Roman" w:eastAsia="Times New Roman" w:hAnsi="Times New Roman"/>
                <w:color w:val="000000"/>
                <w:lang w:eastAsia="ru-RU"/>
              </w:rPr>
            </w:pPr>
            <w:r w:rsidRPr="000528DB">
              <w:rPr>
                <w:rFonts w:ascii="Times New Roman" w:eastAsia="Times New Roman" w:hAnsi="Times New Roman"/>
                <w:color w:val="000000"/>
                <w:lang w:eastAsia="ru-RU"/>
              </w:rPr>
              <w:t>1.3.</w:t>
            </w:r>
          </w:p>
        </w:tc>
        <w:tc>
          <w:tcPr>
            <w:tcW w:w="2552" w:type="dxa"/>
            <w:shd w:val="clear" w:color="auto" w:fill="auto"/>
          </w:tcPr>
          <w:p w14:paraId="03DCD9A5" w14:textId="77777777" w:rsidR="00CD6C16" w:rsidRPr="000528DB" w:rsidRDefault="00CD6C16" w:rsidP="00CD6C16">
            <w:pPr>
              <w:shd w:val="clear" w:color="auto" w:fill="FFFFFF"/>
              <w:spacing w:after="0"/>
              <w:ind w:right="-142"/>
              <w:rPr>
                <w:rFonts w:ascii="Times New Roman" w:eastAsia="Times New Roman" w:hAnsi="Times New Roman"/>
                <w:color w:val="000000"/>
                <w:lang w:eastAsia="ru-RU"/>
              </w:rPr>
            </w:pPr>
            <w:r w:rsidRPr="000528DB">
              <w:rPr>
                <w:rFonts w:ascii="Times New Roman" w:eastAsia="Times New Roman" w:hAnsi="Times New Roman"/>
                <w:color w:val="000000"/>
                <w:lang w:eastAsia="ru-RU"/>
              </w:rPr>
              <w:t>Заказчик</w:t>
            </w:r>
          </w:p>
        </w:tc>
        <w:tc>
          <w:tcPr>
            <w:tcW w:w="6945" w:type="dxa"/>
            <w:shd w:val="clear" w:color="auto" w:fill="auto"/>
          </w:tcPr>
          <w:p w14:paraId="4A963C7F" w14:textId="77777777" w:rsidR="00CD6C16" w:rsidRPr="000528DB" w:rsidRDefault="00CD6C16" w:rsidP="00CD6C16">
            <w:pPr>
              <w:shd w:val="clear" w:color="auto" w:fill="FFFFFF"/>
              <w:spacing w:after="0"/>
              <w:rPr>
                <w:rFonts w:ascii="Times New Roman" w:eastAsia="Times New Roman" w:hAnsi="Times New Roman"/>
                <w:color w:val="000000"/>
                <w:spacing w:val="-2"/>
                <w:lang w:eastAsia="ru-RU"/>
              </w:rPr>
            </w:pPr>
            <w:r w:rsidRPr="000528DB">
              <w:rPr>
                <w:rFonts w:ascii="Times New Roman" w:eastAsia="Times New Roman" w:hAnsi="Times New Roman"/>
                <w:color w:val="000000"/>
                <w:lang w:eastAsia="ru-RU"/>
              </w:rPr>
              <w:t>АО «Почта России»</w:t>
            </w:r>
          </w:p>
        </w:tc>
      </w:tr>
      <w:tr w:rsidR="00CD6C16" w:rsidRPr="000528DB" w14:paraId="3D26EC7C" w14:textId="77777777" w:rsidTr="0084683B">
        <w:trPr>
          <w:trHeight w:val="368"/>
        </w:trPr>
        <w:tc>
          <w:tcPr>
            <w:tcW w:w="694" w:type="dxa"/>
            <w:shd w:val="clear" w:color="auto" w:fill="auto"/>
          </w:tcPr>
          <w:p w14:paraId="71F20485" w14:textId="77777777" w:rsidR="00CD6C16" w:rsidRPr="000528DB" w:rsidRDefault="00CD6C16" w:rsidP="00CD6C16">
            <w:pPr>
              <w:shd w:val="clear" w:color="auto" w:fill="FFFFFF"/>
              <w:spacing w:after="0"/>
              <w:ind w:left="15"/>
              <w:jc w:val="center"/>
              <w:rPr>
                <w:rFonts w:ascii="Times New Roman" w:eastAsia="Times New Roman" w:hAnsi="Times New Roman"/>
                <w:color w:val="000000"/>
                <w:lang w:eastAsia="ru-RU"/>
              </w:rPr>
            </w:pPr>
            <w:r w:rsidRPr="000528DB">
              <w:rPr>
                <w:rFonts w:ascii="Times New Roman" w:eastAsia="Times New Roman" w:hAnsi="Times New Roman"/>
                <w:color w:val="000000"/>
                <w:lang w:eastAsia="ru-RU"/>
              </w:rPr>
              <w:t>1.4.</w:t>
            </w:r>
          </w:p>
        </w:tc>
        <w:tc>
          <w:tcPr>
            <w:tcW w:w="2552" w:type="dxa"/>
            <w:shd w:val="clear" w:color="auto" w:fill="auto"/>
          </w:tcPr>
          <w:p w14:paraId="6CA45FAC" w14:textId="77777777" w:rsidR="00CD6C16" w:rsidRPr="000528DB" w:rsidRDefault="00CD6C16" w:rsidP="00CD6C16">
            <w:pPr>
              <w:shd w:val="clear" w:color="auto" w:fill="FFFFFF"/>
              <w:spacing w:after="0"/>
              <w:ind w:right="-142"/>
              <w:rPr>
                <w:rFonts w:ascii="Times New Roman" w:eastAsia="Times New Roman" w:hAnsi="Times New Roman"/>
                <w:color w:val="000000"/>
                <w:lang w:eastAsia="ru-RU"/>
              </w:rPr>
            </w:pPr>
            <w:r w:rsidRPr="000528DB">
              <w:rPr>
                <w:rFonts w:ascii="Times New Roman" w:eastAsia="Times New Roman" w:hAnsi="Times New Roman"/>
                <w:color w:val="000000"/>
                <w:lang w:eastAsia="ru-RU"/>
              </w:rPr>
              <w:t>Вид работ</w:t>
            </w:r>
          </w:p>
        </w:tc>
        <w:tc>
          <w:tcPr>
            <w:tcW w:w="6945" w:type="dxa"/>
            <w:shd w:val="clear" w:color="auto" w:fill="auto"/>
          </w:tcPr>
          <w:p w14:paraId="78F72A83" w14:textId="77777777" w:rsidR="00CD6C16" w:rsidRPr="000528DB" w:rsidRDefault="00CD6C16" w:rsidP="00CD6C16">
            <w:pPr>
              <w:shd w:val="clear" w:color="auto" w:fill="FFFFFF"/>
              <w:spacing w:after="0"/>
              <w:rPr>
                <w:rFonts w:ascii="Times New Roman" w:eastAsia="Times New Roman" w:hAnsi="Times New Roman"/>
                <w:color w:val="000000"/>
                <w:lang w:eastAsia="ru-RU"/>
              </w:rPr>
            </w:pPr>
            <w:r w:rsidRPr="000528DB">
              <w:rPr>
                <w:rFonts w:ascii="Times New Roman" w:eastAsia="Times New Roman" w:hAnsi="Times New Roman"/>
                <w:color w:val="000000"/>
                <w:spacing w:val="-2"/>
                <w:lang w:eastAsia="ru-RU"/>
              </w:rPr>
              <w:t>Новое строительство</w:t>
            </w:r>
          </w:p>
        </w:tc>
      </w:tr>
      <w:tr w:rsidR="00CD6C16" w:rsidRPr="000528DB" w14:paraId="1DC8DB83" w14:textId="77777777" w:rsidTr="0084683B">
        <w:trPr>
          <w:trHeight w:val="526"/>
        </w:trPr>
        <w:tc>
          <w:tcPr>
            <w:tcW w:w="694" w:type="dxa"/>
            <w:shd w:val="clear" w:color="auto" w:fill="auto"/>
          </w:tcPr>
          <w:p w14:paraId="194B257E" w14:textId="77777777" w:rsidR="00CD6C16" w:rsidRPr="000528DB" w:rsidRDefault="00CD6C16" w:rsidP="00CD6C16">
            <w:pPr>
              <w:shd w:val="clear" w:color="auto" w:fill="FFFFFF"/>
              <w:spacing w:after="0"/>
              <w:ind w:left="15"/>
              <w:jc w:val="center"/>
              <w:rPr>
                <w:rFonts w:ascii="Times New Roman" w:eastAsia="Times New Roman" w:hAnsi="Times New Roman"/>
                <w:color w:val="000000"/>
                <w:lang w:eastAsia="ru-RU"/>
              </w:rPr>
            </w:pPr>
            <w:r w:rsidRPr="000528DB">
              <w:rPr>
                <w:rFonts w:ascii="Times New Roman" w:eastAsia="Times New Roman" w:hAnsi="Times New Roman"/>
                <w:color w:val="000000"/>
                <w:lang w:eastAsia="ru-RU"/>
              </w:rPr>
              <w:t>1.5.</w:t>
            </w:r>
          </w:p>
        </w:tc>
        <w:tc>
          <w:tcPr>
            <w:tcW w:w="2552" w:type="dxa"/>
            <w:shd w:val="clear" w:color="auto" w:fill="auto"/>
          </w:tcPr>
          <w:p w14:paraId="72EA2172" w14:textId="77777777" w:rsidR="00CD6C16" w:rsidRPr="000528DB" w:rsidRDefault="00CD6C16" w:rsidP="00CD6C16">
            <w:pPr>
              <w:shd w:val="clear" w:color="auto" w:fill="FFFFFF"/>
              <w:spacing w:after="0"/>
              <w:rPr>
                <w:rFonts w:ascii="Times New Roman" w:eastAsia="Times New Roman" w:hAnsi="Times New Roman"/>
                <w:color w:val="000000"/>
                <w:lang w:eastAsia="ru-RU"/>
              </w:rPr>
            </w:pPr>
            <w:r w:rsidRPr="000528DB">
              <w:rPr>
                <w:rFonts w:ascii="Times New Roman" w:eastAsia="Times New Roman" w:hAnsi="Times New Roman"/>
                <w:color w:val="000000"/>
                <w:lang w:eastAsia="ru-RU"/>
              </w:rPr>
              <w:t>Технические условия на подключение (присоединение) Объекта к сетям инженерно-технического обеспечения (при наличии)</w:t>
            </w:r>
          </w:p>
        </w:tc>
        <w:tc>
          <w:tcPr>
            <w:tcW w:w="6945" w:type="dxa"/>
            <w:shd w:val="clear" w:color="auto" w:fill="auto"/>
          </w:tcPr>
          <w:p w14:paraId="1B1207FB" w14:textId="77777777" w:rsidR="00CD6C16" w:rsidRPr="000528DB" w:rsidRDefault="00CD6C16" w:rsidP="00CD6C16">
            <w:pPr>
              <w:shd w:val="clear" w:color="auto" w:fill="FFFFFF"/>
              <w:spacing w:after="0"/>
              <w:rPr>
                <w:rFonts w:ascii="Times New Roman" w:eastAsia="Times New Roman" w:hAnsi="Times New Roman"/>
                <w:color w:val="000000"/>
                <w:spacing w:val="-2"/>
                <w:lang w:eastAsia="ru-RU"/>
              </w:rPr>
            </w:pPr>
            <w:r w:rsidRPr="000528DB">
              <w:rPr>
                <w:rFonts w:ascii="Times New Roman" w:eastAsia="Times New Roman" w:hAnsi="Times New Roman"/>
                <w:color w:val="000000"/>
                <w:spacing w:val="-2"/>
                <w:lang w:eastAsia="ru-RU"/>
              </w:rPr>
              <w:t>Выдаются исполнителю после заключения договора</w:t>
            </w:r>
          </w:p>
        </w:tc>
      </w:tr>
      <w:tr w:rsidR="00CD6C16" w:rsidRPr="000528DB" w14:paraId="560EF3EE" w14:textId="77777777" w:rsidTr="0084683B">
        <w:tc>
          <w:tcPr>
            <w:tcW w:w="694" w:type="dxa"/>
            <w:shd w:val="clear" w:color="auto" w:fill="auto"/>
          </w:tcPr>
          <w:p w14:paraId="3D99F453" w14:textId="77777777" w:rsidR="00CD6C16" w:rsidRPr="000528DB" w:rsidRDefault="00CD6C16" w:rsidP="00CD6C16">
            <w:pPr>
              <w:shd w:val="clear" w:color="auto" w:fill="FFFFFF"/>
              <w:spacing w:after="0"/>
              <w:ind w:left="15"/>
              <w:jc w:val="center"/>
              <w:rPr>
                <w:rFonts w:ascii="Times New Roman" w:eastAsia="Times New Roman" w:hAnsi="Times New Roman"/>
                <w:color w:val="000000"/>
                <w:lang w:eastAsia="ru-RU"/>
              </w:rPr>
            </w:pPr>
            <w:r w:rsidRPr="000528DB">
              <w:rPr>
                <w:rFonts w:ascii="Times New Roman" w:eastAsia="Times New Roman" w:hAnsi="Times New Roman"/>
                <w:color w:val="000000"/>
                <w:lang w:eastAsia="ru-RU"/>
              </w:rPr>
              <w:t>1.6.</w:t>
            </w:r>
          </w:p>
        </w:tc>
        <w:tc>
          <w:tcPr>
            <w:tcW w:w="2552" w:type="dxa"/>
            <w:shd w:val="clear" w:color="auto" w:fill="auto"/>
          </w:tcPr>
          <w:p w14:paraId="563EF5C8" w14:textId="77777777" w:rsidR="00CD6C16" w:rsidRPr="000528DB" w:rsidRDefault="00CD6C16" w:rsidP="00CD6C16">
            <w:pPr>
              <w:shd w:val="clear" w:color="auto" w:fill="FFFFFF"/>
              <w:spacing w:after="0"/>
              <w:rPr>
                <w:rFonts w:ascii="Times New Roman" w:eastAsia="Times New Roman" w:hAnsi="Times New Roman"/>
                <w:color w:val="000000"/>
                <w:lang w:eastAsia="ru-RU"/>
              </w:rPr>
            </w:pPr>
            <w:r w:rsidRPr="000528DB">
              <w:rPr>
                <w:rFonts w:ascii="Times New Roman" w:eastAsia="Times New Roman" w:hAnsi="Times New Roman"/>
                <w:color w:val="000000"/>
                <w:lang w:eastAsia="ru-RU"/>
              </w:rPr>
              <w:t>Стадийность проектирования</w:t>
            </w:r>
          </w:p>
        </w:tc>
        <w:tc>
          <w:tcPr>
            <w:tcW w:w="6945" w:type="dxa"/>
            <w:shd w:val="clear" w:color="auto" w:fill="auto"/>
          </w:tcPr>
          <w:p w14:paraId="4867ED7F" w14:textId="77777777" w:rsidR="00CD6C16" w:rsidRPr="000528DB" w:rsidRDefault="00CD6C16" w:rsidP="00CD6C16">
            <w:pPr>
              <w:shd w:val="clear" w:color="auto" w:fill="FFFFFF"/>
              <w:spacing w:after="0"/>
              <w:contextualSpacing/>
              <w:rPr>
                <w:rFonts w:ascii="Times New Roman" w:eastAsia="Times New Roman" w:hAnsi="Times New Roman"/>
                <w:color w:val="000000"/>
              </w:rPr>
            </w:pPr>
            <w:r w:rsidRPr="000528DB">
              <w:rPr>
                <w:rFonts w:ascii="Times New Roman" w:eastAsia="Times New Roman" w:hAnsi="Times New Roman"/>
                <w:color w:val="000000"/>
              </w:rPr>
              <w:t>Проектная, рабочая документация и сметная документация.</w:t>
            </w:r>
          </w:p>
        </w:tc>
      </w:tr>
      <w:tr w:rsidR="00CD6C16" w:rsidRPr="000528DB" w14:paraId="46BAB61D" w14:textId="77777777" w:rsidTr="0084683B">
        <w:tc>
          <w:tcPr>
            <w:tcW w:w="694" w:type="dxa"/>
            <w:shd w:val="clear" w:color="auto" w:fill="auto"/>
          </w:tcPr>
          <w:p w14:paraId="16B0E6A7" w14:textId="77777777" w:rsidR="00CD6C16" w:rsidRPr="000528DB" w:rsidRDefault="00CD6C16" w:rsidP="00CD6C16">
            <w:pPr>
              <w:shd w:val="clear" w:color="auto" w:fill="FFFFFF"/>
              <w:spacing w:after="0"/>
              <w:ind w:left="15"/>
              <w:jc w:val="center"/>
              <w:rPr>
                <w:rFonts w:ascii="Times New Roman" w:eastAsia="Times New Roman" w:hAnsi="Times New Roman"/>
                <w:color w:val="000000"/>
                <w:lang w:eastAsia="ru-RU"/>
              </w:rPr>
            </w:pPr>
            <w:r w:rsidRPr="000528DB">
              <w:rPr>
                <w:rFonts w:ascii="Times New Roman" w:eastAsia="Times New Roman" w:hAnsi="Times New Roman"/>
                <w:color w:val="000000"/>
                <w:lang w:eastAsia="ru-RU"/>
              </w:rPr>
              <w:t>1.7.</w:t>
            </w:r>
          </w:p>
        </w:tc>
        <w:tc>
          <w:tcPr>
            <w:tcW w:w="2552" w:type="dxa"/>
            <w:shd w:val="clear" w:color="auto" w:fill="auto"/>
          </w:tcPr>
          <w:p w14:paraId="1B8D4B71" w14:textId="77777777" w:rsidR="00CD6C16" w:rsidRPr="000528DB" w:rsidRDefault="00CD6C16" w:rsidP="00CD6C16">
            <w:pPr>
              <w:shd w:val="clear" w:color="auto" w:fill="FFFFFF"/>
              <w:spacing w:after="0"/>
              <w:rPr>
                <w:rFonts w:ascii="Times New Roman" w:eastAsia="Times New Roman" w:hAnsi="Times New Roman"/>
                <w:color w:val="000000"/>
                <w:lang w:eastAsia="ru-RU"/>
              </w:rPr>
            </w:pPr>
            <w:r w:rsidRPr="000528DB">
              <w:rPr>
                <w:rFonts w:ascii="Times New Roman" w:eastAsia="Times New Roman" w:hAnsi="Times New Roman"/>
                <w:bCs/>
                <w:lang w:eastAsia="ar-SA"/>
              </w:rPr>
              <w:t>Выделение очередей, пусковых комплексов, этапов строительства</w:t>
            </w:r>
          </w:p>
        </w:tc>
        <w:tc>
          <w:tcPr>
            <w:tcW w:w="6945" w:type="dxa"/>
            <w:shd w:val="clear" w:color="auto" w:fill="auto"/>
          </w:tcPr>
          <w:p w14:paraId="1693FF6D" w14:textId="77777777" w:rsidR="00CD6C16" w:rsidRPr="000528DB" w:rsidRDefault="00CD6C16" w:rsidP="00CD6C16">
            <w:pPr>
              <w:shd w:val="clear" w:color="auto" w:fill="FFFFFF"/>
              <w:spacing w:after="0"/>
              <w:rPr>
                <w:rFonts w:ascii="Times New Roman" w:eastAsia="Times New Roman" w:hAnsi="Times New Roman"/>
                <w:i/>
                <w:color w:val="000000"/>
                <w:lang w:eastAsia="ru-RU"/>
              </w:rPr>
            </w:pPr>
            <w:r w:rsidRPr="000528DB">
              <w:rPr>
                <w:rFonts w:ascii="Times New Roman" w:eastAsia="Times New Roman" w:hAnsi="Times New Roman"/>
                <w:bCs/>
                <w:lang w:eastAsia="ar-SA"/>
              </w:rPr>
              <w:t>Не требуется.</w:t>
            </w:r>
          </w:p>
        </w:tc>
      </w:tr>
      <w:tr w:rsidR="00CD6C16" w:rsidRPr="000528DB" w14:paraId="46072AA8" w14:textId="77777777" w:rsidTr="0084683B">
        <w:tc>
          <w:tcPr>
            <w:tcW w:w="694" w:type="dxa"/>
            <w:shd w:val="clear" w:color="auto" w:fill="auto"/>
          </w:tcPr>
          <w:p w14:paraId="03E95540" w14:textId="77777777" w:rsidR="00CD6C16" w:rsidRPr="000528DB" w:rsidRDefault="00CD6C16" w:rsidP="00CD6C16">
            <w:pPr>
              <w:shd w:val="clear" w:color="auto" w:fill="FFFFFF"/>
              <w:spacing w:after="0"/>
              <w:ind w:left="15"/>
              <w:jc w:val="center"/>
              <w:rPr>
                <w:rFonts w:ascii="Times New Roman" w:eastAsia="Times New Roman" w:hAnsi="Times New Roman"/>
                <w:color w:val="000000"/>
                <w:lang w:eastAsia="ru-RU"/>
              </w:rPr>
            </w:pPr>
            <w:r w:rsidRPr="000528DB">
              <w:rPr>
                <w:rFonts w:ascii="Times New Roman" w:eastAsia="Times New Roman" w:hAnsi="Times New Roman"/>
                <w:color w:val="000000"/>
                <w:lang w:eastAsia="ru-RU"/>
              </w:rPr>
              <w:t>1.8.</w:t>
            </w:r>
          </w:p>
        </w:tc>
        <w:tc>
          <w:tcPr>
            <w:tcW w:w="2552" w:type="dxa"/>
            <w:shd w:val="clear" w:color="auto" w:fill="auto"/>
          </w:tcPr>
          <w:p w14:paraId="29781C24" w14:textId="77777777" w:rsidR="00CD6C16" w:rsidRPr="000528DB" w:rsidRDefault="00CD6C16" w:rsidP="00CD6C16">
            <w:pPr>
              <w:shd w:val="clear" w:color="auto" w:fill="FFFFFF"/>
              <w:spacing w:after="0"/>
              <w:rPr>
                <w:rFonts w:ascii="Times New Roman" w:eastAsia="Times New Roman" w:hAnsi="Times New Roman"/>
                <w:color w:val="000000"/>
                <w:lang w:eastAsia="ru-RU"/>
              </w:rPr>
            </w:pPr>
            <w:r w:rsidRPr="000528DB">
              <w:rPr>
                <w:rFonts w:ascii="Times New Roman" w:eastAsia="Times New Roman" w:hAnsi="Times New Roman"/>
                <w:color w:val="000000"/>
                <w:lang w:eastAsia="ru-RU"/>
              </w:rPr>
              <w:t>Краткая характеристика и назначение Объекта</w:t>
            </w:r>
          </w:p>
        </w:tc>
        <w:tc>
          <w:tcPr>
            <w:tcW w:w="6945" w:type="dxa"/>
            <w:shd w:val="clear" w:color="auto" w:fill="auto"/>
          </w:tcPr>
          <w:p w14:paraId="7FDC6B23" w14:textId="77777777" w:rsidR="00CD6C16" w:rsidRPr="000528DB" w:rsidRDefault="00CD6C16" w:rsidP="00CD6C16">
            <w:pPr>
              <w:widowControl w:val="0"/>
              <w:shd w:val="clear" w:color="auto" w:fill="FFFFFF"/>
              <w:spacing w:after="0"/>
              <w:ind w:right="40"/>
              <w:jc w:val="both"/>
              <w:rPr>
                <w:rFonts w:ascii="Times New Roman" w:eastAsia="Times New Roman" w:hAnsi="Times New Roman"/>
                <w:color w:val="000000"/>
                <w:lang w:eastAsia="ru-RU"/>
              </w:rPr>
            </w:pPr>
            <w:r w:rsidRPr="000528DB">
              <w:rPr>
                <w:rFonts w:ascii="Times New Roman" w:eastAsia="Times New Roman" w:hAnsi="Times New Roman"/>
                <w:color w:val="000000"/>
                <w:lang w:eastAsia="ru-RU"/>
              </w:rPr>
              <w:t>Строительство тепловых сетей для обеспечения тепловой энергией объектов Автобазы УФПС Республики Тыва</w:t>
            </w:r>
          </w:p>
        </w:tc>
      </w:tr>
      <w:tr w:rsidR="00CD6C16" w:rsidRPr="000528DB" w14:paraId="072E8108" w14:textId="77777777" w:rsidTr="0084683B">
        <w:tc>
          <w:tcPr>
            <w:tcW w:w="694" w:type="dxa"/>
            <w:shd w:val="clear" w:color="auto" w:fill="auto"/>
          </w:tcPr>
          <w:p w14:paraId="1BFC3C23" w14:textId="77777777" w:rsidR="00CD6C16" w:rsidRPr="000528DB" w:rsidRDefault="00CD6C16" w:rsidP="00CD6C16">
            <w:pPr>
              <w:shd w:val="clear" w:color="auto" w:fill="FFFFFF"/>
              <w:spacing w:after="0"/>
              <w:ind w:left="15"/>
              <w:jc w:val="center"/>
              <w:rPr>
                <w:rFonts w:ascii="Times New Roman" w:eastAsia="Times New Roman" w:hAnsi="Times New Roman"/>
                <w:color w:val="000000"/>
                <w:lang w:eastAsia="ru-RU"/>
              </w:rPr>
            </w:pPr>
            <w:r w:rsidRPr="000528DB">
              <w:rPr>
                <w:rFonts w:ascii="Times New Roman" w:eastAsia="Times New Roman" w:hAnsi="Times New Roman"/>
                <w:color w:val="000000"/>
                <w:lang w:eastAsia="ru-RU"/>
              </w:rPr>
              <w:t>1.9.</w:t>
            </w:r>
          </w:p>
        </w:tc>
        <w:tc>
          <w:tcPr>
            <w:tcW w:w="2552" w:type="dxa"/>
            <w:shd w:val="clear" w:color="auto" w:fill="auto"/>
          </w:tcPr>
          <w:p w14:paraId="369BBAAB" w14:textId="77777777" w:rsidR="00CD6C16" w:rsidRPr="000528DB" w:rsidRDefault="00CD6C16" w:rsidP="00CD6C16">
            <w:pPr>
              <w:shd w:val="clear" w:color="auto" w:fill="FFFFFF"/>
              <w:spacing w:after="0"/>
              <w:rPr>
                <w:rFonts w:ascii="Times New Roman" w:eastAsia="Times New Roman" w:hAnsi="Times New Roman"/>
                <w:color w:val="000000"/>
                <w:lang w:eastAsia="ru-RU"/>
              </w:rPr>
            </w:pPr>
            <w:r w:rsidRPr="000528DB">
              <w:rPr>
                <w:rFonts w:ascii="Times New Roman" w:eastAsia="Times New Roman" w:hAnsi="Times New Roman"/>
                <w:color w:val="000000"/>
                <w:lang w:eastAsia="ru-RU"/>
              </w:rPr>
              <w:t>Основные технико-экономические показатели земельного участка</w:t>
            </w:r>
          </w:p>
        </w:tc>
        <w:tc>
          <w:tcPr>
            <w:tcW w:w="6945" w:type="dxa"/>
            <w:shd w:val="clear" w:color="auto" w:fill="auto"/>
          </w:tcPr>
          <w:p w14:paraId="0F55158E" w14:textId="77777777" w:rsidR="00CD6C16" w:rsidRPr="000528DB" w:rsidRDefault="00CD6C16" w:rsidP="00CD6C16">
            <w:pPr>
              <w:spacing w:after="0" w:line="240" w:lineRule="auto"/>
              <w:jc w:val="both"/>
              <w:rPr>
                <w:rFonts w:ascii="Times New Roman" w:eastAsia="Times New Roman" w:hAnsi="Times New Roman"/>
                <w:bCs/>
                <w:kern w:val="2"/>
              </w:rPr>
            </w:pPr>
            <w:r w:rsidRPr="000528DB">
              <w:rPr>
                <w:rFonts w:ascii="Times New Roman" w:eastAsia="Times New Roman" w:hAnsi="Times New Roman"/>
                <w:bCs/>
                <w:kern w:val="2"/>
              </w:rPr>
              <w:t>Назначение тепловых сетей – транспорт теплоносителя для обеспечения объектов Автобазы УФПС Республики Тыва тепловой энергией.</w:t>
            </w:r>
          </w:p>
          <w:p w14:paraId="4E289D7C" w14:textId="77777777" w:rsidR="00CD6C16" w:rsidRPr="000528DB" w:rsidRDefault="00CD6C16" w:rsidP="00CD6C16">
            <w:pPr>
              <w:shd w:val="clear" w:color="auto" w:fill="FFFFFF"/>
              <w:spacing w:after="0"/>
              <w:rPr>
                <w:rFonts w:ascii="Times New Roman" w:eastAsia="Times New Roman" w:hAnsi="Times New Roman"/>
                <w:color w:val="000000"/>
                <w:spacing w:val="3"/>
                <w:lang w:eastAsia="ru-RU" w:bidi="ru-RU"/>
              </w:rPr>
            </w:pPr>
          </w:p>
        </w:tc>
      </w:tr>
      <w:tr w:rsidR="00CD6C16" w:rsidRPr="000528DB" w14:paraId="2AA57117" w14:textId="77777777" w:rsidTr="0084683B">
        <w:tc>
          <w:tcPr>
            <w:tcW w:w="694" w:type="dxa"/>
            <w:shd w:val="clear" w:color="auto" w:fill="auto"/>
          </w:tcPr>
          <w:p w14:paraId="1E18C15C" w14:textId="77777777" w:rsidR="00CD6C16" w:rsidRPr="000528DB" w:rsidRDefault="00CD6C16" w:rsidP="00CD6C16">
            <w:pPr>
              <w:shd w:val="clear" w:color="auto" w:fill="FFFFFF"/>
              <w:spacing w:after="0"/>
              <w:ind w:left="15"/>
              <w:jc w:val="center"/>
              <w:rPr>
                <w:rFonts w:ascii="Times New Roman" w:eastAsia="Times New Roman" w:hAnsi="Times New Roman"/>
                <w:color w:val="000000"/>
                <w:lang w:eastAsia="ru-RU"/>
              </w:rPr>
            </w:pPr>
            <w:r w:rsidRPr="000528DB">
              <w:rPr>
                <w:rFonts w:ascii="Times New Roman" w:eastAsia="Times New Roman" w:hAnsi="Times New Roman"/>
                <w:color w:val="000000"/>
                <w:lang w:eastAsia="ru-RU"/>
              </w:rPr>
              <w:br w:type="page"/>
              <w:t>1.10.</w:t>
            </w:r>
          </w:p>
        </w:tc>
        <w:tc>
          <w:tcPr>
            <w:tcW w:w="2552" w:type="dxa"/>
            <w:shd w:val="clear" w:color="auto" w:fill="auto"/>
          </w:tcPr>
          <w:p w14:paraId="36BEBBC4" w14:textId="77777777" w:rsidR="00CD6C16" w:rsidRPr="00CD6C16" w:rsidRDefault="00CD6C16" w:rsidP="00CD6C16">
            <w:pPr>
              <w:shd w:val="clear" w:color="auto" w:fill="FFFFFF"/>
              <w:spacing w:after="0"/>
              <w:rPr>
                <w:rFonts w:ascii="Times New Roman" w:eastAsia="Times New Roman" w:hAnsi="Times New Roman"/>
                <w:color w:val="000000"/>
                <w:lang w:eastAsia="ru-RU"/>
              </w:rPr>
            </w:pPr>
            <w:r w:rsidRPr="00CD6C16">
              <w:rPr>
                <w:rFonts w:ascii="Times New Roman" w:eastAsia="Times New Roman" w:hAnsi="Times New Roman"/>
                <w:color w:val="000000"/>
                <w:lang w:eastAsia="ru-RU"/>
              </w:rPr>
              <w:t xml:space="preserve">Основные технико-экономические показатели объекта </w:t>
            </w:r>
          </w:p>
        </w:tc>
        <w:tc>
          <w:tcPr>
            <w:tcW w:w="6945" w:type="dxa"/>
            <w:shd w:val="clear" w:color="auto" w:fill="auto"/>
          </w:tcPr>
          <w:p w14:paraId="4E3623C5" w14:textId="77777777" w:rsidR="00CD6C16" w:rsidRPr="00CD6C16" w:rsidRDefault="00CD6C16" w:rsidP="00CD6C16">
            <w:pPr>
              <w:pStyle w:val="aff0"/>
              <w:rPr>
                <w:rFonts w:ascii="Times New Roman" w:hAnsi="Times New Roman" w:cs="Times New Roman"/>
              </w:rPr>
            </w:pPr>
            <w:r w:rsidRPr="00CD6C16">
              <w:rPr>
                <w:rFonts w:ascii="Times New Roman" w:hAnsi="Times New Roman" w:cs="Times New Roman"/>
              </w:rPr>
              <w:t xml:space="preserve">Прокладка наружной теплотрассы по территории автобазы между 6 зданиями (1-административное, 5- гаражи-боксы). Трасса пройдет по магистрально-радиальной схеме, разветвление трубопроводов предполагается в тепловых камерах ТК2, ТК3, ТК4. </w:t>
            </w:r>
          </w:p>
          <w:p w14:paraId="0E07270B" w14:textId="77777777" w:rsidR="00CD6C16" w:rsidRPr="00CD6C16" w:rsidRDefault="00CD6C16" w:rsidP="00CD6C16">
            <w:pPr>
              <w:pStyle w:val="aff0"/>
              <w:rPr>
                <w:rFonts w:ascii="Times New Roman" w:hAnsi="Times New Roman" w:cs="Times New Roman"/>
              </w:rPr>
            </w:pPr>
            <w:r w:rsidRPr="00CD6C16">
              <w:rPr>
                <w:rFonts w:ascii="Times New Roman" w:hAnsi="Times New Roman" w:cs="Times New Roman"/>
              </w:rPr>
              <w:t>Длина трассы порядка 200 м. Диаметры трубопроводов в сторону потребителей тепловой энергии для Д89 мм-100м, Д76 мм-50 м, Д57 мм-30м.</w:t>
            </w:r>
          </w:p>
          <w:p w14:paraId="437188BE" w14:textId="77777777" w:rsidR="00CD6C16" w:rsidRPr="00CD6C16" w:rsidRDefault="00CD6C16" w:rsidP="00CD6C16">
            <w:pPr>
              <w:pStyle w:val="aff0"/>
              <w:rPr>
                <w:rFonts w:ascii="Times New Roman" w:hAnsi="Times New Roman" w:cs="Times New Roman"/>
              </w:rPr>
            </w:pPr>
            <w:r w:rsidRPr="00CD6C16">
              <w:rPr>
                <w:rFonts w:ascii="Times New Roman" w:hAnsi="Times New Roman" w:cs="Times New Roman"/>
              </w:rPr>
              <w:t xml:space="preserve">Трасса пройдет в ЖБ лотках с ЖБ перекрытиями под землей. Заглубление примерно на 1 м. </w:t>
            </w:r>
          </w:p>
          <w:p w14:paraId="7597C041" w14:textId="77777777" w:rsidR="00CD6C16" w:rsidRPr="00CD6C16" w:rsidRDefault="00CD6C16" w:rsidP="00CD6C16">
            <w:pPr>
              <w:pStyle w:val="aff0"/>
              <w:rPr>
                <w:rFonts w:ascii="Times New Roman" w:hAnsi="Times New Roman" w:cs="Times New Roman"/>
              </w:rPr>
            </w:pPr>
            <w:r w:rsidRPr="00CD6C16">
              <w:rPr>
                <w:rFonts w:ascii="Times New Roman" w:hAnsi="Times New Roman" w:cs="Times New Roman"/>
              </w:rPr>
              <w:t xml:space="preserve">Предполагается устройство тепловой камеры ТК-1 на границе территории автобазы. В ней организуется тепловой ввод от магистрали (граница проектирования, городская магистраль проходит в 10 м от </w:t>
            </w:r>
            <w:r w:rsidRPr="00CD6C16">
              <w:rPr>
                <w:rFonts w:ascii="Times New Roman" w:hAnsi="Times New Roman" w:cs="Times New Roman"/>
              </w:rPr>
              <w:lastRenderedPageBreak/>
              <w:t xml:space="preserve">границы проектирования) и узел учета тепловой энергии. Камера подземная. </w:t>
            </w:r>
          </w:p>
          <w:p w14:paraId="59B778A5" w14:textId="77777777" w:rsidR="00CD6C16" w:rsidRPr="00CD6C16" w:rsidRDefault="00CD6C16" w:rsidP="00CD6C16">
            <w:pPr>
              <w:pStyle w:val="aff0"/>
              <w:rPr>
                <w:rFonts w:ascii="Times New Roman" w:hAnsi="Times New Roman" w:cs="Times New Roman"/>
              </w:rPr>
            </w:pPr>
            <w:r w:rsidRPr="00CD6C16">
              <w:rPr>
                <w:rFonts w:ascii="Times New Roman" w:hAnsi="Times New Roman" w:cs="Times New Roman"/>
              </w:rPr>
              <w:t xml:space="preserve">Около тепловой камеры ТК1 организуется дренажный колодец для исключения затопления аппаратов узла учета. </w:t>
            </w:r>
          </w:p>
          <w:p w14:paraId="6E9C35AB" w14:textId="77777777" w:rsidR="00CD6C16" w:rsidRPr="00CD6C16" w:rsidRDefault="00CD6C16" w:rsidP="00CD6C16">
            <w:pPr>
              <w:pStyle w:val="aff0"/>
              <w:rPr>
                <w:rFonts w:ascii="Times New Roman" w:hAnsi="Times New Roman" w:cs="Times New Roman"/>
              </w:rPr>
            </w:pPr>
            <w:r w:rsidRPr="00CD6C16">
              <w:rPr>
                <w:rFonts w:ascii="Times New Roman" w:hAnsi="Times New Roman" w:cs="Times New Roman"/>
              </w:rPr>
              <w:t>В камерах ТК2, ТК3, ТК4 разветвление трассы на отдельно стоящие боксы, сужение диаметров. В данных камерах предусматривается установка запорно- регулирующей арматуры.</w:t>
            </w:r>
          </w:p>
          <w:p w14:paraId="79C3D841" w14:textId="77777777" w:rsidR="00CD6C16" w:rsidRPr="00CD6C16" w:rsidRDefault="00CD6C16" w:rsidP="00CD6C16">
            <w:pPr>
              <w:pStyle w:val="aff0"/>
              <w:rPr>
                <w:rFonts w:ascii="Times New Roman" w:hAnsi="Times New Roman" w:cs="Times New Roman"/>
              </w:rPr>
            </w:pPr>
            <w:r w:rsidRPr="00CD6C16">
              <w:rPr>
                <w:rFonts w:ascii="Times New Roman" w:hAnsi="Times New Roman" w:cs="Times New Roman"/>
              </w:rPr>
              <w:t>В каждом строении предполагается устройство элеваторных узлов на вводе тепловой сети.</w:t>
            </w:r>
          </w:p>
          <w:p w14:paraId="694C2E9F" w14:textId="77777777" w:rsidR="00CD6C16" w:rsidRPr="00CD6C16" w:rsidRDefault="00CD6C16" w:rsidP="00CD6C16">
            <w:pPr>
              <w:pStyle w:val="aff0"/>
              <w:rPr>
                <w:rFonts w:ascii="Times New Roman" w:eastAsia="Calibri" w:hAnsi="Times New Roman" w:cs="Times New Roman"/>
              </w:rPr>
            </w:pPr>
            <w:r w:rsidRPr="00CD6C16">
              <w:rPr>
                <w:rFonts w:ascii="Times New Roman" w:hAnsi="Times New Roman" w:cs="Times New Roman"/>
              </w:rPr>
              <w:t>Замена внутренних сети зданий и тепловых приборов проектом не затрагиваются, остаются текущие.</w:t>
            </w:r>
          </w:p>
        </w:tc>
      </w:tr>
      <w:tr w:rsidR="00CD6C16" w:rsidRPr="000528DB" w14:paraId="55C503D8" w14:textId="77777777" w:rsidTr="0084683B">
        <w:tc>
          <w:tcPr>
            <w:tcW w:w="694" w:type="dxa"/>
          </w:tcPr>
          <w:p w14:paraId="27F04557" w14:textId="77777777" w:rsidR="00CD6C16" w:rsidRPr="000528DB" w:rsidRDefault="00CD6C16" w:rsidP="00CD6C16">
            <w:pPr>
              <w:shd w:val="clear" w:color="auto" w:fill="FFFFFF"/>
              <w:spacing w:after="0"/>
              <w:ind w:left="15"/>
              <w:jc w:val="center"/>
              <w:rPr>
                <w:rFonts w:ascii="Times New Roman" w:eastAsia="Times New Roman" w:hAnsi="Times New Roman"/>
                <w:color w:val="000000"/>
                <w:lang w:eastAsia="ru-RU"/>
              </w:rPr>
            </w:pPr>
            <w:r w:rsidRPr="000528DB">
              <w:rPr>
                <w:rFonts w:ascii="Times New Roman" w:eastAsia="Times New Roman" w:hAnsi="Times New Roman"/>
                <w:color w:val="000000"/>
                <w:lang w:eastAsia="ru-RU"/>
              </w:rPr>
              <w:lastRenderedPageBreak/>
              <w:t>1.11.</w:t>
            </w:r>
          </w:p>
        </w:tc>
        <w:tc>
          <w:tcPr>
            <w:tcW w:w="2552" w:type="dxa"/>
            <w:tcBorders>
              <w:bottom w:val="single" w:sz="6" w:space="0" w:color="auto"/>
            </w:tcBorders>
          </w:tcPr>
          <w:p w14:paraId="47A0E71B" w14:textId="77777777" w:rsidR="00CD6C16" w:rsidRPr="00CD6C16" w:rsidRDefault="00CD6C16" w:rsidP="00CD6C16">
            <w:pPr>
              <w:shd w:val="clear" w:color="auto" w:fill="FFFFFF"/>
              <w:spacing w:after="0"/>
              <w:rPr>
                <w:rFonts w:ascii="Times New Roman" w:eastAsia="Times New Roman" w:hAnsi="Times New Roman"/>
                <w:color w:val="000000"/>
                <w:lang w:eastAsia="ru-RU"/>
              </w:rPr>
            </w:pPr>
            <w:r w:rsidRPr="00CD6C16">
              <w:rPr>
                <w:rFonts w:ascii="Times New Roman" w:eastAsia="Times New Roman" w:hAnsi="Times New Roman"/>
                <w:color w:val="000000"/>
                <w:lang w:eastAsia="ru-RU"/>
              </w:rPr>
              <w:t>Срок оказания услуг</w:t>
            </w:r>
          </w:p>
        </w:tc>
        <w:tc>
          <w:tcPr>
            <w:tcW w:w="6945" w:type="dxa"/>
          </w:tcPr>
          <w:p w14:paraId="02CEE21C" w14:textId="54EF79F1" w:rsidR="00CD6C16" w:rsidRPr="00CD6C16" w:rsidRDefault="001C417D" w:rsidP="00CD6C16">
            <w:pPr>
              <w:shd w:val="clear" w:color="auto" w:fill="FFFFFF"/>
              <w:spacing w:after="0"/>
              <w:rPr>
                <w:rFonts w:ascii="Times New Roman" w:eastAsia="Times New Roman" w:hAnsi="Times New Roman"/>
                <w:color w:val="000000"/>
                <w:lang w:eastAsia="ru-RU"/>
              </w:rPr>
            </w:pPr>
            <w:r>
              <w:rPr>
                <w:rFonts w:ascii="Times New Roman" w:eastAsia="Times New Roman" w:hAnsi="Times New Roman"/>
                <w:color w:val="000000"/>
                <w:lang w:eastAsia="ru-RU"/>
              </w:rPr>
              <w:t>60</w:t>
            </w:r>
            <w:r w:rsidR="00CD6C16" w:rsidRPr="00CD6C16">
              <w:rPr>
                <w:rFonts w:ascii="Times New Roman" w:eastAsia="Times New Roman" w:hAnsi="Times New Roman"/>
                <w:color w:val="000000"/>
                <w:lang w:eastAsia="ru-RU"/>
              </w:rPr>
              <w:t xml:space="preserve"> календарных дней</w:t>
            </w:r>
          </w:p>
        </w:tc>
      </w:tr>
      <w:tr w:rsidR="00CD6C16" w:rsidRPr="000528DB" w14:paraId="6230339E" w14:textId="77777777" w:rsidTr="0084683B">
        <w:tc>
          <w:tcPr>
            <w:tcW w:w="694" w:type="dxa"/>
          </w:tcPr>
          <w:p w14:paraId="02314DBE" w14:textId="77777777" w:rsidR="00CD6C16" w:rsidRPr="000528DB" w:rsidRDefault="00CD6C16" w:rsidP="00CD6C16">
            <w:pPr>
              <w:shd w:val="clear" w:color="auto" w:fill="FFFFFF"/>
              <w:spacing w:after="0"/>
              <w:ind w:left="15"/>
              <w:jc w:val="center"/>
              <w:rPr>
                <w:rFonts w:ascii="Times New Roman" w:eastAsia="Times New Roman" w:hAnsi="Times New Roman"/>
                <w:color w:val="000000"/>
                <w:lang w:eastAsia="ru-RU"/>
              </w:rPr>
            </w:pPr>
            <w:r w:rsidRPr="000528DB">
              <w:rPr>
                <w:rFonts w:ascii="Times New Roman" w:eastAsia="Times New Roman" w:hAnsi="Times New Roman"/>
                <w:color w:val="000000"/>
                <w:lang w:eastAsia="ru-RU"/>
              </w:rPr>
              <w:t>1.11.</w:t>
            </w:r>
          </w:p>
        </w:tc>
        <w:tc>
          <w:tcPr>
            <w:tcW w:w="2552" w:type="dxa"/>
            <w:tcBorders>
              <w:bottom w:val="single" w:sz="6" w:space="0" w:color="auto"/>
            </w:tcBorders>
          </w:tcPr>
          <w:p w14:paraId="38801517" w14:textId="77777777" w:rsidR="00CD6C16" w:rsidRPr="00CD6C16" w:rsidRDefault="00CD6C16" w:rsidP="00CD6C16">
            <w:pPr>
              <w:shd w:val="clear" w:color="auto" w:fill="FFFFFF"/>
              <w:spacing w:after="0"/>
              <w:rPr>
                <w:rFonts w:ascii="Times New Roman" w:eastAsia="Times New Roman" w:hAnsi="Times New Roman"/>
                <w:color w:val="000000"/>
                <w:lang w:eastAsia="ru-RU"/>
              </w:rPr>
            </w:pPr>
            <w:r w:rsidRPr="00CD6C16">
              <w:rPr>
                <w:rFonts w:ascii="Times New Roman" w:hAnsi="Times New Roman"/>
                <w:color w:val="000000"/>
              </w:rPr>
              <w:t>Объем работ</w:t>
            </w:r>
          </w:p>
        </w:tc>
        <w:tc>
          <w:tcPr>
            <w:tcW w:w="6945" w:type="dxa"/>
          </w:tcPr>
          <w:p w14:paraId="24B5ED80" w14:textId="77777777" w:rsidR="00CD6C16" w:rsidRPr="00CD6C16" w:rsidRDefault="00CD6C16" w:rsidP="00CD6C16">
            <w:pPr>
              <w:pStyle w:val="af5"/>
              <w:numPr>
                <w:ilvl w:val="0"/>
                <w:numId w:val="41"/>
              </w:numPr>
              <w:tabs>
                <w:tab w:val="left" w:pos="401"/>
              </w:tabs>
              <w:spacing w:before="60" w:after="60" w:line="240" w:lineRule="atLeast"/>
              <w:ind w:left="29" w:firstLine="0"/>
              <w:jc w:val="both"/>
              <w:rPr>
                <w:sz w:val="22"/>
                <w:szCs w:val="22"/>
              </w:rPr>
            </w:pPr>
            <w:r w:rsidRPr="00CD6C16">
              <w:rPr>
                <w:sz w:val="22"/>
                <w:szCs w:val="22"/>
              </w:rPr>
              <w:t xml:space="preserve">Предпроектная проработка, определение участка размещения теплотрассы. </w:t>
            </w:r>
          </w:p>
          <w:p w14:paraId="7264FF52" w14:textId="77777777" w:rsidR="00CD6C16" w:rsidRPr="00CD6C16" w:rsidRDefault="00CD6C16" w:rsidP="00CD6C16">
            <w:pPr>
              <w:spacing w:after="0" w:line="240" w:lineRule="auto"/>
              <w:rPr>
                <w:rFonts w:ascii="Times New Roman" w:eastAsia="Times New Roman" w:hAnsi="Times New Roman"/>
              </w:rPr>
            </w:pPr>
            <w:r w:rsidRPr="00CD6C16">
              <w:rPr>
                <w:rFonts w:ascii="Times New Roman" w:eastAsia="Times New Roman" w:hAnsi="Times New Roman"/>
              </w:rPr>
              <w:t>2. Проект планировки линейного объекта (теплотрассы);</w:t>
            </w:r>
          </w:p>
          <w:p w14:paraId="27A3D2FE" w14:textId="77777777" w:rsidR="00CD6C16" w:rsidRPr="00CD6C16" w:rsidRDefault="00CD6C16" w:rsidP="00CD6C16">
            <w:pPr>
              <w:spacing w:after="0" w:line="240" w:lineRule="auto"/>
              <w:rPr>
                <w:rFonts w:ascii="Times New Roman" w:eastAsia="Times New Roman" w:hAnsi="Times New Roman"/>
              </w:rPr>
            </w:pPr>
            <w:r w:rsidRPr="00CD6C16">
              <w:rPr>
                <w:rFonts w:ascii="Times New Roman" w:eastAsia="Times New Roman" w:hAnsi="Times New Roman"/>
              </w:rPr>
              <w:t>3.</w:t>
            </w:r>
            <w:r w:rsidRPr="00CD6C16">
              <w:rPr>
                <w:rFonts w:ascii="Times New Roman" w:hAnsi="Times New Roman"/>
              </w:rPr>
              <w:t xml:space="preserve"> </w:t>
            </w:r>
            <w:r w:rsidRPr="00CD6C16">
              <w:rPr>
                <w:rFonts w:ascii="Times New Roman" w:eastAsia="Times New Roman" w:hAnsi="Times New Roman"/>
              </w:rPr>
              <w:t>Проект межевания территории для размещения линейного объекта;</w:t>
            </w:r>
          </w:p>
          <w:p w14:paraId="52E22AD2" w14:textId="77777777" w:rsidR="00CD6C16" w:rsidRPr="00CD6C16" w:rsidRDefault="00CD6C16" w:rsidP="00CD6C16">
            <w:pPr>
              <w:pStyle w:val="af5"/>
              <w:numPr>
                <w:ilvl w:val="0"/>
                <w:numId w:val="42"/>
              </w:numPr>
              <w:tabs>
                <w:tab w:val="left" w:pos="401"/>
              </w:tabs>
              <w:spacing w:line="240" w:lineRule="atLeast"/>
              <w:ind w:left="0" w:firstLine="0"/>
              <w:jc w:val="both"/>
              <w:rPr>
                <w:sz w:val="22"/>
                <w:szCs w:val="22"/>
              </w:rPr>
            </w:pPr>
            <w:r w:rsidRPr="00CD6C16">
              <w:rPr>
                <w:sz w:val="22"/>
                <w:szCs w:val="22"/>
              </w:rPr>
              <w:t xml:space="preserve"> Инженерные изыскания - инженерно-геологические изыскания, инженерно-геодезические изыскания;</w:t>
            </w:r>
          </w:p>
          <w:p w14:paraId="49919E3E" w14:textId="77777777" w:rsidR="00CD6C16" w:rsidRPr="00CD6C16" w:rsidRDefault="00CD6C16" w:rsidP="00CD6C16">
            <w:pPr>
              <w:pStyle w:val="af5"/>
              <w:numPr>
                <w:ilvl w:val="0"/>
                <w:numId w:val="42"/>
              </w:numPr>
              <w:tabs>
                <w:tab w:val="left" w:pos="401"/>
              </w:tabs>
              <w:spacing w:before="60" w:after="60" w:line="240" w:lineRule="atLeast"/>
              <w:ind w:left="29" w:firstLine="0"/>
              <w:jc w:val="both"/>
              <w:rPr>
                <w:sz w:val="22"/>
                <w:szCs w:val="22"/>
              </w:rPr>
            </w:pPr>
            <w:r w:rsidRPr="00CD6C16">
              <w:rPr>
                <w:sz w:val="22"/>
                <w:szCs w:val="22"/>
              </w:rPr>
              <w:t xml:space="preserve">Разработка и согласование с Заказчиком проектной и сметной документации. </w:t>
            </w:r>
          </w:p>
          <w:p w14:paraId="72709633" w14:textId="77777777" w:rsidR="00CD6C16" w:rsidRPr="00CD6C16" w:rsidRDefault="00CD6C16" w:rsidP="00CD6C16">
            <w:pPr>
              <w:pStyle w:val="af5"/>
              <w:numPr>
                <w:ilvl w:val="0"/>
                <w:numId w:val="42"/>
              </w:numPr>
              <w:tabs>
                <w:tab w:val="left" w:pos="401"/>
              </w:tabs>
              <w:spacing w:before="60" w:after="60" w:line="240" w:lineRule="atLeast"/>
              <w:ind w:left="29" w:firstLine="0"/>
              <w:jc w:val="both"/>
              <w:rPr>
                <w:sz w:val="22"/>
                <w:szCs w:val="22"/>
              </w:rPr>
            </w:pPr>
            <w:r w:rsidRPr="00CD6C16">
              <w:rPr>
                <w:sz w:val="22"/>
                <w:szCs w:val="22"/>
              </w:rPr>
              <w:t>Получение от имени Заказчика по доверенности всех необходимых согласований, заключений, допусков во всех заинтересованных и согласующих организациях, учреждениях и предприятиях включая Технические условия; прохождение от имени Заказчика по доверенности государственной экспертизы, проектной документации до получения положительного заключения экспертизы.</w:t>
            </w:r>
          </w:p>
          <w:p w14:paraId="643F0F06" w14:textId="77777777" w:rsidR="00CD6C16" w:rsidRPr="00CD6C16" w:rsidRDefault="00CD6C16" w:rsidP="00CD6C16">
            <w:pPr>
              <w:pStyle w:val="af5"/>
              <w:numPr>
                <w:ilvl w:val="0"/>
                <w:numId w:val="42"/>
              </w:numPr>
              <w:shd w:val="clear" w:color="auto" w:fill="FFFFFF"/>
              <w:spacing w:before="60" w:line="276" w:lineRule="auto"/>
              <w:ind w:left="455"/>
              <w:contextualSpacing w:val="0"/>
              <w:jc w:val="both"/>
              <w:rPr>
                <w:color w:val="000000"/>
                <w:sz w:val="22"/>
                <w:szCs w:val="22"/>
              </w:rPr>
            </w:pPr>
            <w:r w:rsidRPr="00CD6C16">
              <w:rPr>
                <w:sz w:val="22"/>
                <w:szCs w:val="22"/>
              </w:rPr>
              <w:t>Разработка и согласование с Заказчиком рабочей документации.</w:t>
            </w:r>
          </w:p>
        </w:tc>
      </w:tr>
      <w:tr w:rsidR="00CD6C16" w:rsidRPr="000528DB" w14:paraId="3E5E939A" w14:textId="77777777" w:rsidTr="0084683B">
        <w:tc>
          <w:tcPr>
            <w:tcW w:w="694" w:type="dxa"/>
          </w:tcPr>
          <w:p w14:paraId="6E391773" w14:textId="77777777" w:rsidR="00CD6C16" w:rsidRPr="000528DB" w:rsidRDefault="00CD6C16" w:rsidP="00CD6C16">
            <w:pPr>
              <w:shd w:val="clear" w:color="auto" w:fill="FFFFFF"/>
              <w:spacing w:after="0"/>
              <w:ind w:left="15"/>
              <w:jc w:val="center"/>
              <w:rPr>
                <w:rFonts w:ascii="Times New Roman" w:eastAsia="Times New Roman" w:hAnsi="Times New Roman"/>
                <w:color w:val="000000"/>
                <w:lang w:eastAsia="ru-RU"/>
              </w:rPr>
            </w:pPr>
            <w:r w:rsidRPr="000528DB">
              <w:rPr>
                <w:rFonts w:ascii="Times New Roman" w:eastAsia="Times New Roman" w:hAnsi="Times New Roman"/>
                <w:color w:val="000000"/>
                <w:lang w:eastAsia="ru-RU"/>
              </w:rPr>
              <w:t>1.11.</w:t>
            </w:r>
          </w:p>
        </w:tc>
        <w:tc>
          <w:tcPr>
            <w:tcW w:w="2552" w:type="dxa"/>
            <w:tcBorders>
              <w:bottom w:val="single" w:sz="6" w:space="0" w:color="auto"/>
            </w:tcBorders>
          </w:tcPr>
          <w:p w14:paraId="1F459BED" w14:textId="77777777" w:rsidR="00CD6C16" w:rsidRPr="00CD6C16" w:rsidRDefault="00CD6C16" w:rsidP="00CD6C16">
            <w:pPr>
              <w:shd w:val="clear" w:color="auto" w:fill="FFFFFF"/>
              <w:spacing w:after="0"/>
              <w:rPr>
                <w:rFonts w:ascii="Times New Roman" w:eastAsia="Times New Roman" w:hAnsi="Times New Roman"/>
                <w:color w:val="000000"/>
                <w:lang w:eastAsia="ru-RU"/>
              </w:rPr>
            </w:pPr>
            <w:r w:rsidRPr="00CD6C16">
              <w:rPr>
                <w:rFonts w:ascii="Times New Roman" w:eastAsia="Times New Roman" w:hAnsi="Times New Roman"/>
                <w:color w:val="000000"/>
                <w:lang w:eastAsia="ru-RU"/>
              </w:rPr>
              <w:t>Требования к инженерным изысканиям</w:t>
            </w:r>
          </w:p>
        </w:tc>
        <w:tc>
          <w:tcPr>
            <w:tcW w:w="6945" w:type="dxa"/>
          </w:tcPr>
          <w:p w14:paraId="4C7BA465" w14:textId="77777777" w:rsidR="00CD6C16" w:rsidRPr="00CD6C16" w:rsidRDefault="00CD6C16" w:rsidP="00CD6C16">
            <w:pPr>
              <w:shd w:val="clear" w:color="auto" w:fill="FFFFFF"/>
              <w:rPr>
                <w:rFonts w:ascii="Times New Roman" w:eastAsia="Times New Roman" w:hAnsi="Times New Roman"/>
                <w:color w:val="000000"/>
                <w:lang w:eastAsia="ru-RU"/>
              </w:rPr>
            </w:pPr>
            <w:r w:rsidRPr="00CD6C16">
              <w:rPr>
                <w:rFonts w:ascii="Times New Roman" w:eastAsia="Times New Roman" w:hAnsi="Times New Roman"/>
              </w:rPr>
              <w:t>Инженерные изыскания выполнить. В соответствии с законодательством РФ и действующими нормативными документами</w:t>
            </w:r>
            <w:r w:rsidRPr="00CD6C16">
              <w:rPr>
                <w:rFonts w:ascii="Times New Roman" w:hAnsi="Times New Roman"/>
              </w:rPr>
              <w:t xml:space="preserve"> </w:t>
            </w:r>
            <w:r w:rsidRPr="00CD6C16">
              <w:rPr>
                <w:rFonts w:ascii="Times New Roman" w:eastAsia="Times New Roman" w:hAnsi="Times New Roman"/>
              </w:rPr>
              <w:t>в том числе: Градостроительный кодекс РФ от 29.12.2004 № 190-ФЗ</w:t>
            </w:r>
            <w:r w:rsidRPr="00CD6C16">
              <w:rPr>
                <w:rFonts w:ascii="Times New Roman" w:hAnsi="Times New Roman"/>
              </w:rPr>
              <w:t xml:space="preserve"> </w:t>
            </w:r>
            <w:r w:rsidRPr="00CD6C16">
              <w:rPr>
                <w:rFonts w:ascii="Times New Roman" w:eastAsia="Times New Roman" w:hAnsi="Times New Roman"/>
              </w:rPr>
              <w:t>(в редакции 23.03.26 г.); СП 47.13330.2016 "СНиП 11-02-96 Инженерные изыскания для строительства. Основные положения" (с изменением N 1);</w:t>
            </w:r>
            <w:r w:rsidRPr="00CD6C16">
              <w:rPr>
                <w:rFonts w:ascii="Times New Roman" w:hAnsi="Times New Roman"/>
              </w:rPr>
              <w:t xml:space="preserve"> О</w:t>
            </w:r>
            <w:r w:rsidRPr="00CD6C16">
              <w:rPr>
                <w:rFonts w:ascii="Times New Roman" w:eastAsia="Times New Roman" w:hAnsi="Times New Roman"/>
              </w:rPr>
              <w:t>б утверждении свода правил "Инженерно-геологические изыскания для строительства. Общие правила производства работ" (от 05.06.2019 N 329/пр).</w:t>
            </w:r>
            <w:r w:rsidRPr="00CD6C16">
              <w:rPr>
                <w:rFonts w:ascii="Times New Roman" w:hAnsi="Times New Roman"/>
              </w:rPr>
              <w:t xml:space="preserve"> </w:t>
            </w:r>
            <w:r w:rsidRPr="00CD6C16">
              <w:rPr>
                <w:rFonts w:ascii="Times New Roman" w:eastAsia="Times New Roman" w:hAnsi="Times New Roman"/>
              </w:rPr>
              <w:t>СНиП 41-02-2003 Тепловые сети; СП 124.13330.2012 Тепловые сети. Актуализированная редакция СНиП 41-02-2003 (с Изменениями N 1, 2, 3) в объеме-</w:t>
            </w:r>
            <w:r w:rsidRPr="00CD6C16">
              <w:rPr>
                <w:rFonts w:ascii="Times New Roman" w:hAnsi="Times New Roman"/>
              </w:rPr>
              <w:t xml:space="preserve"> </w:t>
            </w:r>
            <w:r w:rsidRPr="00CD6C16">
              <w:rPr>
                <w:rFonts w:ascii="Times New Roman" w:eastAsia="Times New Roman" w:hAnsi="Times New Roman"/>
              </w:rPr>
              <w:t>технического отчета о инженерно-геологических изысканиях, технического отчета о инженерно-геодезических изысканиях. Объем, детальность материалов инженерных изысканий должны быть достаточны для выбора площадки  строительства объекта.</w:t>
            </w:r>
          </w:p>
        </w:tc>
      </w:tr>
      <w:tr w:rsidR="00CD6C16" w:rsidRPr="000528DB" w14:paraId="1A8D07A0" w14:textId="77777777" w:rsidTr="0084683B">
        <w:tc>
          <w:tcPr>
            <w:tcW w:w="694" w:type="dxa"/>
          </w:tcPr>
          <w:p w14:paraId="4D515DC6" w14:textId="77777777" w:rsidR="00CD6C16" w:rsidRPr="000528DB" w:rsidRDefault="00CD6C16" w:rsidP="00CD6C16">
            <w:pPr>
              <w:widowControl w:val="0"/>
              <w:shd w:val="clear" w:color="auto" w:fill="FFFFFF"/>
              <w:autoSpaceDE w:val="0"/>
              <w:autoSpaceDN w:val="0"/>
              <w:adjustRightInd w:val="0"/>
              <w:spacing w:after="0"/>
              <w:ind w:left="15"/>
              <w:jc w:val="center"/>
              <w:rPr>
                <w:rFonts w:ascii="Times New Roman" w:eastAsia="Times New Roman" w:hAnsi="Times New Roman"/>
                <w:color w:val="000000"/>
                <w:lang w:eastAsia="ru-RU"/>
              </w:rPr>
            </w:pPr>
            <w:r w:rsidRPr="000528DB">
              <w:rPr>
                <w:rFonts w:ascii="Times New Roman" w:eastAsia="Times New Roman" w:hAnsi="Times New Roman"/>
                <w:color w:val="000000"/>
                <w:lang w:eastAsia="ru-RU"/>
              </w:rPr>
              <w:t>1.12.</w:t>
            </w:r>
          </w:p>
        </w:tc>
        <w:tc>
          <w:tcPr>
            <w:tcW w:w="2552" w:type="dxa"/>
            <w:tcBorders>
              <w:top w:val="single" w:sz="6" w:space="0" w:color="auto"/>
              <w:bottom w:val="single" w:sz="4" w:space="0" w:color="auto"/>
            </w:tcBorders>
          </w:tcPr>
          <w:p w14:paraId="4587652C" w14:textId="77777777" w:rsidR="00CD6C16" w:rsidRPr="00CD6C16" w:rsidRDefault="00CD6C16" w:rsidP="00CD6C16">
            <w:pPr>
              <w:shd w:val="clear" w:color="auto" w:fill="FFFFFF"/>
              <w:spacing w:after="0"/>
              <w:rPr>
                <w:rFonts w:ascii="Times New Roman" w:eastAsia="Times New Roman" w:hAnsi="Times New Roman"/>
                <w:color w:val="000000"/>
                <w:lang w:eastAsia="ru-RU"/>
              </w:rPr>
            </w:pPr>
            <w:r w:rsidRPr="00CD6C16">
              <w:rPr>
                <w:rFonts w:ascii="Times New Roman" w:eastAsia="Times New Roman" w:hAnsi="Times New Roman"/>
                <w:color w:val="000000"/>
                <w:lang w:eastAsia="ru-RU"/>
              </w:rPr>
              <w:t>Требования к проектно-сметной документации</w:t>
            </w:r>
          </w:p>
        </w:tc>
        <w:tc>
          <w:tcPr>
            <w:tcW w:w="6945" w:type="dxa"/>
          </w:tcPr>
          <w:p w14:paraId="76412691" w14:textId="77777777" w:rsidR="00CD6C16" w:rsidRPr="00CD6C16" w:rsidRDefault="00CD6C16" w:rsidP="00CD6C16">
            <w:pPr>
              <w:shd w:val="clear" w:color="auto" w:fill="FFFFFF"/>
              <w:autoSpaceDE w:val="0"/>
              <w:autoSpaceDN w:val="0"/>
              <w:adjustRightInd w:val="0"/>
              <w:spacing w:after="0"/>
              <w:ind w:firstLine="301"/>
              <w:rPr>
                <w:rFonts w:ascii="Times New Roman" w:eastAsia="Times New Roman" w:hAnsi="Times New Roman"/>
                <w:color w:val="000000"/>
                <w:lang w:eastAsia="ru-RU"/>
              </w:rPr>
            </w:pPr>
            <w:r w:rsidRPr="00CD6C16">
              <w:rPr>
                <w:rFonts w:ascii="Times New Roman" w:eastAsia="Arial" w:hAnsi="Times New Roman"/>
                <w:color w:val="000000"/>
                <w:lang w:eastAsia="ar-SA"/>
              </w:rPr>
              <w:t xml:space="preserve">Проектом предусмотреть строительство тепловой сети </w:t>
            </w:r>
            <w:r w:rsidRPr="00CD6C16">
              <w:rPr>
                <w:rFonts w:ascii="Times New Roman" w:eastAsia="Times New Roman" w:hAnsi="Times New Roman"/>
                <w:color w:val="000000"/>
                <w:lang w:eastAsia="ru-RU"/>
              </w:rPr>
              <w:t>для обеспечения тепловой энергией объектов Автобазы УФПС Республики Тыва</w:t>
            </w:r>
            <w:r w:rsidRPr="00CD6C16">
              <w:rPr>
                <w:rFonts w:ascii="Times New Roman" w:eastAsia="Arial" w:hAnsi="Times New Roman"/>
                <w:color w:val="000000"/>
                <w:lang w:eastAsia="ar-SA"/>
              </w:rPr>
              <w:t xml:space="preserve">. </w:t>
            </w:r>
            <w:r w:rsidRPr="00CD6C16">
              <w:rPr>
                <w:rFonts w:ascii="Times New Roman" w:eastAsia="Times New Roman" w:hAnsi="Times New Roman"/>
                <w:color w:val="000000"/>
                <w:lang w:eastAsia="ru-RU"/>
              </w:rPr>
              <w:t>Диаметр трубопроводов, протяженность запроектировать с учетом параметров (давление, температура) теплоносителя и тепловых нагрузок объектов. В точке присоединения запроектировать тепловой пункт с прибором учета тепловой энергии в соответствии с техническими условиями АО «Кызылская ТЭЦ», также запорную арматуру.</w:t>
            </w:r>
          </w:p>
          <w:p w14:paraId="3C7183DC" w14:textId="77777777" w:rsidR="00CD6C16" w:rsidRPr="00CD6C16" w:rsidRDefault="00CD6C16" w:rsidP="00CD6C16">
            <w:pPr>
              <w:shd w:val="clear" w:color="auto" w:fill="FFFFFF"/>
              <w:autoSpaceDE w:val="0"/>
              <w:autoSpaceDN w:val="0"/>
              <w:adjustRightInd w:val="0"/>
              <w:spacing w:after="0"/>
              <w:ind w:firstLine="301"/>
              <w:rPr>
                <w:rFonts w:ascii="Times New Roman" w:eastAsia="Times New Roman" w:hAnsi="Times New Roman"/>
                <w:color w:val="000000"/>
                <w:lang w:eastAsia="ru-RU"/>
              </w:rPr>
            </w:pPr>
            <w:r w:rsidRPr="00CD6C16">
              <w:rPr>
                <w:rFonts w:ascii="Times New Roman" w:eastAsia="Times New Roman" w:hAnsi="Times New Roman"/>
                <w:color w:val="000000"/>
                <w:lang w:eastAsia="ru-RU"/>
              </w:rPr>
              <w:lastRenderedPageBreak/>
              <w:t>Проектно-сметная документация должна быть разработана в соответствии с действующими строительными нормами и правилами сводами, правил по проектированию и строительству, территориальными строительными нормами и другими нормативными документами, действующими на территории Российской Федерации.</w:t>
            </w:r>
          </w:p>
          <w:p w14:paraId="69DC5A13" w14:textId="77777777" w:rsidR="00CD6C16" w:rsidRPr="00CD6C16" w:rsidRDefault="00CD6C16" w:rsidP="00CD6C16">
            <w:pPr>
              <w:shd w:val="clear" w:color="auto" w:fill="FFFFFF"/>
              <w:autoSpaceDE w:val="0"/>
              <w:autoSpaceDN w:val="0"/>
              <w:adjustRightInd w:val="0"/>
              <w:spacing w:after="0"/>
              <w:ind w:firstLine="301"/>
              <w:jc w:val="both"/>
              <w:rPr>
                <w:rFonts w:ascii="Times New Roman" w:eastAsia="Times New Roman" w:hAnsi="Times New Roman"/>
                <w:color w:val="000000"/>
                <w:lang w:eastAsia="ru-RU"/>
              </w:rPr>
            </w:pPr>
            <w:r w:rsidRPr="00CD6C16">
              <w:rPr>
                <w:rFonts w:ascii="Times New Roman" w:eastAsia="Times New Roman" w:hAnsi="Times New Roman"/>
                <w:color w:val="000000"/>
                <w:lang w:eastAsia="ru-RU"/>
              </w:rPr>
              <w:t>Объем проектной, рабочей и сметной документации должен соответствовать действующим нормам и правилам, в том числе требованиям Постановления Правительства РФ от 16.02.2008 № 87 «О составе проектной документации и требования к их содержанию», Федеральным законом от 30.12.2009 г. «384-ФЗ «Технический регламент о безопасности зданий и сооружений», Федеральным законом от 22.07.2008 № 123-ФЗ «Технический регламент о требованиях пожарной безопасности».</w:t>
            </w:r>
          </w:p>
          <w:p w14:paraId="45786BDC" w14:textId="77777777" w:rsidR="00CD6C16" w:rsidRPr="00CD6C16" w:rsidRDefault="00CD6C16" w:rsidP="00CD6C16">
            <w:pPr>
              <w:shd w:val="clear" w:color="auto" w:fill="FFFFFF"/>
              <w:autoSpaceDE w:val="0"/>
              <w:autoSpaceDN w:val="0"/>
              <w:adjustRightInd w:val="0"/>
              <w:spacing w:after="0"/>
              <w:ind w:firstLine="301"/>
              <w:jc w:val="both"/>
              <w:rPr>
                <w:rFonts w:ascii="Times New Roman" w:eastAsia="Times New Roman" w:hAnsi="Times New Roman"/>
                <w:color w:val="000000"/>
                <w:lang w:eastAsia="ru-RU"/>
              </w:rPr>
            </w:pPr>
            <w:r w:rsidRPr="00CD6C16">
              <w:rPr>
                <w:rFonts w:ascii="Times New Roman" w:eastAsia="Times New Roman" w:hAnsi="Times New Roman"/>
                <w:color w:val="000000"/>
                <w:lang w:eastAsia="ru-RU"/>
              </w:rPr>
              <w:t>Рабочие чертежи на строительство тепловых сетей выполнить в соответствии действующими нормами, правилами и стандартами, СНиП 41-02-2003 «Тепловые сети», СНиП 41-03-2003 «Тепловая изоляция оборудования и трубопроводов».</w:t>
            </w:r>
          </w:p>
          <w:p w14:paraId="37CEB269" w14:textId="77777777" w:rsidR="00CD6C16" w:rsidRPr="00CD6C16" w:rsidRDefault="00CD6C16" w:rsidP="00CD6C16">
            <w:pPr>
              <w:shd w:val="clear" w:color="auto" w:fill="FFFFFF"/>
              <w:autoSpaceDE w:val="0"/>
              <w:autoSpaceDN w:val="0"/>
              <w:adjustRightInd w:val="0"/>
              <w:spacing w:after="0"/>
              <w:ind w:firstLine="301"/>
              <w:jc w:val="both"/>
              <w:rPr>
                <w:rFonts w:ascii="Times New Roman" w:eastAsia="Times New Roman" w:hAnsi="Times New Roman"/>
                <w:color w:val="000000"/>
                <w:lang w:eastAsia="ru-RU"/>
              </w:rPr>
            </w:pPr>
            <w:r w:rsidRPr="00CD6C16">
              <w:rPr>
                <w:rFonts w:ascii="Times New Roman" w:eastAsia="Times New Roman" w:hAnsi="Times New Roman"/>
                <w:color w:val="000000"/>
                <w:lang w:eastAsia="ru-RU"/>
              </w:rPr>
              <w:t>Все виды материалов должны соответствовать требованиям ГОСТов, нормалей, техническим условиям и подтверждены паспортами заводов изготовителей и сертификатами.</w:t>
            </w:r>
          </w:p>
          <w:p w14:paraId="0F9F37AB" w14:textId="77777777" w:rsidR="00CD6C16" w:rsidRPr="00CD6C16" w:rsidRDefault="00CD6C16" w:rsidP="00CD6C16">
            <w:pPr>
              <w:shd w:val="clear" w:color="auto" w:fill="FFFFFF"/>
              <w:autoSpaceDE w:val="0"/>
              <w:autoSpaceDN w:val="0"/>
              <w:adjustRightInd w:val="0"/>
              <w:spacing w:after="0"/>
              <w:ind w:firstLine="301"/>
              <w:jc w:val="both"/>
              <w:rPr>
                <w:rFonts w:ascii="Times New Roman" w:eastAsia="Times New Roman" w:hAnsi="Times New Roman"/>
                <w:color w:val="000000"/>
                <w:lang w:eastAsia="ru-RU"/>
              </w:rPr>
            </w:pPr>
            <w:r w:rsidRPr="00CD6C16">
              <w:rPr>
                <w:rFonts w:ascii="Times New Roman" w:eastAsia="Times New Roman" w:hAnsi="Times New Roman"/>
                <w:color w:val="000000"/>
                <w:lang w:eastAsia="ru-RU"/>
              </w:rPr>
              <w:t>Проект на строительство тепловых сетей разработать на плане топографической топосъемки М 1:500.</w:t>
            </w:r>
          </w:p>
          <w:p w14:paraId="6A276692" w14:textId="77777777" w:rsidR="00CD6C16" w:rsidRPr="00CD6C16" w:rsidRDefault="00CD6C16" w:rsidP="00CD6C16">
            <w:pPr>
              <w:shd w:val="clear" w:color="auto" w:fill="FFFFFF"/>
              <w:autoSpaceDE w:val="0"/>
              <w:autoSpaceDN w:val="0"/>
              <w:adjustRightInd w:val="0"/>
              <w:spacing w:after="0"/>
              <w:ind w:firstLine="301"/>
              <w:jc w:val="both"/>
              <w:rPr>
                <w:rFonts w:ascii="Times New Roman" w:eastAsia="Times New Roman" w:hAnsi="Times New Roman"/>
                <w:color w:val="000000"/>
                <w:lang w:eastAsia="ru-RU"/>
              </w:rPr>
            </w:pPr>
            <w:r w:rsidRPr="00CD6C16">
              <w:rPr>
                <w:rFonts w:ascii="Times New Roman" w:eastAsia="Times New Roman" w:hAnsi="Times New Roman"/>
                <w:color w:val="000000"/>
                <w:lang w:eastAsia="ru-RU"/>
              </w:rPr>
              <w:t>В состав проектной документации на монтаж теплового пункта должно быть включены следующие разделы:</w:t>
            </w:r>
          </w:p>
          <w:p w14:paraId="0496EBE0" w14:textId="77777777" w:rsidR="00CD6C16" w:rsidRPr="00CD6C16" w:rsidRDefault="00CD6C16" w:rsidP="00CD6C16">
            <w:pPr>
              <w:shd w:val="clear" w:color="auto" w:fill="FFFFFF"/>
              <w:autoSpaceDE w:val="0"/>
              <w:autoSpaceDN w:val="0"/>
              <w:adjustRightInd w:val="0"/>
              <w:spacing w:after="0"/>
              <w:ind w:firstLine="301"/>
              <w:jc w:val="both"/>
              <w:rPr>
                <w:rFonts w:ascii="Times New Roman" w:eastAsia="Times New Roman" w:hAnsi="Times New Roman"/>
                <w:color w:val="000000"/>
                <w:lang w:eastAsia="ru-RU"/>
              </w:rPr>
            </w:pPr>
            <w:r w:rsidRPr="00CD6C16">
              <w:rPr>
                <w:rFonts w:ascii="Times New Roman" w:eastAsia="Times New Roman" w:hAnsi="Times New Roman"/>
                <w:color w:val="000000"/>
                <w:lang w:eastAsia="ru-RU"/>
              </w:rPr>
              <w:t>-тепломеханическая часть;</w:t>
            </w:r>
          </w:p>
          <w:p w14:paraId="2CE39504" w14:textId="77777777" w:rsidR="00CD6C16" w:rsidRPr="00CD6C16" w:rsidRDefault="00CD6C16" w:rsidP="00CD6C16">
            <w:pPr>
              <w:shd w:val="clear" w:color="auto" w:fill="FFFFFF"/>
              <w:autoSpaceDE w:val="0"/>
              <w:autoSpaceDN w:val="0"/>
              <w:adjustRightInd w:val="0"/>
              <w:spacing w:after="0"/>
              <w:ind w:firstLine="301"/>
              <w:jc w:val="both"/>
              <w:rPr>
                <w:rFonts w:ascii="Times New Roman" w:eastAsia="Times New Roman" w:hAnsi="Times New Roman"/>
                <w:color w:val="000000"/>
                <w:lang w:eastAsia="ru-RU"/>
              </w:rPr>
            </w:pPr>
            <w:r w:rsidRPr="00CD6C16">
              <w:rPr>
                <w:rFonts w:ascii="Times New Roman" w:eastAsia="Times New Roman" w:hAnsi="Times New Roman"/>
                <w:color w:val="000000"/>
                <w:lang w:eastAsia="ru-RU"/>
              </w:rPr>
              <w:t>- электрооборудование;</w:t>
            </w:r>
          </w:p>
          <w:p w14:paraId="31D88D7A" w14:textId="77777777" w:rsidR="00CD6C16" w:rsidRPr="00CD6C16" w:rsidRDefault="00CD6C16" w:rsidP="00CD6C16">
            <w:pPr>
              <w:shd w:val="clear" w:color="auto" w:fill="FFFFFF"/>
              <w:autoSpaceDE w:val="0"/>
              <w:autoSpaceDN w:val="0"/>
              <w:adjustRightInd w:val="0"/>
              <w:spacing w:after="0"/>
              <w:ind w:firstLine="301"/>
              <w:jc w:val="both"/>
              <w:rPr>
                <w:rFonts w:ascii="Times New Roman" w:eastAsia="Times New Roman" w:hAnsi="Times New Roman"/>
                <w:color w:val="000000"/>
                <w:lang w:eastAsia="ru-RU"/>
              </w:rPr>
            </w:pPr>
            <w:r w:rsidRPr="00CD6C16">
              <w:rPr>
                <w:rFonts w:ascii="Times New Roman" w:eastAsia="Times New Roman" w:hAnsi="Times New Roman"/>
                <w:color w:val="000000"/>
                <w:lang w:eastAsia="ru-RU"/>
              </w:rPr>
              <w:t>- автоматизация и диспетчеризация.</w:t>
            </w:r>
          </w:p>
          <w:p w14:paraId="5BB83EAF" w14:textId="77777777" w:rsidR="00CD6C16" w:rsidRPr="00CD6C16" w:rsidRDefault="00CD6C16" w:rsidP="00CD6C16">
            <w:pPr>
              <w:shd w:val="clear" w:color="auto" w:fill="FFFFFF"/>
              <w:autoSpaceDE w:val="0"/>
              <w:autoSpaceDN w:val="0"/>
              <w:adjustRightInd w:val="0"/>
              <w:spacing w:after="0"/>
              <w:ind w:left="604"/>
              <w:jc w:val="both"/>
              <w:rPr>
                <w:rFonts w:ascii="Times New Roman" w:eastAsia="Times New Roman" w:hAnsi="Times New Roman"/>
                <w:color w:val="000000"/>
                <w:lang w:eastAsia="ru-RU"/>
              </w:rPr>
            </w:pPr>
            <w:r w:rsidRPr="00CD6C16">
              <w:rPr>
                <w:rFonts w:ascii="Times New Roman" w:eastAsia="Times New Roman" w:hAnsi="Times New Roman"/>
                <w:color w:val="000000"/>
                <w:lang w:eastAsia="ru-RU"/>
              </w:rPr>
              <w:t>В проекте необходимо предусмотреть:</w:t>
            </w:r>
          </w:p>
          <w:p w14:paraId="4649B6B6" w14:textId="77777777" w:rsidR="00CD6C16" w:rsidRPr="00CD6C16" w:rsidRDefault="00CD6C16" w:rsidP="00CD6C16">
            <w:pPr>
              <w:shd w:val="clear" w:color="auto" w:fill="FFFFFF"/>
              <w:autoSpaceDE w:val="0"/>
              <w:autoSpaceDN w:val="0"/>
              <w:adjustRightInd w:val="0"/>
              <w:spacing w:after="0"/>
              <w:ind w:left="604"/>
              <w:jc w:val="both"/>
              <w:rPr>
                <w:rFonts w:ascii="Times New Roman" w:eastAsia="Times New Roman" w:hAnsi="Times New Roman"/>
                <w:color w:val="000000"/>
                <w:lang w:eastAsia="ru-RU"/>
              </w:rPr>
            </w:pPr>
            <w:r w:rsidRPr="00CD6C16">
              <w:rPr>
                <w:rFonts w:ascii="Times New Roman" w:eastAsia="Times New Roman" w:hAnsi="Times New Roman"/>
                <w:color w:val="000000"/>
                <w:lang w:eastAsia="ru-RU"/>
              </w:rPr>
              <w:t>- Установку регулирующих клапанов на линиях подачи теплоносителя</w:t>
            </w:r>
          </w:p>
          <w:p w14:paraId="14F3369E" w14:textId="77777777" w:rsidR="00CD6C16" w:rsidRPr="00CD6C16" w:rsidRDefault="00CD6C16" w:rsidP="00CD6C16">
            <w:pPr>
              <w:shd w:val="clear" w:color="auto" w:fill="FFFFFF"/>
              <w:autoSpaceDE w:val="0"/>
              <w:autoSpaceDN w:val="0"/>
              <w:adjustRightInd w:val="0"/>
              <w:spacing w:after="0"/>
              <w:ind w:left="604"/>
              <w:jc w:val="both"/>
              <w:rPr>
                <w:rFonts w:ascii="Times New Roman" w:eastAsia="Times New Roman" w:hAnsi="Times New Roman"/>
                <w:color w:val="000000"/>
                <w:lang w:eastAsia="ru-RU"/>
              </w:rPr>
            </w:pPr>
            <w:r w:rsidRPr="00CD6C16">
              <w:rPr>
                <w:rFonts w:ascii="Times New Roman" w:eastAsia="Times New Roman" w:hAnsi="Times New Roman"/>
                <w:color w:val="000000"/>
                <w:lang w:eastAsia="ru-RU"/>
              </w:rPr>
              <w:t>- Установку грязевиков на вводе в тепловой пункт на подающем трубопроводе непосредственно после первой запорной арматуры и на обратном трубопроводе перед выходной задвижкой по ходу теплоносителя</w:t>
            </w:r>
          </w:p>
          <w:p w14:paraId="5182FE59" w14:textId="77777777" w:rsidR="00CD6C16" w:rsidRPr="00CD6C16" w:rsidRDefault="00CD6C16" w:rsidP="00CD6C16">
            <w:pPr>
              <w:shd w:val="clear" w:color="auto" w:fill="FFFFFF"/>
              <w:autoSpaceDE w:val="0"/>
              <w:autoSpaceDN w:val="0"/>
              <w:adjustRightInd w:val="0"/>
              <w:spacing w:after="0"/>
              <w:ind w:left="604"/>
              <w:jc w:val="both"/>
              <w:rPr>
                <w:rFonts w:ascii="Times New Roman" w:eastAsia="Times New Roman" w:hAnsi="Times New Roman"/>
                <w:color w:val="000000"/>
                <w:lang w:eastAsia="ru-RU"/>
              </w:rPr>
            </w:pPr>
            <w:r w:rsidRPr="00CD6C16">
              <w:rPr>
                <w:rFonts w:ascii="Times New Roman" w:eastAsia="Times New Roman" w:hAnsi="Times New Roman"/>
                <w:color w:val="000000"/>
                <w:lang w:eastAsia="ru-RU"/>
              </w:rPr>
              <w:t>- Обеспечение минимального заданного давления в обратном трубопроводе системы отопления при возможности его снижения</w:t>
            </w:r>
          </w:p>
          <w:p w14:paraId="296489F4" w14:textId="77777777" w:rsidR="00CD6C16" w:rsidRPr="00CD6C16" w:rsidRDefault="00CD6C16" w:rsidP="00CD6C16">
            <w:pPr>
              <w:shd w:val="clear" w:color="auto" w:fill="FFFFFF"/>
              <w:autoSpaceDE w:val="0"/>
              <w:autoSpaceDN w:val="0"/>
              <w:adjustRightInd w:val="0"/>
              <w:spacing w:after="0"/>
              <w:ind w:left="604"/>
              <w:jc w:val="both"/>
              <w:rPr>
                <w:rFonts w:ascii="Times New Roman" w:eastAsia="Times New Roman" w:hAnsi="Times New Roman"/>
                <w:color w:val="000000"/>
                <w:lang w:eastAsia="ru-RU"/>
              </w:rPr>
            </w:pPr>
            <w:r w:rsidRPr="00CD6C16">
              <w:rPr>
                <w:rFonts w:ascii="Times New Roman" w:eastAsia="Times New Roman" w:hAnsi="Times New Roman"/>
                <w:color w:val="000000"/>
                <w:lang w:eastAsia="ru-RU"/>
              </w:rPr>
              <w:t>- Установку запорной, предохранительной арматуры, контрольно-измерительных приборов по измерению давления, температуры согласно СП 41-101-95 «Проектирование тепловых пунктов», Правил технической эксплуатации тепловых энергоустановок.</w:t>
            </w:r>
          </w:p>
          <w:p w14:paraId="110D2584" w14:textId="77777777" w:rsidR="00CD6C16" w:rsidRPr="00CD6C16" w:rsidRDefault="00CD6C16" w:rsidP="00CD6C16">
            <w:pPr>
              <w:shd w:val="clear" w:color="auto" w:fill="FFFFFF"/>
              <w:autoSpaceDE w:val="0"/>
              <w:autoSpaceDN w:val="0"/>
              <w:adjustRightInd w:val="0"/>
              <w:spacing w:after="0"/>
              <w:ind w:firstLine="301"/>
              <w:jc w:val="both"/>
              <w:rPr>
                <w:rFonts w:ascii="Times New Roman" w:eastAsia="Times New Roman" w:hAnsi="Times New Roman"/>
                <w:color w:val="000000"/>
                <w:lang w:eastAsia="ru-RU"/>
              </w:rPr>
            </w:pPr>
          </w:p>
          <w:p w14:paraId="4065048E" w14:textId="77777777" w:rsidR="00CD6C16" w:rsidRPr="00CD6C16" w:rsidRDefault="00CD6C16" w:rsidP="00CD6C16">
            <w:pPr>
              <w:shd w:val="clear" w:color="auto" w:fill="FFFFFF"/>
              <w:autoSpaceDE w:val="0"/>
              <w:autoSpaceDN w:val="0"/>
              <w:adjustRightInd w:val="0"/>
              <w:spacing w:after="0"/>
              <w:ind w:firstLine="301"/>
              <w:jc w:val="both"/>
              <w:rPr>
                <w:rFonts w:ascii="Times New Roman" w:eastAsia="Times New Roman" w:hAnsi="Times New Roman"/>
                <w:color w:val="000000"/>
                <w:lang w:eastAsia="ru-RU"/>
              </w:rPr>
            </w:pPr>
            <w:r w:rsidRPr="00CD6C16">
              <w:rPr>
                <w:rFonts w:ascii="Times New Roman" w:eastAsia="Times New Roman" w:hAnsi="Times New Roman"/>
                <w:color w:val="000000"/>
                <w:lang w:eastAsia="ru-RU"/>
              </w:rPr>
              <w:t>Документацию разработать и укомплектовать разделами, наличие и содержание которых раскрывают сведения о тепловых сетях, с приложением перечня инженерно – технических мероприятий, содержанием технологических решений.</w:t>
            </w:r>
          </w:p>
          <w:p w14:paraId="7E6C9FFD" w14:textId="77777777" w:rsidR="00CD6C16" w:rsidRPr="00CD6C16" w:rsidRDefault="00CD6C16" w:rsidP="00CD6C16">
            <w:pPr>
              <w:shd w:val="clear" w:color="auto" w:fill="FFFFFF"/>
              <w:autoSpaceDE w:val="0"/>
              <w:autoSpaceDN w:val="0"/>
              <w:adjustRightInd w:val="0"/>
              <w:spacing w:after="0"/>
              <w:ind w:firstLine="301"/>
              <w:jc w:val="both"/>
              <w:rPr>
                <w:rFonts w:ascii="Times New Roman" w:eastAsia="Times New Roman" w:hAnsi="Times New Roman"/>
                <w:color w:val="000000"/>
                <w:lang w:eastAsia="ru-RU"/>
              </w:rPr>
            </w:pPr>
            <w:r w:rsidRPr="00CD6C16">
              <w:rPr>
                <w:rFonts w:ascii="Times New Roman" w:eastAsia="Times New Roman" w:hAnsi="Times New Roman"/>
                <w:color w:val="000000"/>
                <w:lang w:eastAsia="ru-RU"/>
              </w:rPr>
              <w:t xml:space="preserve">Стадия проектирования: </w:t>
            </w:r>
            <w:r w:rsidRPr="00CD6C16">
              <w:rPr>
                <w:rFonts w:ascii="Times New Roman" w:hAnsi="Times New Roman"/>
              </w:rPr>
              <w:t>Двухстадийное</w:t>
            </w:r>
          </w:p>
          <w:p w14:paraId="28429609" w14:textId="77777777" w:rsidR="00CD6C16" w:rsidRPr="00CD6C16" w:rsidRDefault="00CD6C16" w:rsidP="00CD6C16">
            <w:pPr>
              <w:spacing w:after="0" w:line="120" w:lineRule="atLeast"/>
              <w:jc w:val="both"/>
              <w:rPr>
                <w:rFonts w:ascii="Times New Roman" w:eastAsia="Times New Roman" w:hAnsi="Times New Roman"/>
              </w:rPr>
            </w:pPr>
            <w:r w:rsidRPr="00CD6C16">
              <w:rPr>
                <w:rFonts w:ascii="Times New Roman" w:eastAsia="Times New Roman" w:hAnsi="Times New Roman"/>
                <w:u w:val="single"/>
              </w:rPr>
              <w:lastRenderedPageBreak/>
              <w:t>1 стадия</w:t>
            </w:r>
            <w:r w:rsidRPr="00CD6C16">
              <w:rPr>
                <w:rFonts w:ascii="Times New Roman" w:eastAsia="Times New Roman" w:hAnsi="Times New Roman"/>
              </w:rPr>
              <w:t xml:space="preserve">: разработка проектной и сметной документации. </w:t>
            </w:r>
          </w:p>
          <w:p w14:paraId="1D82AB1E" w14:textId="77777777" w:rsidR="00CD6C16" w:rsidRPr="00CD6C16" w:rsidRDefault="00CD6C16" w:rsidP="00CD6C16">
            <w:pPr>
              <w:shd w:val="clear" w:color="auto" w:fill="FFFFFF"/>
              <w:autoSpaceDE w:val="0"/>
              <w:autoSpaceDN w:val="0"/>
              <w:adjustRightInd w:val="0"/>
              <w:spacing w:after="0"/>
              <w:jc w:val="both"/>
              <w:rPr>
                <w:rFonts w:ascii="Times New Roman" w:eastAsia="Times New Roman" w:hAnsi="Times New Roman"/>
                <w:color w:val="000000"/>
                <w:lang w:eastAsia="ru-RU"/>
              </w:rPr>
            </w:pPr>
            <w:r w:rsidRPr="00CD6C16">
              <w:rPr>
                <w:rFonts w:ascii="Times New Roman" w:eastAsia="Times New Roman" w:hAnsi="Times New Roman"/>
                <w:u w:val="single"/>
              </w:rPr>
              <w:t>2 стадия</w:t>
            </w:r>
            <w:r w:rsidRPr="00CD6C16">
              <w:rPr>
                <w:rFonts w:ascii="Times New Roman" w:eastAsia="Times New Roman" w:hAnsi="Times New Roman"/>
              </w:rPr>
              <w:t>: разработка рабочей документации.</w:t>
            </w:r>
          </w:p>
          <w:p w14:paraId="38EB5B31" w14:textId="77777777" w:rsidR="00CD6C16" w:rsidRPr="00CD6C16" w:rsidRDefault="00CD6C16" w:rsidP="00CD6C16">
            <w:pPr>
              <w:shd w:val="clear" w:color="auto" w:fill="FFFFFF"/>
              <w:autoSpaceDE w:val="0"/>
              <w:autoSpaceDN w:val="0"/>
              <w:adjustRightInd w:val="0"/>
              <w:spacing w:after="0"/>
              <w:ind w:firstLine="301"/>
              <w:jc w:val="both"/>
              <w:rPr>
                <w:rFonts w:ascii="Times New Roman" w:eastAsia="Times New Roman" w:hAnsi="Times New Roman"/>
                <w:color w:val="000000"/>
                <w:lang w:eastAsia="ru-RU"/>
              </w:rPr>
            </w:pPr>
            <w:r w:rsidRPr="00CD6C16">
              <w:rPr>
                <w:rFonts w:ascii="Times New Roman" w:eastAsia="Times New Roman" w:hAnsi="Times New Roman"/>
                <w:color w:val="000000"/>
                <w:lang w:eastAsia="ru-RU"/>
              </w:rPr>
              <w:t>В состав проектной документации входят разделы необходимые для прохождения государственной экспертизы проектной документации.</w:t>
            </w:r>
          </w:p>
          <w:p w14:paraId="3816309B" w14:textId="77777777" w:rsidR="00CD6C16" w:rsidRPr="00CD6C16" w:rsidRDefault="00CD6C16" w:rsidP="00CD6C16">
            <w:pPr>
              <w:shd w:val="clear" w:color="auto" w:fill="FFFFFF"/>
              <w:autoSpaceDE w:val="0"/>
              <w:autoSpaceDN w:val="0"/>
              <w:adjustRightInd w:val="0"/>
              <w:spacing w:after="0"/>
              <w:rPr>
                <w:rFonts w:ascii="Times New Roman" w:eastAsia="Times New Roman" w:hAnsi="Times New Roman"/>
                <w:color w:val="000000"/>
                <w:lang w:eastAsia="ru-RU"/>
              </w:rPr>
            </w:pPr>
          </w:p>
          <w:p w14:paraId="465380ED" w14:textId="77777777" w:rsidR="00CD6C16" w:rsidRPr="00CD6C16" w:rsidRDefault="00CD6C16" w:rsidP="00CD6C16">
            <w:pPr>
              <w:shd w:val="clear" w:color="auto" w:fill="FFFFFF"/>
              <w:autoSpaceDE w:val="0"/>
              <w:autoSpaceDN w:val="0"/>
              <w:adjustRightInd w:val="0"/>
              <w:spacing w:after="0"/>
              <w:ind w:firstLine="301"/>
              <w:jc w:val="both"/>
              <w:rPr>
                <w:rFonts w:ascii="Times New Roman" w:eastAsia="Times New Roman" w:hAnsi="Times New Roman"/>
                <w:color w:val="000000"/>
                <w:lang w:eastAsia="ru-RU"/>
              </w:rPr>
            </w:pPr>
            <w:r w:rsidRPr="00CD6C16">
              <w:rPr>
                <w:rFonts w:ascii="Times New Roman" w:eastAsia="Times New Roman" w:hAnsi="Times New Roman"/>
                <w:color w:val="000000"/>
                <w:lang w:eastAsia="ru-RU"/>
              </w:rPr>
              <w:t>Проектно-сметная документация должна быть разработана и передана в УФПС Республики Тыва филиала АО «Почта России» на бумажном носителе в 4 экземплярах каждого наименования, а также на электронном носителе (</w:t>
            </w:r>
            <w:r w:rsidRPr="00CD6C16">
              <w:rPr>
                <w:rFonts w:ascii="Times New Roman" w:eastAsia="Times New Roman" w:hAnsi="Times New Roman"/>
                <w:color w:val="000000"/>
                <w:lang w:val="en-US" w:eastAsia="ru-RU"/>
              </w:rPr>
              <w:t>flash</w:t>
            </w:r>
            <w:r w:rsidRPr="00CD6C16">
              <w:rPr>
                <w:rFonts w:ascii="Times New Roman" w:eastAsia="Times New Roman" w:hAnsi="Times New Roman"/>
                <w:color w:val="000000"/>
                <w:lang w:eastAsia="ru-RU"/>
              </w:rPr>
              <w:t xml:space="preserve"> память) в одном экземпляре.</w:t>
            </w:r>
          </w:p>
          <w:p w14:paraId="0C85DD0A" w14:textId="77777777" w:rsidR="00CD6C16" w:rsidRPr="00CD6C16" w:rsidRDefault="00CD6C16" w:rsidP="00CD6C16">
            <w:pPr>
              <w:shd w:val="clear" w:color="auto" w:fill="FFFFFF"/>
              <w:autoSpaceDE w:val="0"/>
              <w:autoSpaceDN w:val="0"/>
              <w:adjustRightInd w:val="0"/>
              <w:spacing w:after="0"/>
              <w:ind w:firstLine="301"/>
              <w:jc w:val="both"/>
              <w:rPr>
                <w:rFonts w:ascii="Times New Roman" w:eastAsia="Times New Roman" w:hAnsi="Times New Roman"/>
                <w:color w:val="000000"/>
                <w:lang w:eastAsia="ru-RU"/>
              </w:rPr>
            </w:pPr>
          </w:p>
          <w:p w14:paraId="067D936A" w14:textId="77777777" w:rsidR="00CD6C16" w:rsidRPr="00CD6C16" w:rsidRDefault="00CD6C16" w:rsidP="00CD6C16">
            <w:pPr>
              <w:shd w:val="clear" w:color="auto" w:fill="FFFFFF"/>
              <w:autoSpaceDE w:val="0"/>
              <w:autoSpaceDN w:val="0"/>
              <w:adjustRightInd w:val="0"/>
              <w:spacing w:after="0"/>
              <w:ind w:firstLine="301"/>
              <w:jc w:val="both"/>
              <w:rPr>
                <w:rFonts w:ascii="Times New Roman" w:eastAsia="Times New Roman" w:hAnsi="Times New Roman"/>
                <w:color w:val="000000"/>
                <w:lang w:eastAsia="ru-RU"/>
              </w:rPr>
            </w:pPr>
            <w:r w:rsidRPr="00CD6C16">
              <w:rPr>
                <w:rFonts w:ascii="Times New Roman" w:eastAsia="Times New Roman" w:hAnsi="Times New Roman"/>
                <w:lang w:eastAsia="ru-RU"/>
              </w:rPr>
              <w:t>Заказчик вправе при исполнении договора дополнять, изменять или исключать объёмы работ, определённые Техническим заданием, исходя из фактического состояния объекта. А также, запрашивать пересчет сметной документации в текущие (актуальные) цены.</w:t>
            </w:r>
          </w:p>
        </w:tc>
      </w:tr>
      <w:tr w:rsidR="00CD6C16" w:rsidRPr="000528DB" w14:paraId="71EFB2D4" w14:textId="77777777" w:rsidTr="0084683B">
        <w:tc>
          <w:tcPr>
            <w:tcW w:w="694" w:type="dxa"/>
          </w:tcPr>
          <w:p w14:paraId="2F6A4EDB" w14:textId="77777777" w:rsidR="00CD6C16" w:rsidRPr="000528DB" w:rsidRDefault="00CD6C16" w:rsidP="00CD6C16">
            <w:pPr>
              <w:widowControl w:val="0"/>
              <w:shd w:val="clear" w:color="auto" w:fill="FFFFFF"/>
              <w:autoSpaceDE w:val="0"/>
              <w:autoSpaceDN w:val="0"/>
              <w:adjustRightInd w:val="0"/>
              <w:spacing w:after="0"/>
              <w:ind w:left="15"/>
              <w:jc w:val="center"/>
              <w:rPr>
                <w:rFonts w:ascii="Times New Roman" w:eastAsia="Times New Roman" w:hAnsi="Times New Roman"/>
                <w:color w:val="000000"/>
                <w:lang w:eastAsia="ru-RU"/>
              </w:rPr>
            </w:pPr>
            <w:r w:rsidRPr="000528DB">
              <w:rPr>
                <w:rFonts w:ascii="Times New Roman" w:eastAsia="Times New Roman" w:hAnsi="Times New Roman"/>
                <w:color w:val="000000"/>
                <w:lang w:eastAsia="ru-RU"/>
              </w:rPr>
              <w:lastRenderedPageBreak/>
              <w:t>1.13.</w:t>
            </w:r>
          </w:p>
        </w:tc>
        <w:tc>
          <w:tcPr>
            <w:tcW w:w="2552" w:type="dxa"/>
            <w:tcBorders>
              <w:top w:val="single" w:sz="4" w:space="0" w:color="auto"/>
            </w:tcBorders>
          </w:tcPr>
          <w:p w14:paraId="1C5FF736" w14:textId="77777777" w:rsidR="00CD6C16" w:rsidRPr="00CD6C16" w:rsidRDefault="00CD6C16" w:rsidP="00CD6C16">
            <w:pPr>
              <w:widowControl w:val="0"/>
              <w:shd w:val="clear" w:color="auto" w:fill="FFFFFF"/>
              <w:autoSpaceDE w:val="0"/>
              <w:autoSpaceDN w:val="0"/>
              <w:adjustRightInd w:val="0"/>
              <w:spacing w:after="0"/>
              <w:rPr>
                <w:rFonts w:ascii="Times New Roman" w:eastAsia="Times New Roman" w:hAnsi="Times New Roman"/>
                <w:color w:val="000000"/>
                <w:lang w:eastAsia="ru-RU"/>
              </w:rPr>
            </w:pPr>
            <w:r w:rsidRPr="00CD6C16">
              <w:rPr>
                <w:rFonts w:ascii="Times New Roman" w:eastAsia="Times New Roman" w:hAnsi="Times New Roman"/>
                <w:color w:val="000000"/>
                <w:lang w:eastAsia="ru-RU"/>
              </w:rPr>
              <w:t>Перечень исходных данных, предоставляемых Заказчиком</w:t>
            </w:r>
          </w:p>
        </w:tc>
        <w:tc>
          <w:tcPr>
            <w:tcW w:w="6945" w:type="dxa"/>
          </w:tcPr>
          <w:p w14:paraId="289B8951" w14:textId="77777777" w:rsidR="00CD6C16" w:rsidRPr="00CD6C16" w:rsidRDefault="00CD6C16" w:rsidP="00CD6C16">
            <w:pPr>
              <w:widowControl w:val="0"/>
              <w:shd w:val="clear" w:color="auto" w:fill="FFFFFF"/>
              <w:autoSpaceDE w:val="0"/>
              <w:autoSpaceDN w:val="0"/>
              <w:adjustRightInd w:val="0"/>
              <w:spacing w:after="0"/>
              <w:jc w:val="both"/>
              <w:rPr>
                <w:rFonts w:ascii="Times New Roman" w:eastAsia="Times New Roman" w:hAnsi="Times New Roman"/>
                <w:color w:val="000000"/>
                <w:lang w:eastAsia="ru-RU"/>
              </w:rPr>
            </w:pPr>
            <w:r w:rsidRPr="00CD6C16">
              <w:rPr>
                <w:rFonts w:ascii="Times New Roman" w:eastAsia="Times New Roman" w:hAnsi="Times New Roman"/>
                <w:color w:val="000000"/>
                <w:lang w:eastAsia="ru-RU"/>
              </w:rPr>
              <w:t>Необходимые данные по запросу проектной организации в течении 5 (пяти) календарных дней с момента направления в адрес Заказчика письменного запроса.</w:t>
            </w:r>
          </w:p>
        </w:tc>
      </w:tr>
      <w:tr w:rsidR="00CD6C16" w:rsidRPr="000528DB" w14:paraId="4EF0F2E6" w14:textId="77777777" w:rsidTr="0084683B">
        <w:tc>
          <w:tcPr>
            <w:tcW w:w="694" w:type="dxa"/>
          </w:tcPr>
          <w:p w14:paraId="13AC5705" w14:textId="77777777" w:rsidR="00CD6C16" w:rsidRPr="000528DB" w:rsidRDefault="00CD6C16" w:rsidP="00CD6C16">
            <w:pPr>
              <w:widowControl w:val="0"/>
              <w:shd w:val="clear" w:color="auto" w:fill="FFFFFF"/>
              <w:autoSpaceDE w:val="0"/>
              <w:autoSpaceDN w:val="0"/>
              <w:adjustRightInd w:val="0"/>
              <w:spacing w:after="0"/>
              <w:ind w:left="15"/>
              <w:jc w:val="center"/>
              <w:rPr>
                <w:rFonts w:ascii="Times New Roman" w:eastAsia="Times New Roman" w:hAnsi="Times New Roman"/>
                <w:lang w:eastAsia="ru-RU"/>
              </w:rPr>
            </w:pPr>
            <w:r w:rsidRPr="000528DB">
              <w:rPr>
                <w:rFonts w:ascii="Times New Roman" w:eastAsia="Times New Roman" w:hAnsi="Times New Roman"/>
                <w:lang w:eastAsia="ru-RU"/>
              </w:rPr>
              <w:t>1.14.</w:t>
            </w:r>
          </w:p>
        </w:tc>
        <w:tc>
          <w:tcPr>
            <w:tcW w:w="2552" w:type="dxa"/>
          </w:tcPr>
          <w:p w14:paraId="559312C9" w14:textId="77777777" w:rsidR="00CD6C16" w:rsidRPr="00CD6C16" w:rsidRDefault="00CD6C16" w:rsidP="00CD6C16">
            <w:pPr>
              <w:widowControl w:val="0"/>
              <w:shd w:val="clear" w:color="auto" w:fill="FFFFFF"/>
              <w:autoSpaceDE w:val="0"/>
              <w:autoSpaceDN w:val="0"/>
              <w:adjustRightInd w:val="0"/>
              <w:spacing w:after="0"/>
              <w:rPr>
                <w:rFonts w:ascii="Times New Roman" w:eastAsia="Times New Roman" w:hAnsi="Times New Roman"/>
                <w:lang w:eastAsia="ru-RU"/>
              </w:rPr>
            </w:pPr>
            <w:r w:rsidRPr="00CD6C16">
              <w:rPr>
                <w:rFonts w:ascii="Times New Roman" w:eastAsia="Times New Roman" w:hAnsi="Times New Roman"/>
                <w:lang w:eastAsia="ru-RU"/>
              </w:rPr>
              <w:t>Требования к проектировщику</w:t>
            </w:r>
          </w:p>
        </w:tc>
        <w:tc>
          <w:tcPr>
            <w:tcW w:w="6945" w:type="dxa"/>
            <w:tcBorders>
              <w:top w:val="single" w:sz="6" w:space="0" w:color="auto"/>
              <w:bottom w:val="single" w:sz="6" w:space="0" w:color="auto"/>
            </w:tcBorders>
          </w:tcPr>
          <w:p w14:paraId="06449D2A" w14:textId="77777777" w:rsidR="00CD6C16" w:rsidRPr="00CD6C16" w:rsidRDefault="00CD6C16" w:rsidP="00CD6C16">
            <w:pPr>
              <w:widowControl w:val="0"/>
              <w:shd w:val="clear" w:color="auto" w:fill="FFFFFF"/>
              <w:autoSpaceDE w:val="0"/>
              <w:autoSpaceDN w:val="0"/>
              <w:adjustRightInd w:val="0"/>
              <w:spacing w:after="0"/>
              <w:ind w:left="42"/>
              <w:jc w:val="both"/>
              <w:rPr>
                <w:rFonts w:ascii="Times New Roman" w:eastAsia="Times New Roman" w:hAnsi="Times New Roman"/>
                <w:bCs/>
                <w:lang w:eastAsia="ru-RU"/>
              </w:rPr>
            </w:pPr>
            <w:r w:rsidRPr="00CD6C16">
              <w:rPr>
                <w:rFonts w:ascii="Times New Roman" w:eastAsia="Times New Roman" w:hAnsi="Times New Roman"/>
                <w:bCs/>
                <w:lang w:eastAsia="ru-RU"/>
              </w:rPr>
              <w:t>Проектировщик обязан:</w:t>
            </w:r>
          </w:p>
          <w:p w14:paraId="114DF634" w14:textId="77777777" w:rsidR="00CD6C16" w:rsidRPr="00CD6C16" w:rsidRDefault="00CD6C16" w:rsidP="00CD6C16">
            <w:pPr>
              <w:widowControl w:val="0"/>
              <w:numPr>
                <w:ilvl w:val="0"/>
                <w:numId w:val="40"/>
              </w:numPr>
              <w:shd w:val="clear" w:color="auto" w:fill="FFFFFF"/>
              <w:autoSpaceDE w:val="0"/>
              <w:autoSpaceDN w:val="0"/>
              <w:adjustRightInd w:val="0"/>
              <w:spacing w:after="0"/>
              <w:jc w:val="both"/>
              <w:rPr>
                <w:rFonts w:ascii="Times New Roman" w:eastAsia="Times New Roman" w:hAnsi="Times New Roman"/>
                <w:bCs/>
                <w:lang w:eastAsia="ru-RU"/>
              </w:rPr>
            </w:pPr>
            <w:r w:rsidRPr="00CD6C16">
              <w:rPr>
                <w:rFonts w:ascii="Times New Roman" w:eastAsia="Times New Roman" w:hAnsi="Times New Roman"/>
                <w:bCs/>
                <w:lang w:eastAsia="ru-RU"/>
              </w:rPr>
              <w:t>Предварительно согласовать принимаемые проектные решения с Заказчиком (в том числе: метод прокладки, применяемые материалы)</w:t>
            </w:r>
          </w:p>
          <w:p w14:paraId="76EAE73A" w14:textId="77777777" w:rsidR="00CD6C16" w:rsidRPr="00CD6C16" w:rsidRDefault="00CD6C16" w:rsidP="00CD6C16">
            <w:pPr>
              <w:widowControl w:val="0"/>
              <w:numPr>
                <w:ilvl w:val="0"/>
                <w:numId w:val="40"/>
              </w:numPr>
              <w:shd w:val="clear" w:color="auto" w:fill="FFFFFF"/>
              <w:autoSpaceDE w:val="0"/>
              <w:autoSpaceDN w:val="0"/>
              <w:adjustRightInd w:val="0"/>
              <w:spacing w:after="0"/>
              <w:jc w:val="both"/>
              <w:rPr>
                <w:rFonts w:ascii="Times New Roman" w:eastAsia="Times New Roman" w:hAnsi="Times New Roman"/>
                <w:bCs/>
                <w:lang w:eastAsia="ru-RU"/>
              </w:rPr>
            </w:pPr>
            <w:r w:rsidRPr="00CD6C16">
              <w:rPr>
                <w:rFonts w:ascii="Times New Roman" w:eastAsia="Times New Roman" w:hAnsi="Times New Roman"/>
                <w:bCs/>
                <w:lang w:eastAsia="ru-RU"/>
              </w:rPr>
              <w:t>Устранить замечания согласующих органов (организаций) и Заказчика в срок не позднее 5 (пяти) календарных дней с момента письменного уведомления Заказчиком.</w:t>
            </w:r>
          </w:p>
          <w:p w14:paraId="2CB5A112" w14:textId="77777777" w:rsidR="00CD6C16" w:rsidRPr="00CD6C16" w:rsidRDefault="00CD6C16" w:rsidP="00CD6C16">
            <w:pPr>
              <w:shd w:val="clear" w:color="auto" w:fill="FFFFFF"/>
              <w:spacing w:after="0"/>
              <w:ind w:left="42"/>
              <w:contextualSpacing/>
              <w:jc w:val="both"/>
              <w:rPr>
                <w:rFonts w:ascii="Times New Roman" w:eastAsia="Times New Roman" w:hAnsi="Times New Roman"/>
                <w:lang w:eastAsia="ru-RU"/>
              </w:rPr>
            </w:pPr>
          </w:p>
        </w:tc>
      </w:tr>
      <w:tr w:rsidR="00CD6C16" w:rsidRPr="000528DB" w14:paraId="3E069B31" w14:textId="77777777" w:rsidTr="0084683B">
        <w:tc>
          <w:tcPr>
            <w:tcW w:w="694" w:type="dxa"/>
          </w:tcPr>
          <w:p w14:paraId="0CA346B6" w14:textId="77777777" w:rsidR="00CD6C16" w:rsidRPr="000528DB" w:rsidRDefault="00CD6C16" w:rsidP="00CD6C16">
            <w:pPr>
              <w:widowControl w:val="0"/>
              <w:shd w:val="clear" w:color="auto" w:fill="FFFFFF"/>
              <w:autoSpaceDE w:val="0"/>
              <w:autoSpaceDN w:val="0"/>
              <w:adjustRightInd w:val="0"/>
              <w:spacing w:after="0"/>
              <w:ind w:left="15"/>
              <w:jc w:val="center"/>
              <w:rPr>
                <w:rFonts w:ascii="Times New Roman" w:eastAsia="Times New Roman" w:hAnsi="Times New Roman"/>
                <w:color w:val="000000"/>
                <w:lang w:eastAsia="ru-RU"/>
              </w:rPr>
            </w:pPr>
            <w:r w:rsidRPr="000528DB">
              <w:rPr>
                <w:rFonts w:ascii="Times New Roman" w:eastAsia="Times New Roman" w:hAnsi="Times New Roman"/>
                <w:color w:val="000000"/>
                <w:lang w:eastAsia="ru-RU"/>
              </w:rPr>
              <w:t>1.15.</w:t>
            </w:r>
          </w:p>
        </w:tc>
        <w:tc>
          <w:tcPr>
            <w:tcW w:w="2552" w:type="dxa"/>
            <w:tcBorders>
              <w:top w:val="single" w:sz="4" w:space="0" w:color="000000"/>
              <w:left w:val="single" w:sz="4" w:space="0" w:color="000000"/>
              <w:bottom w:val="single" w:sz="4" w:space="0" w:color="000000"/>
              <w:right w:val="nil"/>
            </w:tcBorders>
            <w:vAlign w:val="center"/>
          </w:tcPr>
          <w:p w14:paraId="6EDC6FD5" w14:textId="77777777" w:rsidR="00CD6C16" w:rsidRPr="00CD6C16" w:rsidRDefault="00CD6C16" w:rsidP="00CD6C16">
            <w:pPr>
              <w:widowControl w:val="0"/>
              <w:shd w:val="clear" w:color="auto" w:fill="FFFFFF"/>
              <w:autoSpaceDE w:val="0"/>
              <w:autoSpaceDN w:val="0"/>
              <w:adjustRightInd w:val="0"/>
              <w:spacing w:after="0"/>
              <w:rPr>
                <w:rFonts w:ascii="Times New Roman" w:eastAsia="Times New Roman" w:hAnsi="Times New Roman"/>
                <w:lang w:eastAsia="ru-RU"/>
              </w:rPr>
            </w:pPr>
            <w:r w:rsidRPr="00CD6C16">
              <w:rPr>
                <w:rFonts w:ascii="Times New Roman" w:eastAsia="Times New Roman" w:hAnsi="Times New Roman"/>
                <w:lang w:eastAsia="ru-RU"/>
              </w:rPr>
              <w:t>Требование к качеству конкурентоспособности и экологическим параметрам.</w:t>
            </w:r>
          </w:p>
        </w:tc>
        <w:tc>
          <w:tcPr>
            <w:tcW w:w="6945" w:type="dxa"/>
            <w:tcBorders>
              <w:top w:val="single" w:sz="4" w:space="0" w:color="000000"/>
              <w:left w:val="single" w:sz="4" w:space="0" w:color="000000"/>
              <w:bottom w:val="single" w:sz="4" w:space="0" w:color="000000"/>
              <w:right w:val="single" w:sz="4" w:space="0" w:color="000000"/>
            </w:tcBorders>
            <w:vAlign w:val="center"/>
          </w:tcPr>
          <w:p w14:paraId="19BB35AB" w14:textId="77777777" w:rsidR="00CD6C16" w:rsidRPr="00CD6C16" w:rsidRDefault="00CD6C16" w:rsidP="00CD6C16">
            <w:pPr>
              <w:widowControl w:val="0"/>
              <w:shd w:val="clear" w:color="auto" w:fill="FFFFFF"/>
              <w:autoSpaceDE w:val="0"/>
              <w:autoSpaceDN w:val="0"/>
              <w:adjustRightInd w:val="0"/>
              <w:spacing w:after="0"/>
              <w:rPr>
                <w:rFonts w:ascii="Times New Roman" w:eastAsia="Times New Roman" w:hAnsi="Times New Roman"/>
                <w:lang w:eastAsia="ru-RU"/>
              </w:rPr>
            </w:pPr>
            <w:r w:rsidRPr="00CD6C16">
              <w:rPr>
                <w:rFonts w:ascii="Times New Roman" w:eastAsia="Times New Roman" w:hAnsi="Times New Roman"/>
                <w:lang w:eastAsia="ru-RU"/>
              </w:rPr>
              <w:t>Применяемые материалы должны быть сертифицированы согласно требований Ростехнадзора, не должны быть экспериментальными, должны соответствовать требованиям по защите окружающей среды, техническим регламентам таможенного союза. Материалы должны применятся преимущественно Российского производства, при невозможности – предусмотреть импортное, имеющие соответствующие сертификаты РФ.</w:t>
            </w:r>
          </w:p>
        </w:tc>
      </w:tr>
      <w:tr w:rsidR="00CD6C16" w:rsidRPr="000528DB" w14:paraId="78BC3C6E" w14:textId="77777777" w:rsidTr="0084683B">
        <w:tc>
          <w:tcPr>
            <w:tcW w:w="694" w:type="dxa"/>
            <w:shd w:val="clear" w:color="auto" w:fill="auto"/>
          </w:tcPr>
          <w:p w14:paraId="1E7C77E0" w14:textId="77777777" w:rsidR="00CD6C16" w:rsidRPr="000528DB" w:rsidRDefault="00CD6C16" w:rsidP="00CD6C16">
            <w:pPr>
              <w:shd w:val="clear" w:color="auto" w:fill="FFFFFF"/>
              <w:spacing w:after="0"/>
              <w:ind w:left="15"/>
              <w:jc w:val="center"/>
              <w:rPr>
                <w:rFonts w:ascii="Times New Roman" w:eastAsia="Times New Roman" w:hAnsi="Times New Roman"/>
                <w:color w:val="000000"/>
                <w:lang w:eastAsia="ru-RU"/>
              </w:rPr>
            </w:pPr>
            <w:r w:rsidRPr="000528DB">
              <w:rPr>
                <w:rFonts w:ascii="Times New Roman" w:eastAsia="Times New Roman" w:hAnsi="Times New Roman"/>
                <w:color w:val="000000"/>
                <w:lang w:val="en-US" w:eastAsia="ru-RU"/>
              </w:rPr>
              <w:t>2.</w:t>
            </w:r>
          </w:p>
        </w:tc>
        <w:tc>
          <w:tcPr>
            <w:tcW w:w="9497" w:type="dxa"/>
            <w:gridSpan w:val="2"/>
            <w:shd w:val="clear" w:color="auto" w:fill="auto"/>
          </w:tcPr>
          <w:p w14:paraId="280F9462" w14:textId="77777777" w:rsidR="00CD6C16" w:rsidRPr="00CD6C16" w:rsidRDefault="00CD6C16" w:rsidP="00CD6C16">
            <w:pPr>
              <w:shd w:val="clear" w:color="auto" w:fill="FFFFFF"/>
              <w:spacing w:after="0"/>
              <w:ind w:left="34"/>
              <w:jc w:val="center"/>
              <w:rPr>
                <w:rFonts w:ascii="Times New Roman" w:eastAsia="Times New Roman" w:hAnsi="Times New Roman"/>
                <w:b/>
                <w:color w:val="000000"/>
                <w:lang w:eastAsia="ru-RU"/>
              </w:rPr>
            </w:pPr>
            <w:r w:rsidRPr="00CD6C16">
              <w:rPr>
                <w:rFonts w:ascii="Times New Roman" w:eastAsia="Times New Roman" w:hAnsi="Times New Roman"/>
                <w:b/>
                <w:color w:val="000000"/>
                <w:lang w:eastAsia="ru-RU"/>
              </w:rPr>
              <w:t>Требования к проектным решениям</w:t>
            </w:r>
          </w:p>
        </w:tc>
      </w:tr>
      <w:tr w:rsidR="00CD6C16" w:rsidRPr="000528DB" w14:paraId="604BBE60" w14:textId="77777777" w:rsidTr="0084683B">
        <w:tc>
          <w:tcPr>
            <w:tcW w:w="694" w:type="dxa"/>
            <w:shd w:val="clear" w:color="auto" w:fill="auto"/>
          </w:tcPr>
          <w:p w14:paraId="68673714" w14:textId="77777777" w:rsidR="00CD6C16" w:rsidRPr="000528DB" w:rsidRDefault="00CD6C16" w:rsidP="00CD6C16">
            <w:pPr>
              <w:shd w:val="clear" w:color="auto" w:fill="FFFFFF"/>
              <w:spacing w:after="0"/>
              <w:ind w:left="15"/>
              <w:jc w:val="center"/>
              <w:rPr>
                <w:rFonts w:ascii="Times New Roman" w:eastAsia="Times New Roman" w:hAnsi="Times New Roman"/>
                <w:color w:val="000000"/>
                <w:lang w:eastAsia="ru-RU"/>
              </w:rPr>
            </w:pPr>
            <w:r w:rsidRPr="000528DB">
              <w:rPr>
                <w:rFonts w:ascii="Times New Roman" w:eastAsia="Times New Roman" w:hAnsi="Times New Roman"/>
                <w:color w:val="000000"/>
                <w:lang w:eastAsia="ru-RU"/>
              </w:rPr>
              <w:t xml:space="preserve">2.1. </w:t>
            </w:r>
          </w:p>
        </w:tc>
        <w:tc>
          <w:tcPr>
            <w:tcW w:w="2552" w:type="dxa"/>
            <w:shd w:val="clear" w:color="auto" w:fill="auto"/>
          </w:tcPr>
          <w:p w14:paraId="5AB8E27D" w14:textId="77777777" w:rsidR="00CD6C16" w:rsidRPr="00CD6C16" w:rsidRDefault="00CD6C16" w:rsidP="00CD6C16">
            <w:pPr>
              <w:shd w:val="clear" w:color="auto" w:fill="FFFFFF"/>
              <w:spacing w:after="0"/>
              <w:rPr>
                <w:rFonts w:ascii="Times New Roman" w:eastAsia="Times New Roman" w:hAnsi="Times New Roman"/>
                <w:color w:val="000000"/>
                <w:lang w:eastAsia="ru-RU"/>
              </w:rPr>
            </w:pPr>
            <w:r w:rsidRPr="00CD6C16">
              <w:rPr>
                <w:rFonts w:ascii="Times New Roman" w:eastAsia="Times New Roman" w:hAnsi="Times New Roman"/>
                <w:color w:val="000000"/>
                <w:lang w:eastAsia="ru-RU"/>
              </w:rPr>
              <w:t>Требования к объему работ</w:t>
            </w:r>
          </w:p>
        </w:tc>
        <w:tc>
          <w:tcPr>
            <w:tcW w:w="6945" w:type="dxa"/>
            <w:tcBorders>
              <w:top w:val="single" w:sz="6" w:space="0" w:color="auto"/>
              <w:bottom w:val="single" w:sz="4" w:space="0" w:color="auto"/>
            </w:tcBorders>
            <w:shd w:val="clear" w:color="auto" w:fill="auto"/>
          </w:tcPr>
          <w:p w14:paraId="01D5C8A7" w14:textId="77777777" w:rsidR="00CD6C16" w:rsidRPr="00CD6C16" w:rsidRDefault="00CD6C16" w:rsidP="00CD6C16">
            <w:pPr>
              <w:widowControl w:val="0"/>
              <w:shd w:val="clear" w:color="auto" w:fill="FFFFFF"/>
              <w:spacing w:after="0"/>
              <w:ind w:right="81"/>
              <w:rPr>
                <w:rFonts w:ascii="Times New Roman" w:eastAsia="Times New Roman" w:hAnsi="Times New Roman"/>
                <w:b/>
                <w:i/>
                <w:iCs/>
                <w:color w:val="000000"/>
                <w:u w:val="single"/>
                <w:lang w:eastAsia="ru-RU"/>
              </w:rPr>
            </w:pPr>
            <w:r w:rsidRPr="00CD6C16">
              <w:rPr>
                <w:rFonts w:ascii="Times New Roman" w:eastAsia="Times New Roman" w:hAnsi="Times New Roman"/>
                <w:bCs/>
                <w:kern w:val="2"/>
              </w:rPr>
              <w:t>Способ прокладки тепловых сетей – подземная в двухтрубном исполнении.</w:t>
            </w:r>
          </w:p>
          <w:p w14:paraId="017F7016" w14:textId="77777777" w:rsidR="00CD6C16" w:rsidRPr="00CD6C16" w:rsidRDefault="00CD6C16" w:rsidP="00CD6C16">
            <w:pPr>
              <w:spacing w:after="0" w:line="240" w:lineRule="auto"/>
              <w:jc w:val="both"/>
              <w:rPr>
                <w:rFonts w:ascii="Times New Roman" w:eastAsia="Times New Roman" w:hAnsi="Times New Roman"/>
                <w:bCs/>
                <w:kern w:val="2"/>
                <w:u w:val="single"/>
              </w:rPr>
            </w:pPr>
            <w:r w:rsidRPr="00CD6C16">
              <w:rPr>
                <w:rFonts w:ascii="Times New Roman" w:eastAsia="Times New Roman" w:hAnsi="Times New Roman"/>
                <w:bCs/>
                <w:kern w:val="2"/>
                <w:u w:val="single"/>
              </w:rPr>
              <w:t>Отопление: тепловая нагрузка 0,72 Гкал/час</w:t>
            </w:r>
          </w:p>
          <w:p w14:paraId="10FB9F10" w14:textId="77777777" w:rsidR="00CD6C16" w:rsidRPr="00CD6C16" w:rsidRDefault="00CD6C16" w:rsidP="00CD6C16">
            <w:pPr>
              <w:spacing w:after="0" w:line="240" w:lineRule="auto"/>
              <w:jc w:val="both"/>
              <w:rPr>
                <w:rFonts w:ascii="Times New Roman" w:eastAsia="Times New Roman" w:hAnsi="Times New Roman"/>
                <w:bCs/>
                <w:kern w:val="2"/>
              </w:rPr>
            </w:pPr>
            <w:r w:rsidRPr="00CD6C16">
              <w:rPr>
                <w:rFonts w:ascii="Times New Roman" w:eastAsia="Times New Roman" w:hAnsi="Times New Roman"/>
                <w:bCs/>
                <w:kern w:val="2"/>
              </w:rPr>
              <w:t>- Административное здание – 0,0352 Гкал/час;</w:t>
            </w:r>
          </w:p>
          <w:p w14:paraId="2011F396" w14:textId="77777777" w:rsidR="00CD6C16" w:rsidRPr="00CD6C16" w:rsidRDefault="00CD6C16" w:rsidP="00CD6C16">
            <w:pPr>
              <w:spacing w:after="0" w:line="240" w:lineRule="auto"/>
              <w:jc w:val="both"/>
              <w:rPr>
                <w:rFonts w:ascii="Times New Roman" w:eastAsia="Times New Roman" w:hAnsi="Times New Roman"/>
                <w:bCs/>
                <w:kern w:val="2"/>
              </w:rPr>
            </w:pPr>
            <w:r w:rsidRPr="00CD6C16">
              <w:rPr>
                <w:rFonts w:ascii="Times New Roman" w:eastAsia="Times New Roman" w:hAnsi="Times New Roman"/>
                <w:bCs/>
                <w:kern w:val="2"/>
              </w:rPr>
              <w:t>- Гараж Блок Б – 0,0326 Гкал/час;</w:t>
            </w:r>
          </w:p>
          <w:p w14:paraId="6BBA92D8" w14:textId="77777777" w:rsidR="00CD6C16" w:rsidRPr="00CD6C16" w:rsidRDefault="00CD6C16" w:rsidP="00CD6C16">
            <w:pPr>
              <w:spacing w:after="0" w:line="240" w:lineRule="auto"/>
              <w:jc w:val="both"/>
              <w:rPr>
                <w:rFonts w:ascii="Times New Roman" w:eastAsia="Times New Roman" w:hAnsi="Times New Roman"/>
                <w:bCs/>
                <w:kern w:val="2"/>
              </w:rPr>
            </w:pPr>
            <w:r w:rsidRPr="00CD6C16">
              <w:rPr>
                <w:rFonts w:ascii="Times New Roman" w:eastAsia="Times New Roman" w:hAnsi="Times New Roman"/>
                <w:bCs/>
                <w:kern w:val="2"/>
              </w:rPr>
              <w:t>- Гараж Блок 1 – 0,0543 Гкал/час;</w:t>
            </w:r>
          </w:p>
          <w:p w14:paraId="6FA05437" w14:textId="77777777" w:rsidR="00CD6C16" w:rsidRPr="00CD6C16" w:rsidRDefault="00CD6C16" w:rsidP="00CD6C16">
            <w:pPr>
              <w:spacing w:after="0" w:line="240" w:lineRule="auto"/>
              <w:jc w:val="both"/>
              <w:rPr>
                <w:rFonts w:ascii="Times New Roman" w:eastAsia="Times New Roman" w:hAnsi="Times New Roman"/>
                <w:bCs/>
                <w:kern w:val="2"/>
              </w:rPr>
            </w:pPr>
            <w:r w:rsidRPr="00CD6C16">
              <w:rPr>
                <w:rFonts w:ascii="Times New Roman" w:eastAsia="Times New Roman" w:hAnsi="Times New Roman"/>
                <w:bCs/>
                <w:kern w:val="2"/>
              </w:rPr>
              <w:t>- Гараж Блок Д – 0,1332 Гкал/час;</w:t>
            </w:r>
          </w:p>
          <w:p w14:paraId="74CBA39C" w14:textId="77777777" w:rsidR="00CD6C16" w:rsidRPr="00CD6C16" w:rsidRDefault="00CD6C16" w:rsidP="00CD6C16">
            <w:pPr>
              <w:spacing w:after="0" w:line="240" w:lineRule="auto"/>
              <w:jc w:val="both"/>
              <w:rPr>
                <w:rFonts w:ascii="Times New Roman" w:eastAsia="Times New Roman" w:hAnsi="Times New Roman"/>
                <w:bCs/>
                <w:kern w:val="2"/>
              </w:rPr>
            </w:pPr>
            <w:r w:rsidRPr="00CD6C16">
              <w:rPr>
                <w:rFonts w:ascii="Times New Roman" w:eastAsia="Times New Roman" w:hAnsi="Times New Roman"/>
                <w:bCs/>
                <w:kern w:val="2"/>
              </w:rPr>
              <w:t>- Гараж Блок В – 0,1441 Гкал/час;</w:t>
            </w:r>
          </w:p>
          <w:p w14:paraId="43508B96" w14:textId="77777777" w:rsidR="00CD6C16" w:rsidRPr="00CD6C16" w:rsidRDefault="00CD6C16" w:rsidP="00CD6C16">
            <w:pPr>
              <w:spacing w:after="0" w:line="240" w:lineRule="auto"/>
              <w:jc w:val="both"/>
              <w:rPr>
                <w:rFonts w:ascii="Times New Roman" w:eastAsia="Times New Roman" w:hAnsi="Times New Roman"/>
                <w:bCs/>
                <w:kern w:val="2"/>
              </w:rPr>
            </w:pPr>
            <w:r w:rsidRPr="00CD6C16">
              <w:rPr>
                <w:rFonts w:ascii="Times New Roman" w:eastAsia="Times New Roman" w:hAnsi="Times New Roman"/>
                <w:bCs/>
                <w:kern w:val="2"/>
              </w:rPr>
              <w:t>- Гараж Блок Б 3 – 0,3206 Гкал/час.</w:t>
            </w:r>
          </w:p>
          <w:p w14:paraId="0407D356" w14:textId="77777777" w:rsidR="00CD6C16" w:rsidRPr="00CD6C16" w:rsidRDefault="00CD6C16" w:rsidP="00CD6C16">
            <w:pPr>
              <w:widowControl w:val="0"/>
              <w:shd w:val="clear" w:color="auto" w:fill="FFFFFF"/>
              <w:spacing w:after="0"/>
              <w:ind w:right="81"/>
              <w:rPr>
                <w:rFonts w:ascii="Times New Roman" w:eastAsia="Times New Roman" w:hAnsi="Times New Roman"/>
                <w:bCs/>
                <w:kern w:val="2"/>
              </w:rPr>
            </w:pPr>
          </w:p>
          <w:p w14:paraId="3B43358D" w14:textId="77777777" w:rsidR="00CD6C16" w:rsidRPr="00CD6C16" w:rsidRDefault="00CD6C16" w:rsidP="00CD6C16">
            <w:pPr>
              <w:widowControl w:val="0"/>
              <w:shd w:val="clear" w:color="auto" w:fill="FFFFFF"/>
              <w:spacing w:after="0"/>
              <w:ind w:right="81"/>
              <w:rPr>
                <w:rFonts w:ascii="Times New Roman" w:eastAsia="Times New Roman" w:hAnsi="Times New Roman"/>
                <w:bCs/>
                <w:kern w:val="2"/>
              </w:rPr>
            </w:pPr>
            <w:r w:rsidRPr="00CD6C16">
              <w:rPr>
                <w:rFonts w:ascii="Times New Roman" w:eastAsia="Times New Roman" w:hAnsi="Times New Roman"/>
                <w:bCs/>
                <w:kern w:val="2"/>
              </w:rPr>
              <w:t>Источник тепловой энергии: АО «Кызылская ТЭЦ»</w:t>
            </w:r>
          </w:p>
          <w:p w14:paraId="1C6A3B9D" w14:textId="77777777" w:rsidR="00CD6C16" w:rsidRPr="00CD6C16" w:rsidRDefault="00CD6C16" w:rsidP="00CD6C16">
            <w:pPr>
              <w:widowControl w:val="0"/>
              <w:shd w:val="clear" w:color="auto" w:fill="FFFFFF"/>
              <w:spacing w:after="0"/>
              <w:ind w:right="81"/>
              <w:rPr>
                <w:rFonts w:ascii="Times New Roman" w:eastAsia="Times New Roman" w:hAnsi="Times New Roman"/>
                <w:bCs/>
                <w:kern w:val="2"/>
              </w:rPr>
            </w:pPr>
            <w:r w:rsidRPr="00CD6C16">
              <w:rPr>
                <w:rFonts w:ascii="Times New Roman" w:eastAsia="Times New Roman" w:hAnsi="Times New Roman"/>
                <w:bCs/>
                <w:kern w:val="2"/>
              </w:rPr>
              <w:t>Точка присоединения: теплотрасса «Каменистая» у административного здания Автобазы по улице Каменистая дом 23.</w:t>
            </w:r>
          </w:p>
          <w:p w14:paraId="327DC443" w14:textId="77777777" w:rsidR="00CD6C16" w:rsidRPr="00CD6C16" w:rsidRDefault="00CD6C16" w:rsidP="00CD6C16">
            <w:pPr>
              <w:widowControl w:val="0"/>
              <w:shd w:val="clear" w:color="auto" w:fill="FFFFFF"/>
              <w:spacing w:after="0"/>
              <w:ind w:right="81"/>
              <w:rPr>
                <w:rFonts w:ascii="Times New Roman" w:eastAsia="Times New Roman" w:hAnsi="Times New Roman"/>
                <w:bCs/>
                <w:kern w:val="2"/>
              </w:rPr>
            </w:pPr>
          </w:p>
          <w:p w14:paraId="1DDF0A18" w14:textId="77777777" w:rsidR="00CD6C16" w:rsidRPr="00CD6C16" w:rsidRDefault="00CD6C16" w:rsidP="00CD6C16">
            <w:pPr>
              <w:widowControl w:val="0"/>
              <w:shd w:val="clear" w:color="auto" w:fill="FFFFFF"/>
              <w:spacing w:after="0"/>
              <w:ind w:right="81"/>
              <w:rPr>
                <w:rFonts w:ascii="Times New Roman" w:eastAsia="Times New Roman" w:hAnsi="Times New Roman"/>
                <w:iCs/>
                <w:color w:val="000000"/>
                <w:lang w:eastAsia="ru-RU"/>
              </w:rPr>
            </w:pPr>
            <w:r w:rsidRPr="00CD6C16">
              <w:rPr>
                <w:rFonts w:ascii="Times New Roman" w:eastAsia="Times New Roman" w:hAnsi="Times New Roman"/>
                <w:iCs/>
                <w:color w:val="000000"/>
                <w:lang w:eastAsia="ru-RU"/>
              </w:rPr>
              <w:lastRenderedPageBreak/>
              <w:t xml:space="preserve">Параметры в точке присоединения: </w:t>
            </w:r>
          </w:p>
          <w:p w14:paraId="109306B3" w14:textId="77777777" w:rsidR="00CD6C16" w:rsidRPr="00CD6C16" w:rsidRDefault="00CD6C16" w:rsidP="00CD6C16">
            <w:pPr>
              <w:spacing w:after="0" w:line="240" w:lineRule="auto"/>
              <w:jc w:val="both"/>
              <w:rPr>
                <w:rFonts w:ascii="Times New Roman" w:eastAsia="Times New Roman" w:hAnsi="Times New Roman"/>
                <w:bCs/>
                <w:kern w:val="2"/>
                <w:u w:val="single"/>
              </w:rPr>
            </w:pPr>
            <w:r w:rsidRPr="00CD6C16">
              <w:rPr>
                <w:rFonts w:ascii="Times New Roman" w:eastAsia="Times New Roman" w:hAnsi="Times New Roman"/>
                <w:bCs/>
                <w:kern w:val="2"/>
                <w:u w:val="single"/>
              </w:rPr>
              <w:t>- температурный график теплотрассы в подающем трубопроводе 143</w:t>
            </w:r>
            <w:r w:rsidRPr="00CD6C16">
              <w:rPr>
                <w:rFonts w:ascii="Times New Roman" w:eastAsia="Times New Roman" w:hAnsi="Times New Roman"/>
                <w:bCs/>
                <w:lang w:eastAsia="ru-RU"/>
              </w:rPr>
              <w:t>ºС с пределом отклонения ±3% от температурного графика регулирования, в обратном трубопроводе 70ºС с пределом отклонения ±5% от температурного графика регулирования</w:t>
            </w:r>
          </w:p>
          <w:p w14:paraId="7374BB8B" w14:textId="77777777" w:rsidR="00CD6C16" w:rsidRPr="00CD6C16" w:rsidRDefault="00CD6C16" w:rsidP="00CD6C16">
            <w:pPr>
              <w:shd w:val="clear" w:color="auto" w:fill="FFFFFF"/>
              <w:autoSpaceDE w:val="0"/>
              <w:autoSpaceDN w:val="0"/>
              <w:adjustRightInd w:val="0"/>
              <w:spacing w:after="0"/>
              <w:contextualSpacing/>
              <w:jc w:val="both"/>
              <w:rPr>
                <w:rFonts w:ascii="Times New Roman" w:eastAsia="Times New Roman" w:hAnsi="Times New Roman"/>
                <w:color w:val="000000"/>
                <w:spacing w:val="3"/>
                <w:vertAlign w:val="superscript"/>
                <w:lang w:eastAsia="ru-RU" w:bidi="ru-RU"/>
              </w:rPr>
            </w:pPr>
            <w:r w:rsidRPr="00CD6C16">
              <w:rPr>
                <w:rFonts w:ascii="Times New Roman" w:eastAsia="Times New Roman" w:hAnsi="Times New Roman"/>
                <w:color w:val="000000"/>
                <w:spacing w:val="3"/>
                <w:lang w:eastAsia="ru-RU" w:bidi="ru-RU"/>
              </w:rPr>
              <w:t>- давление теплоносителя в подающем трубопроводе от 3,6 кгс/см</w:t>
            </w:r>
            <w:r w:rsidRPr="00CD6C16">
              <w:rPr>
                <w:rFonts w:ascii="Times New Roman" w:eastAsia="Times New Roman" w:hAnsi="Times New Roman"/>
                <w:color w:val="000000"/>
                <w:spacing w:val="3"/>
                <w:vertAlign w:val="superscript"/>
                <w:lang w:eastAsia="ru-RU" w:bidi="ru-RU"/>
              </w:rPr>
              <w:t>2</w:t>
            </w:r>
            <w:r w:rsidRPr="00CD6C16">
              <w:rPr>
                <w:rFonts w:ascii="Times New Roman" w:eastAsia="Times New Roman" w:hAnsi="Times New Roman"/>
                <w:color w:val="000000"/>
                <w:spacing w:val="3"/>
                <w:lang w:eastAsia="ru-RU" w:bidi="ru-RU"/>
              </w:rPr>
              <w:t xml:space="preserve"> до 3,8 кгс/см</w:t>
            </w:r>
            <w:r w:rsidRPr="00CD6C16">
              <w:rPr>
                <w:rFonts w:ascii="Times New Roman" w:eastAsia="Times New Roman" w:hAnsi="Times New Roman"/>
                <w:color w:val="000000"/>
                <w:spacing w:val="3"/>
                <w:vertAlign w:val="superscript"/>
                <w:lang w:eastAsia="ru-RU" w:bidi="ru-RU"/>
              </w:rPr>
              <w:t>2</w:t>
            </w:r>
            <w:r w:rsidRPr="00CD6C16">
              <w:rPr>
                <w:rFonts w:ascii="Times New Roman" w:eastAsia="Times New Roman" w:hAnsi="Times New Roman"/>
                <w:color w:val="000000"/>
                <w:spacing w:val="3"/>
                <w:lang w:eastAsia="ru-RU" w:bidi="ru-RU"/>
              </w:rPr>
              <w:t>, в обратном трубопроводе от 2,8 кгс/см</w:t>
            </w:r>
            <w:r w:rsidRPr="00CD6C16">
              <w:rPr>
                <w:rFonts w:ascii="Times New Roman" w:eastAsia="Times New Roman" w:hAnsi="Times New Roman"/>
                <w:color w:val="000000"/>
                <w:spacing w:val="3"/>
                <w:vertAlign w:val="superscript"/>
                <w:lang w:eastAsia="ru-RU" w:bidi="ru-RU"/>
              </w:rPr>
              <w:t>2</w:t>
            </w:r>
            <w:r w:rsidRPr="00CD6C16">
              <w:rPr>
                <w:rFonts w:ascii="Times New Roman" w:eastAsia="Times New Roman" w:hAnsi="Times New Roman"/>
                <w:color w:val="000000"/>
                <w:spacing w:val="3"/>
                <w:lang w:eastAsia="ru-RU" w:bidi="ru-RU"/>
              </w:rPr>
              <w:t xml:space="preserve"> до 3 кгс/см</w:t>
            </w:r>
            <w:r w:rsidRPr="00CD6C16">
              <w:rPr>
                <w:rFonts w:ascii="Times New Roman" w:eastAsia="Times New Roman" w:hAnsi="Times New Roman"/>
                <w:color w:val="000000"/>
                <w:spacing w:val="3"/>
                <w:vertAlign w:val="superscript"/>
                <w:lang w:eastAsia="ru-RU" w:bidi="ru-RU"/>
              </w:rPr>
              <w:t>2</w:t>
            </w:r>
            <w:r w:rsidRPr="00CD6C16">
              <w:rPr>
                <w:rFonts w:ascii="Times New Roman" w:eastAsia="Times New Roman" w:hAnsi="Times New Roman"/>
                <w:color w:val="000000"/>
                <w:spacing w:val="3"/>
                <w:lang w:eastAsia="ru-RU" w:bidi="ru-RU"/>
              </w:rPr>
              <w:t>, статистическое давление 1,0 кгс/см</w:t>
            </w:r>
            <w:r w:rsidRPr="00CD6C16">
              <w:rPr>
                <w:rFonts w:ascii="Times New Roman" w:eastAsia="Times New Roman" w:hAnsi="Times New Roman"/>
                <w:color w:val="000000"/>
                <w:spacing w:val="3"/>
                <w:vertAlign w:val="superscript"/>
                <w:lang w:eastAsia="ru-RU" w:bidi="ru-RU"/>
              </w:rPr>
              <w:t>2</w:t>
            </w:r>
          </w:p>
        </w:tc>
      </w:tr>
      <w:tr w:rsidR="00CD6C16" w:rsidRPr="000528DB" w14:paraId="7B305DA2" w14:textId="77777777" w:rsidTr="0084683B">
        <w:trPr>
          <w:trHeight w:val="354"/>
        </w:trPr>
        <w:tc>
          <w:tcPr>
            <w:tcW w:w="694" w:type="dxa"/>
          </w:tcPr>
          <w:p w14:paraId="54D364E1" w14:textId="77777777" w:rsidR="00CD6C16" w:rsidRPr="000528DB" w:rsidRDefault="00CD6C16" w:rsidP="00CD6C16">
            <w:pPr>
              <w:shd w:val="clear" w:color="auto" w:fill="FFFFFF"/>
              <w:spacing w:after="0"/>
              <w:ind w:left="15"/>
              <w:rPr>
                <w:rFonts w:ascii="Times New Roman" w:eastAsia="Times New Roman" w:hAnsi="Times New Roman"/>
                <w:bCs/>
                <w:color w:val="000000"/>
                <w:lang w:eastAsia="ru-RU"/>
              </w:rPr>
            </w:pPr>
            <w:r w:rsidRPr="000528DB">
              <w:rPr>
                <w:rFonts w:ascii="Times New Roman" w:eastAsia="Times New Roman" w:hAnsi="Times New Roman"/>
                <w:bCs/>
                <w:color w:val="000000"/>
                <w:lang w:eastAsia="ru-RU"/>
              </w:rPr>
              <w:lastRenderedPageBreak/>
              <w:t>2.2</w:t>
            </w:r>
          </w:p>
        </w:tc>
        <w:tc>
          <w:tcPr>
            <w:tcW w:w="2552" w:type="dxa"/>
            <w:tcBorders>
              <w:right w:val="single" w:sz="4" w:space="0" w:color="auto"/>
            </w:tcBorders>
            <w:shd w:val="clear" w:color="auto" w:fill="auto"/>
          </w:tcPr>
          <w:p w14:paraId="4CD1FD2E" w14:textId="77777777" w:rsidR="00CD6C16" w:rsidRPr="00CD6C16" w:rsidRDefault="00CD6C16" w:rsidP="00CD6C16">
            <w:pPr>
              <w:shd w:val="clear" w:color="auto" w:fill="FFFFFF"/>
              <w:spacing w:after="0"/>
              <w:ind w:left="360"/>
              <w:rPr>
                <w:rFonts w:ascii="Times New Roman" w:eastAsia="Times New Roman" w:hAnsi="Times New Roman"/>
                <w:b/>
                <w:color w:val="000000"/>
                <w:lang w:eastAsia="ru-RU"/>
              </w:rPr>
            </w:pPr>
            <w:r w:rsidRPr="00CD6C16">
              <w:rPr>
                <w:rFonts w:ascii="Times New Roman" w:eastAsia="Times New Roman" w:hAnsi="Times New Roman"/>
                <w:lang w:eastAsia="ru-RU"/>
              </w:rPr>
              <w:t>Требования к технологическим решениям</w:t>
            </w:r>
          </w:p>
        </w:tc>
        <w:tc>
          <w:tcPr>
            <w:tcW w:w="6945" w:type="dxa"/>
            <w:tcBorders>
              <w:left w:val="single" w:sz="4" w:space="0" w:color="auto"/>
            </w:tcBorders>
            <w:shd w:val="clear" w:color="auto" w:fill="auto"/>
          </w:tcPr>
          <w:p w14:paraId="2EEAA7B4" w14:textId="77777777" w:rsidR="00CD6C16" w:rsidRPr="00CD6C16" w:rsidRDefault="00CD6C16" w:rsidP="00CD6C16">
            <w:pPr>
              <w:spacing w:after="0" w:line="240" w:lineRule="auto"/>
              <w:jc w:val="both"/>
              <w:rPr>
                <w:rFonts w:ascii="Times New Roman" w:eastAsia="Times New Roman" w:hAnsi="Times New Roman"/>
                <w:bCs/>
                <w:kern w:val="2"/>
              </w:rPr>
            </w:pPr>
            <w:r w:rsidRPr="00CD6C16">
              <w:rPr>
                <w:rFonts w:ascii="Times New Roman" w:eastAsia="Times New Roman" w:hAnsi="Times New Roman"/>
                <w:bCs/>
                <w:kern w:val="2"/>
              </w:rPr>
              <w:t>Принять наиболее технически эффективные и экономически целесообразные технологические решения.</w:t>
            </w:r>
          </w:p>
        </w:tc>
      </w:tr>
      <w:tr w:rsidR="00CD6C16" w:rsidRPr="000528DB" w14:paraId="4D8D8E3E" w14:textId="77777777" w:rsidTr="0084683B">
        <w:trPr>
          <w:trHeight w:val="354"/>
        </w:trPr>
        <w:tc>
          <w:tcPr>
            <w:tcW w:w="694" w:type="dxa"/>
          </w:tcPr>
          <w:p w14:paraId="0985075E" w14:textId="77777777" w:rsidR="00CD6C16" w:rsidRPr="000528DB" w:rsidRDefault="00CD6C16" w:rsidP="00CD6C16">
            <w:pPr>
              <w:shd w:val="clear" w:color="auto" w:fill="FFFFFF"/>
              <w:spacing w:after="0"/>
              <w:ind w:left="15"/>
              <w:rPr>
                <w:rFonts w:ascii="Times New Roman" w:eastAsia="Times New Roman" w:hAnsi="Times New Roman"/>
                <w:bCs/>
                <w:color w:val="000000"/>
                <w:highlight w:val="yellow"/>
                <w:lang w:eastAsia="ru-RU"/>
              </w:rPr>
            </w:pPr>
            <w:r w:rsidRPr="00CD6C16">
              <w:rPr>
                <w:rFonts w:ascii="Times New Roman" w:eastAsia="Times New Roman" w:hAnsi="Times New Roman"/>
                <w:bCs/>
                <w:color w:val="000000"/>
                <w:lang w:eastAsia="ru-RU"/>
              </w:rPr>
              <w:t>2.2</w:t>
            </w:r>
          </w:p>
        </w:tc>
        <w:tc>
          <w:tcPr>
            <w:tcW w:w="2552" w:type="dxa"/>
            <w:tcBorders>
              <w:right w:val="single" w:sz="4" w:space="0" w:color="auto"/>
            </w:tcBorders>
            <w:shd w:val="clear" w:color="auto" w:fill="auto"/>
          </w:tcPr>
          <w:p w14:paraId="4F7849D5" w14:textId="77777777" w:rsidR="00CD6C16" w:rsidRPr="00CD6C16" w:rsidRDefault="00CD6C16" w:rsidP="00CD6C16">
            <w:pPr>
              <w:shd w:val="clear" w:color="auto" w:fill="FFFFFF"/>
              <w:spacing w:after="0"/>
              <w:ind w:left="360"/>
              <w:rPr>
                <w:rFonts w:ascii="Times New Roman" w:eastAsia="Times New Roman" w:hAnsi="Times New Roman"/>
                <w:b/>
                <w:color w:val="000000"/>
                <w:lang w:eastAsia="ru-RU"/>
              </w:rPr>
            </w:pPr>
            <w:r w:rsidRPr="00CD6C16">
              <w:rPr>
                <w:rFonts w:ascii="Times New Roman" w:eastAsia="Times New Roman" w:hAnsi="Times New Roman"/>
              </w:rPr>
              <w:t>Требования к разработке смет</w:t>
            </w:r>
            <w:r w:rsidRPr="00CD6C16">
              <w:rPr>
                <w:rFonts w:ascii="Times New Roman" w:eastAsia="Times New Roman" w:hAnsi="Times New Roman"/>
              </w:rPr>
              <w:softHyphen/>
              <w:t>ной документации</w:t>
            </w:r>
          </w:p>
        </w:tc>
        <w:tc>
          <w:tcPr>
            <w:tcW w:w="6945" w:type="dxa"/>
            <w:tcBorders>
              <w:left w:val="single" w:sz="4" w:space="0" w:color="auto"/>
            </w:tcBorders>
            <w:shd w:val="clear" w:color="auto" w:fill="auto"/>
          </w:tcPr>
          <w:p w14:paraId="54B5626B" w14:textId="77777777" w:rsidR="00CD6C16" w:rsidRPr="00CD6C16" w:rsidRDefault="00CD6C16" w:rsidP="00CD6C16">
            <w:pPr>
              <w:spacing w:after="0" w:line="240" w:lineRule="auto"/>
              <w:jc w:val="both"/>
              <w:rPr>
                <w:rFonts w:ascii="Times New Roman" w:eastAsia="Times New Roman" w:hAnsi="Times New Roman"/>
                <w:bCs/>
                <w:kern w:val="2"/>
              </w:rPr>
            </w:pPr>
            <w:r w:rsidRPr="00CD6C16">
              <w:rPr>
                <w:rFonts w:ascii="Times New Roman" w:hAnsi="Times New Roman"/>
              </w:rPr>
              <w:t xml:space="preserve">Сметная документация должна быть разработана </w:t>
            </w:r>
            <w:r w:rsidRPr="00CD6C16">
              <w:rPr>
                <w:rFonts w:ascii="Times New Roman" w:hAnsi="Times New Roman"/>
              </w:rPr>
              <w:br/>
              <w:t xml:space="preserve">в соответствии с  Методикой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w:t>
            </w:r>
            <w:r w:rsidRPr="00CD6C16">
              <w:rPr>
                <w:rFonts w:ascii="Times New Roman" w:hAnsi="Times New Roman"/>
              </w:rPr>
              <w:br/>
              <w:t>и культуры) народов Российской Федерации    на территории Российской Федерации» (далее – Методика), утвержденной приказом Министерства строительства и жилищно-коммунального хозяйства РФ от 04.08.2020 № 421/пр) на основе нормативной базы ценообразования ФСНБ-2022 (с изменениями актуальными на момент выполнения работ) и объемам работ с применением индексов удорожания сметной стоимости, действующих  на период разработки сметной документации и передачи проектно-сметной документации на проверку достоверности определения сметной стоимости. Метод составления сметной документации: ресурсно –индексный.</w:t>
            </w:r>
          </w:p>
        </w:tc>
      </w:tr>
      <w:tr w:rsidR="00CD6C16" w:rsidRPr="000528DB" w14:paraId="381B399B" w14:textId="77777777" w:rsidTr="0084683B">
        <w:trPr>
          <w:trHeight w:val="354"/>
        </w:trPr>
        <w:tc>
          <w:tcPr>
            <w:tcW w:w="694" w:type="dxa"/>
            <w:tcBorders>
              <w:top w:val="single" w:sz="6" w:space="0" w:color="auto"/>
              <w:left w:val="single" w:sz="12" w:space="0" w:color="auto"/>
              <w:bottom w:val="single" w:sz="12" w:space="0" w:color="auto"/>
              <w:right w:val="single" w:sz="6" w:space="0" w:color="auto"/>
            </w:tcBorders>
          </w:tcPr>
          <w:p w14:paraId="4A96C587" w14:textId="77777777" w:rsidR="00CD6C16" w:rsidRPr="000528DB" w:rsidRDefault="00CD6C16" w:rsidP="00CD6C16">
            <w:pPr>
              <w:shd w:val="clear" w:color="auto" w:fill="FFFFFF"/>
              <w:spacing w:after="0"/>
              <w:ind w:left="15"/>
              <w:rPr>
                <w:rFonts w:ascii="Times New Roman" w:eastAsia="Times New Roman" w:hAnsi="Times New Roman"/>
                <w:bCs/>
                <w:color w:val="000000"/>
                <w:lang w:eastAsia="ru-RU"/>
              </w:rPr>
            </w:pPr>
            <w:r w:rsidRPr="000528DB">
              <w:rPr>
                <w:rFonts w:ascii="Times New Roman" w:eastAsia="Times New Roman" w:hAnsi="Times New Roman"/>
                <w:bCs/>
                <w:color w:val="000000"/>
                <w:lang w:eastAsia="ru-RU"/>
              </w:rPr>
              <w:t>2.2</w:t>
            </w:r>
          </w:p>
        </w:tc>
        <w:tc>
          <w:tcPr>
            <w:tcW w:w="2552" w:type="dxa"/>
            <w:tcBorders>
              <w:top w:val="single" w:sz="6" w:space="0" w:color="auto"/>
              <w:left w:val="single" w:sz="6" w:space="0" w:color="auto"/>
              <w:bottom w:val="single" w:sz="12" w:space="0" w:color="auto"/>
              <w:right w:val="single" w:sz="4" w:space="0" w:color="auto"/>
            </w:tcBorders>
            <w:shd w:val="clear" w:color="auto" w:fill="auto"/>
            <w:vAlign w:val="center"/>
          </w:tcPr>
          <w:p w14:paraId="1524A031" w14:textId="77777777" w:rsidR="00CD6C16" w:rsidRPr="00CD6C16" w:rsidRDefault="00CD6C16" w:rsidP="00CD6C16">
            <w:pPr>
              <w:shd w:val="clear" w:color="auto" w:fill="FFFFFF"/>
              <w:spacing w:after="0"/>
              <w:ind w:left="360"/>
              <w:rPr>
                <w:rFonts w:ascii="Times New Roman" w:eastAsia="Times New Roman" w:hAnsi="Times New Roman"/>
                <w:lang w:eastAsia="ru-RU"/>
              </w:rPr>
            </w:pPr>
            <w:r w:rsidRPr="00CD6C16">
              <w:rPr>
                <w:rFonts w:ascii="Times New Roman" w:hAnsi="Times New Roman"/>
                <w:color w:val="000000" w:themeColor="text1"/>
              </w:rPr>
              <w:t xml:space="preserve">Стоимость инженерных изысканий, обследования и проектных работ </w:t>
            </w:r>
          </w:p>
        </w:tc>
        <w:tc>
          <w:tcPr>
            <w:tcW w:w="6945" w:type="dxa"/>
            <w:tcBorders>
              <w:top w:val="single" w:sz="6" w:space="0" w:color="auto"/>
              <w:left w:val="single" w:sz="4" w:space="0" w:color="auto"/>
              <w:bottom w:val="single" w:sz="12" w:space="0" w:color="auto"/>
              <w:right w:val="single" w:sz="12" w:space="0" w:color="auto"/>
            </w:tcBorders>
            <w:shd w:val="clear" w:color="auto" w:fill="auto"/>
            <w:vAlign w:val="center"/>
          </w:tcPr>
          <w:p w14:paraId="39222A9A" w14:textId="77777777" w:rsidR="00CD6C16" w:rsidRPr="00CD6C16" w:rsidRDefault="00CD6C16" w:rsidP="00CD6C16">
            <w:pPr>
              <w:spacing w:after="0" w:line="240" w:lineRule="auto"/>
              <w:rPr>
                <w:rFonts w:ascii="Times New Roman" w:hAnsi="Times New Roman"/>
                <w:color w:val="000000" w:themeColor="text1"/>
              </w:rPr>
            </w:pPr>
            <w:r w:rsidRPr="00CD6C16">
              <w:rPr>
                <w:rFonts w:ascii="Times New Roman" w:hAnsi="Times New Roman"/>
                <w:color w:val="000000" w:themeColor="text1"/>
              </w:rPr>
              <w:t>Определяется расчетным путем на основе Сборников и справочников базовых цен на инженерные изыскания, обследования и проектные работы с учетом индексов перевода в текущие цены.</w:t>
            </w:r>
          </w:p>
          <w:p w14:paraId="6EC935A0" w14:textId="77777777" w:rsidR="00CD6C16" w:rsidRPr="00CD6C16" w:rsidRDefault="00CD6C16" w:rsidP="00CD6C16">
            <w:pPr>
              <w:spacing w:after="0" w:line="240" w:lineRule="auto"/>
              <w:jc w:val="both"/>
              <w:rPr>
                <w:rFonts w:ascii="Times New Roman" w:eastAsia="Times New Roman" w:hAnsi="Times New Roman"/>
                <w:bCs/>
                <w:kern w:val="2"/>
              </w:rPr>
            </w:pPr>
            <w:r w:rsidRPr="00CD6C16">
              <w:rPr>
                <w:rFonts w:ascii="Times New Roman" w:hAnsi="Times New Roman"/>
                <w:color w:val="000000" w:themeColor="text1"/>
              </w:rPr>
              <w:t xml:space="preserve"> Допускается расчет по форме №3П при детальном обосновании затрат.</w:t>
            </w:r>
          </w:p>
        </w:tc>
      </w:tr>
    </w:tbl>
    <w:p w14:paraId="0CD0946C" w14:textId="7D13D957" w:rsidR="00D473CE" w:rsidRDefault="00D473CE" w:rsidP="003C6A36">
      <w:pPr>
        <w:pStyle w:val="af5"/>
        <w:ind w:left="0" w:firstLine="709"/>
        <w:jc w:val="both"/>
        <w:rPr>
          <w:rFonts w:eastAsia="Calibri"/>
          <w:i/>
          <w:lang w:eastAsia="en-US"/>
        </w:rPr>
      </w:pPr>
    </w:p>
    <w:p w14:paraId="7D85D9A2" w14:textId="40385A47" w:rsidR="002331B9" w:rsidRDefault="002331B9" w:rsidP="003C6A36">
      <w:pPr>
        <w:pStyle w:val="af5"/>
        <w:ind w:left="0" w:firstLine="709"/>
        <w:jc w:val="both"/>
        <w:rPr>
          <w:rFonts w:eastAsia="Calibri"/>
          <w:i/>
          <w:lang w:eastAsia="en-US"/>
        </w:rPr>
      </w:pPr>
    </w:p>
    <w:p w14:paraId="4CEC3553" w14:textId="04753010" w:rsidR="002331B9" w:rsidRDefault="002331B9" w:rsidP="003C6A36">
      <w:pPr>
        <w:pStyle w:val="af5"/>
        <w:ind w:left="0" w:firstLine="709"/>
        <w:jc w:val="both"/>
        <w:rPr>
          <w:rFonts w:eastAsia="Calibri"/>
          <w:i/>
          <w:lang w:eastAsia="en-US"/>
        </w:rPr>
      </w:pPr>
    </w:p>
    <w:p w14:paraId="1EC18146" w14:textId="567D4A4C" w:rsidR="002331B9" w:rsidRDefault="002331B9" w:rsidP="003C6A36">
      <w:pPr>
        <w:pStyle w:val="af5"/>
        <w:ind w:left="0" w:firstLine="709"/>
        <w:jc w:val="both"/>
        <w:rPr>
          <w:rFonts w:eastAsia="Calibri"/>
          <w:i/>
          <w:lang w:eastAsia="en-US"/>
        </w:rPr>
      </w:pPr>
    </w:p>
    <w:p w14:paraId="1F981C74" w14:textId="062D0349" w:rsidR="002331B9" w:rsidRDefault="002331B9" w:rsidP="003C6A36">
      <w:pPr>
        <w:pStyle w:val="af5"/>
        <w:ind w:left="0" w:firstLine="709"/>
        <w:jc w:val="both"/>
        <w:rPr>
          <w:rFonts w:eastAsia="Calibri"/>
          <w:i/>
          <w:lang w:eastAsia="en-US"/>
        </w:rPr>
      </w:pPr>
    </w:p>
    <w:p w14:paraId="07E3B8E7" w14:textId="2B68BAD0" w:rsidR="002331B9" w:rsidRDefault="002331B9" w:rsidP="003C6A36">
      <w:pPr>
        <w:pStyle w:val="af5"/>
        <w:ind w:left="0" w:firstLine="709"/>
        <w:jc w:val="both"/>
        <w:rPr>
          <w:rFonts w:eastAsia="Calibri"/>
          <w:i/>
          <w:lang w:eastAsia="en-US"/>
        </w:rPr>
      </w:pPr>
    </w:p>
    <w:p w14:paraId="6BD37874" w14:textId="0B1FBA55" w:rsidR="002331B9" w:rsidRDefault="002331B9" w:rsidP="003C6A36">
      <w:pPr>
        <w:pStyle w:val="af5"/>
        <w:ind w:left="0" w:firstLine="709"/>
        <w:jc w:val="both"/>
        <w:rPr>
          <w:rFonts w:eastAsia="Calibri"/>
          <w:i/>
          <w:lang w:eastAsia="en-US"/>
        </w:rPr>
      </w:pPr>
    </w:p>
    <w:p w14:paraId="5B3C1875" w14:textId="4AC5599B" w:rsidR="002331B9" w:rsidRDefault="002331B9" w:rsidP="003C6A36">
      <w:pPr>
        <w:pStyle w:val="af5"/>
        <w:ind w:left="0" w:firstLine="709"/>
        <w:jc w:val="both"/>
        <w:rPr>
          <w:rFonts w:eastAsia="Calibri"/>
          <w:i/>
          <w:lang w:eastAsia="en-US"/>
        </w:rPr>
      </w:pPr>
    </w:p>
    <w:p w14:paraId="100B7909" w14:textId="23C42FF6" w:rsidR="002331B9" w:rsidRDefault="002331B9" w:rsidP="003C6A36">
      <w:pPr>
        <w:pStyle w:val="af5"/>
        <w:ind w:left="0" w:firstLine="709"/>
        <w:jc w:val="both"/>
        <w:rPr>
          <w:rFonts w:eastAsia="Calibri"/>
          <w:i/>
          <w:lang w:eastAsia="en-US"/>
        </w:rPr>
      </w:pPr>
    </w:p>
    <w:p w14:paraId="3870A797" w14:textId="3DBF4826" w:rsidR="002331B9" w:rsidRDefault="002331B9" w:rsidP="003C6A36">
      <w:pPr>
        <w:pStyle w:val="af5"/>
        <w:ind w:left="0" w:firstLine="709"/>
        <w:jc w:val="both"/>
        <w:rPr>
          <w:rFonts w:eastAsia="Calibri"/>
          <w:i/>
          <w:lang w:eastAsia="en-US"/>
        </w:rPr>
      </w:pPr>
    </w:p>
    <w:p w14:paraId="6E3F9D3D" w14:textId="6A311FD6" w:rsidR="002331B9" w:rsidRDefault="002331B9" w:rsidP="003C6A36">
      <w:pPr>
        <w:pStyle w:val="af5"/>
        <w:ind w:left="0" w:firstLine="709"/>
        <w:jc w:val="both"/>
        <w:rPr>
          <w:rFonts w:eastAsia="Calibri"/>
          <w:i/>
          <w:lang w:eastAsia="en-US"/>
        </w:rPr>
      </w:pPr>
    </w:p>
    <w:p w14:paraId="799F51CB" w14:textId="34671051" w:rsidR="002331B9" w:rsidRDefault="002331B9" w:rsidP="003C6A36">
      <w:pPr>
        <w:pStyle w:val="af5"/>
        <w:ind w:left="0" w:firstLine="709"/>
        <w:jc w:val="both"/>
        <w:rPr>
          <w:rFonts w:eastAsia="Calibri"/>
          <w:i/>
          <w:lang w:eastAsia="en-US"/>
        </w:rPr>
      </w:pPr>
    </w:p>
    <w:p w14:paraId="70E9C1F3" w14:textId="35F53069" w:rsidR="002331B9" w:rsidRDefault="002331B9" w:rsidP="003C6A36">
      <w:pPr>
        <w:pStyle w:val="af5"/>
        <w:ind w:left="0" w:firstLine="709"/>
        <w:jc w:val="both"/>
        <w:rPr>
          <w:rFonts w:eastAsia="Calibri"/>
          <w:i/>
          <w:lang w:eastAsia="en-US"/>
        </w:rPr>
      </w:pPr>
    </w:p>
    <w:p w14:paraId="1A4EF44E" w14:textId="41D8DD9A" w:rsidR="002331B9" w:rsidRDefault="002331B9" w:rsidP="003C6A36">
      <w:pPr>
        <w:pStyle w:val="af5"/>
        <w:ind w:left="0" w:firstLine="709"/>
        <w:jc w:val="both"/>
        <w:rPr>
          <w:rFonts w:eastAsia="Calibri"/>
          <w:i/>
          <w:lang w:eastAsia="en-US"/>
        </w:rPr>
      </w:pPr>
    </w:p>
    <w:p w14:paraId="37BA2A6C" w14:textId="18A59056" w:rsidR="002331B9" w:rsidRDefault="002331B9" w:rsidP="003C6A36">
      <w:pPr>
        <w:pStyle w:val="af5"/>
        <w:ind w:left="0" w:firstLine="709"/>
        <w:jc w:val="both"/>
        <w:rPr>
          <w:rFonts w:eastAsia="Calibri"/>
          <w:i/>
          <w:lang w:eastAsia="en-US"/>
        </w:rPr>
      </w:pPr>
    </w:p>
    <w:p w14:paraId="229EF8B4" w14:textId="77777777" w:rsidR="002331B9" w:rsidRPr="00175A38" w:rsidRDefault="002331B9" w:rsidP="003C6A36">
      <w:pPr>
        <w:pStyle w:val="af5"/>
        <w:ind w:left="0" w:firstLine="709"/>
        <w:jc w:val="both"/>
        <w:rPr>
          <w:rFonts w:eastAsia="Calibri"/>
          <w:i/>
          <w:lang w:eastAsia="en-US"/>
        </w:rPr>
      </w:pPr>
    </w:p>
    <w:p w14:paraId="7D9955E0" w14:textId="58EC5D2F" w:rsidR="003C6A36" w:rsidRDefault="003C6A36" w:rsidP="003C6A36">
      <w:pPr>
        <w:pStyle w:val="af5"/>
        <w:spacing w:after="120"/>
        <w:ind w:left="0" w:firstLine="709"/>
        <w:contextualSpacing w:val="0"/>
        <w:jc w:val="both"/>
        <w:rPr>
          <w:rFonts w:eastAsia="Calibri"/>
          <w:b/>
          <w:lang w:eastAsia="en-US"/>
        </w:rPr>
      </w:pPr>
      <w:r w:rsidRPr="0045071E">
        <w:rPr>
          <w:rFonts w:eastAsia="Calibri"/>
          <w:b/>
          <w:lang w:eastAsia="en-US"/>
        </w:rPr>
        <w:t>Этап 3 – выполнение строительно-монтажных работ.</w:t>
      </w:r>
    </w:p>
    <w:tbl>
      <w:tblPr>
        <w:tblpPr w:leftFromText="180" w:rightFromText="180" w:vertAnchor="text" w:horzAnchor="margin" w:tblpXSpec="center" w:tblpY="209"/>
        <w:tblW w:w="1019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694"/>
        <w:gridCol w:w="7796"/>
        <w:gridCol w:w="1701"/>
      </w:tblGrid>
      <w:tr w:rsidR="002331B9" w:rsidRPr="001C11E8" w14:paraId="4D3E88C5" w14:textId="77777777" w:rsidTr="002331B9">
        <w:trPr>
          <w:trHeight w:val="536"/>
          <w:tblHeader/>
        </w:trPr>
        <w:tc>
          <w:tcPr>
            <w:tcW w:w="694" w:type="dxa"/>
            <w:tcBorders>
              <w:top w:val="single" w:sz="12" w:space="0" w:color="auto"/>
              <w:bottom w:val="single" w:sz="12" w:space="0" w:color="auto"/>
            </w:tcBorders>
            <w:shd w:val="clear" w:color="auto" w:fill="auto"/>
            <w:vAlign w:val="center"/>
          </w:tcPr>
          <w:p w14:paraId="56F5394D" w14:textId="77777777" w:rsidR="002331B9" w:rsidRPr="001C11E8" w:rsidRDefault="002331B9" w:rsidP="002331B9">
            <w:pPr>
              <w:shd w:val="clear" w:color="auto" w:fill="FFFFFF"/>
              <w:spacing w:after="0"/>
              <w:ind w:left="15"/>
              <w:rPr>
                <w:rFonts w:ascii="Times New Roman" w:eastAsia="Times New Roman" w:hAnsi="Times New Roman"/>
                <w:color w:val="000000"/>
                <w:lang w:eastAsia="ru-RU"/>
              </w:rPr>
            </w:pPr>
            <w:r w:rsidRPr="001C11E8">
              <w:rPr>
                <w:rFonts w:ascii="Times New Roman" w:eastAsia="Times New Roman" w:hAnsi="Times New Roman"/>
                <w:color w:val="000000"/>
                <w:lang w:eastAsia="ru-RU"/>
              </w:rPr>
              <w:t>№ п/п</w:t>
            </w:r>
          </w:p>
        </w:tc>
        <w:tc>
          <w:tcPr>
            <w:tcW w:w="7796" w:type="dxa"/>
            <w:tcBorders>
              <w:top w:val="single" w:sz="12" w:space="0" w:color="auto"/>
              <w:bottom w:val="single" w:sz="12" w:space="0" w:color="auto"/>
            </w:tcBorders>
            <w:shd w:val="clear" w:color="auto" w:fill="auto"/>
            <w:vAlign w:val="center"/>
          </w:tcPr>
          <w:p w14:paraId="18A41F1C" w14:textId="77777777" w:rsidR="002331B9" w:rsidRPr="001C11E8" w:rsidRDefault="002331B9" w:rsidP="002331B9">
            <w:pPr>
              <w:shd w:val="clear" w:color="auto" w:fill="FFFFFF"/>
              <w:spacing w:after="0"/>
              <w:ind w:left="34"/>
              <w:rPr>
                <w:rFonts w:ascii="Times New Roman" w:eastAsia="Times New Roman" w:hAnsi="Times New Roman"/>
                <w:b/>
                <w:color w:val="000000"/>
                <w:lang w:eastAsia="ru-RU"/>
              </w:rPr>
            </w:pPr>
            <w:r w:rsidRPr="001C11E8">
              <w:rPr>
                <w:rFonts w:ascii="Times New Roman" w:eastAsia="Times New Roman" w:hAnsi="Times New Roman"/>
                <w:b/>
                <w:color w:val="000000"/>
                <w:lang w:eastAsia="ru-RU"/>
              </w:rPr>
              <w:t xml:space="preserve">Наименование работ </w:t>
            </w:r>
          </w:p>
        </w:tc>
        <w:tc>
          <w:tcPr>
            <w:tcW w:w="1701" w:type="dxa"/>
            <w:tcBorders>
              <w:top w:val="single" w:sz="12" w:space="0" w:color="auto"/>
              <w:bottom w:val="single" w:sz="12" w:space="0" w:color="auto"/>
            </w:tcBorders>
            <w:shd w:val="clear" w:color="auto" w:fill="auto"/>
            <w:vAlign w:val="center"/>
          </w:tcPr>
          <w:p w14:paraId="6B4A2A5E" w14:textId="77777777" w:rsidR="002331B9" w:rsidRPr="001C11E8" w:rsidRDefault="002331B9" w:rsidP="002331B9">
            <w:pPr>
              <w:shd w:val="clear" w:color="auto" w:fill="FFFFFF"/>
              <w:spacing w:after="0"/>
              <w:ind w:left="34"/>
              <w:rPr>
                <w:rFonts w:ascii="Times New Roman" w:hAnsi="Times New Roman"/>
                <w:b/>
                <w:bCs/>
              </w:rPr>
            </w:pPr>
            <w:r w:rsidRPr="001C11E8">
              <w:rPr>
                <w:rFonts w:ascii="Times New Roman" w:hAnsi="Times New Roman"/>
                <w:b/>
                <w:bCs/>
              </w:rPr>
              <w:t>Ед. изм /</w:t>
            </w:r>
          </w:p>
          <w:p w14:paraId="17485701" w14:textId="77777777" w:rsidR="002331B9" w:rsidRPr="001C11E8" w:rsidRDefault="002331B9" w:rsidP="002331B9">
            <w:pPr>
              <w:shd w:val="clear" w:color="auto" w:fill="FFFFFF"/>
              <w:spacing w:after="0"/>
              <w:ind w:left="34"/>
              <w:rPr>
                <w:rFonts w:ascii="Times New Roman" w:eastAsia="Times New Roman" w:hAnsi="Times New Roman"/>
                <w:b/>
                <w:color w:val="000000"/>
                <w:lang w:eastAsia="ru-RU"/>
              </w:rPr>
            </w:pPr>
            <w:r w:rsidRPr="001C11E8">
              <w:rPr>
                <w:rFonts w:ascii="Times New Roman" w:hAnsi="Times New Roman"/>
                <w:b/>
                <w:bCs/>
              </w:rPr>
              <w:t>Ориентировочный объем</w:t>
            </w:r>
          </w:p>
        </w:tc>
      </w:tr>
      <w:tr w:rsidR="002331B9" w:rsidRPr="001C11E8" w14:paraId="0CB40B9A" w14:textId="77777777" w:rsidTr="002331B9">
        <w:trPr>
          <w:trHeight w:val="428"/>
        </w:trPr>
        <w:tc>
          <w:tcPr>
            <w:tcW w:w="10191" w:type="dxa"/>
            <w:gridSpan w:val="3"/>
            <w:shd w:val="clear" w:color="auto" w:fill="auto"/>
          </w:tcPr>
          <w:p w14:paraId="7311CB60" w14:textId="77777777" w:rsidR="002331B9" w:rsidRPr="001C11E8" w:rsidRDefault="002331B9" w:rsidP="002331B9">
            <w:pPr>
              <w:shd w:val="clear" w:color="auto" w:fill="FFFFFF"/>
              <w:spacing w:after="0"/>
              <w:rPr>
                <w:rFonts w:ascii="Times New Roman" w:hAnsi="Times New Roman"/>
              </w:rPr>
            </w:pPr>
            <w:r w:rsidRPr="001C11E8">
              <w:rPr>
                <w:rFonts w:ascii="Times New Roman" w:hAnsi="Times New Roman"/>
                <w:b/>
                <w:bCs/>
              </w:rPr>
              <w:t>Раздел 1. Земляные работы и подготовка</w:t>
            </w:r>
          </w:p>
        </w:tc>
      </w:tr>
      <w:tr w:rsidR="002331B9" w:rsidRPr="001C11E8" w14:paraId="646FDA45" w14:textId="77777777" w:rsidTr="002331B9">
        <w:trPr>
          <w:trHeight w:val="428"/>
        </w:trPr>
        <w:tc>
          <w:tcPr>
            <w:tcW w:w="694" w:type="dxa"/>
            <w:shd w:val="clear" w:color="auto" w:fill="auto"/>
          </w:tcPr>
          <w:p w14:paraId="722DD1CF" w14:textId="77777777" w:rsidR="002331B9" w:rsidRPr="001C11E8" w:rsidRDefault="002331B9" w:rsidP="002331B9">
            <w:pPr>
              <w:shd w:val="clear" w:color="auto" w:fill="FFFFFF"/>
              <w:spacing w:after="0"/>
              <w:ind w:left="15"/>
              <w:rPr>
                <w:rFonts w:ascii="Times New Roman" w:eastAsia="Times New Roman" w:hAnsi="Times New Roman"/>
                <w:color w:val="000000"/>
                <w:lang w:eastAsia="ru-RU"/>
              </w:rPr>
            </w:pPr>
            <w:r w:rsidRPr="001C11E8">
              <w:rPr>
                <w:rFonts w:ascii="Times New Roman" w:eastAsia="Times New Roman" w:hAnsi="Times New Roman"/>
                <w:color w:val="000000"/>
                <w:lang w:eastAsia="ru-RU"/>
              </w:rPr>
              <w:t>1.1.</w:t>
            </w:r>
          </w:p>
        </w:tc>
        <w:tc>
          <w:tcPr>
            <w:tcW w:w="7796" w:type="dxa"/>
            <w:shd w:val="clear" w:color="auto" w:fill="auto"/>
            <w:vAlign w:val="center"/>
          </w:tcPr>
          <w:p w14:paraId="62D6DB3F" w14:textId="77777777" w:rsidR="002331B9" w:rsidRPr="001C11E8" w:rsidRDefault="002331B9" w:rsidP="002331B9">
            <w:pPr>
              <w:shd w:val="clear" w:color="auto" w:fill="FFFFFF"/>
              <w:spacing w:after="0"/>
              <w:rPr>
                <w:rFonts w:ascii="Times New Roman" w:eastAsia="Times New Roman" w:hAnsi="Times New Roman"/>
                <w:color w:val="000000"/>
                <w:lang w:eastAsia="ru-RU"/>
              </w:rPr>
            </w:pPr>
            <w:r w:rsidRPr="001C11E8">
              <w:rPr>
                <w:rFonts w:ascii="Times New Roman" w:hAnsi="Times New Roman"/>
              </w:rPr>
              <w:t>Разработка грунта в траншеях под теплотрассу глубиной ~1,0 м в ЖБ лотках с погрузкой и вывозом</w:t>
            </w:r>
          </w:p>
        </w:tc>
        <w:tc>
          <w:tcPr>
            <w:tcW w:w="1701" w:type="dxa"/>
            <w:shd w:val="clear" w:color="auto" w:fill="auto"/>
            <w:vAlign w:val="center"/>
          </w:tcPr>
          <w:p w14:paraId="67A5F333" w14:textId="77777777" w:rsidR="002331B9" w:rsidRPr="001C11E8" w:rsidRDefault="002331B9" w:rsidP="002331B9">
            <w:pPr>
              <w:shd w:val="clear" w:color="auto" w:fill="FFFFFF"/>
              <w:spacing w:after="0"/>
              <w:rPr>
                <w:rFonts w:ascii="Times New Roman" w:eastAsia="Times New Roman" w:hAnsi="Times New Roman"/>
                <w:color w:val="000000"/>
                <w:spacing w:val="-2"/>
                <w:lang w:eastAsia="ru-RU"/>
              </w:rPr>
            </w:pPr>
            <w:r w:rsidRPr="001C11E8">
              <w:rPr>
                <w:rFonts w:ascii="Times New Roman" w:hAnsi="Times New Roman"/>
              </w:rPr>
              <w:t>м³/По проекту</w:t>
            </w:r>
          </w:p>
        </w:tc>
      </w:tr>
      <w:tr w:rsidR="002331B9" w:rsidRPr="001C11E8" w14:paraId="7C07FA76" w14:textId="77777777" w:rsidTr="002331B9">
        <w:trPr>
          <w:trHeight w:val="92"/>
        </w:trPr>
        <w:tc>
          <w:tcPr>
            <w:tcW w:w="694" w:type="dxa"/>
            <w:shd w:val="clear" w:color="auto" w:fill="auto"/>
          </w:tcPr>
          <w:p w14:paraId="321574BD" w14:textId="77777777" w:rsidR="002331B9" w:rsidRPr="001C11E8" w:rsidRDefault="002331B9" w:rsidP="002331B9">
            <w:pPr>
              <w:shd w:val="clear" w:color="auto" w:fill="FFFFFF"/>
              <w:spacing w:after="0"/>
              <w:ind w:left="15"/>
              <w:rPr>
                <w:rFonts w:ascii="Times New Roman" w:eastAsia="Times New Roman" w:hAnsi="Times New Roman"/>
                <w:color w:val="000000"/>
                <w:lang w:eastAsia="ru-RU"/>
              </w:rPr>
            </w:pPr>
            <w:r w:rsidRPr="001C11E8">
              <w:rPr>
                <w:rFonts w:ascii="Times New Roman" w:eastAsia="Times New Roman" w:hAnsi="Times New Roman"/>
                <w:color w:val="000000"/>
                <w:lang w:eastAsia="ru-RU"/>
              </w:rPr>
              <w:t>1.2.</w:t>
            </w:r>
          </w:p>
        </w:tc>
        <w:tc>
          <w:tcPr>
            <w:tcW w:w="7796" w:type="dxa"/>
            <w:shd w:val="clear" w:color="auto" w:fill="auto"/>
            <w:vAlign w:val="center"/>
          </w:tcPr>
          <w:p w14:paraId="7C2C512C" w14:textId="77777777" w:rsidR="002331B9" w:rsidRPr="001C11E8" w:rsidRDefault="002331B9" w:rsidP="002331B9">
            <w:pPr>
              <w:shd w:val="clear" w:color="auto" w:fill="FFFFFF"/>
              <w:spacing w:after="0"/>
              <w:ind w:right="-142"/>
              <w:rPr>
                <w:rFonts w:ascii="Times New Roman" w:hAnsi="Times New Roman"/>
              </w:rPr>
            </w:pPr>
            <w:r w:rsidRPr="001C11E8">
              <w:rPr>
                <w:rFonts w:ascii="Times New Roman" w:hAnsi="Times New Roman"/>
              </w:rPr>
              <w:t>Устройство песчаного основания (постели) толщиной не менее 100 мм</w:t>
            </w:r>
          </w:p>
        </w:tc>
        <w:tc>
          <w:tcPr>
            <w:tcW w:w="1701" w:type="dxa"/>
            <w:tcBorders>
              <w:top w:val="single" w:sz="4" w:space="0" w:color="auto"/>
            </w:tcBorders>
            <w:shd w:val="clear" w:color="auto" w:fill="auto"/>
          </w:tcPr>
          <w:p w14:paraId="4B32EF02" w14:textId="77777777" w:rsidR="002331B9" w:rsidRPr="001C11E8" w:rsidRDefault="002331B9" w:rsidP="002331B9">
            <w:pPr>
              <w:shd w:val="clear" w:color="auto" w:fill="FFFFFF"/>
              <w:spacing w:after="0"/>
              <w:rPr>
                <w:rFonts w:ascii="Times New Roman" w:eastAsia="Times New Roman" w:hAnsi="Times New Roman"/>
                <w:color w:val="000000"/>
                <w:spacing w:val="-2"/>
                <w:lang w:eastAsia="ru-RU"/>
              </w:rPr>
            </w:pPr>
            <w:r w:rsidRPr="001C11E8">
              <w:rPr>
                <w:rFonts w:ascii="Times New Roman" w:hAnsi="Times New Roman"/>
              </w:rPr>
              <w:t>м³/По проекту</w:t>
            </w:r>
          </w:p>
        </w:tc>
      </w:tr>
      <w:tr w:rsidR="002331B9" w:rsidRPr="001C11E8" w14:paraId="56F75149" w14:textId="77777777" w:rsidTr="002331B9">
        <w:trPr>
          <w:trHeight w:val="368"/>
        </w:trPr>
        <w:tc>
          <w:tcPr>
            <w:tcW w:w="694" w:type="dxa"/>
            <w:shd w:val="clear" w:color="auto" w:fill="auto"/>
          </w:tcPr>
          <w:p w14:paraId="59207FCB" w14:textId="77777777" w:rsidR="002331B9" w:rsidRPr="001C11E8" w:rsidRDefault="002331B9" w:rsidP="002331B9">
            <w:pPr>
              <w:shd w:val="clear" w:color="auto" w:fill="FFFFFF"/>
              <w:spacing w:after="0"/>
              <w:ind w:left="15"/>
              <w:rPr>
                <w:rFonts w:ascii="Times New Roman" w:eastAsia="Times New Roman" w:hAnsi="Times New Roman"/>
                <w:color w:val="000000"/>
                <w:lang w:eastAsia="ru-RU"/>
              </w:rPr>
            </w:pPr>
            <w:r w:rsidRPr="001C11E8">
              <w:rPr>
                <w:rFonts w:ascii="Times New Roman" w:eastAsia="Times New Roman" w:hAnsi="Times New Roman"/>
                <w:color w:val="000000"/>
                <w:lang w:eastAsia="ru-RU"/>
              </w:rPr>
              <w:t>1.3.</w:t>
            </w:r>
          </w:p>
        </w:tc>
        <w:tc>
          <w:tcPr>
            <w:tcW w:w="7796" w:type="dxa"/>
            <w:shd w:val="clear" w:color="auto" w:fill="auto"/>
            <w:vAlign w:val="center"/>
          </w:tcPr>
          <w:p w14:paraId="4ED3838F" w14:textId="77777777" w:rsidR="002331B9" w:rsidRPr="001C11E8" w:rsidRDefault="002331B9" w:rsidP="002331B9">
            <w:pPr>
              <w:shd w:val="clear" w:color="auto" w:fill="FFFFFF"/>
              <w:spacing w:after="0"/>
              <w:ind w:right="-142"/>
              <w:rPr>
                <w:rFonts w:ascii="Times New Roman" w:eastAsia="Times New Roman" w:hAnsi="Times New Roman"/>
                <w:color w:val="000000"/>
                <w:lang w:eastAsia="ru-RU"/>
              </w:rPr>
            </w:pPr>
            <w:r w:rsidRPr="001C11E8">
              <w:rPr>
                <w:rFonts w:ascii="Times New Roman" w:hAnsi="Times New Roman"/>
              </w:rPr>
              <w:t>Монтаж сборных железобетонных лотков и плит перекрытия каналов</w:t>
            </w:r>
          </w:p>
        </w:tc>
        <w:tc>
          <w:tcPr>
            <w:tcW w:w="1701" w:type="dxa"/>
            <w:shd w:val="clear" w:color="auto" w:fill="auto"/>
          </w:tcPr>
          <w:p w14:paraId="236AE59C" w14:textId="77777777" w:rsidR="002331B9" w:rsidRPr="001C11E8" w:rsidRDefault="002331B9" w:rsidP="002331B9">
            <w:pPr>
              <w:shd w:val="clear" w:color="auto" w:fill="FFFFFF"/>
              <w:spacing w:after="0"/>
              <w:rPr>
                <w:rFonts w:ascii="Times New Roman" w:eastAsia="Times New Roman" w:hAnsi="Times New Roman"/>
                <w:color w:val="000000"/>
                <w:spacing w:val="-2"/>
                <w:lang w:eastAsia="ru-RU"/>
              </w:rPr>
            </w:pPr>
            <w:r w:rsidRPr="001C11E8">
              <w:rPr>
                <w:rFonts w:ascii="Times New Roman" w:hAnsi="Times New Roman"/>
              </w:rPr>
              <w:t>Компл./По проекту</w:t>
            </w:r>
          </w:p>
        </w:tc>
      </w:tr>
      <w:tr w:rsidR="002331B9" w:rsidRPr="001C11E8" w14:paraId="168E5680" w14:textId="77777777" w:rsidTr="002331B9">
        <w:trPr>
          <w:trHeight w:val="368"/>
        </w:trPr>
        <w:tc>
          <w:tcPr>
            <w:tcW w:w="694" w:type="dxa"/>
            <w:shd w:val="clear" w:color="auto" w:fill="auto"/>
          </w:tcPr>
          <w:p w14:paraId="68F63F86" w14:textId="77777777" w:rsidR="002331B9" w:rsidRPr="001C11E8" w:rsidRDefault="002331B9" w:rsidP="002331B9">
            <w:pPr>
              <w:shd w:val="clear" w:color="auto" w:fill="FFFFFF"/>
              <w:spacing w:after="0"/>
              <w:ind w:left="15"/>
              <w:rPr>
                <w:rFonts w:ascii="Times New Roman" w:eastAsia="Times New Roman" w:hAnsi="Times New Roman"/>
                <w:color w:val="000000"/>
                <w:lang w:eastAsia="ru-RU"/>
              </w:rPr>
            </w:pPr>
            <w:r w:rsidRPr="001C11E8">
              <w:rPr>
                <w:rFonts w:ascii="Times New Roman" w:eastAsia="Times New Roman" w:hAnsi="Times New Roman"/>
                <w:color w:val="000000"/>
                <w:lang w:eastAsia="ru-RU"/>
              </w:rPr>
              <w:t>1.4.</w:t>
            </w:r>
          </w:p>
        </w:tc>
        <w:tc>
          <w:tcPr>
            <w:tcW w:w="7796" w:type="dxa"/>
            <w:shd w:val="clear" w:color="auto" w:fill="auto"/>
            <w:vAlign w:val="center"/>
          </w:tcPr>
          <w:p w14:paraId="49EFE7FF" w14:textId="77777777" w:rsidR="002331B9" w:rsidRPr="001C11E8" w:rsidRDefault="002331B9" w:rsidP="002331B9">
            <w:pPr>
              <w:shd w:val="clear" w:color="auto" w:fill="FFFFFF"/>
              <w:spacing w:after="0"/>
              <w:ind w:right="-142"/>
              <w:rPr>
                <w:rFonts w:ascii="Times New Roman" w:eastAsia="Times New Roman" w:hAnsi="Times New Roman"/>
                <w:color w:val="000000"/>
                <w:lang w:eastAsia="ru-RU"/>
              </w:rPr>
            </w:pPr>
            <w:r w:rsidRPr="001C11E8">
              <w:rPr>
                <w:rFonts w:ascii="Times New Roman" w:hAnsi="Times New Roman"/>
              </w:rPr>
              <w:t>Обратная засыпка пазух траншей песком с послойным трамбованием</w:t>
            </w:r>
          </w:p>
        </w:tc>
        <w:tc>
          <w:tcPr>
            <w:tcW w:w="1701" w:type="dxa"/>
            <w:shd w:val="clear" w:color="auto" w:fill="auto"/>
          </w:tcPr>
          <w:p w14:paraId="13A40632" w14:textId="77777777" w:rsidR="002331B9" w:rsidRPr="001C11E8" w:rsidRDefault="002331B9" w:rsidP="002331B9">
            <w:pPr>
              <w:shd w:val="clear" w:color="auto" w:fill="FFFFFF"/>
              <w:spacing w:after="0"/>
              <w:rPr>
                <w:rFonts w:ascii="Times New Roman" w:eastAsia="Times New Roman" w:hAnsi="Times New Roman"/>
                <w:color w:val="000000"/>
                <w:lang w:eastAsia="ru-RU"/>
              </w:rPr>
            </w:pPr>
            <w:r w:rsidRPr="001C11E8">
              <w:rPr>
                <w:rFonts w:ascii="Times New Roman" w:hAnsi="Times New Roman"/>
              </w:rPr>
              <w:t>м³/По проекту</w:t>
            </w:r>
          </w:p>
        </w:tc>
      </w:tr>
      <w:tr w:rsidR="002331B9" w:rsidRPr="001C11E8" w14:paraId="50E79C71" w14:textId="77777777" w:rsidTr="002331B9">
        <w:trPr>
          <w:trHeight w:val="526"/>
        </w:trPr>
        <w:tc>
          <w:tcPr>
            <w:tcW w:w="694" w:type="dxa"/>
            <w:shd w:val="clear" w:color="auto" w:fill="auto"/>
          </w:tcPr>
          <w:p w14:paraId="6D993806" w14:textId="77777777" w:rsidR="002331B9" w:rsidRPr="001C11E8" w:rsidRDefault="002331B9" w:rsidP="002331B9">
            <w:pPr>
              <w:shd w:val="clear" w:color="auto" w:fill="FFFFFF"/>
              <w:spacing w:after="0"/>
              <w:ind w:left="15"/>
              <w:rPr>
                <w:rFonts w:ascii="Times New Roman" w:eastAsia="Times New Roman" w:hAnsi="Times New Roman"/>
                <w:color w:val="000000"/>
                <w:lang w:eastAsia="ru-RU"/>
              </w:rPr>
            </w:pPr>
            <w:r w:rsidRPr="001C11E8">
              <w:rPr>
                <w:rFonts w:ascii="Times New Roman" w:eastAsia="Times New Roman" w:hAnsi="Times New Roman"/>
                <w:color w:val="000000"/>
                <w:lang w:eastAsia="ru-RU"/>
              </w:rPr>
              <w:t>1.5.</w:t>
            </w:r>
          </w:p>
        </w:tc>
        <w:tc>
          <w:tcPr>
            <w:tcW w:w="7796" w:type="dxa"/>
            <w:shd w:val="clear" w:color="auto" w:fill="auto"/>
            <w:vAlign w:val="center"/>
          </w:tcPr>
          <w:p w14:paraId="2A0741FB" w14:textId="77777777" w:rsidR="002331B9" w:rsidRPr="001C11E8" w:rsidRDefault="002331B9" w:rsidP="002331B9">
            <w:pPr>
              <w:shd w:val="clear" w:color="auto" w:fill="FFFFFF"/>
              <w:spacing w:after="0"/>
              <w:rPr>
                <w:rFonts w:ascii="Times New Roman" w:eastAsia="Times New Roman" w:hAnsi="Times New Roman"/>
                <w:color w:val="000000"/>
                <w:lang w:eastAsia="ru-RU"/>
              </w:rPr>
            </w:pPr>
            <w:r w:rsidRPr="001C11E8">
              <w:rPr>
                <w:rFonts w:ascii="Times New Roman" w:hAnsi="Times New Roman"/>
              </w:rPr>
              <w:t>Восстановление асфальтобетонного покрытия проездов автобазы</w:t>
            </w:r>
          </w:p>
        </w:tc>
        <w:tc>
          <w:tcPr>
            <w:tcW w:w="1701" w:type="dxa"/>
            <w:shd w:val="clear" w:color="auto" w:fill="auto"/>
          </w:tcPr>
          <w:p w14:paraId="737B0123" w14:textId="77777777" w:rsidR="002331B9" w:rsidRPr="001C11E8" w:rsidRDefault="002331B9" w:rsidP="002331B9">
            <w:pPr>
              <w:shd w:val="clear" w:color="auto" w:fill="FFFFFF"/>
              <w:spacing w:after="0"/>
              <w:rPr>
                <w:rFonts w:ascii="Times New Roman" w:eastAsia="Times New Roman" w:hAnsi="Times New Roman"/>
                <w:color w:val="000000"/>
                <w:spacing w:val="-2"/>
                <w:lang w:eastAsia="ru-RU"/>
              </w:rPr>
            </w:pPr>
            <w:r w:rsidRPr="001C11E8">
              <w:rPr>
                <w:rFonts w:ascii="Times New Roman" w:hAnsi="Times New Roman"/>
              </w:rPr>
              <w:t>м³/По проекту</w:t>
            </w:r>
          </w:p>
        </w:tc>
      </w:tr>
      <w:tr w:rsidR="002331B9" w:rsidRPr="001C11E8" w14:paraId="49121C5C" w14:textId="77777777" w:rsidTr="002331B9">
        <w:tc>
          <w:tcPr>
            <w:tcW w:w="10191" w:type="dxa"/>
            <w:gridSpan w:val="3"/>
            <w:shd w:val="clear" w:color="auto" w:fill="auto"/>
          </w:tcPr>
          <w:p w14:paraId="60697749" w14:textId="77777777" w:rsidR="002331B9" w:rsidRPr="001C11E8" w:rsidRDefault="002331B9" w:rsidP="002331B9">
            <w:pPr>
              <w:shd w:val="clear" w:color="auto" w:fill="FFFFFF"/>
              <w:spacing w:after="0"/>
              <w:contextualSpacing/>
              <w:rPr>
                <w:rFonts w:ascii="Times New Roman" w:eastAsia="Times New Roman" w:hAnsi="Times New Roman"/>
                <w:color w:val="000000"/>
              </w:rPr>
            </w:pPr>
            <w:r w:rsidRPr="001C11E8">
              <w:rPr>
                <w:rFonts w:ascii="Times New Roman" w:hAnsi="Times New Roman"/>
                <w:b/>
                <w:bCs/>
              </w:rPr>
              <w:t>Раздел 2. Строительные конструкции</w:t>
            </w:r>
          </w:p>
        </w:tc>
      </w:tr>
      <w:tr w:rsidR="002331B9" w:rsidRPr="001C11E8" w14:paraId="7494F916" w14:textId="77777777" w:rsidTr="002331B9">
        <w:tc>
          <w:tcPr>
            <w:tcW w:w="694" w:type="dxa"/>
            <w:shd w:val="clear" w:color="auto" w:fill="auto"/>
            <w:vAlign w:val="center"/>
          </w:tcPr>
          <w:p w14:paraId="56D6E464" w14:textId="77777777" w:rsidR="002331B9" w:rsidRPr="001C11E8" w:rsidRDefault="002331B9" w:rsidP="002331B9">
            <w:pPr>
              <w:shd w:val="clear" w:color="auto" w:fill="FFFFFF"/>
              <w:spacing w:after="0"/>
              <w:ind w:left="15"/>
              <w:rPr>
                <w:rFonts w:ascii="Times New Roman" w:eastAsia="Times New Roman" w:hAnsi="Times New Roman"/>
                <w:color w:val="000000"/>
                <w:lang w:eastAsia="ru-RU"/>
              </w:rPr>
            </w:pPr>
            <w:r w:rsidRPr="001C11E8">
              <w:rPr>
                <w:rFonts w:ascii="Times New Roman" w:hAnsi="Times New Roman"/>
              </w:rPr>
              <w:t>2.1</w:t>
            </w:r>
          </w:p>
        </w:tc>
        <w:tc>
          <w:tcPr>
            <w:tcW w:w="7796" w:type="dxa"/>
            <w:shd w:val="clear" w:color="auto" w:fill="auto"/>
            <w:vAlign w:val="center"/>
          </w:tcPr>
          <w:p w14:paraId="0D04AA8C" w14:textId="77777777" w:rsidR="002331B9" w:rsidRPr="001C11E8" w:rsidRDefault="002331B9" w:rsidP="002331B9">
            <w:pPr>
              <w:shd w:val="clear" w:color="auto" w:fill="FFFFFF"/>
              <w:spacing w:after="0"/>
              <w:rPr>
                <w:rFonts w:ascii="Times New Roman" w:eastAsia="Times New Roman" w:hAnsi="Times New Roman"/>
                <w:color w:val="000000"/>
                <w:lang w:eastAsia="ru-RU"/>
              </w:rPr>
            </w:pPr>
            <w:r w:rsidRPr="001C11E8">
              <w:rPr>
                <w:rFonts w:ascii="Times New Roman" w:hAnsi="Times New Roman"/>
              </w:rPr>
              <w:t>Устройство подземной тепловой камеры ТК-1 (узел учета и ввод)</w:t>
            </w:r>
          </w:p>
        </w:tc>
        <w:tc>
          <w:tcPr>
            <w:tcW w:w="1701" w:type="dxa"/>
            <w:shd w:val="clear" w:color="auto" w:fill="auto"/>
            <w:vAlign w:val="center"/>
          </w:tcPr>
          <w:p w14:paraId="070F64A6" w14:textId="77777777" w:rsidR="002331B9" w:rsidRPr="001C11E8" w:rsidRDefault="002331B9" w:rsidP="002331B9">
            <w:pPr>
              <w:shd w:val="clear" w:color="auto" w:fill="FFFFFF"/>
              <w:spacing w:after="0"/>
              <w:rPr>
                <w:rFonts w:ascii="Times New Roman" w:hAnsi="Times New Roman"/>
              </w:rPr>
            </w:pPr>
            <w:r w:rsidRPr="001C11E8">
              <w:rPr>
                <w:rFonts w:ascii="Times New Roman" w:hAnsi="Times New Roman"/>
              </w:rPr>
              <w:t>Шт./1</w:t>
            </w:r>
          </w:p>
        </w:tc>
      </w:tr>
      <w:tr w:rsidR="002331B9" w:rsidRPr="001C11E8" w14:paraId="3D8FC11C" w14:textId="77777777" w:rsidTr="002331B9">
        <w:trPr>
          <w:trHeight w:val="1084"/>
        </w:trPr>
        <w:tc>
          <w:tcPr>
            <w:tcW w:w="694" w:type="dxa"/>
            <w:shd w:val="clear" w:color="auto" w:fill="auto"/>
            <w:vAlign w:val="center"/>
          </w:tcPr>
          <w:p w14:paraId="1224B775" w14:textId="77777777" w:rsidR="002331B9" w:rsidRPr="001C11E8" w:rsidRDefault="002331B9" w:rsidP="002331B9">
            <w:pPr>
              <w:shd w:val="clear" w:color="auto" w:fill="FFFFFF"/>
              <w:spacing w:after="0"/>
              <w:ind w:left="15"/>
              <w:rPr>
                <w:rFonts w:ascii="Times New Roman" w:eastAsia="Times New Roman" w:hAnsi="Times New Roman"/>
                <w:color w:val="000000"/>
                <w:lang w:eastAsia="ru-RU"/>
              </w:rPr>
            </w:pPr>
            <w:r w:rsidRPr="001C11E8">
              <w:rPr>
                <w:rFonts w:ascii="Times New Roman" w:hAnsi="Times New Roman"/>
              </w:rPr>
              <w:t>2.2</w:t>
            </w:r>
          </w:p>
        </w:tc>
        <w:tc>
          <w:tcPr>
            <w:tcW w:w="7796" w:type="dxa"/>
            <w:shd w:val="clear" w:color="auto" w:fill="auto"/>
            <w:vAlign w:val="center"/>
          </w:tcPr>
          <w:p w14:paraId="259EBDBA" w14:textId="77777777" w:rsidR="002331B9" w:rsidRPr="001C11E8" w:rsidRDefault="002331B9" w:rsidP="002331B9">
            <w:pPr>
              <w:shd w:val="clear" w:color="auto" w:fill="FFFFFF"/>
              <w:spacing w:after="0"/>
              <w:rPr>
                <w:rFonts w:ascii="Times New Roman" w:eastAsia="Times New Roman" w:hAnsi="Times New Roman"/>
                <w:color w:val="000000"/>
                <w:lang w:eastAsia="ru-RU"/>
              </w:rPr>
            </w:pPr>
            <w:r w:rsidRPr="001C11E8">
              <w:rPr>
                <w:rFonts w:ascii="Times New Roman" w:hAnsi="Times New Roman"/>
              </w:rPr>
              <w:t>Устройство дренажного колодца у ТК-1</w:t>
            </w:r>
          </w:p>
        </w:tc>
        <w:tc>
          <w:tcPr>
            <w:tcW w:w="1701" w:type="dxa"/>
            <w:shd w:val="clear" w:color="auto" w:fill="auto"/>
          </w:tcPr>
          <w:p w14:paraId="55E14137" w14:textId="77777777" w:rsidR="002331B9" w:rsidRPr="001C11E8" w:rsidRDefault="002331B9" w:rsidP="002331B9">
            <w:pPr>
              <w:widowControl w:val="0"/>
              <w:shd w:val="clear" w:color="auto" w:fill="FFFFFF"/>
              <w:spacing w:after="0"/>
              <w:ind w:right="40"/>
              <w:rPr>
                <w:rFonts w:ascii="Times New Roman" w:eastAsia="Times New Roman" w:hAnsi="Times New Roman"/>
                <w:color w:val="000000"/>
                <w:lang w:eastAsia="ru-RU"/>
              </w:rPr>
            </w:pPr>
            <w:r w:rsidRPr="001C11E8">
              <w:rPr>
                <w:rFonts w:ascii="Times New Roman" w:hAnsi="Times New Roman"/>
              </w:rPr>
              <w:t>Шт./1</w:t>
            </w:r>
          </w:p>
        </w:tc>
      </w:tr>
      <w:tr w:rsidR="002331B9" w:rsidRPr="001C11E8" w14:paraId="26B164A9" w14:textId="77777777" w:rsidTr="002331B9">
        <w:tc>
          <w:tcPr>
            <w:tcW w:w="694" w:type="dxa"/>
            <w:shd w:val="clear" w:color="auto" w:fill="auto"/>
            <w:vAlign w:val="center"/>
          </w:tcPr>
          <w:p w14:paraId="4EF018C0" w14:textId="77777777" w:rsidR="002331B9" w:rsidRPr="001C11E8" w:rsidRDefault="002331B9" w:rsidP="002331B9">
            <w:pPr>
              <w:shd w:val="clear" w:color="auto" w:fill="FFFFFF"/>
              <w:spacing w:after="0"/>
              <w:ind w:left="15"/>
              <w:rPr>
                <w:rFonts w:ascii="Times New Roman" w:eastAsia="Times New Roman" w:hAnsi="Times New Roman"/>
                <w:color w:val="000000"/>
                <w:lang w:eastAsia="ru-RU"/>
              </w:rPr>
            </w:pPr>
            <w:r w:rsidRPr="001C11E8">
              <w:rPr>
                <w:rFonts w:ascii="Times New Roman" w:hAnsi="Times New Roman"/>
              </w:rPr>
              <w:t>2.3</w:t>
            </w:r>
          </w:p>
        </w:tc>
        <w:tc>
          <w:tcPr>
            <w:tcW w:w="7796" w:type="dxa"/>
            <w:shd w:val="clear" w:color="auto" w:fill="auto"/>
            <w:vAlign w:val="center"/>
          </w:tcPr>
          <w:p w14:paraId="6BF265D3" w14:textId="77777777" w:rsidR="002331B9" w:rsidRPr="001C11E8" w:rsidRDefault="002331B9" w:rsidP="002331B9">
            <w:pPr>
              <w:shd w:val="clear" w:color="auto" w:fill="FFFFFF"/>
              <w:spacing w:after="0"/>
              <w:rPr>
                <w:rFonts w:ascii="Times New Roman" w:eastAsia="Times New Roman" w:hAnsi="Times New Roman"/>
                <w:color w:val="000000"/>
                <w:lang w:eastAsia="ru-RU"/>
              </w:rPr>
            </w:pPr>
            <w:r w:rsidRPr="001C11E8">
              <w:rPr>
                <w:rFonts w:ascii="Times New Roman" w:hAnsi="Times New Roman"/>
              </w:rPr>
              <w:t>Устройство разветвительных камер ТК-2, ТК-3, ТК-4</w:t>
            </w:r>
          </w:p>
        </w:tc>
        <w:tc>
          <w:tcPr>
            <w:tcW w:w="1701" w:type="dxa"/>
            <w:shd w:val="clear" w:color="auto" w:fill="auto"/>
          </w:tcPr>
          <w:p w14:paraId="4D3934F4" w14:textId="77777777" w:rsidR="002331B9" w:rsidRPr="001C11E8" w:rsidRDefault="002331B9" w:rsidP="002331B9">
            <w:pPr>
              <w:shd w:val="clear" w:color="auto" w:fill="FFFFFF"/>
              <w:spacing w:after="0"/>
              <w:rPr>
                <w:rFonts w:ascii="Times New Roman" w:eastAsia="Times New Roman" w:hAnsi="Times New Roman"/>
                <w:color w:val="000000"/>
                <w:spacing w:val="3"/>
                <w:lang w:eastAsia="ru-RU" w:bidi="ru-RU"/>
              </w:rPr>
            </w:pPr>
            <w:r w:rsidRPr="001C11E8">
              <w:rPr>
                <w:rFonts w:ascii="Times New Roman" w:hAnsi="Times New Roman"/>
              </w:rPr>
              <w:t>Шт./3</w:t>
            </w:r>
          </w:p>
        </w:tc>
      </w:tr>
      <w:tr w:rsidR="002331B9" w:rsidRPr="001C11E8" w14:paraId="142B6A16" w14:textId="77777777" w:rsidTr="002331B9">
        <w:tc>
          <w:tcPr>
            <w:tcW w:w="10191" w:type="dxa"/>
            <w:gridSpan w:val="3"/>
            <w:shd w:val="clear" w:color="auto" w:fill="auto"/>
          </w:tcPr>
          <w:p w14:paraId="7E6F7012" w14:textId="77777777" w:rsidR="002331B9" w:rsidRPr="001C11E8" w:rsidRDefault="002331B9" w:rsidP="002331B9">
            <w:pPr>
              <w:pStyle w:val="aff0"/>
              <w:rPr>
                <w:rFonts w:ascii="Times New Roman" w:eastAsia="Calibri" w:hAnsi="Times New Roman" w:cs="Times New Roman"/>
                <w:highlight w:val="yellow"/>
              </w:rPr>
            </w:pPr>
            <w:r w:rsidRPr="001C11E8">
              <w:rPr>
                <w:rFonts w:ascii="Times New Roman" w:hAnsi="Times New Roman" w:cs="Times New Roman"/>
                <w:b/>
                <w:bCs/>
              </w:rPr>
              <w:t>Раздел 3. Трубопроводы и арматура (Двухтрубная система)</w:t>
            </w:r>
          </w:p>
        </w:tc>
      </w:tr>
      <w:tr w:rsidR="002331B9" w:rsidRPr="001C11E8" w14:paraId="7EF45B1A" w14:textId="77777777" w:rsidTr="002331B9">
        <w:tc>
          <w:tcPr>
            <w:tcW w:w="694" w:type="dxa"/>
            <w:vAlign w:val="center"/>
          </w:tcPr>
          <w:p w14:paraId="60919818" w14:textId="77777777" w:rsidR="002331B9" w:rsidRPr="001C11E8" w:rsidRDefault="002331B9" w:rsidP="002331B9">
            <w:pPr>
              <w:shd w:val="clear" w:color="auto" w:fill="FFFFFF"/>
              <w:spacing w:after="0"/>
              <w:ind w:left="15"/>
              <w:rPr>
                <w:rFonts w:ascii="Times New Roman" w:eastAsia="Times New Roman" w:hAnsi="Times New Roman"/>
                <w:color w:val="000000"/>
                <w:lang w:eastAsia="ru-RU"/>
              </w:rPr>
            </w:pPr>
            <w:r w:rsidRPr="001C11E8">
              <w:rPr>
                <w:rFonts w:ascii="Times New Roman" w:hAnsi="Times New Roman"/>
              </w:rPr>
              <w:t>3.1</w:t>
            </w:r>
          </w:p>
        </w:tc>
        <w:tc>
          <w:tcPr>
            <w:tcW w:w="7796" w:type="dxa"/>
            <w:tcBorders>
              <w:bottom w:val="single" w:sz="6" w:space="0" w:color="auto"/>
            </w:tcBorders>
            <w:vAlign w:val="center"/>
          </w:tcPr>
          <w:p w14:paraId="4C84C335" w14:textId="77777777" w:rsidR="002331B9" w:rsidRPr="001C11E8" w:rsidRDefault="002331B9" w:rsidP="002331B9">
            <w:pPr>
              <w:shd w:val="clear" w:color="auto" w:fill="FFFFFF"/>
              <w:spacing w:after="0"/>
              <w:rPr>
                <w:rFonts w:ascii="Times New Roman" w:eastAsia="Times New Roman" w:hAnsi="Times New Roman"/>
                <w:color w:val="000000"/>
                <w:lang w:eastAsia="ru-RU"/>
              </w:rPr>
            </w:pPr>
            <w:r w:rsidRPr="001C11E8">
              <w:rPr>
                <w:rFonts w:ascii="Times New Roman" w:hAnsi="Times New Roman"/>
              </w:rPr>
              <w:t>Прокладка стальных электросварных труб Дн89х4,0 в канале</w:t>
            </w:r>
          </w:p>
        </w:tc>
        <w:tc>
          <w:tcPr>
            <w:tcW w:w="1701" w:type="dxa"/>
          </w:tcPr>
          <w:p w14:paraId="1C41B713" w14:textId="77777777" w:rsidR="002331B9" w:rsidRPr="001C11E8" w:rsidRDefault="002331B9" w:rsidP="002331B9">
            <w:pPr>
              <w:shd w:val="clear" w:color="auto" w:fill="FFFFFF"/>
              <w:spacing w:after="0"/>
              <w:rPr>
                <w:rFonts w:ascii="Times New Roman" w:eastAsia="Times New Roman" w:hAnsi="Times New Roman"/>
                <w:color w:val="000000"/>
                <w:lang w:eastAsia="ru-RU"/>
              </w:rPr>
            </w:pPr>
            <w:r w:rsidRPr="001C11E8">
              <w:rPr>
                <w:rFonts w:ascii="Times New Roman" w:eastAsia="Times New Roman" w:hAnsi="Times New Roman"/>
                <w:color w:val="000000"/>
                <w:lang w:eastAsia="ru-RU"/>
              </w:rPr>
              <w:t>м. / Согласно проекту</w:t>
            </w:r>
          </w:p>
          <w:p w14:paraId="2019202E" w14:textId="77777777" w:rsidR="002331B9" w:rsidRPr="001C11E8" w:rsidRDefault="002331B9" w:rsidP="002331B9">
            <w:pPr>
              <w:shd w:val="clear" w:color="auto" w:fill="FFFFFF"/>
              <w:spacing w:after="0"/>
              <w:rPr>
                <w:rFonts w:ascii="Times New Roman" w:eastAsia="Times New Roman" w:hAnsi="Times New Roman"/>
                <w:color w:val="000000"/>
                <w:lang w:eastAsia="ru-RU"/>
              </w:rPr>
            </w:pPr>
          </w:p>
        </w:tc>
      </w:tr>
      <w:tr w:rsidR="002331B9" w:rsidRPr="001C11E8" w14:paraId="371C67B5" w14:textId="77777777" w:rsidTr="002331B9">
        <w:tc>
          <w:tcPr>
            <w:tcW w:w="694" w:type="dxa"/>
            <w:vAlign w:val="center"/>
          </w:tcPr>
          <w:p w14:paraId="7F57DED7" w14:textId="77777777" w:rsidR="002331B9" w:rsidRPr="001C11E8" w:rsidRDefault="002331B9" w:rsidP="002331B9">
            <w:pPr>
              <w:shd w:val="clear" w:color="auto" w:fill="FFFFFF"/>
              <w:spacing w:after="0"/>
              <w:ind w:left="15"/>
              <w:rPr>
                <w:rFonts w:ascii="Times New Roman" w:eastAsia="Times New Roman" w:hAnsi="Times New Roman"/>
                <w:color w:val="000000"/>
                <w:lang w:eastAsia="ru-RU"/>
              </w:rPr>
            </w:pPr>
            <w:r w:rsidRPr="001C11E8">
              <w:rPr>
                <w:rFonts w:ascii="Times New Roman" w:hAnsi="Times New Roman"/>
              </w:rPr>
              <w:t>3.2</w:t>
            </w:r>
          </w:p>
        </w:tc>
        <w:tc>
          <w:tcPr>
            <w:tcW w:w="7796" w:type="dxa"/>
            <w:tcBorders>
              <w:bottom w:val="single" w:sz="6" w:space="0" w:color="auto"/>
            </w:tcBorders>
            <w:vAlign w:val="center"/>
          </w:tcPr>
          <w:p w14:paraId="690CDB9C" w14:textId="77777777" w:rsidR="002331B9" w:rsidRPr="001C11E8" w:rsidRDefault="002331B9" w:rsidP="002331B9">
            <w:pPr>
              <w:shd w:val="clear" w:color="auto" w:fill="FFFFFF"/>
              <w:spacing w:after="0"/>
              <w:rPr>
                <w:rFonts w:ascii="Times New Roman" w:eastAsia="Times New Roman" w:hAnsi="Times New Roman"/>
                <w:color w:val="000000"/>
                <w:highlight w:val="yellow"/>
                <w:lang w:eastAsia="ru-RU"/>
              </w:rPr>
            </w:pPr>
            <w:r w:rsidRPr="001C11E8">
              <w:rPr>
                <w:rFonts w:ascii="Times New Roman" w:hAnsi="Times New Roman"/>
              </w:rPr>
              <w:t>Прокладка стальных электросварных труб Дн76х3,5 в канале</w:t>
            </w:r>
          </w:p>
        </w:tc>
        <w:tc>
          <w:tcPr>
            <w:tcW w:w="1701" w:type="dxa"/>
          </w:tcPr>
          <w:p w14:paraId="2D51D31A" w14:textId="77777777" w:rsidR="002331B9" w:rsidRPr="001C11E8" w:rsidRDefault="002331B9" w:rsidP="002331B9">
            <w:pPr>
              <w:shd w:val="clear" w:color="auto" w:fill="FFFFFF"/>
              <w:rPr>
                <w:rFonts w:ascii="Times New Roman" w:eastAsia="Times New Roman" w:hAnsi="Times New Roman"/>
                <w:color w:val="000000"/>
                <w:highlight w:val="yellow"/>
                <w:lang w:eastAsia="ru-RU"/>
              </w:rPr>
            </w:pPr>
            <w:r w:rsidRPr="001C11E8">
              <w:rPr>
                <w:rFonts w:ascii="Times New Roman" w:eastAsia="Times New Roman" w:hAnsi="Times New Roman"/>
                <w:color w:val="000000"/>
                <w:lang w:eastAsia="ru-RU"/>
              </w:rPr>
              <w:t>м. / Согласно проекту</w:t>
            </w:r>
          </w:p>
        </w:tc>
      </w:tr>
      <w:tr w:rsidR="002331B9" w:rsidRPr="001C11E8" w14:paraId="4F3B2B61" w14:textId="77777777" w:rsidTr="002331B9">
        <w:tc>
          <w:tcPr>
            <w:tcW w:w="694" w:type="dxa"/>
            <w:vAlign w:val="center"/>
          </w:tcPr>
          <w:p w14:paraId="57C36DBC" w14:textId="77777777" w:rsidR="002331B9" w:rsidRPr="001C11E8" w:rsidRDefault="002331B9" w:rsidP="002331B9">
            <w:pPr>
              <w:shd w:val="clear" w:color="auto" w:fill="FFFFFF"/>
              <w:spacing w:after="0"/>
              <w:ind w:left="15"/>
              <w:rPr>
                <w:rFonts w:ascii="Times New Roman" w:eastAsia="Times New Roman" w:hAnsi="Times New Roman"/>
                <w:color w:val="000000"/>
                <w:lang w:eastAsia="ru-RU"/>
              </w:rPr>
            </w:pPr>
            <w:r w:rsidRPr="001C11E8">
              <w:rPr>
                <w:rFonts w:ascii="Times New Roman" w:hAnsi="Times New Roman"/>
              </w:rPr>
              <w:t>3.3</w:t>
            </w:r>
          </w:p>
        </w:tc>
        <w:tc>
          <w:tcPr>
            <w:tcW w:w="7796" w:type="dxa"/>
            <w:tcBorders>
              <w:bottom w:val="single" w:sz="6" w:space="0" w:color="auto"/>
            </w:tcBorders>
            <w:vAlign w:val="center"/>
          </w:tcPr>
          <w:p w14:paraId="7F559D1C" w14:textId="77777777" w:rsidR="002331B9" w:rsidRPr="001C11E8" w:rsidRDefault="002331B9" w:rsidP="002331B9">
            <w:pPr>
              <w:shd w:val="clear" w:color="auto" w:fill="FFFFFF"/>
              <w:spacing w:after="0"/>
              <w:rPr>
                <w:rFonts w:ascii="Times New Roman" w:eastAsia="Times New Roman" w:hAnsi="Times New Roman"/>
                <w:color w:val="000000"/>
                <w:highlight w:val="yellow"/>
                <w:lang w:eastAsia="ru-RU"/>
              </w:rPr>
            </w:pPr>
            <w:r w:rsidRPr="001C11E8">
              <w:rPr>
                <w:rFonts w:ascii="Times New Roman" w:hAnsi="Times New Roman"/>
              </w:rPr>
              <w:t>Прокладка стальных электросварных труб Дн57х3,5 в канале</w:t>
            </w:r>
          </w:p>
        </w:tc>
        <w:tc>
          <w:tcPr>
            <w:tcW w:w="1701" w:type="dxa"/>
          </w:tcPr>
          <w:p w14:paraId="127936E2" w14:textId="77777777" w:rsidR="002331B9" w:rsidRPr="001C11E8" w:rsidRDefault="002331B9" w:rsidP="002331B9">
            <w:pPr>
              <w:shd w:val="clear" w:color="auto" w:fill="FFFFFF"/>
              <w:rPr>
                <w:rFonts w:ascii="Times New Roman" w:eastAsia="Times New Roman" w:hAnsi="Times New Roman"/>
                <w:color w:val="000000"/>
                <w:highlight w:val="yellow"/>
                <w:lang w:eastAsia="ru-RU"/>
              </w:rPr>
            </w:pPr>
            <w:r w:rsidRPr="001C11E8">
              <w:rPr>
                <w:rFonts w:ascii="Times New Roman" w:eastAsia="Times New Roman" w:hAnsi="Times New Roman"/>
                <w:color w:val="000000"/>
                <w:lang w:eastAsia="ru-RU"/>
              </w:rPr>
              <w:t>м. / Согласно проекту</w:t>
            </w:r>
          </w:p>
        </w:tc>
      </w:tr>
      <w:tr w:rsidR="002331B9" w:rsidRPr="001C11E8" w14:paraId="491B95DD" w14:textId="77777777" w:rsidTr="002331B9">
        <w:tc>
          <w:tcPr>
            <w:tcW w:w="694" w:type="dxa"/>
            <w:vAlign w:val="center"/>
          </w:tcPr>
          <w:p w14:paraId="2BFC19AE" w14:textId="77777777" w:rsidR="002331B9" w:rsidRPr="001C11E8" w:rsidRDefault="002331B9" w:rsidP="002331B9">
            <w:pPr>
              <w:widowControl w:val="0"/>
              <w:shd w:val="clear" w:color="auto" w:fill="FFFFFF"/>
              <w:autoSpaceDE w:val="0"/>
              <w:autoSpaceDN w:val="0"/>
              <w:adjustRightInd w:val="0"/>
              <w:spacing w:after="0"/>
              <w:ind w:left="15"/>
              <w:rPr>
                <w:rFonts w:ascii="Times New Roman" w:eastAsia="Times New Roman" w:hAnsi="Times New Roman"/>
                <w:color w:val="000000"/>
                <w:lang w:eastAsia="ru-RU"/>
              </w:rPr>
            </w:pPr>
            <w:r w:rsidRPr="001C11E8">
              <w:rPr>
                <w:rFonts w:ascii="Times New Roman" w:hAnsi="Times New Roman"/>
              </w:rPr>
              <w:t>3.4</w:t>
            </w:r>
          </w:p>
        </w:tc>
        <w:tc>
          <w:tcPr>
            <w:tcW w:w="7796" w:type="dxa"/>
            <w:tcBorders>
              <w:top w:val="single" w:sz="6" w:space="0" w:color="auto"/>
              <w:bottom w:val="single" w:sz="6" w:space="0" w:color="auto"/>
            </w:tcBorders>
            <w:vAlign w:val="center"/>
          </w:tcPr>
          <w:p w14:paraId="01720234" w14:textId="77777777" w:rsidR="002331B9" w:rsidRPr="001C11E8" w:rsidRDefault="002331B9" w:rsidP="002331B9">
            <w:pPr>
              <w:shd w:val="clear" w:color="auto" w:fill="FFFFFF"/>
              <w:spacing w:after="0"/>
              <w:rPr>
                <w:rFonts w:ascii="Times New Roman" w:eastAsia="Times New Roman" w:hAnsi="Times New Roman"/>
                <w:color w:val="000000"/>
                <w:lang w:eastAsia="ru-RU"/>
              </w:rPr>
            </w:pPr>
            <w:r w:rsidRPr="001C11E8">
              <w:rPr>
                <w:rFonts w:ascii="Times New Roman" w:hAnsi="Times New Roman"/>
              </w:rPr>
              <w:t>Антикоррозийное покрытие трубопроводов усиленного типа (весь объем трассы)</w:t>
            </w:r>
          </w:p>
        </w:tc>
        <w:tc>
          <w:tcPr>
            <w:tcW w:w="1701" w:type="dxa"/>
          </w:tcPr>
          <w:p w14:paraId="0DCB3E24" w14:textId="77777777" w:rsidR="002331B9" w:rsidRPr="001C11E8" w:rsidRDefault="002331B9" w:rsidP="002331B9">
            <w:pPr>
              <w:shd w:val="clear" w:color="auto" w:fill="FFFFFF"/>
              <w:autoSpaceDE w:val="0"/>
              <w:autoSpaceDN w:val="0"/>
              <w:adjustRightInd w:val="0"/>
              <w:spacing w:after="0"/>
              <w:ind w:firstLine="301"/>
              <w:rPr>
                <w:rFonts w:ascii="Times New Roman" w:eastAsia="Times New Roman" w:hAnsi="Times New Roman"/>
                <w:color w:val="000000"/>
                <w:lang w:eastAsia="ru-RU"/>
              </w:rPr>
            </w:pPr>
            <w:r w:rsidRPr="001C11E8">
              <w:rPr>
                <w:rFonts w:ascii="Times New Roman" w:hAnsi="Times New Roman"/>
              </w:rPr>
              <w:t>м²/ Согласно проекту</w:t>
            </w:r>
          </w:p>
        </w:tc>
      </w:tr>
      <w:tr w:rsidR="002331B9" w:rsidRPr="001C11E8" w14:paraId="57A92E01" w14:textId="77777777" w:rsidTr="002331B9">
        <w:tc>
          <w:tcPr>
            <w:tcW w:w="694" w:type="dxa"/>
            <w:vAlign w:val="center"/>
          </w:tcPr>
          <w:p w14:paraId="425119C3" w14:textId="77777777" w:rsidR="002331B9" w:rsidRPr="001C11E8" w:rsidRDefault="002331B9" w:rsidP="002331B9">
            <w:pPr>
              <w:widowControl w:val="0"/>
              <w:shd w:val="clear" w:color="auto" w:fill="FFFFFF"/>
              <w:autoSpaceDE w:val="0"/>
              <w:autoSpaceDN w:val="0"/>
              <w:adjustRightInd w:val="0"/>
              <w:spacing w:after="0"/>
              <w:ind w:left="15"/>
              <w:rPr>
                <w:rFonts w:ascii="Times New Roman" w:eastAsia="Times New Roman" w:hAnsi="Times New Roman"/>
                <w:color w:val="000000"/>
                <w:lang w:eastAsia="ru-RU"/>
              </w:rPr>
            </w:pPr>
            <w:r w:rsidRPr="001C11E8">
              <w:rPr>
                <w:rFonts w:ascii="Times New Roman" w:hAnsi="Times New Roman"/>
              </w:rPr>
              <w:t>3.5</w:t>
            </w:r>
          </w:p>
        </w:tc>
        <w:tc>
          <w:tcPr>
            <w:tcW w:w="7796" w:type="dxa"/>
            <w:tcBorders>
              <w:top w:val="single" w:sz="6" w:space="0" w:color="auto"/>
              <w:bottom w:val="single" w:sz="6" w:space="0" w:color="auto"/>
            </w:tcBorders>
            <w:vAlign w:val="center"/>
          </w:tcPr>
          <w:p w14:paraId="3C562129" w14:textId="77777777" w:rsidR="002331B9" w:rsidRPr="001C11E8" w:rsidRDefault="002331B9" w:rsidP="002331B9">
            <w:pPr>
              <w:shd w:val="clear" w:color="auto" w:fill="FFFFFF"/>
              <w:spacing w:after="0"/>
              <w:rPr>
                <w:rFonts w:ascii="Times New Roman" w:eastAsia="Times New Roman" w:hAnsi="Times New Roman"/>
                <w:color w:val="000000"/>
                <w:lang w:eastAsia="ru-RU"/>
              </w:rPr>
            </w:pPr>
            <w:r w:rsidRPr="001C11E8">
              <w:rPr>
                <w:rFonts w:ascii="Times New Roman" w:hAnsi="Times New Roman"/>
              </w:rPr>
              <w:t>Монтаж теплоизоляционной конструкции матами прошивными (согласно СП 61.13330)</w:t>
            </w:r>
          </w:p>
        </w:tc>
        <w:tc>
          <w:tcPr>
            <w:tcW w:w="1701" w:type="dxa"/>
          </w:tcPr>
          <w:p w14:paraId="4F42FB22" w14:textId="77777777" w:rsidR="002331B9" w:rsidRPr="001C11E8" w:rsidRDefault="002331B9" w:rsidP="002331B9">
            <w:pPr>
              <w:shd w:val="clear" w:color="auto" w:fill="FFFFFF"/>
              <w:autoSpaceDE w:val="0"/>
              <w:autoSpaceDN w:val="0"/>
              <w:adjustRightInd w:val="0"/>
              <w:spacing w:after="0"/>
              <w:ind w:firstLine="301"/>
              <w:rPr>
                <w:rFonts w:ascii="Times New Roman" w:eastAsia="Times New Roman" w:hAnsi="Times New Roman"/>
                <w:color w:val="000000"/>
                <w:lang w:eastAsia="ru-RU"/>
              </w:rPr>
            </w:pPr>
            <w:r w:rsidRPr="001C11E8">
              <w:rPr>
                <w:rFonts w:ascii="Times New Roman" w:hAnsi="Times New Roman"/>
              </w:rPr>
              <w:t>м³/ Согласно проекту</w:t>
            </w:r>
          </w:p>
        </w:tc>
      </w:tr>
      <w:tr w:rsidR="002331B9" w:rsidRPr="001C11E8" w14:paraId="01D2FACE" w14:textId="77777777" w:rsidTr="002331B9">
        <w:tc>
          <w:tcPr>
            <w:tcW w:w="694" w:type="dxa"/>
            <w:vAlign w:val="center"/>
          </w:tcPr>
          <w:p w14:paraId="1056B05C" w14:textId="77777777" w:rsidR="002331B9" w:rsidRPr="001C11E8" w:rsidRDefault="002331B9" w:rsidP="002331B9">
            <w:pPr>
              <w:widowControl w:val="0"/>
              <w:shd w:val="clear" w:color="auto" w:fill="FFFFFF"/>
              <w:autoSpaceDE w:val="0"/>
              <w:autoSpaceDN w:val="0"/>
              <w:adjustRightInd w:val="0"/>
              <w:spacing w:after="0"/>
              <w:ind w:left="15"/>
              <w:rPr>
                <w:rFonts w:ascii="Times New Roman" w:eastAsia="Times New Roman" w:hAnsi="Times New Roman"/>
                <w:color w:val="000000"/>
                <w:lang w:eastAsia="ru-RU"/>
              </w:rPr>
            </w:pPr>
            <w:r w:rsidRPr="001C11E8">
              <w:rPr>
                <w:rFonts w:ascii="Times New Roman" w:hAnsi="Times New Roman"/>
              </w:rPr>
              <w:t>3.6</w:t>
            </w:r>
          </w:p>
        </w:tc>
        <w:tc>
          <w:tcPr>
            <w:tcW w:w="7796" w:type="dxa"/>
            <w:tcBorders>
              <w:top w:val="single" w:sz="6" w:space="0" w:color="auto"/>
              <w:bottom w:val="single" w:sz="6" w:space="0" w:color="auto"/>
            </w:tcBorders>
            <w:vAlign w:val="center"/>
          </w:tcPr>
          <w:p w14:paraId="68B884A6" w14:textId="77777777" w:rsidR="002331B9" w:rsidRPr="001C11E8" w:rsidRDefault="002331B9" w:rsidP="002331B9">
            <w:pPr>
              <w:shd w:val="clear" w:color="auto" w:fill="FFFFFF"/>
              <w:spacing w:after="0"/>
              <w:rPr>
                <w:rFonts w:ascii="Times New Roman" w:eastAsia="Times New Roman" w:hAnsi="Times New Roman"/>
                <w:color w:val="000000"/>
                <w:lang w:eastAsia="ru-RU"/>
              </w:rPr>
            </w:pPr>
            <w:r w:rsidRPr="001C11E8">
              <w:rPr>
                <w:rFonts w:ascii="Times New Roman" w:hAnsi="Times New Roman"/>
              </w:rPr>
              <w:t>Установка шаровых кранов Ду80, Ду65, Ду50 в камерах ТК</w:t>
            </w:r>
          </w:p>
        </w:tc>
        <w:tc>
          <w:tcPr>
            <w:tcW w:w="1701" w:type="dxa"/>
          </w:tcPr>
          <w:p w14:paraId="09C5BC3C" w14:textId="77777777" w:rsidR="002331B9" w:rsidRPr="001C11E8" w:rsidRDefault="002331B9" w:rsidP="002331B9">
            <w:pPr>
              <w:shd w:val="clear" w:color="auto" w:fill="FFFFFF"/>
              <w:autoSpaceDE w:val="0"/>
              <w:autoSpaceDN w:val="0"/>
              <w:adjustRightInd w:val="0"/>
              <w:spacing w:after="0"/>
              <w:ind w:firstLine="301"/>
              <w:rPr>
                <w:rFonts w:ascii="Times New Roman" w:eastAsia="Times New Roman" w:hAnsi="Times New Roman"/>
                <w:color w:val="000000"/>
                <w:lang w:eastAsia="ru-RU"/>
              </w:rPr>
            </w:pPr>
            <w:r w:rsidRPr="001C11E8">
              <w:rPr>
                <w:rFonts w:ascii="Times New Roman" w:hAnsi="Times New Roman"/>
              </w:rPr>
              <w:t>шт./ Согласно проекту</w:t>
            </w:r>
          </w:p>
        </w:tc>
      </w:tr>
      <w:tr w:rsidR="002331B9" w:rsidRPr="001C11E8" w14:paraId="05F2F3F8" w14:textId="77777777" w:rsidTr="002331B9">
        <w:tc>
          <w:tcPr>
            <w:tcW w:w="694" w:type="dxa"/>
            <w:vAlign w:val="center"/>
          </w:tcPr>
          <w:p w14:paraId="15EC5C5F" w14:textId="77777777" w:rsidR="002331B9" w:rsidRPr="001C11E8" w:rsidRDefault="002331B9" w:rsidP="002331B9">
            <w:pPr>
              <w:widowControl w:val="0"/>
              <w:shd w:val="clear" w:color="auto" w:fill="FFFFFF"/>
              <w:autoSpaceDE w:val="0"/>
              <w:autoSpaceDN w:val="0"/>
              <w:adjustRightInd w:val="0"/>
              <w:spacing w:after="0"/>
              <w:ind w:left="15"/>
              <w:rPr>
                <w:rFonts w:ascii="Times New Roman" w:eastAsia="Times New Roman" w:hAnsi="Times New Roman"/>
                <w:color w:val="000000"/>
                <w:lang w:eastAsia="ru-RU"/>
              </w:rPr>
            </w:pPr>
            <w:r w:rsidRPr="001C11E8">
              <w:rPr>
                <w:rFonts w:ascii="Times New Roman" w:hAnsi="Times New Roman"/>
              </w:rPr>
              <w:t>3.7</w:t>
            </w:r>
          </w:p>
        </w:tc>
        <w:tc>
          <w:tcPr>
            <w:tcW w:w="7796" w:type="dxa"/>
            <w:tcBorders>
              <w:top w:val="single" w:sz="6" w:space="0" w:color="auto"/>
              <w:bottom w:val="single" w:sz="6" w:space="0" w:color="auto"/>
            </w:tcBorders>
            <w:vAlign w:val="center"/>
          </w:tcPr>
          <w:p w14:paraId="27A07072" w14:textId="77777777" w:rsidR="002331B9" w:rsidRPr="001C11E8" w:rsidRDefault="002331B9" w:rsidP="002331B9">
            <w:pPr>
              <w:shd w:val="clear" w:color="auto" w:fill="FFFFFF"/>
              <w:spacing w:after="0"/>
              <w:rPr>
                <w:rFonts w:ascii="Times New Roman" w:eastAsia="Times New Roman" w:hAnsi="Times New Roman"/>
                <w:color w:val="000000"/>
                <w:lang w:eastAsia="ru-RU"/>
              </w:rPr>
            </w:pPr>
            <w:r w:rsidRPr="001C11E8">
              <w:rPr>
                <w:rFonts w:ascii="Times New Roman" w:hAnsi="Times New Roman"/>
              </w:rPr>
              <w:t>Установка спускных кранов и воздушников</w:t>
            </w:r>
          </w:p>
        </w:tc>
        <w:tc>
          <w:tcPr>
            <w:tcW w:w="1701" w:type="dxa"/>
          </w:tcPr>
          <w:p w14:paraId="51069E47" w14:textId="77777777" w:rsidR="002331B9" w:rsidRPr="001C11E8" w:rsidRDefault="002331B9" w:rsidP="002331B9">
            <w:pPr>
              <w:shd w:val="clear" w:color="auto" w:fill="FFFFFF"/>
              <w:autoSpaceDE w:val="0"/>
              <w:autoSpaceDN w:val="0"/>
              <w:adjustRightInd w:val="0"/>
              <w:spacing w:after="0"/>
              <w:ind w:firstLine="301"/>
              <w:rPr>
                <w:rFonts w:ascii="Times New Roman" w:eastAsia="Times New Roman" w:hAnsi="Times New Roman"/>
                <w:color w:val="000000"/>
                <w:lang w:eastAsia="ru-RU"/>
              </w:rPr>
            </w:pPr>
            <w:r w:rsidRPr="001C11E8">
              <w:rPr>
                <w:rFonts w:ascii="Times New Roman" w:hAnsi="Times New Roman"/>
              </w:rPr>
              <w:t>компл./ Согласно проекту</w:t>
            </w:r>
          </w:p>
        </w:tc>
      </w:tr>
      <w:tr w:rsidR="002331B9" w:rsidRPr="001C11E8" w14:paraId="4F6DBA65" w14:textId="77777777" w:rsidTr="002331B9">
        <w:tc>
          <w:tcPr>
            <w:tcW w:w="694" w:type="dxa"/>
            <w:vAlign w:val="center"/>
          </w:tcPr>
          <w:p w14:paraId="54863354" w14:textId="77777777" w:rsidR="002331B9" w:rsidRPr="001C11E8" w:rsidRDefault="002331B9" w:rsidP="002331B9">
            <w:pPr>
              <w:widowControl w:val="0"/>
              <w:shd w:val="clear" w:color="auto" w:fill="FFFFFF"/>
              <w:autoSpaceDE w:val="0"/>
              <w:autoSpaceDN w:val="0"/>
              <w:adjustRightInd w:val="0"/>
              <w:spacing w:after="0"/>
              <w:ind w:left="15"/>
              <w:rPr>
                <w:rFonts w:ascii="Times New Roman" w:eastAsia="Times New Roman" w:hAnsi="Times New Roman"/>
                <w:color w:val="000000"/>
                <w:lang w:eastAsia="ru-RU"/>
              </w:rPr>
            </w:pPr>
          </w:p>
        </w:tc>
        <w:tc>
          <w:tcPr>
            <w:tcW w:w="7796" w:type="dxa"/>
            <w:tcBorders>
              <w:top w:val="single" w:sz="6" w:space="0" w:color="auto"/>
              <w:bottom w:val="single" w:sz="6" w:space="0" w:color="auto"/>
            </w:tcBorders>
          </w:tcPr>
          <w:p w14:paraId="3B6C0D3C" w14:textId="77777777" w:rsidR="002331B9" w:rsidRPr="001C11E8" w:rsidRDefault="002331B9" w:rsidP="002331B9">
            <w:pPr>
              <w:shd w:val="clear" w:color="auto" w:fill="FFFFFF"/>
              <w:spacing w:after="0"/>
              <w:rPr>
                <w:rFonts w:ascii="Times New Roman" w:eastAsia="Times New Roman" w:hAnsi="Times New Roman"/>
                <w:color w:val="000000"/>
                <w:lang w:eastAsia="ru-RU"/>
              </w:rPr>
            </w:pPr>
            <w:r w:rsidRPr="001C11E8">
              <w:rPr>
                <w:rFonts w:ascii="Times New Roman" w:hAnsi="Times New Roman"/>
                <w:b/>
                <w:bCs/>
              </w:rPr>
              <w:t>Раздел 4. Тепловой ввод и оборудование ИТП</w:t>
            </w:r>
          </w:p>
        </w:tc>
        <w:tc>
          <w:tcPr>
            <w:tcW w:w="1701" w:type="dxa"/>
          </w:tcPr>
          <w:p w14:paraId="3B4489F8" w14:textId="77777777" w:rsidR="002331B9" w:rsidRPr="001C11E8" w:rsidRDefault="002331B9" w:rsidP="002331B9">
            <w:pPr>
              <w:shd w:val="clear" w:color="auto" w:fill="FFFFFF"/>
              <w:autoSpaceDE w:val="0"/>
              <w:autoSpaceDN w:val="0"/>
              <w:adjustRightInd w:val="0"/>
              <w:spacing w:after="0"/>
              <w:ind w:firstLine="301"/>
              <w:rPr>
                <w:rFonts w:ascii="Times New Roman" w:eastAsia="Times New Roman" w:hAnsi="Times New Roman"/>
                <w:color w:val="000000"/>
                <w:lang w:eastAsia="ru-RU"/>
              </w:rPr>
            </w:pPr>
          </w:p>
        </w:tc>
      </w:tr>
      <w:tr w:rsidR="002331B9" w:rsidRPr="001C11E8" w14:paraId="1C4A4D3C" w14:textId="77777777" w:rsidTr="002331B9">
        <w:tc>
          <w:tcPr>
            <w:tcW w:w="694" w:type="dxa"/>
            <w:vAlign w:val="center"/>
          </w:tcPr>
          <w:p w14:paraId="3F94A396" w14:textId="77777777" w:rsidR="002331B9" w:rsidRPr="001C11E8" w:rsidRDefault="002331B9" w:rsidP="002331B9">
            <w:pPr>
              <w:widowControl w:val="0"/>
              <w:shd w:val="clear" w:color="auto" w:fill="FFFFFF"/>
              <w:autoSpaceDE w:val="0"/>
              <w:autoSpaceDN w:val="0"/>
              <w:adjustRightInd w:val="0"/>
              <w:spacing w:after="0"/>
              <w:ind w:left="15"/>
              <w:rPr>
                <w:rFonts w:ascii="Times New Roman" w:eastAsia="Times New Roman" w:hAnsi="Times New Roman"/>
                <w:color w:val="000000"/>
                <w:lang w:eastAsia="ru-RU"/>
              </w:rPr>
            </w:pPr>
            <w:r w:rsidRPr="001C11E8">
              <w:rPr>
                <w:rFonts w:ascii="Times New Roman" w:hAnsi="Times New Roman"/>
              </w:rPr>
              <w:t>4.1</w:t>
            </w:r>
          </w:p>
        </w:tc>
        <w:tc>
          <w:tcPr>
            <w:tcW w:w="7796" w:type="dxa"/>
            <w:tcBorders>
              <w:top w:val="single" w:sz="6" w:space="0" w:color="auto"/>
              <w:bottom w:val="single" w:sz="6" w:space="0" w:color="auto"/>
            </w:tcBorders>
            <w:vAlign w:val="center"/>
          </w:tcPr>
          <w:p w14:paraId="445484BD" w14:textId="77777777" w:rsidR="002331B9" w:rsidRPr="001C11E8" w:rsidRDefault="002331B9" w:rsidP="002331B9">
            <w:pPr>
              <w:shd w:val="clear" w:color="auto" w:fill="FFFFFF"/>
              <w:spacing w:after="0"/>
              <w:rPr>
                <w:rFonts w:ascii="Times New Roman" w:eastAsia="Times New Roman" w:hAnsi="Times New Roman"/>
                <w:color w:val="000000"/>
                <w:lang w:eastAsia="ru-RU"/>
              </w:rPr>
            </w:pPr>
            <w:r w:rsidRPr="001C11E8">
              <w:rPr>
                <w:rFonts w:ascii="Times New Roman" w:hAnsi="Times New Roman"/>
              </w:rPr>
              <w:t>Монтаж узла коммерческого учета тепловой энергии (УКУТ) со шкафом автоматики</w:t>
            </w:r>
          </w:p>
        </w:tc>
        <w:tc>
          <w:tcPr>
            <w:tcW w:w="1701" w:type="dxa"/>
          </w:tcPr>
          <w:p w14:paraId="797518EE" w14:textId="77777777" w:rsidR="002331B9" w:rsidRPr="001C11E8" w:rsidRDefault="002331B9" w:rsidP="002331B9">
            <w:pPr>
              <w:shd w:val="clear" w:color="auto" w:fill="FFFFFF"/>
              <w:autoSpaceDE w:val="0"/>
              <w:autoSpaceDN w:val="0"/>
              <w:adjustRightInd w:val="0"/>
              <w:spacing w:after="0"/>
              <w:ind w:firstLine="301"/>
              <w:rPr>
                <w:rFonts w:ascii="Times New Roman" w:eastAsia="Times New Roman" w:hAnsi="Times New Roman"/>
                <w:color w:val="000000"/>
                <w:lang w:eastAsia="ru-RU"/>
              </w:rPr>
            </w:pPr>
            <w:r w:rsidRPr="001C11E8">
              <w:rPr>
                <w:rFonts w:ascii="Times New Roman" w:eastAsia="Times New Roman" w:hAnsi="Times New Roman"/>
                <w:color w:val="000000"/>
                <w:lang w:eastAsia="ru-RU"/>
              </w:rPr>
              <w:t>Компл./ 1</w:t>
            </w:r>
          </w:p>
        </w:tc>
      </w:tr>
      <w:tr w:rsidR="002331B9" w:rsidRPr="001C11E8" w14:paraId="5C9CF628" w14:textId="77777777" w:rsidTr="002331B9">
        <w:tc>
          <w:tcPr>
            <w:tcW w:w="694" w:type="dxa"/>
            <w:vAlign w:val="center"/>
          </w:tcPr>
          <w:p w14:paraId="6981CA7D" w14:textId="77777777" w:rsidR="002331B9" w:rsidRPr="001C11E8" w:rsidRDefault="002331B9" w:rsidP="002331B9">
            <w:pPr>
              <w:widowControl w:val="0"/>
              <w:shd w:val="clear" w:color="auto" w:fill="FFFFFF"/>
              <w:autoSpaceDE w:val="0"/>
              <w:autoSpaceDN w:val="0"/>
              <w:adjustRightInd w:val="0"/>
              <w:spacing w:after="0"/>
              <w:ind w:left="15"/>
              <w:rPr>
                <w:rFonts w:ascii="Times New Roman" w:eastAsia="Times New Roman" w:hAnsi="Times New Roman"/>
                <w:color w:val="000000"/>
                <w:lang w:eastAsia="ru-RU"/>
              </w:rPr>
            </w:pPr>
            <w:r w:rsidRPr="001C11E8">
              <w:rPr>
                <w:rFonts w:ascii="Times New Roman" w:hAnsi="Times New Roman"/>
              </w:rPr>
              <w:t>4.2</w:t>
            </w:r>
          </w:p>
        </w:tc>
        <w:tc>
          <w:tcPr>
            <w:tcW w:w="7796" w:type="dxa"/>
            <w:tcBorders>
              <w:top w:val="single" w:sz="6" w:space="0" w:color="auto"/>
              <w:bottom w:val="single" w:sz="6" w:space="0" w:color="auto"/>
            </w:tcBorders>
            <w:vAlign w:val="center"/>
          </w:tcPr>
          <w:p w14:paraId="3342197E" w14:textId="77777777" w:rsidR="002331B9" w:rsidRPr="001C11E8" w:rsidRDefault="002331B9" w:rsidP="002331B9">
            <w:pPr>
              <w:shd w:val="clear" w:color="auto" w:fill="FFFFFF"/>
              <w:spacing w:after="0"/>
              <w:rPr>
                <w:rFonts w:ascii="Times New Roman" w:eastAsia="Times New Roman" w:hAnsi="Times New Roman"/>
                <w:color w:val="000000"/>
                <w:lang w:eastAsia="ru-RU"/>
              </w:rPr>
            </w:pPr>
            <w:r w:rsidRPr="001C11E8">
              <w:rPr>
                <w:rFonts w:ascii="Times New Roman" w:hAnsi="Times New Roman"/>
              </w:rPr>
              <w:t>Монтаж грязевиков абонентских на подающем и обратном трубопроводах</w:t>
            </w:r>
          </w:p>
        </w:tc>
        <w:tc>
          <w:tcPr>
            <w:tcW w:w="1701" w:type="dxa"/>
          </w:tcPr>
          <w:p w14:paraId="09D8C8D3" w14:textId="77777777" w:rsidR="002331B9" w:rsidRPr="001C11E8" w:rsidRDefault="002331B9" w:rsidP="002331B9">
            <w:pPr>
              <w:shd w:val="clear" w:color="auto" w:fill="FFFFFF"/>
              <w:autoSpaceDE w:val="0"/>
              <w:autoSpaceDN w:val="0"/>
              <w:adjustRightInd w:val="0"/>
              <w:spacing w:after="0"/>
              <w:ind w:firstLine="301"/>
              <w:rPr>
                <w:rFonts w:ascii="Times New Roman" w:eastAsia="Times New Roman" w:hAnsi="Times New Roman"/>
                <w:color w:val="000000"/>
                <w:lang w:eastAsia="ru-RU"/>
              </w:rPr>
            </w:pPr>
            <w:r w:rsidRPr="001C11E8">
              <w:rPr>
                <w:rFonts w:ascii="Times New Roman" w:eastAsia="Times New Roman" w:hAnsi="Times New Roman"/>
                <w:color w:val="000000"/>
                <w:lang w:eastAsia="ru-RU"/>
              </w:rPr>
              <w:t>шт. / 2</w:t>
            </w:r>
          </w:p>
        </w:tc>
      </w:tr>
      <w:tr w:rsidR="002331B9" w:rsidRPr="001C11E8" w14:paraId="72733414" w14:textId="77777777" w:rsidTr="002331B9">
        <w:tc>
          <w:tcPr>
            <w:tcW w:w="694" w:type="dxa"/>
            <w:vAlign w:val="center"/>
          </w:tcPr>
          <w:p w14:paraId="0C9C3C85" w14:textId="77777777" w:rsidR="002331B9" w:rsidRPr="001C11E8" w:rsidRDefault="002331B9" w:rsidP="002331B9">
            <w:pPr>
              <w:widowControl w:val="0"/>
              <w:shd w:val="clear" w:color="auto" w:fill="FFFFFF"/>
              <w:autoSpaceDE w:val="0"/>
              <w:autoSpaceDN w:val="0"/>
              <w:adjustRightInd w:val="0"/>
              <w:spacing w:after="0"/>
              <w:ind w:left="15"/>
              <w:rPr>
                <w:rFonts w:ascii="Times New Roman" w:eastAsia="Times New Roman" w:hAnsi="Times New Roman"/>
                <w:color w:val="000000"/>
                <w:lang w:eastAsia="ru-RU"/>
              </w:rPr>
            </w:pPr>
            <w:r w:rsidRPr="001C11E8">
              <w:rPr>
                <w:rFonts w:ascii="Times New Roman" w:hAnsi="Times New Roman"/>
              </w:rPr>
              <w:t>4.3</w:t>
            </w:r>
          </w:p>
        </w:tc>
        <w:tc>
          <w:tcPr>
            <w:tcW w:w="7796" w:type="dxa"/>
            <w:tcBorders>
              <w:top w:val="single" w:sz="6" w:space="0" w:color="auto"/>
              <w:bottom w:val="single" w:sz="6" w:space="0" w:color="auto"/>
            </w:tcBorders>
            <w:vAlign w:val="center"/>
          </w:tcPr>
          <w:p w14:paraId="60CA6194" w14:textId="77777777" w:rsidR="002331B9" w:rsidRPr="001C11E8" w:rsidRDefault="002331B9" w:rsidP="002331B9">
            <w:pPr>
              <w:shd w:val="clear" w:color="auto" w:fill="FFFFFF"/>
              <w:spacing w:after="0"/>
              <w:rPr>
                <w:rFonts w:ascii="Times New Roman" w:eastAsia="Times New Roman" w:hAnsi="Times New Roman"/>
                <w:color w:val="000000"/>
                <w:lang w:eastAsia="ru-RU"/>
              </w:rPr>
            </w:pPr>
            <w:r w:rsidRPr="001C11E8">
              <w:rPr>
                <w:rFonts w:ascii="Times New Roman" w:hAnsi="Times New Roman"/>
              </w:rPr>
              <w:t>Монтаж регулирующих клапанов с электроприводом</w:t>
            </w:r>
          </w:p>
        </w:tc>
        <w:tc>
          <w:tcPr>
            <w:tcW w:w="1701" w:type="dxa"/>
          </w:tcPr>
          <w:p w14:paraId="4F0E4B7F" w14:textId="77777777" w:rsidR="002331B9" w:rsidRPr="001C11E8" w:rsidRDefault="002331B9" w:rsidP="002331B9">
            <w:pPr>
              <w:shd w:val="clear" w:color="auto" w:fill="FFFFFF"/>
              <w:autoSpaceDE w:val="0"/>
              <w:autoSpaceDN w:val="0"/>
              <w:adjustRightInd w:val="0"/>
              <w:spacing w:after="0"/>
              <w:ind w:firstLine="301"/>
              <w:rPr>
                <w:rFonts w:ascii="Times New Roman" w:eastAsia="Times New Roman" w:hAnsi="Times New Roman"/>
                <w:color w:val="000000"/>
                <w:lang w:eastAsia="ru-RU"/>
              </w:rPr>
            </w:pPr>
            <w:r w:rsidRPr="001C11E8">
              <w:rPr>
                <w:rFonts w:ascii="Times New Roman" w:eastAsia="Times New Roman" w:hAnsi="Times New Roman"/>
                <w:color w:val="000000"/>
                <w:lang w:eastAsia="ru-RU"/>
              </w:rPr>
              <w:t>шт. / Согласно проекту</w:t>
            </w:r>
          </w:p>
        </w:tc>
      </w:tr>
      <w:tr w:rsidR="002331B9" w:rsidRPr="001C11E8" w14:paraId="7753C1C8" w14:textId="77777777" w:rsidTr="002331B9">
        <w:tc>
          <w:tcPr>
            <w:tcW w:w="694" w:type="dxa"/>
            <w:vAlign w:val="center"/>
          </w:tcPr>
          <w:p w14:paraId="48A1E784" w14:textId="77777777" w:rsidR="002331B9" w:rsidRPr="001C11E8" w:rsidRDefault="002331B9" w:rsidP="002331B9">
            <w:pPr>
              <w:widowControl w:val="0"/>
              <w:shd w:val="clear" w:color="auto" w:fill="FFFFFF"/>
              <w:autoSpaceDE w:val="0"/>
              <w:autoSpaceDN w:val="0"/>
              <w:adjustRightInd w:val="0"/>
              <w:spacing w:after="0"/>
              <w:ind w:left="15"/>
              <w:rPr>
                <w:rFonts w:ascii="Times New Roman" w:eastAsia="Times New Roman" w:hAnsi="Times New Roman"/>
                <w:color w:val="000000"/>
                <w:lang w:eastAsia="ru-RU"/>
              </w:rPr>
            </w:pPr>
            <w:r w:rsidRPr="001C11E8">
              <w:rPr>
                <w:rFonts w:ascii="Times New Roman" w:hAnsi="Times New Roman"/>
              </w:rPr>
              <w:t>4.4</w:t>
            </w:r>
          </w:p>
        </w:tc>
        <w:tc>
          <w:tcPr>
            <w:tcW w:w="7796" w:type="dxa"/>
            <w:tcBorders>
              <w:top w:val="single" w:sz="6" w:space="0" w:color="auto"/>
              <w:bottom w:val="single" w:sz="6" w:space="0" w:color="auto"/>
            </w:tcBorders>
            <w:vAlign w:val="center"/>
          </w:tcPr>
          <w:p w14:paraId="063B7D5C" w14:textId="77777777" w:rsidR="002331B9" w:rsidRPr="001C11E8" w:rsidRDefault="002331B9" w:rsidP="002331B9">
            <w:pPr>
              <w:shd w:val="clear" w:color="auto" w:fill="FFFFFF"/>
              <w:spacing w:after="0"/>
              <w:rPr>
                <w:rFonts w:ascii="Times New Roman" w:eastAsia="Times New Roman" w:hAnsi="Times New Roman"/>
                <w:color w:val="000000"/>
                <w:lang w:eastAsia="ru-RU"/>
              </w:rPr>
            </w:pPr>
            <w:r w:rsidRPr="001C11E8">
              <w:rPr>
                <w:rFonts w:ascii="Times New Roman" w:hAnsi="Times New Roman"/>
              </w:rPr>
              <w:t>Контур заземления оборудования теплового пункта</w:t>
            </w:r>
          </w:p>
        </w:tc>
        <w:tc>
          <w:tcPr>
            <w:tcW w:w="1701" w:type="dxa"/>
          </w:tcPr>
          <w:p w14:paraId="3344F40F" w14:textId="77777777" w:rsidR="002331B9" w:rsidRPr="001C11E8" w:rsidRDefault="002331B9" w:rsidP="002331B9">
            <w:pPr>
              <w:shd w:val="clear" w:color="auto" w:fill="FFFFFF"/>
              <w:autoSpaceDE w:val="0"/>
              <w:autoSpaceDN w:val="0"/>
              <w:adjustRightInd w:val="0"/>
              <w:spacing w:after="0"/>
              <w:ind w:firstLine="301"/>
              <w:rPr>
                <w:rFonts w:ascii="Times New Roman" w:eastAsia="Times New Roman" w:hAnsi="Times New Roman"/>
                <w:color w:val="000000"/>
                <w:lang w:eastAsia="ru-RU"/>
              </w:rPr>
            </w:pPr>
            <w:r w:rsidRPr="001C11E8">
              <w:rPr>
                <w:rFonts w:ascii="Times New Roman" w:eastAsia="Times New Roman" w:hAnsi="Times New Roman"/>
                <w:color w:val="000000"/>
                <w:lang w:eastAsia="ru-RU"/>
              </w:rPr>
              <w:t>Компл./ 1</w:t>
            </w:r>
          </w:p>
        </w:tc>
      </w:tr>
      <w:tr w:rsidR="002331B9" w:rsidRPr="001C11E8" w14:paraId="5E0A9F90" w14:textId="77777777" w:rsidTr="002331B9">
        <w:tc>
          <w:tcPr>
            <w:tcW w:w="10191" w:type="dxa"/>
            <w:gridSpan w:val="3"/>
          </w:tcPr>
          <w:p w14:paraId="633E09CB" w14:textId="77777777" w:rsidR="002331B9" w:rsidRPr="001C11E8" w:rsidRDefault="002331B9" w:rsidP="002331B9">
            <w:pPr>
              <w:shd w:val="clear" w:color="auto" w:fill="FFFFFF"/>
              <w:autoSpaceDE w:val="0"/>
              <w:autoSpaceDN w:val="0"/>
              <w:adjustRightInd w:val="0"/>
              <w:spacing w:after="0"/>
              <w:ind w:firstLine="301"/>
              <w:rPr>
                <w:rFonts w:ascii="Times New Roman" w:eastAsia="Times New Roman" w:hAnsi="Times New Roman"/>
                <w:color w:val="000000"/>
                <w:lang w:eastAsia="ru-RU"/>
              </w:rPr>
            </w:pPr>
            <w:r w:rsidRPr="001C11E8">
              <w:rPr>
                <w:rFonts w:ascii="Times New Roman" w:hAnsi="Times New Roman"/>
                <w:b/>
                <w:bCs/>
              </w:rPr>
              <w:t>Раздел 5. Пусконаладочные работы и испытания</w:t>
            </w:r>
          </w:p>
        </w:tc>
      </w:tr>
      <w:tr w:rsidR="002331B9" w:rsidRPr="001C11E8" w14:paraId="125D5C7B" w14:textId="77777777" w:rsidTr="002331B9">
        <w:tc>
          <w:tcPr>
            <w:tcW w:w="694" w:type="dxa"/>
            <w:vAlign w:val="center"/>
          </w:tcPr>
          <w:p w14:paraId="589849F4" w14:textId="77777777" w:rsidR="002331B9" w:rsidRPr="001C11E8" w:rsidRDefault="002331B9" w:rsidP="002331B9">
            <w:pPr>
              <w:widowControl w:val="0"/>
              <w:shd w:val="clear" w:color="auto" w:fill="FFFFFF"/>
              <w:autoSpaceDE w:val="0"/>
              <w:autoSpaceDN w:val="0"/>
              <w:adjustRightInd w:val="0"/>
              <w:spacing w:after="0"/>
              <w:ind w:left="15"/>
              <w:rPr>
                <w:rFonts w:ascii="Times New Roman" w:eastAsia="Times New Roman" w:hAnsi="Times New Roman"/>
                <w:color w:val="000000"/>
                <w:lang w:eastAsia="ru-RU"/>
              </w:rPr>
            </w:pPr>
            <w:r w:rsidRPr="001C11E8">
              <w:rPr>
                <w:rFonts w:ascii="Times New Roman" w:hAnsi="Times New Roman"/>
              </w:rPr>
              <w:t>5.1</w:t>
            </w:r>
          </w:p>
        </w:tc>
        <w:tc>
          <w:tcPr>
            <w:tcW w:w="7796" w:type="dxa"/>
            <w:tcBorders>
              <w:top w:val="single" w:sz="6" w:space="0" w:color="auto"/>
              <w:bottom w:val="single" w:sz="6" w:space="0" w:color="auto"/>
            </w:tcBorders>
            <w:vAlign w:val="center"/>
          </w:tcPr>
          <w:p w14:paraId="6559EC08" w14:textId="77777777" w:rsidR="002331B9" w:rsidRPr="001C11E8" w:rsidRDefault="002331B9" w:rsidP="002331B9">
            <w:pPr>
              <w:shd w:val="clear" w:color="auto" w:fill="FFFFFF"/>
              <w:spacing w:after="0"/>
              <w:rPr>
                <w:rFonts w:ascii="Times New Roman" w:eastAsia="Times New Roman" w:hAnsi="Times New Roman"/>
                <w:color w:val="000000"/>
                <w:lang w:eastAsia="ru-RU"/>
              </w:rPr>
            </w:pPr>
            <w:r w:rsidRPr="001C11E8">
              <w:rPr>
                <w:rFonts w:ascii="Times New Roman" w:hAnsi="Times New Roman"/>
              </w:rPr>
              <w:t>Гидравлические испытания (опрессовка) повышенным давлением</w:t>
            </w:r>
          </w:p>
        </w:tc>
        <w:tc>
          <w:tcPr>
            <w:tcW w:w="1701" w:type="dxa"/>
          </w:tcPr>
          <w:p w14:paraId="45C0D94E" w14:textId="77777777" w:rsidR="002331B9" w:rsidRPr="001C11E8" w:rsidRDefault="002331B9" w:rsidP="002331B9">
            <w:pPr>
              <w:shd w:val="clear" w:color="auto" w:fill="FFFFFF"/>
              <w:autoSpaceDE w:val="0"/>
              <w:autoSpaceDN w:val="0"/>
              <w:adjustRightInd w:val="0"/>
              <w:spacing w:after="0"/>
              <w:rPr>
                <w:rFonts w:ascii="Times New Roman" w:eastAsia="Times New Roman" w:hAnsi="Times New Roman"/>
                <w:color w:val="000000"/>
                <w:lang w:eastAsia="ru-RU"/>
              </w:rPr>
            </w:pPr>
            <w:r w:rsidRPr="001C11E8">
              <w:rPr>
                <w:rFonts w:ascii="Times New Roman" w:hAnsi="Times New Roman"/>
              </w:rPr>
              <w:t>Опробование / 1</w:t>
            </w:r>
          </w:p>
        </w:tc>
      </w:tr>
      <w:tr w:rsidR="002331B9" w:rsidRPr="001C11E8" w14:paraId="755BD426" w14:textId="77777777" w:rsidTr="002331B9">
        <w:tc>
          <w:tcPr>
            <w:tcW w:w="694" w:type="dxa"/>
            <w:vAlign w:val="center"/>
          </w:tcPr>
          <w:p w14:paraId="22B197AD" w14:textId="77777777" w:rsidR="002331B9" w:rsidRPr="001C11E8" w:rsidRDefault="002331B9" w:rsidP="002331B9">
            <w:pPr>
              <w:widowControl w:val="0"/>
              <w:shd w:val="clear" w:color="auto" w:fill="FFFFFF"/>
              <w:autoSpaceDE w:val="0"/>
              <w:autoSpaceDN w:val="0"/>
              <w:adjustRightInd w:val="0"/>
              <w:spacing w:after="0"/>
              <w:ind w:left="15"/>
              <w:rPr>
                <w:rFonts w:ascii="Times New Roman" w:eastAsia="Times New Roman" w:hAnsi="Times New Roman"/>
                <w:color w:val="000000"/>
                <w:lang w:eastAsia="ru-RU"/>
              </w:rPr>
            </w:pPr>
            <w:r w:rsidRPr="001C11E8">
              <w:rPr>
                <w:rFonts w:ascii="Times New Roman" w:hAnsi="Times New Roman"/>
              </w:rPr>
              <w:t>5.2</w:t>
            </w:r>
          </w:p>
        </w:tc>
        <w:tc>
          <w:tcPr>
            <w:tcW w:w="7796" w:type="dxa"/>
            <w:tcBorders>
              <w:top w:val="single" w:sz="6" w:space="0" w:color="auto"/>
              <w:bottom w:val="single" w:sz="6" w:space="0" w:color="auto"/>
            </w:tcBorders>
            <w:vAlign w:val="center"/>
          </w:tcPr>
          <w:p w14:paraId="12149C25" w14:textId="77777777" w:rsidR="002331B9" w:rsidRPr="001C11E8" w:rsidRDefault="002331B9" w:rsidP="002331B9">
            <w:pPr>
              <w:shd w:val="clear" w:color="auto" w:fill="FFFFFF"/>
              <w:spacing w:after="0"/>
              <w:rPr>
                <w:rFonts w:ascii="Times New Roman" w:eastAsia="Times New Roman" w:hAnsi="Times New Roman"/>
                <w:color w:val="000000"/>
                <w:lang w:eastAsia="ru-RU"/>
              </w:rPr>
            </w:pPr>
            <w:r w:rsidRPr="001C11E8">
              <w:rPr>
                <w:rFonts w:ascii="Times New Roman" w:hAnsi="Times New Roman"/>
              </w:rPr>
              <w:t>Промывка системы дезинфицирующим раствором до соответствия СанПиН</w:t>
            </w:r>
          </w:p>
        </w:tc>
        <w:tc>
          <w:tcPr>
            <w:tcW w:w="1701" w:type="dxa"/>
          </w:tcPr>
          <w:p w14:paraId="3BB6F82E" w14:textId="77777777" w:rsidR="002331B9" w:rsidRPr="001C11E8" w:rsidRDefault="002331B9" w:rsidP="002331B9">
            <w:pPr>
              <w:shd w:val="clear" w:color="auto" w:fill="FFFFFF"/>
              <w:autoSpaceDE w:val="0"/>
              <w:autoSpaceDN w:val="0"/>
              <w:adjustRightInd w:val="0"/>
              <w:spacing w:after="0"/>
              <w:rPr>
                <w:rFonts w:ascii="Times New Roman" w:eastAsia="Times New Roman" w:hAnsi="Times New Roman"/>
                <w:color w:val="000000"/>
                <w:lang w:eastAsia="ru-RU"/>
              </w:rPr>
            </w:pPr>
            <w:r w:rsidRPr="001C11E8">
              <w:rPr>
                <w:rFonts w:ascii="Times New Roman" w:hAnsi="Times New Roman"/>
              </w:rPr>
              <w:t>Опробование / 1</w:t>
            </w:r>
          </w:p>
        </w:tc>
      </w:tr>
      <w:tr w:rsidR="002331B9" w:rsidRPr="001C11E8" w14:paraId="3C331AC9" w14:textId="77777777" w:rsidTr="002331B9">
        <w:tc>
          <w:tcPr>
            <w:tcW w:w="694" w:type="dxa"/>
            <w:vAlign w:val="center"/>
          </w:tcPr>
          <w:p w14:paraId="5EE6B508" w14:textId="77777777" w:rsidR="002331B9" w:rsidRPr="001C11E8" w:rsidRDefault="002331B9" w:rsidP="002331B9">
            <w:pPr>
              <w:widowControl w:val="0"/>
              <w:shd w:val="clear" w:color="auto" w:fill="FFFFFF"/>
              <w:autoSpaceDE w:val="0"/>
              <w:autoSpaceDN w:val="0"/>
              <w:adjustRightInd w:val="0"/>
              <w:spacing w:after="0"/>
              <w:ind w:left="15"/>
              <w:rPr>
                <w:rFonts w:ascii="Times New Roman" w:eastAsia="Times New Roman" w:hAnsi="Times New Roman"/>
                <w:color w:val="000000"/>
                <w:lang w:eastAsia="ru-RU"/>
              </w:rPr>
            </w:pPr>
            <w:r w:rsidRPr="001C11E8">
              <w:rPr>
                <w:rFonts w:ascii="Times New Roman" w:hAnsi="Times New Roman"/>
              </w:rPr>
              <w:t>5.3</w:t>
            </w:r>
          </w:p>
        </w:tc>
        <w:tc>
          <w:tcPr>
            <w:tcW w:w="7796" w:type="dxa"/>
            <w:tcBorders>
              <w:top w:val="single" w:sz="6" w:space="0" w:color="auto"/>
              <w:bottom w:val="single" w:sz="6" w:space="0" w:color="auto"/>
            </w:tcBorders>
            <w:vAlign w:val="center"/>
          </w:tcPr>
          <w:p w14:paraId="53BBDE3B" w14:textId="77777777" w:rsidR="002331B9" w:rsidRPr="001C11E8" w:rsidRDefault="002331B9" w:rsidP="002331B9">
            <w:pPr>
              <w:shd w:val="clear" w:color="auto" w:fill="FFFFFF"/>
              <w:spacing w:after="0"/>
              <w:rPr>
                <w:rFonts w:ascii="Times New Roman" w:eastAsia="Times New Roman" w:hAnsi="Times New Roman"/>
                <w:color w:val="000000"/>
                <w:lang w:eastAsia="ru-RU"/>
              </w:rPr>
            </w:pPr>
            <w:r w:rsidRPr="001C11E8">
              <w:rPr>
                <w:rFonts w:ascii="Times New Roman" w:hAnsi="Times New Roman"/>
              </w:rPr>
              <w:t>Индивидуальное испытание насосного и измерительного оборудования</w:t>
            </w:r>
          </w:p>
        </w:tc>
        <w:tc>
          <w:tcPr>
            <w:tcW w:w="1701" w:type="dxa"/>
          </w:tcPr>
          <w:p w14:paraId="69494D9B" w14:textId="77777777" w:rsidR="002331B9" w:rsidRPr="001C11E8" w:rsidRDefault="002331B9" w:rsidP="002331B9">
            <w:pPr>
              <w:shd w:val="clear" w:color="auto" w:fill="FFFFFF"/>
              <w:autoSpaceDE w:val="0"/>
              <w:autoSpaceDN w:val="0"/>
              <w:adjustRightInd w:val="0"/>
              <w:spacing w:after="0"/>
              <w:rPr>
                <w:rFonts w:ascii="Times New Roman" w:eastAsia="Times New Roman" w:hAnsi="Times New Roman"/>
                <w:color w:val="000000"/>
                <w:lang w:eastAsia="ru-RU"/>
              </w:rPr>
            </w:pPr>
            <w:r w:rsidRPr="001C11E8">
              <w:rPr>
                <w:rFonts w:ascii="Times New Roman" w:hAnsi="Times New Roman"/>
              </w:rPr>
              <w:t>Опробование / 1</w:t>
            </w:r>
          </w:p>
        </w:tc>
      </w:tr>
      <w:tr w:rsidR="002331B9" w:rsidRPr="001C11E8" w14:paraId="4E6571E1" w14:textId="77777777" w:rsidTr="002331B9">
        <w:tc>
          <w:tcPr>
            <w:tcW w:w="694" w:type="dxa"/>
            <w:vAlign w:val="center"/>
          </w:tcPr>
          <w:p w14:paraId="0F9764F1" w14:textId="77777777" w:rsidR="002331B9" w:rsidRPr="001C11E8" w:rsidRDefault="002331B9" w:rsidP="002331B9">
            <w:pPr>
              <w:widowControl w:val="0"/>
              <w:shd w:val="clear" w:color="auto" w:fill="FFFFFF"/>
              <w:autoSpaceDE w:val="0"/>
              <w:autoSpaceDN w:val="0"/>
              <w:adjustRightInd w:val="0"/>
              <w:spacing w:after="0"/>
              <w:ind w:left="15"/>
              <w:rPr>
                <w:rFonts w:ascii="Times New Roman" w:eastAsia="Times New Roman" w:hAnsi="Times New Roman"/>
                <w:color w:val="000000"/>
                <w:lang w:eastAsia="ru-RU"/>
              </w:rPr>
            </w:pPr>
            <w:r w:rsidRPr="001C11E8">
              <w:rPr>
                <w:rFonts w:ascii="Times New Roman" w:hAnsi="Times New Roman"/>
              </w:rPr>
              <w:t>5.4</w:t>
            </w:r>
          </w:p>
        </w:tc>
        <w:tc>
          <w:tcPr>
            <w:tcW w:w="7796" w:type="dxa"/>
            <w:tcBorders>
              <w:top w:val="single" w:sz="6" w:space="0" w:color="auto"/>
              <w:bottom w:val="single" w:sz="6" w:space="0" w:color="auto"/>
            </w:tcBorders>
            <w:vAlign w:val="center"/>
          </w:tcPr>
          <w:p w14:paraId="3E0835D0" w14:textId="77777777" w:rsidR="002331B9" w:rsidRPr="001C11E8" w:rsidRDefault="002331B9" w:rsidP="002331B9">
            <w:pPr>
              <w:shd w:val="clear" w:color="auto" w:fill="FFFFFF"/>
              <w:spacing w:after="0"/>
              <w:rPr>
                <w:rFonts w:ascii="Times New Roman" w:eastAsia="Times New Roman" w:hAnsi="Times New Roman"/>
                <w:color w:val="000000"/>
                <w:lang w:eastAsia="ru-RU"/>
              </w:rPr>
            </w:pPr>
            <w:r w:rsidRPr="001C11E8">
              <w:rPr>
                <w:rFonts w:ascii="Times New Roman" w:hAnsi="Times New Roman"/>
              </w:rPr>
              <w:t>Комплексное опробование под нагрузкой с представителем АО «Кызылская ТЭЦ»</w:t>
            </w:r>
          </w:p>
        </w:tc>
        <w:tc>
          <w:tcPr>
            <w:tcW w:w="1701" w:type="dxa"/>
          </w:tcPr>
          <w:p w14:paraId="5C05323F" w14:textId="77777777" w:rsidR="002331B9" w:rsidRPr="001C11E8" w:rsidRDefault="002331B9" w:rsidP="002331B9">
            <w:pPr>
              <w:shd w:val="clear" w:color="auto" w:fill="FFFFFF"/>
              <w:autoSpaceDE w:val="0"/>
              <w:autoSpaceDN w:val="0"/>
              <w:adjustRightInd w:val="0"/>
              <w:spacing w:after="0"/>
              <w:rPr>
                <w:rFonts w:ascii="Times New Roman" w:eastAsia="Times New Roman" w:hAnsi="Times New Roman"/>
                <w:color w:val="000000"/>
                <w:lang w:eastAsia="ru-RU"/>
              </w:rPr>
            </w:pPr>
            <w:r w:rsidRPr="001C11E8">
              <w:rPr>
                <w:rFonts w:ascii="Times New Roman" w:hAnsi="Times New Roman"/>
              </w:rPr>
              <w:t>Опробование / 1</w:t>
            </w:r>
          </w:p>
        </w:tc>
      </w:tr>
    </w:tbl>
    <w:p w14:paraId="7EBFBBB2" w14:textId="77777777" w:rsidR="002331B9" w:rsidRDefault="002331B9" w:rsidP="003C6A36">
      <w:pPr>
        <w:pStyle w:val="af5"/>
        <w:spacing w:after="120"/>
        <w:ind w:left="0" w:firstLine="709"/>
        <w:contextualSpacing w:val="0"/>
        <w:jc w:val="both"/>
        <w:rPr>
          <w:rFonts w:eastAsia="Calibri"/>
          <w:b/>
          <w:lang w:eastAsia="en-US"/>
        </w:rPr>
      </w:pPr>
    </w:p>
    <w:p w14:paraId="7BB9D530" w14:textId="2419D777" w:rsidR="002331B9" w:rsidRDefault="002331B9" w:rsidP="003C6A36">
      <w:pPr>
        <w:pStyle w:val="af5"/>
        <w:spacing w:after="120"/>
        <w:ind w:left="0" w:firstLine="709"/>
        <w:contextualSpacing w:val="0"/>
        <w:jc w:val="both"/>
        <w:rPr>
          <w:rFonts w:eastAsia="Calibri"/>
          <w:b/>
          <w:lang w:eastAsia="en-US"/>
        </w:rPr>
      </w:pPr>
    </w:p>
    <w:p w14:paraId="0E6BC38E" w14:textId="77777777" w:rsidR="002331B9" w:rsidRPr="0045071E" w:rsidRDefault="002331B9" w:rsidP="003C6A36">
      <w:pPr>
        <w:pStyle w:val="af5"/>
        <w:spacing w:after="120"/>
        <w:ind w:left="0" w:firstLine="709"/>
        <w:contextualSpacing w:val="0"/>
        <w:jc w:val="both"/>
        <w:rPr>
          <w:b/>
        </w:rPr>
      </w:pPr>
    </w:p>
    <w:p w14:paraId="1BA0BE35" w14:textId="77777777" w:rsidR="003C6A36" w:rsidRPr="00175A38" w:rsidRDefault="003C6A36" w:rsidP="003C6A36">
      <w:pPr>
        <w:pStyle w:val="af5"/>
        <w:widowControl w:val="0"/>
        <w:tabs>
          <w:tab w:val="left" w:pos="1418"/>
        </w:tabs>
        <w:autoSpaceDE w:val="0"/>
        <w:autoSpaceDN w:val="0"/>
        <w:adjustRightInd w:val="0"/>
        <w:spacing w:before="120"/>
        <w:ind w:left="0" w:firstLine="709"/>
        <w:contextualSpacing w:val="0"/>
        <w:jc w:val="both"/>
        <w:rPr>
          <w:bCs/>
        </w:rPr>
      </w:pPr>
      <w:r w:rsidRPr="00175A38">
        <w:t>3.1.2.</w:t>
      </w:r>
      <w:r>
        <w:tab/>
      </w:r>
      <w:r w:rsidRPr="00175A38">
        <w:t xml:space="preserve">Подрядчик обязан выполнить работы в соответствии с требованиями нормативных правовых актов и нормативных документов, указанных в ТЗ. </w:t>
      </w:r>
      <w:r w:rsidRPr="00175A38">
        <w:rPr>
          <w:bCs/>
        </w:rPr>
        <w:t xml:space="preserve">Если такие </w:t>
      </w:r>
      <w:r w:rsidRPr="00175A38">
        <w:t>нормативные правовые акты и нормативные документы</w:t>
      </w:r>
      <w:r w:rsidRPr="00175A38">
        <w:rPr>
          <w:bCs/>
        </w:rPr>
        <w:t xml:space="preserve"> утратят силу и прекратят свое действие, то Подрядчик обязан руководствоваться действующими </w:t>
      </w:r>
      <w:r w:rsidRPr="00175A38">
        <w:t>нормативными правовыми актами и</w:t>
      </w:r>
      <w:r w:rsidRPr="00175A38">
        <w:rPr>
          <w:bCs/>
        </w:rPr>
        <w:t xml:space="preserve"> нормативными документами, в том числе теми, которые будут введены в действие вместо утративших силу.</w:t>
      </w:r>
    </w:p>
    <w:p w14:paraId="00ADBEBD" w14:textId="77777777" w:rsidR="003C6A36" w:rsidRPr="00175A38" w:rsidRDefault="003C6A36" w:rsidP="003C6A36">
      <w:pPr>
        <w:pStyle w:val="af5"/>
        <w:numPr>
          <w:ilvl w:val="1"/>
          <w:numId w:val="12"/>
        </w:numPr>
        <w:tabs>
          <w:tab w:val="left" w:pos="993"/>
          <w:tab w:val="left" w:pos="1276"/>
        </w:tabs>
        <w:ind w:left="0" w:firstLine="709"/>
        <w:contextualSpacing w:val="0"/>
        <w:jc w:val="both"/>
        <w:rPr>
          <w:b/>
        </w:rPr>
      </w:pPr>
      <w:r w:rsidRPr="00175A38">
        <w:rPr>
          <w:b/>
        </w:rPr>
        <w:t>Этап 1 – обследование Объекта.</w:t>
      </w:r>
    </w:p>
    <w:p w14:paraId="247B1714" w14:textId="77777777" w:rsidR="003C6A36" w:rsidRPr="00175A38" w:rsidRDefault="003C6A36" w:rsidP="003C6A36">
      <w:pPr>
        <w:pStyle w:val="af5"/>
        <w:tabs>
          <w:tab w:val="left" w:pos="993"/>
          <w:tab w:val="left" w:pos="1418"/>
        </w:tabs>
        <w:ind w:left="0" w:firstLine="709"/>
      </w:pPr>
      <w:r w:rsidRPr="00175A38">
        <w:t>3.2.1.</w:t>
      </w:r>
      <w:r w:rsidRPr="00175A38">
        <w:tab/>
        <w:t>Нормативная база</w:t>
      </w:r>
      <w:r w:rsidRPr="00175A38">
        <w:rPr>
          <w:rStyle w:val="a5"/>
        </w:rPr>
        <w:footnoteReference w:id="2"/>
      </w:r>
    </w:p>
    <w:p w14:paraId="73AC5AE4" w14:textId="0DBE06D5" w:rsidR="003C6A36" w:rsidRPr="00175A38" w:rsidRDefault="003C6A36" w:rsidP="00AD1529">
      <w:pPr>
        <w:pStyle w:val="af5"/>
        <w:numPr>
          <w:ilvl w:val="0"/>
          <w:numId w:val="23"/>
        </w:numPr>
        <w:tabs>
          <w:tab w:val="left" w:pos="1134"/>
        </w:tabs>
        <w:ind w:left="0" w:firstLine="709"/>
        <w:jc w:val="both"/>
      </w:pPr>
      <w:r w:rsidRPr="00175A38">
        <w:t>Градостроительный кодекс Рос</w:t>
      </w:r>
      <w:r w:rsidR="00AD1529">
        <w:t>сийской Федерации от 29.12.2004</w:t>
      </w:r>
      <w:r w:rsidR="00AD1529">
        <w:br/>
      </w:r>
      <w:r w:rsidRPr="00175A38">
        <w:t>№ 190</w:t>
      </w:r>
      <w:r w:rsidR="00B61680">
        <w:t>-ФЗ (далее – Градостроительный к</w:t>
      </w:r>
      <w:r w:rsidRPr="00175A38">
        <w:t>одекс Российской Федерации);</w:t>
      </w:r>
    </w:p>
    <w:p w14:paraId="3627CA09" w14:textId="77777777" w:rsidR="003C6A36" w:rsidRPr="00175A38" w:rsidRDefault="003C6A36" w:rsidP="003C6A36">
      <w:pPr>
        <w:pStyle w:val="af5"/>
        <w:numPr>
          <w:ilvl w:val="0"/>
          <w:numId w:val="23"/>
        </w:numPr>
        <w:tabs>
          <w:tab w:val="left" w:pos="1134"/>
        </w:tabs>
        <w:ind w:left="0" w:firstLine="709"/>
        <w:jc w:val="both"/>
      </w:pPr>
      <w:r w:rsidRPr="00175A38">
        <w:t>Федеральный закон от 30.12.2009 № 384-ФЗ «Технический регламент о безопасности зданий и сооружений»;</w:t>
      </w:r>
    </w:p>
    <w:p w14:paraId="2F7E9E67" w14:textId="3E83C392" w:rsidR="003C6A36" w:rsidRPr="00175A38" w:rsidRDefault="003C6A36" w:rsidP="003C6A36">
      <w:pPr>
        <w:pStyle w:val="af5"/>
        <w:numPr>
          <w:ilvl w:val="0"/>
          <w:numId w:val="23"/>
        </w:numPr>
        <w:tabs>
          <w:tab w:val="left" w:pos="1134"/>
        </w:tabs>
        <w:ind w:left="0" w:firstLine="709"/>
        <w:jc w:val="both"/>
        <w:rPr>
          <w:bCs/>
          <w:spacing w:val="2"/>
          <w:kern w:val="36"/>
        </w:rPr>
      </w:pPr>
      <w:r w:rsidRPr="00175A38">
        <w:t xml:space="preserve">ГОСТ 31937-2024 «Межгосударственный стандарт. </w:t>
      </w:r>
      <w:r w:rsidRPr="00175A38">
        <w:rPr>
          <w:bCs/>
          <w:spacing w:val="2"/>
          <w:kern w:val="36"/>
        </w:rPr>
        <w:t>Здания и сооружения. Правила обследования и мониторинга технического состояния»;</w:t>
      </w:r>
      <w:r w:rsidR="00F547BA">
        <w:rPr>
          <w:bCs/>
          <w:spacing w:val="2"/>
          <w:kern w:val="36"/>
        </w:rPr>
        <w:t xml:space="preserve">                                 </w:t>
      </w:r>
    </w:p>
    <w:p w14:paraId="5F4B6766" w14:textId="3BD70E6E" w:rsidR="00F547BA" w:rsidRPr="00F547BA" w:rsidRDefault="00F547BA" w:rsidP="00F547BA">
      <w:pPr>
        <w:numPr>
          <w:ilvl w:val="0"/>
          <w:numId w:val="23"/>
        </w:numPr>
        <w:spacing w:before="100" w:beforeAutospacing="1" w:after="100" w:afterAutospacing="1" w:line="240" w:lineRule="auto"/>
        <w:jc w:val="both"/>
        <w:rPr>
          <w:rFonts w:ascii="Times New Roman" w:hAnsi="Times New Roman"/>
          <w:sz w:val="28"/>
          <w:szCs w:val="28"/>
        </w:rPr>
      </w:pPr>
      <w:r w:rsidRPr="00F547BA">
        <w:rPr>
          <w:rFonts w:ascii="Times New Roman" w:hAnsi="Times New Roman"/>
          <w:bCs/>
          <w:sz w:val="28"/>
          <w:szCs w:val="28"/>
        </w:rPr>
        <w:t>Постановление Правительства РФ от 30.11.2021 № 2115:</w:t>
      </w:r>
      <w:r w:rsidRPr="00F547BA">
        <w:rPr>
          <w:rFonts w:ascii="Times New Roman" w:hAnsi="Times New Roman"/>
          <w:sz w:val="28"/>
          <w:szCs w:val="28"/>
        </w:rPr>
        <w:t xml:space="preserve"> Правила подключения (технологического присоединения) к системам теплоснабжения.</w:t>
      </w:r>
    </w:p>
    <w:p w14:paraId="4A4C964D" w14:textId="77777777" w:rsidR="003C6A36" w:rsidRPr="00175A38" w:rsidRDefault="003C6A36" w:rsidP="003C6A36">
      <w:pPr>
        <w:pStyle w:val="af5"/>
        <w:tabs>
          <w:tab w:val="left" w:pos="993"/>
          <w:tab w:val="left" w:pos="1418"/>
        </w:tabs>
        <w:ind w:left="0" w:firstLine="709"/>
        <w:jc w:val="both"/>
      </w:pPr>
      <w:r w:rsidRPr="00175A38">
        <w:t>3.2.2.</w:t>
      </w:r>
      <w:r w:rsidRPr="00175A38">
        <w:tab/>
        <w:t>Требования к техническим характеристикам</w:t>
      </w:r>
    </w:p>
    <w:p w14:paraId="772EDE49" w14:textId="1AF573BE" w:rsidR="003C6A36" w:rsidRPr="00175A38" w:rsidRDefault="003C6A36" w:rsidP="003C6A36">
      <w:pPr>
        <w:pStyle w:val="af5"/>
        <w:ind w:left="0" w:firstLine="709"/>
        <w:jc w:val="both"/>
      </w:pPr>
      <w:r w:rsidRPr="00175A38">
        <w:t>При проведении обследования Объекта (помещения, здания</w:t>
      </w:r>
      <w:r w:rsidR="00CC2DB1">
        <w:t>, территории</w:t>
      </w:r>
      <w:r w:rsidRPr="00175A38">
        <w:t>) Подрядчиком осуществляются следующие мероприятия:</w:t>
      </w:r>
    </w:p>
    <w:p w14:paraId="5C12A050" w14:textId="18F504A9" w:rsidR="003C6A36" w:rsidRPr="00175A38" w:rsidRDefault="003C6A36" w:rsidP="003C6A36">
      <w:pPr>
        <w:pStyle w:val="af5"/>
        <w:numPr>
          <w:ilvl w:val="0"/>
          <w:numId w:val="24"/>
        </w:numPr>
        <w:tabs>
          <w:tab w:val="left" w:pos="1134"/>
        </w:tabs>
        <w:ind w:left="0" w:firstLine="709"/>
        <w:jc w:val="both"/>
        <w:outlineLvl w:val="1"/>
        <w:rPr>
          <w:rFonts w:eastAsia="Calibri"/>
          <w:lang w:eastAsia="en-US"/>
        </w:rPr>
      </w:pPr>
      <w:r w:rsidRPr="00175A38">
        <w:rPr>
          <w:rFonts w:eastAsia="Calibri"/>
          <w:lang w:eastAsia="en-US"/>
        </w:rPr>
        <w:t xml:space="preserve">сплошной осмотр конструкций </w:t>
      </w:r>
      <w:r w:rsidR="00F547BA">
        <w:rPr>
          <w:rFonts w:eastAsia="Calibri"/>
          <w:lang w:eastAsia="en-US"/>
        </w:rPr>
        <w:t>объекта и прилегающей тер</w:t>
      </w:r>
      <w:r w:rsidR="00CC2DB1">
        <w:rPr>
          <w:rFonts w:eastAsia="Calibri"/>
          <w:lang w:eastAsia="en-US"/>
        </w:rPr>
        <w:t>ритории</w:t>
      </w:r>
      <w:r w:rsidRPr="00175A38">
        <w:rPr>
          <w:rFonts w:eastAsia="Calibri"/>
          <w:lang w:eastAsia="en-US"/>
        </w:rPr>
        <w:t xml:space="preserve"> с выявлением по внешним признакам дефектов и повреждений с необходимыми замерами и их фиксацией, в том числе фото- и видеофиксацией;</w:t>
      </w:r>
    </w:p>
    <w:p w14:paraId="519CF866" w14:textId="77777777" w:rsidR="003C6A36" w:rsidRPr="00175A38" w:rsidRDefault="003C6A36" w:rsidP="003C6A36">
      <w:pPr>
        <w:pStyle w:val="af5"/>
        <w:numPr>
          <w:ilvl w:val="0"/>
          <w:numId w:val="24"/>
        </w:numPr>
        <w:tabs>
          <w:tab w:val="left" w:pos="1134"/>
        </w:tabs>
        <w:ind w:left="0" w:firstLine="709"/>
        <w:jc w:val="both"/>
        <w:outlineLvl w:val="1"/>
        <w:rPr>
          <w:rFonts w:eastAsia="Calibri"/>
          <w:lang w:eastAsia="en-US"/>
        </w:rPr>
      </w:pPr>
      <w:r w:rsidRPr="00175A38">
        <w:rPr>
          <w:rFonts w:eastAsia="Calibri"/>
          <w:lang w:eastAsia="en-US"/>
        </w:rPr>
        <w:t>выявление аварийных участков, если таковые имеются;</w:t>
      </w:r>
    </w:p>
    <w:p w14:paraId="097D10AA" w14:textId="77777777" w:rsidR="003C6A36" w:rsidRPr="00175A38" w:rsidRDefault="003C6A36" w:rsidP="003C6A36">
      <w:pPr>
        <w:tabs>
          <w:tab w:val="left" w:pos="1418"/>
        </w:tabs>
        <w:spacing w:after="0" w:line="240" w:lineRule="auto"/>
        <w:ind w:firstLine="709"/>
        <w:jc w:val="both"/>
        <w:rPr>
          <w:rFonts w:ascii="Times New Roman" w:hAnsi="Times New Roman"/>
          <w:sz w:val="28"/>
          <w:szCs w:val="28"/>
        </w:rPr>
      </w:pPr>
      <w:r w:rsidRPr="00175A38">
        <w:rPr>
          <w:rFonts w:ascii="Times New Roman" w:hAnsi="Times New Roman"/>
          <w:sz w:val="28"/>
          <w:szCs w:val="28"/>
        </w:rPr>
        <w:t>3.2.3.</w:t>
      </w:r>
      <w:r w:rsidRPr="00175A38">
        <w:rPr>
          <w:rFonts w:ascii="Times New Roman" w:hAnsi="Times New Roman"/>
          <w:sz w:val="28"/>
          <w:szCs w:val="28"/>
        </w:rPr>
        <w:tab/>
        <w:t>По результатам обследования Подрядчиком оформляются следующие документы:</w:t>
      </w:r>
    </w:p>
    <w:p w14:paraId="1DF505DA" w14:textId="25E7E3FC" w:rsidR="003C6A36" w:rsidRPr="00175A38" w:rsidRDefault="003C6A36" w:rsidP="003C6A36">
      <w:pPr>
        <w:pStyle w:val="af5"/>
        <w:ind w:left="0" w:firstLine="709"/>
        <w:jc w:val="both"/>
        <w:outlineLvl w:val="1"/>
        <w:rPr>
          <w:rFonts w:eastAsia="Calibri"/>
          <w:lang w:eastAsia="en-US"/>
        </w:rPr>
      </w:pPr>
      <w:r w:rsidRPr="00175A38">
        <w:rPr>
          <w:rFonts w:eastAsia="Calibri"/>
          <w:lang w:eastAsia="en-US"/>
        </w:rPr>
        <w:t>3.2.3.1.</w:t>
      </w:r>
      <w:r w:rsidRPr="00175A38">
        <w:rPr>
          <w:rFonts w:eastAsia="Calibri"/>
          <w:lang w:eastAsia="en-US"/>
        </w:rPr>
        <w:tab/>
        <w:t xml:space="preserve">Акт обследования Объекта с фотографиями наружных элементов </w:t>
      </w:r>
      <w:r w:rsidR="00CC2DB1">
        <w:rPr>
          <w:rFonts w:eastAsia="Calibri"/>
          <w:lang w:eastAsia="en-US"/>
        </w:rPr>
        <w:t xml:space="preserve">объекта </w:t>
      </w:r>
      <w:r w:rsidRPr="00175A38">
        <w:rPr>
          <w:rFonts w:eastAsia="Calibri"/>
          <w:lang w:eastAsia="en-US"/>
        </w:rPr>
        <w:t>и прилегающей территории в пе</w:t>
      </w:r>
      <w:r w:rsidR="00AD1529">
        <w:rPr>
          <w:rFonts w:eastAsia="Calibri"/>
          <w:lang w:eastAsia="en-US"/>
        </w:rPr>
        <w:t>чатном виде (1 (один) экземпляр</w:t>
      </w:r>
      <w:r w:rsidRPr="00175A38">
        <w:rPr>
          <w:rFonts w:eastAsia="Calibri"/>
          <w:lang w:eastAsia="en-US"/>
        </w:rPr>
        <w:t xml:space="preserve">) и </w:t>
      </w:r>
      <w:r>
        <w:rPr>
          <w:rFonts w:eastAsia="Calibri"/>
          <w:lang w:eastAsia="en-US"/>
        </w:rPr>
        <w:t xml:space="preserve">в </w:t>
      </w:r>
      <w:r w:rsidRPr="00175A38">
        <w:rPr>
          <w:rFonts w:eastAsia="Calibri"/>
          <w:lang w:eastAsia="en-US"/>
        </w:rPr>
        <w:t xml:space="preserve">электронной форме в формате </w:t>
      </w:r>
      <w:r w:rsidRPr="00175A38">
        <w:rPr>
          <w:rFonts w:eastAsia="Calibri"/>
          <w:lang w:val="en-US" w:eastAsia="en-US"/>
        </w:rPr>
        <w:t>PDF</w:t>
      </w:r>
      <w:r w:rsidRPr="00175A38">
        <w:rPr>
          <w:rFonts w:eastAsia="Calibri"/>
          <w:lang w:eastAsia="en-US"/>
        </w:rPr>
        <w:t>.</w:t>
      </w:r>
    </w:p>
    <w:p w14:paraId="5BEE4998" w14:textId="1E2FBA11" w:rsidR="003C6A36" w:rsidRPr="00175A38" w:rsidRDefault="003C6A36" w:rsidP="003C6A36">
      <w:pPr>
        <w:pStyle w:val="af5"/>
        <w:ind w:left="0" w:firstLine="709"/>
        <w:jc w:val="both"/>
        <w:outlineLvl w:val="1"/>
        <w:rPr>
          <w:rFonts w:eastAsia="Calibri"/>
          <w:lang w:eastAsia="en-US"/>
        </w:rPr>
      </w:pPr>
      <w:r w:rsidRPr="00175A38">
        <w:rPr>
          <w:rFonts w:eastAsia="Calibri"/>
          <w:lang w:eastAsia="en-US"/>
        </w:rPr>
        <w:t>3.2.3.2.</w:t>
      </w:r>
      <w:r w:rsidRPr="00175A38">
        <w:rPr>
          <w:rFonts w:eastAsia="Calibri"/>
          <w:lang w:eastAsia="en-US"/>
        </w:rPr>
        <w:tab/>
        <w:t xml:space="preserve">Видеоотчет с фиксацией </w:t>
      </w:r>
      <w:r w:rsidR="00CC2DB1">
        <w:rPr>
          <w:rFonts w:eastAsia="Calibri"/>
          <w:lang w:eastAsia="en-US"/>
        </w:rPr>
        <w:t>наружных элементов объекта</w:t>
      </w:r>
      <w:r w:rsidRPr="00175A38">
        <w:rPr>
          <w:rFonts w:eastAsia="Calibri"/>
          <w:lang w:eastAsia="en-US"/>
        </w:rPr>
        <w:t xml:space="preserve">  и прилегающей территории – видеофайл в электронной форме в формате </w:t>
      </w:r>
      <w:r w:rsidRPr="00175A38">
        <w:rPr>
          <w:rFonts w:eastAsia="Calibri"/>
          <w:lang w:val="en-US" w:eastAsia="en-US"/>
        </w:rPr>
        <w:t>MP</w:t>
      </w:r>
      <w:r w:rsidRPr="00175A38">
        <w:rPr>
          <w:rFonts w:eastAsia="Calibri"/>
          <w:lang w:eastAsia="en-US"/>
        </w:rPr>
        <w:t>4, видео</w:t>
      </w:r>
      <w:r w:rsidRPr="00175A38">
        <w:rPr>
          <w:rFonts w:eastAsia="Calibri"/>
          <w:lang w:eastAsia="en-US"/>
        </w:rPr>
        <w:br/>
        <w:t>с разрешением не менее 720</w:t>
      </w:r>
      <w:r w:rsidRPr="00175A38">
        <w:rPr>
          <w:rFonts w:eastAsia="Calibri"/>
          <w:lang w:val="en-US" w:eastAsia="en-US"/>
        </w:rPr>
        <w:t>dpi</w:t>
      </w:r>
      <w:r w:rsidRPr="00175A38">
        <w:rPr>
          <w:rFonts w:eastAsia="Calibri"/>
          <w:lang w:eastAsia="en-US"/>
        </w:rPr>
        <w:t>.</w:t>
      </w:r>
    </w:p>
    <w:p w14:paraId="5F8A3E68" w14:textId="09EC4E38" w:rsidR="003C6A36" w:rsidRPr="00175A38" w:rsidRDefault="003C6A36" w:rsidP="003C6A36">
      <w:pPr>
        <w:pStyle w:val="af5"/>
        <w:ind w:left="0" w:firstLine="709"/>
        <w:jc w:val="both"/>
        <w:outlineLvl w:val="1"/>
        <w:rPr>
          <w:rFonts w:eastAsia="Calibri"/>
          <w:lang w:eastAsia="en-US"/>
        </w:rPr>
      </w:pPr>
      <w:r w:rsidRPr="00175A38">
        <w:rPr>
          <w:rFonts w:eastAsia="Calibri"/>
          <w:lang w:eastAsia="en-US"/>
        </w:rPr>
        <w:t>3.2.3.3</w:t>
      </w:r>
      <w:r w:rsidR="00CC2DB1">
        <w:rPr>
          <w:rFonts w:eastAsia="Calibri"/>
          <w:lang w:eastAsia="en-US"/>
        </w:rPr>
        <w:t>.</w:t>
      </w:r>
      <w:r w:rsidR="00CC2DB1">
        <w:rPr>
          <w:rFonts w:eastAsia="Calibri"/>
          <w:lang w:eastAsia="en-US"/>
        </w:rPr>
        <w:tab/>
        <w:t>Обмерный план всей</w:t>
      </w:r>
      <w:r w:rsidRPr="00175A38">
        <w:rPr>
          <w:rFonts w:eastAsia="Calibri"/>
          <w:lang w:eastAsia="en-US"/>
        </w:rPr>
        <w:t xml:space="preserve"> </w:t>
      </w:r>
      <w:r w:rsidR="00CC2DB1">
        <w:rPr>
          <w:rFonts w:eastAsia="Calibri"/>
          <w:lang w:eastAsia="en-US"/>
        </w:rPr>
        <w:t xml:space="preserve">территории </w:t>
      </w:r>
      <w:r w:rsidRPr="00175A38">
        <w:rPr>
          <w:rFonts w:eastAsia="Calibri"/>
          <w:lang w:eastAsia="en-US"/>
        </w:rPr>
        <w:t>Объекта</w:t>
      </w:r>
      <w:r w:rsidRPr="00175A38">
        <w:rPr>
          <w:rFonts w:eastAsia="Calibri"/>
          <w:lang w:eastAsia="en-US"/>
        </w:rPr>
        <w:br/>
        <w:t xml:space="preserve">в электронной форме в формате </w:t>
      </w:r>
      <w:r w:rsidRPr="00175A38">
        <w:rPr>
          <w:lang w:val="en-US"/>
        </w:rPr>
        <w:t>DWG</w:t>
      </w:r>
      <w:r w:rsidRPr="00175A38">
        <w:t xml:space="preserve"> либо совместимом с ним</w:t>
      </w:r>
      <w:r w:rsidRPr="00175A38" w:rsidDel="00751FEE">
        <w:rPr>
          <w:rFonts w:eastAsia="Calibri"/>
          <w:lang w:eastAsia="en-US"/>
        </w:rPr>
        <w:t xml:space="preserve"> </w:t>
      </w:r>
      <w:r w:rsidRPr="00175A38">
        <w:rPr>
          <w:rFonts w:eastAsia="Calibri"/>
          <w:lang w:eastAsia="en-US"/>
        </w:rPr>
        <w:t xml:space="preserve">и </w:t>
      </w:r>
      <w:r w:rsidRPr="00175A38">
        <w:rPr>
          <w:rFonts w:eastAsia="Calibri"/>
          <w:lang w:val="en-US" w:eastAsia="en-US"/>
        </w:rPr>
        <w:t>PDF</w:t>
      </w:r>
      <w:r w:rsidRPr="00175A38">
        <w:rPr>
          <w:rFonts w:eastAsia="Calibri"/>
          <w:lang w:eastAsia="en-US"/>
        </w:rPr>
        <w:t>.</w:t>
      </w:r>
    </w:p>
    <w:p w14:paraId="55891517" w14:textId="77777777" w:rsidR="003C6A36" w:rsidRPr="00175A38" w:rsidRDefault="003C6A36" w:rsidP="003C6A36">
      <w:pPr>
        <w:spacing w:after="0" w:line="240" w:lineRule="auto"/>
        <w:ind w:firstLine="709"/>
        <w:jc w:val="both"/>
        <w:rPr>
          <w:b/>
        </w:rPr>
      </w:pPr>
      <w:r w:rsidRPr="00175A38">
        <w:rPr>
          <w:rFonts w:ascii="Times New Roman" w:hAnsi="Times New Roman"/>
          <w:sz w:val="28"/>
          <w:szCs w:val="28"/>
        </w:rPr>
        <w:t>3.2.3.4.</w:t>
      </w:r>
      <w:r w:rsidRPr="00175A38">
        <w:rPr>
          <w:rFonts w:ascii="Times New Roman" w:hAnsi="Times New Roman"/>
          <w:sz w:val="28"/>
          <w:szCs w:val="28"/>
        </w:rPr>
        <w:tab/>
        <w:t>Ведомость объемов работ.</w:t>
      </w:r>
      <w:r w:rsidRPr="00175A38">
        <w:rPr>
          <w:b/>
        </w:rPr>
        <w:tab/>
      </w:r>
    </w:p>
    <w:p w14:paraId="06FAF01F" w14:textId="77777777" w:rsidR="003C6A36" w:rsidRPr="00175A38" w:rsidRDefault="003C6A36" w:rsidP="003C6A36">
      <w:pPr>
        <w:spacing w:after="0" w:line="240" w:lineRule="auto"/>
        <w:ind w:firstLine="709"/>
        <w:jc w:val="both"/>
        <w:rPr>
          <w:rFonts w:ascii="Times New Roman" w:hAnsi="Times New Roman"/>
          <w:sz w:val="28"/>
          <w:szCs w:val="28"/>
        </w:rPr>
      </w:pPr>
      <w:r w:rsidRPr="00175A38">
        <w:rPr>
          <w:rFonts w:ascii="Times New Roman" w:hAnsi="Times New Roman"/>
          <w:sz w:val="28"/>
          <w:szCs w:val="28"/>
        </w:rPr>
        <w:t>3.2.3.5.</w:t>
      </w:r>
      <w:r w:rsidRPr="00175A38">
        <w:rPr>
          <w:rFonts w:ascii="Times New Roman" w:hAnsi="Times New Roman"/>
          <w:sz w:val="28"/>
          <w:szCs w:val="28"/>
        </w:rPr>
        <w:tab/>
        <w:t>Сметный расчет на работы по обследованию.</w:t>
      </w:r>
    </w:p>
    <w:p w14:paraId="63DA83CA" w14:textId="77777777" w:rsidR="003C6A36" w:rsidRPr="00175A38" w:rsidRDefault="003C6A36" w:rsidP="003C6A36">
      <w:pPr>
        <w:pStyle w:val="af5"/>
        <w:tabs>
          <w:tab w:val="left" w:pos="1418"/>
        </w:tabs>
        <w:ind w:left="0" w:firstLine="709"/>
        <w:jc w:val="both"/>
        <w:outlineLvl w:val="1"/>
      </w:pPr>
      <w:r w:rsidRPr="00175A38">
        <w:rPr>
          <w:rFonts w:eastAsia="Calibri"/>
          <w:lang w:eastAsia="en-US"/>
        </w:rPr>
        <w:t>3.2.4.</w:t>
      </w:r>
      <w:r w:rsidRPr="00175A38">
        <w:rPr>
          <w:rFonts w:eastAsia="Calibri"/>
          <w:lang w:eastAsia="en-US"/>
        </w:rPr>
        <w:tab/>
        <w:t>Ведомость объемов работ в дальнейшем используется</w:t>
      </w:r>
      <w:r w:rsidRPr="00175A38">
        <w:rPr>
          <w:rFonts w:eastAsia="Calibri"/>
          <w:lang w:eastAsia="en-US"/>
        </w:rPr>
        <w:br/>
        <w:t>для разработки проектной, сметной документации и подлежит согласованию</w:t>
      </w:r>
      <w:r w:rsidRPr="00175A38">
        <w:rPr>
          <w:rFonts w:eastAsia="Calibri"/>
          <w:lang w:eastAsia="en-US"/>
        </w:rPr>
        <w:br/>
        <w:t xml:space="preserve">с Заказчиком </w:t>
      </w:r>
      <w:r w:rsidRPr="00175A38">
        <w:t>до сдачи результата работ по Этапу 1</w:t>
      </w:r>
      <w:r w:rsidRPr="00175A38">
        <w:rPr>
          <w:rFonts w:eastAsia="Calibri"/>
          <w:lang w:eastAsia="en-US"/>
        </w:rPr>
        <w:t>.</w:t>
      </w:r>
    </w:p>
    <w:p w14:paraId="50FED4DE" w14:textId="64F3B9CD" w:rsidR="003C6A36" w:rsidRPr="00175A38" w:rsidRDefault="003C6A36" w:rsidP="003C6A36">
      <w:pPr>
        <w:pStyle w:val="af5"/>
        <w:tabs>
          <w:tab w:val="left" w:pos="1276"/>
        </w:tabs>
        <w:ind w:left="0" w:firstLine="709"/>
        <w:jc w:val="both"/>
      </w:pPr>
      <w:r w:rsidRPr="00175A38">
        <w:rPr>
          <w:b/>
        </w:rPr>
        <w:t>3.3.</w:t>
      </w:r>
      <w:r w:rsidRPr="00175A38">
        <w:rPr>
          <w:b/>
        </w:rPr>
        <w:tab/>
        <w:t xml:space="preserve">Этап 2 – </w:t>
      </w:r>
      <w:r w:rsidRPr="00F2432E">
        <w:rPr>
          <w:b/>
        </w:rPr>
        <w:t>разработка проектной документации (включая разработку сметной документации), разработка рабочей документации, получение положительного заключения государственной экспертизы проектной документации иположительное заключение достоверности определения сметной стоимости</w:t>
      </w:r>
      <w:r w:rsidRPr="00F2432E">
        <w:rPr>
          <w:rStyle w:val="a5"/>
          <w:rFonts w:eastAsia="Calibri"/>
          <w:lang w:eastAsia="en-US"/>
        </w:rPr>
        <w:footnoteReference w:id="3"/>
      </w:r>
    </w:p>
    <w:p w14:paraId="3A5FE1E9" w14:textId="418C96C3" w:rsidR="003C6A36" w:rsidRPr="004166B8" w:rsidRDefault="003C6A36" w:rsidP="00CD6C16">
      <w:pPr>
        <w:spacing w:after="0" w:line="240" w:lineRule="auto"/>
        <w:ind w:firstLine="709"/>
        <w:jc w:val="both"/>
        <w:rPr>
          <w:strike/>
        </w:rPr>
      </w:pPr>
      <w:r>
        <w:rPr>
          <w:rFonts w:ascii="Times New Roman" w:hAnsi="Times New Roman"/>
          <w:sz w:val="28"/>
          <w:szCs w:val="28"/>
        </w:rPr>
        <w:t>3.3.1</w:t>
      </w:r>
      <w:r w:rsidR="00CD6C16" w:rsidRPr="00CD6C16">
        <w:rPr>
          <w:rFonts w:ascii="Times New Roman" w:hAnsi="Times New Roman"/>
          <w:sz w:val="28"/>
          <w:szCs w:val="28"/>
        </w:rPr>
        <w:t xml:space="preserve"> </w:t>
      </w:r>
      <w:r w:rsidR="00CD6C16">
        <w:rPr>
          <w:rFonts w:ascii="Times New Roman" w:hAnsi="Times New Roman"/>
          <w:sz w:val="28"/>
          <w:szCs w:val="28"/>
          <w:lang w:val="en-US"/>
        </w:rPr>
        <w:t>C</w:t>
      </w:r>
      <w:r w:rsidRPr="00175A38">
        <w:rPr>
          <w:rFonts w:ascii="Times New Roman" w:hAnsi="Times New Roman"/>
          <w:sz w:val="28"/>
          <w:szCs w:val="28"/>
        </w:rPr>
        <w:t>одержание разрабатываемой проектной документации должно отвечать требованиям постановления Правительства Российск</w:t>
      </w:r>
      <w:r w:rsidR="00B61680">
        <w:rPr>
          <w:rFonts w:ascii="Times New Roman" w:hAnsi="Times New Roman"/>
          <w:sz w:val="28"/>
          <w:szCs w:val="28"/>
        </w:rPr>
        <w:t>ой Федерации от 16.02.2008 № 87</w:t>
      </w:r>
      <w:r w:rsidR="00B61680">
        <w:rPr>
          <w:rFonts w:ascii="Times New Roman" w:hAnsi="Times New Roman"/>
          <w:sz w:val="28"/>
          <w:szCs w:val="28"/>
        </w:rPr>
        <w:br/>
      </w:r>
      <w:r w:rsidRPr="00175A38">
        <w:rPr>
          <w:rFonts w:ascii="Times New Roman" w:hAnsi="Times New Roman"/>
          <w:sz w:val="28"/>
          <w:szCs w:val="28"/>
        </w:rPr>
        <w:t xml:space="preserve">«О составе разделов проектной документации и требованиях к их содержанию». </w:t>
      </w:r>
    </w:p>
    <w:p w14:paraId="0B6A75A6" w14:textId="77777777" w:rsidR="003C6A36" w:rsidRPr="00175A38" w:rsidRDefault="003C6A36" w:rsidP="003C6A36">
      <w:pPr>
        <w:pStyle w:val="af5"/>
        <w:tabs>
          <w:tab w:val="left" w:pos="993"/>
          <w:tab w:val="left" w:pos="1418"/>
        </w:tabs>
        <w:ind w:left="0" w:firstLine="709"/>
        <w:jc w:val="both"/>
      </w:pPr>
      <w:r w:rsidRPr="00175A38">
        <w:t>3.3.2.</w:t>
      </w:r>
      <w:r w:rsidRPr="00175A38">
        <w:tab/>
        <w:t>Государственная экспертиза сметной стоимости ремонтных работ вне зависимости от характера и стоимости ремонтных работ должна быть проведена в соответствии с постановлением Правительства Российской Федерации от 05.03.2007 № 145 «О порядке организации и проведения государственной экспертизы проектной документации и результатов инженерных изысканий».</w:t>
      </w:r>
    </w:p>
    <w:p w14:paraId="0E301828" w14:textId="4766DEFC" w:rsidR="003C6A36" w:rsidRPr="00DF5EDE" w:rsidRDefault="003C6A36" w:rsidP="003C6A36">
      <w:pPr>
        <w:pStyle w:val="af5"/>
        <w:tabs>
          <w:tab w:val="left" w:pos="993"/>
          <w:tab w:val="left" w:pos="1418"/>
        </w:tabs>
        <w:ind w:left="0" w:firstLine="709"/>
        <w:jc w:val="both"/>
      </w:pPr>
      <w:r w:rsidRPr="00175A38">
        <w:t>3.3.3.</w:t>
      </w:r>
      <w:r w:rsidRPr="00175A38">
        <w:tab/>
        <w:t>Подрядчик в течение 3 (трех) рабочих дней перед началом разработки проектной документации составляе</w:t>
      </w:r>
      <w:r>
        <w:t>т и согласовывает с Заказчиком з</w:t>
      </w:r>
      <w:r w:rsidRPr="00175A38">
        <w:t>адание на проектирование, которое будет являться основанием</w:t>
      </w:r>
      <w:r w:rsidRPr="00175A38">
        <w:br/>
        <w:t xml:space="preserve">для разработки разделов проектной и рабочей документаций и направления на проверку в государственную экспертизу. Задание на проектирование разрабатывается на </w:t>
      </w:r>
      <w:r w:rsidRPr="00DF5EDE">
        <w:t xml:space="preserve">основании ТЗ </w:t>
      </w:r>
      <w:r w:rsidRPr="00120681">
        <w:t xml:space="preserve">и результатов </w:t>
      </w:r>
      <w:r w:rsidRPr="009A23FD">
        <w:t xml:space="preserve">обследования (в случае проведения Этапа 1 </w:t>
      </w:r>
      <w:r w:rsidR="00B61680">
        <w:t>–</w:t>
      </w:r>
      <w:r w:rsidRPr="009A23FD">
        <w:t xml:space="preserve"> обследование).</w:t>
      </w:r>
    </w:p>
    <w:p w14:paraId="661B6882" w14:textId="07B787BD" w:rsidR="003C6A36" w:rsidRPr="00175A38" w:rsidRDefault="003C6A36" w:rsidP="003C6A36">
      <w:pPr>
        <w:pStyle w:val="af5"/>
        <w:tabs>
          <w:tab w:val="left" w:pos="993"/>
          <w:tab w:val="left" w:pos="1418"/>
        </w:tabs>
        <w:ind w:left="0" w:firstLine="709"/>
        <w:jc w:val="both"/>
      </w:pPr>
      <w:r w:rsidRPr="00175A38">
        <w:t>3.3.4. Под</w:t>
      </w:r>
      <w:r w:rsidR="004166B8">
        <w:t xml:space="preserve">рядчик в течении </w:t>
      </w:r>
      <w:r w:rsidR="008A6E56">
        <w:t>7 (семи</w:t>
      </w:r>
      <w:r w:rsidRPr="00175A38">
        <w:t>)</w:t>
      </w:r>
      <w:r>
        <w:rPr>
          <w:rStyle w:val="a5"/>
        </w:rPr>
        <w:footnoteReference w:id="4"/>
      </w:r>
      <w:r w:rsidRPr="00175A38">
        <w:t xml:space="preserve"> календарных дней с даты получения Заявки, но не позднее даты начала производства работ</w:t>
      </w:r>
      <w:r w:rsidRPr="00175A38">
        <w:br/>
        <w:t>по Этапу 3 (п. 4.3 ТЗ), предоставляет Заказчику календарный план производства работ (далее – Календарный план) с указанием видов планируемых по договору СМР и плановых дат начала</w:t>
      </w:r>
      <w:r w:rsidRPr="00175A38">
        <w:br/>
        <w:t>и окончания каждой позиции Календарн</w:t>
      </w:r>
      <w:r>
        <w:t xml:space="preserve">ого </w:t>
      </w:r>
      <w:r w:rsidRPr="00175A38">
        <w:t>плана. Календарный план, подписанный Подрядчиком и утвержденный Заказчиком, является приложением к договору. Подписание и утверждение Календарного плана осуществляется уполномоченными лицами Подрядчика и Заказчика в соответствии</w:t>
      </w:r>
      <w:r>
        <w:t xml:space="preserve"> </w:t>
      </w:r>
      <w:r w:rsidRPr="00175A38">
        <w:t>с условиями договора. Ответственность за неисполнение общего срока выполнения работ как по Этапу 3 в соответствии с п. 4.3 ТЗ в целом,</w:t>
      </w:r>
      <w:r w:rsidRPr="00175A38">
        <w:br/>
        <w:t xml:space="preserve">так и отдельных позиций Календарного плана, утвержденного Заказчиком, влечет применение штрафных санкций в соответствии с условиями договора. </w:t>
      </w:r>
    </w:p>
    <w:p w14:paraId="448522FC" w14:textId="77777777" w:rsidR="003C6A36" w:rsidRPr="00175A38" w:rsidRDefault="003C6A36" w:rsidP="003C6A36">
      <w:pPr>
        <w:pStyle w:val="af5"/>
        <w:tabs>
          <w:tab w:val="left" w:pos="1418"/>
        </w:tabs>
        <w:ind w:left="709"/>
        <w:jc w:val="both"/>
      </w:pPr>
      <w:r w:rsidRPr="00175A38">
        <w:t>3.3.5.</w:t>
      </w:r>
      <w:r w:rsidRPr="00175A38">
        <w:tab/>
        <w:t>Нормативная база</w:t>
      </w:r>
      <w:r w:rsidRPr="00175A38">
        <w:rPr>
          <w:rStyle w:val="a5"/>
        </w:rPr>
        <w:footnoteReference w:id="5"/>
      </w:r>
    </w:p>
    <w:p w14:paraId="429BFCA2" w14:textId="77777777" w:rsidR="003C6A36" w:rsidRPr="00175A38" w:rsidRDefault="003C6A36" w:rsidP="003C6A36">
      <w:pPr>
        <w:tabs>
          <w:tab w:val="left" w:pos="1418"/>
        </w:tabs>
        <w:autoSpaceDE w:val="0"/>
        <w:autoSpaceDN w:val="0"/>
        <w:adjustRightInd w:val="0"/>
        <w:spacing w:after="0" w:line="240" w:lineRule="auto"/>
        <w:ind w:firstLine="709"/>
        <w:jc w:val="both"/>
        <w:rPr>
          <w:rFonts w:ascii="Times New Roman" w:hAnsi="Times New Roman"/>
          <w:sz w:val="28"/>
          <w:szCs w:val="28"/>
        </w:rPr>
      </w:pPr>
      <w:r w:rsidRPr="00175A38">
        <w:rPr>
          <w:rFonts w:ascii="Times New Roman" w:hAnsi="Times New Roman"/>
          <w:sz w:val="28"/>
          <w:szCs w:val="28"/>
        </w:rPr>
        <w:t>ПД должна быть выполнена в соответствии с Градостроительным кодексом Российской Федерации, Федеральным законом от 30.12.2009</w:t>
      </w:r>
      <w:r w:rsidRPr="00175A38">
        <w:rPr>
          <w:rFonts w:ascii="Times New Roman" w:hAnsi="Times New Roman"/>
          <w:sz w:val="28"/>
          <w:szCs w:val="28"/>
        </w:rPr>
        <w:br/>
        <w:t>№ 384-ФЗ «Технический регламент о безопасности зданий и сооружений»</w:t>
      </w:r>
      <w:r w:rsidRPr="00175A38">
        <w:rPr>
          <w:rFonts w:ascii="Times New Roman" w:hAnsi="Times New Roman"/>
          <w:sz w:val="28"/>
          <w:szCs w:val="28"/>
        </w:rPr>
        <w:br/>
        <w:t>и постановлением Правительства Российской Федерации от 16.02.2008 № 87</w:t>
      </w:r>
      <w:r w:rsidRPr="00175A38">
        <w:rPr>
          <w:rFonts w:ascii="Times New Roman" w:hAnsi="Times New Roman"/>
          <w:sz w:val="28"/>
          <w:szCs w:val="28"/>
        </w:rPr>
        <w:br/>
      </w:r>
      <w:r w:rsidRPr="00175A38">
        <w:rPr>
          <w:rFonts w:ascii="Times New Roman" w:hAnsi="Times New Roman"/>
          <w:spacing w:val="-6"/>
          <w:sz w:val="28"/>
          <w:szCs w:val="28"/>
        </w:rPr>
        <w:t>«О составе разделов проектной документации и требованиях к их содержанию».</w:t>
      </w:r>
      <w:r w:rsidRPr="00175A38">
        <w:rPr>
          <w:rFonts w:ascii="Times New Roman" w:hAnsi="Times New Roman"/>
          <w:sz w:val="28"/>
          <w:szCs w:val="28"/>
        </w:rPr>
        <w:t xml:space="preserve"> </w:t>
      </w:r>
    </w:p>
    <w:p w14:paraId="6DF556CD" w14:textId="20D46C6E" w:rsidR="003C6A36" w:rsidRPr="00175A38" w:rsidRDefault="00CD6C16" w:rsidP="003C6A36">
      <w:pPr>
        <w:tabs>
          <w:tab w:val="left" w:pos="1418"/>
        </w:tabs>
        <w:spacing w:after="0" w:line="240" w:lineRule="auto"/>
        <w:ind w:firstLine="709"/>
        <w:jc w:val="both"/>
        <w:rPr>
          <w:rFonts w:ascii="Times New Roman" w:hAnsi="Times New Roman"/>
          <w:sz w:val="28"/>
          <w:szCs w:val="28"/>
        </w:rPr>
      </w:pPr>
      <w:r>
        <w:rPr>
          <w:rFonts w:ascii="Times New Roman" w:hAnsi="Times New Roman"/>
          <w:sz w:val="28"/>
          <w:szCs w:val="28"/>
        </w:rPr>
        <w:t>3.3.6</w:t>
      </w:r>
      <w:r w:rsidR="003C6A36" w:rsidRPr="00175A38">
        <w:rPr>
          <w:rFonts w:ascii="Times New Roman" w:hAnsi="Times New Roman"/>
          <w:sz w:val="28"/>
          <w:szCs w:val="28"/>
        </w:rPr>
        <w:t>.</w:t>
      </w:r>
      <w:r w:rsidR="003C6A36" w:rsidRPr="00175A38">
        <w:rPr>
          <w:rFonts w:ascii="Times New Roman" w:hAnsi="Times New Roman"/>
          <w:sz w:val="28"/>
          <w:szCs w:val="28"/>
        </w:rPr>
        <w:tab/>
        <w:t xml:space="preserve">Технические решения, применяемые материалы и оборудование, трассы прокладки коммуникаций в процессе проектирования или </w:t>
      </w:r>
      <w:r w:rsidR="003C6A36">
        <w:rPr>
          <w:rFonts w:ascii="Times New Roman" w:hAnsi="Times New Roman"/>
          <w:sz w:val="28"/>
          <w:szCs w:val="28"/>
        </w:rPr>
        <w:t>выполнения</w:t>
      </w:r>
      <w:r w:rsidR="003C6A36" w:rsidRPr="00175A38">
        <w:rPr>
          <w:rFonts w:ascii="Times New Roman" w:hAnsi="Times New Roman"/>
          <w:sz w:val="28"/>
          <w:szCs w:val="28"/>
        </w:rPr>
        <w:t xml:space="preserve"> СМР Подрядчик обязан согласовать с Заказчиком.</w:t>
      </w:r>
    </w:p>
    <w:p w14:paraId="13F644F2" w14:textId="7A6FE5DF" w:rsidR="003C6A36" w:rsidRPr="00175A38" w:rsidRDefault="00CD6C16" w:rsidP="003C6A36">
      <w:pPr>
        <w:pStyle w:val="af5"/>
        <w:tabs>
          <w:tab w:val="left" w:pos="1418"/>
          <w:tab w:val="left" w:pos="1560"/>
        </w:tabs>
        <w:ind w:left="0" w:firstLine="709"/>
        <w:jc w:val="both"/>
      </w:pPr>
      <w:r>
        <w:t>3.3.7</w:t>
      </w:r>
      <w:r w:rsidR="003C6A36" w:rsidRPr="00175A38">
        <w:t>.</w:t>
      </w:r>
      <w:r w:rsidR="003C6A36" w:rsidRPr="00175A38">
        <w:tab/>
        <w:t xml:space="preserve">Требования к проведению проектных работ и оформлению </w:t>
      </w:r>
      <w:r w:rsidR="003C6A36">
        <w:t>ПД, РД</w:t>
      </w:r>
      <w:r w:rsidR="003C6A36" w:rsidRPr="00175A38">
        <w:t>:</w:t>
      </w:r>
    </w:p>
    <w:p w14:paraId="69BFC5C3" w14:textId="068F6A08" w:rsidR="003C6A36" w:rsidRPr="00175A38" w:rsidRDefault="00CD6C16" w:rsidP="003C6A36">
      <w:pPr>
        <w:spacing w:after="0" w:line="240" w:lineRule="auto"/>
        <w:ind w:firstLine="709"/>
        <w:contextualSpacing/>
        <w:jc w:val="both"/>
        <w:rPr>
          <w:rFonts w:ascii="Times New Roman" w:hAnsi="Times New Roman"/>
          <w:sz w:val="28"/>
          <w:szCs w:val="28"/>
        </w:rPr>
      </w:pPr>
      <w:r>
        <w:rPr>
          <w:rFonts w:ascii="Times New Roman" w:hAnsi="Times New Roman"/>
          <w:sz w:val="28"/>
          <w:szCs w:val="28"/>
        </w:rPr>
        <w:t>3.3.7</w:t>
      </w:r>
      <w:r w:rsidR="003C6A36" w:rsidRPr="00175A38">
        <w:rPr>
          <w:rFonts w:ascii="Times New Roman" w:hAnsi="Times New Roman"/>
          <w:sz w:val="28"/>
          <w:szCs w:val="28"/>
        </w:rPr>
        <w:t>.1.</w:t>
      </w:r>
      <w:r w:rsidR="003C6A36" w:rsidRPr="00175A38">
        <w:rPr>
          <w:rFonts w:ascii="Times New Roman" w:hAnsi="Times New Roman"/>
          <w:sz w:val="28"/>
          <w:szCs w:val="28"/>
        </w:rPr>
        <w:tab/>
        <w:t xml:space="preserve">Оформление проектной документации должно соответствовать СПДС. </w:t>
      </w:r>
    </w:p>
    <w:p w14:paraId="7D12BF79" w14:textId="4A81A928" w:rsidR="003C6A36" w:rsidRPr="00175A38" w:rsidRDefault="00CD6C16" w:rsidP="003C6A36">
      <w:pPr>
        <w:spacing w:after="0" w:line="240" w:lineRule="auto"/>
        <w:ind w:firstLine="709"/>
        <w:contextualSpacing/>
        <w:jc w:val="both"/>
        <w:rPr>
          <w:rFonts w:ascii="Times New Roman" w:hAnsi="Times New Roman"/>
          <w:sz w:val="28"/>
          <w:szCs w:val="28"/>
        </w:rPr>
      </w:pPr>
      <w:r>
        <w:rPr>
          <w:rFonts w:ascii="Times New Roman" w:hAnsi="Times New Roman"/>
          <w:sz w:val="28"/>
          <w:szCs w:val="28"/>
        </w:rPr>
        <w:t>3.3.7</w:t>
      </w:r>
      <w:r w:rsidR="003C6A36" w:rsidRPr="00175A38">
        <w:rPr>
          <w:rFonts w:ascii="Times New Roman" w:hAnsi="Times New Roman"/>
          <w:sz w:val="28"/>
          <w:szCs w:val="28"/>
        </w:rPr>
        <w:t>.2.</w:t>
      </w:r>
      <w:r w:rsidR="003C6A36" w:rsidRPr="00175A38">
        <w:rPr>
          <w:rFonts w:ascii="Times New Roman" w:hAnsi="Times New Roman"/>
          <w:sz w:val="28"/>
          <w:szCs w:val="28"/>
        </w:rPr>
        <w:tab/>
        <w:t xml:space="preserve">Содержание проектной документации должно </w:t>
      </w:r>
      <w:r w:rsidR="003C6A36">
        <w:rPr>
          <w:rFonts w:ascii="Times New Roman" w:hAnsi="Times New Roman"/>
          <w:sz w:val="28"/>
          <w:szCs w:val="28"/>
        </w:rPr>
        <w:t>соответствовать</w:t>
      </w:r>
      <w:r w:rsidR="003C6A36" w:rsidRPr="00175A38">
        <w:rPr>
          <w:rFonts w:ascii="Times New Roman" w:hAnsi="Times New Roman"/>
          <w:sz w:val="28"/>
          <w:szCs w:val="28"/>
        </w:rPr>
        <w:t xml:space="preserve"> требованиям постановления Правительства Российской Федерации</w:t>
      </w:r>
      <w:r w:rsidR="003C6A36" w:rsidRPr="00175A38">
        <w:rPr>
          <w:rFonts w:ascii="Times New Roman" w:hAnsi="Times New Roman"/>
          <w:sz w:val="28"/>
          <w:szCs w:val="28"/>
        </w:rPr>
        <w:br/>
        <w:t>от 16.02.2008 № 87 «О составе разделов проектной документации</w:t>
      </w:r>
      <w:r w:rsidR="003C6A36" w:rsidRPr="00175A38">
        <w:rPr>
          <w:rFonts w:ascii="Times New Roman" w:hAnsi="Times New Roman"/>
          <w:sz w:val="28"/>
          <w:szCs w:val="28"/>
        </w:rPr>
        <w:br/>
        <w:t>и требованиях к их содержанию».</w:t>
      </w:r>
    </w:p>
    <w:p w14:paraId="53488BE7" w14:textId="6F8D0D8D" w:rsidR="003C6A36" w:rsidRPr="00175A38" w:rsidRDefault="00CD6C16" w:rsidP="003C6A36">
      <w:pPr>
        <w:spacing w:after="0" w:line="240" w:lineRule="auto"/>
        <w:ind w:firstLine="709"/>
        <w:contextualSpacing/>
        <w:jc w:val="both"/>
        <w:rPr>
          <w:rFonts w:ascii="Times New Roman" w:hAnsi="Times New Roman"/>
          <w:sz w:val="28"/>
          <w:szCs w:val="28"/>
        </w:rPr>
      </w:pPr>
      <w:r>
        <w:rPr>
          <w:rFonts w:ascii="Times New Roman" w:hAnsi="Times New Roman"/>
          <w:sz w:val="28"/>
          <w:szCs w:val="28"/>
        </w:rPr>
        <w:t>3.3.7</w:t>
      </w:r>
      <w:r w:rsidR="003C6A36" w:rsidRPr="00175A38">
        <w:rPr>
          <w:rFonts w:ascii="Times New Roman" w:hAnsi="Times New Roman"/>
          <w:sz w:val="28"/>
          <w:szCs w:val="28"/>
        </w:rPr>
        <w:t>.3.</w:t>
      </w:r>
      <w:r w:rsidR="003C6A36" w:rsidRPr="00175A38">
        <w:rPr>
          <w:rFonts w:ascii="Times New Roman" w:hAnsi="Times New Roman"/>
          <w:sz w:val="28"/>
          <w:szCs w:val="28"/>
        </w:rPr>
        <w:tab/>
        <w:t>При выполнении ПД Подрядчику необходимо руководствоваться следующими нормативными правовыми актами</w:t>
      </w:r>
      <w:r w:rsidR="003C6A36" w:rsidRPr="00175A38">
        <w:rPr>
          <w:rFonts w:ascii="Times New Roman" w:hAnsi="Times New Roman"/>
          <w:sz w:val="28"/>
          <w:szCs w:val="28"/>
        </w:rPr>
        <w:br/>
        <w:t>и нормативными документами:</w:t>
      </w:r>
    </w:p>
    <w:p w14:paraId="212BFC01" w14:textId="77777777" w:rsidR="003C6A36" w:rsidRPr="00175A38" w:rsidRDefault="003C6A36" w:rsidP="003C6A36">
      <w:pPr>
        <w:pStyle w:val="af5"/>
        <w:numPr>
          <w:ilvl w:val="0"/>
          <w:numId w:val="25"/>
        </w:numPr>
        <w:tabs>
          <w:tab w:val="left" w:pos="1134"/>
        </w:tabs>
        <w:ind w:left="0" w:firstLine="709"/>
        <w:jc w:val="both"/>
      </w:pPr>
      <w:r w:rsidRPr="00175A38">
        <w:t>Градостроительный кодекс Российской Федерации от 29.12.2004</w:t>
      </w:r>
      <w:r w:rsidRPr="00175A38">
        <w:br/>
        <w:t>№ 190-ФЗ;</w:t>
      </w:r>
    </w:p>
    <w:p w14:paraId="2F6F7919" w14:textId="77777777" w:rsidR="003C6A36" w:rsidRPr="00175A38" w:rsidRDefault="003C6A36" w:rsidP="003C6A36">
      <w:pPr>
        <w:pStyle w:val="af5"/>
        <w:numPr>
          <w:ilvl w:val="0"/>
          <w:numId w:val="25"/>
        </w:numPr>
        <w:tabs>
          <w:tab w:val="left" w:pos="1134"/>
        </w:tabs>
        <w:ind w:left="0" w:firstLine="709"/>
        <w:jc w:val="both"/>
      </w:pPr>
      <w:r w:rsidRPr="00175A38">
        <w:t>Федеральный закон Российской Федерации от 27.12.2002 № 184-ФЗ</w:t>
      </w:r>
      <w:r w:rsidRPr="00175A38">
        <w:br/>
        <w:t>«О техническом регулировании»;</w:t>
      </w:r>
    </w:p>
    <w:p w14:paraId="6285798A" w14:textId="0434D979" w:rsidR="003C6A36" w:rsidRPr="00175A38" w:rsidRDefault="003C6A36" w:rsidP="003C6A36">
      <w:pPr>
        <w:pStyle w:val="af5"/>
        <w:numPr>
          <w:ilvl w:val="0"/>
          <w:numId w:val="25"/>
        </w:numPr>
        <w:tabs>
          <w:tab w:val="left" w:pos="1134"/>
        </w:tabs>
        <w:ind w:left="0" w:firstLine="709"/>
        <w:jc w:val="both"/>
      </w:pPr>
      <w:r w:rsidRPr="00175A38">
        <w:tab/>
      </w:r>
      <w:r w:rsidR="00D10CA2">
        <w:t>Постановление Правительства РФ от 16.02.2008 N 87 (ред. от 28.12.2024) "О составе разделов проектной документации и требованиях к их содержанию"</w:t>
      </w:r>
    </w:p>
    <w:p w14:paraId="35948B95" w14:textId="3B954DD2" w:rsidR="003C6A36" w:rsidRPr="00175A38" w:rsidRDefault="003C6A36" w:rsidP="003C6A36">
      <w:pPr>
        <w:pStyle w:val="HTML"/>
        <w:numPr>
          <w:ilvl w:val="0"/>
          <w:numId w:val="25"/>
        </w:numPr>
        <w:tabs>
          <w:tab w:val="clear" w:pos="916"/>
          <w:tab w:val="left" w:pos="1134"/>
        </w:tabs>
        <w:ind w:left="0" w:firstLine="709"/>
        <w:jc w:val="both"/>
        <w:rPr>
          <w:rFonts w:ascii="Arial" w:hAnsi="Arial" w:cs="Arial"/>
          <w:b/>
          <w:bCs/>
          <w:sz w:val="24"/>
          <w:szCs w:val="24"/>
        </w:rPr>
      </w:pPr>
      <w:r w:rsidRPr="00175A38">
        <w:rPr>
          <w:rFonts w:ascii="Times New Roman" w:hAnsi="Times New Roman" w:cs="Times New Roman"/>
          <w:sz w:val="28"/>
          <w:szCs w:val="28"/>
        </w:rPr>
        <w:t> </w:t>
      </w:r>
      <w:r w:rsidR="00A309DD" w:rsidRPr="00A309DD">
        <w:rPr>
          <w:rStyle w:val="aff"/>
          <w:rFonts w:ascii="Times New Roman" w:eastAsiaTheme="majorEastAsia" w:hAnsi="Times New Roman" w:cs="Times New Roman"/>
          <w:b w:val="0"/>
          <w:color w:val="333333"/>
          <w:sz w:val="28"/>
          <w:szCs w:val="28"/>
          <w:shd w:val="clear" w:color="auto" w:fill="FFFFFF"/>
        </w:rPr>
        <w:t>ГОСТ Р 21.101-2026</w:t>
      </w:r>
      <w:r w:rsidR="00A309DD" w:rsidRPr="00A309DD">
        <w:rPr>
          <w:rFonts w:ascii="Times New Roman" w:hAnsi="Times New Roman" w:cs="Times New Roman"/>
          <w:b/>
          <w:color w:val="333333"/>
          <w:sz w:val="28"/>
          <w:szCs w:val="28"/>
          <w:shd w:val="clear" w:color="auto" w:fill="FFFFFF"/>
        </w:rPr>
        <w:t>.</w:t>
      </w:r>
      <w:r w:rsidR="00A309DD" w:rsidRPr="00175A38">
        <w:rPr>
          <w:rFonts w:ascii="Times New Roman" w:hAnsi="Times New Roman" w:cs="Times New Roman"/>
          <w:bCs/>
          <w:sz w:val="28"/>
          <w:szCs w:val="28"/>
        </w:rPr>
        <w:t xml:space="preserve"> </w:t>
      </w:r>
      <w:r w:rsidRPr="00175A38">
        <w:rPr>
          <w:rFonts w:ascii="Times New Roman" w:hAnsi="Times New Roman" w:cs="Times New Roman"/>
          <w:bCs/>
          <w:sz w:val="28"/>
          <w:szCs w:val="28"/>
        </w:rPr>
        <w:t>«</w:t>
      </w:r>
      <w:r w:rsidRPr="00175A38">
        <w:rPr>
          <w:rFonts w:ascii="Times New Roman" w:hAnsi="Times New Roman" w:cs="Times New Roman"/>
          <w:color w:val="000000"/>
          <w:sz w:val="28"/>
          <w:szCs w:val="28"/>
        </w:rPr>
        <w:t>Национальный стандарт Российской Федерации.</w:t>
      </w:r>
      <w:r w:rsidRPr="00175A38">
        <w:rPr>
          <w:rFonts w:ascii="Times New Roman" w:hAnsi="Times New Roman" w:cs="Times New Roman"/>
          <w:sz w:val="28"/>
          <w:szCs w:val="28"/>
        </w:rPr>
        <w:t xml:space="preserve"> Система проектной документации </w:t>
      </w:r>
      <w:r w:rsidRPr="00175A38">
        <w:rPr>
          <w:rFonts w:ascii="Times New Roman" w:hAnsi="Times New Roman" w:cs="Times New Roman"/>
          <w:spacing w:val="-4"/>
          <w:sz w:val="28"/>
          <w:szCs w:val="28"/>
        </w:rPr>
        <w:t>для строительства. Основные требования к проектной и рабочей документации»</w:t>
      </w:r>
      <w:r w:rsidRPr="00175A38">
        <w:rPr>
          <w:rFonts w:ascii="Times New Roman" w:hAnsi="Times New Roman"/>
          <w:spacing w:val="-4"/>
          <w:sz w:val="28"/>
          <w:szCs w:val="28"/>
        </w:rPr>
        <w:t>;</w:t>
      </w:r>
    </w:p>
    <w:p w14:paraId="1EBBB4EA" w14:textId="77777777" w:rsidR="003C6A36" w:rsidRPr="00175A38" w:rsidRDefault="003C6A36" w:rsidP="003C6A36">
      <w:pPr>
        <w:pStyle w:val="af5"/>
        <w:numPr>
          <w:ilvl w:val="0"/>
          <w:numId w:val="25"/>
        </w:numPr>
        <w:tabs>
          <w:tab w:val="left" w:pos="1134"/>
        </w:tabs>
        <w:ind w:left="0" w:firstLine="709"/>
        <w:jc w:val="both"/>
      </w:pPr>
      <w:r w:rsidRPr="00175A38">
        <w:rPr>
          <w:spacing w:val="-10"/>
        </w:rPr>
        <w:t>ГОСТ 21.110-2013 «</w:t>
      </w:r>
      <w:r w:rsidRPr="00175A38">
        <w:t xml:space="preserve">Межгосударственный стандарт. </w:t>
      </w:r>
      <w:r w:rsidRPr="00175A38">
        <w:rPr>
          <w:spacing w:val="-10"/>
        </w:rPr>
        <w:t>Система проектной документации для строительства.</w:t>
      </w:r>
      <w:r w:rsidRPr="00175A38">
        <w:t xml:space="preserve"> Спецификация оборудования, изделий и материалов»;</w:t>
      </w:r>
    </w:p>
    <w:p w14:paraId="22182A0F" w14:textId="77777777" w:rsidR="003C6A36" w:rsidRPr="00175A38" w:rsidRDefault="003C6A36" w:rsidP="003C6A36">
      <w:pPr>
        <w:pStyle w:val="af5"/>
        <w:numPr>
          <w:ilvl w:val="0"/>
          <w:numId w:val="25"/>
        </w:numPr>
        <w:tabs>
          <w:tab w:val="left" w:pos="1134"/>
        </w:tabs>
        <w:ind w:left="0" w:firstLine="709"/>
        <w:jc w:val="both"/>
      </w:pPr>
      <w:r w:rsidRPr="00175A38">
        <w:tab/>
        <w:t xml:space="preserve">ГОСТ 2.702-2011 «Межгосударственный стандарт. Правила выполнения электрических схем»; </w:t>
      </w:r>
    </w:p>
    <w:p w14:paraId="14124C02" w14:textId="77777777" w:rsidR="003C6A36" w:rsidRPr="00175A38" w:rsidRDefault="003C6A36" w:rsidP="003C6A36">
      <w:pPr>
        <w:pStyle w:val="af5"/>
        <w:numPr>
          <w:ilvl w:val="0"/>
          <w:numId w:val="25"/>
        </w:numPr>
        <w:tabs>
          <w:tab w:val="left" w:pos="1134"/>
        </w:tabs>
        <w:ind w:left="0" w:firstLine="709"/>
        <w:jc w:val="both"/>
        <w:rPr>
          <w:spacing w:val="-14"/>
        </w:rPr>
      </w:pPr>
      <w:r w:rsidRPr="00175A38">
        <w:rPr>
          <w:spacing w:val="-14"/>
        </w:rPr>
        <w:tab/>
        <w:t>ГОСТ 2.701-2008 «</w:t>
      </w:r>
      <w:r w:rsidRPr="00175A38">
        <w:t xml:space="preserve">Межгосударственный стандарт. Единая система конструкторской документации. </w:t>
      </w:r>
      <w:r w:rsidRPr="00175A38">
        <w:rPr>
          <w:spacing w:val="-14"/>
        </w:rPr>
        <w:t xml:space="preserve">Схемы. Виды и типы. Общие требования к выполнению»; </w:t>
      </w:r>
    </w:p>
    <w:p w14:paraId="1CFA91F1" w14:textId="77777777" w:rsidR="003C6A36" w:rsidRPr="00175A38" w:rsidRDefault="003C6A36" w:rsidP="003C6A36">
      <w:pPr>
        <w:pStyle w:val="af5"/>
        <w:numPr>
          <w:ilvl w:val="0"/>
          <w:numId w:val="25"/>
        </w:numPr>
        <w:tabs>
          <w:tab w:val="left" w:pos="1134"/>
        </w:tabs>
        <w:ind w:left="0" w:firstLine="709"/>
        <w:jc w:val="both"/>
      </w:pPr>
      <w:r w:rsidRPr="00175A38">
        <w:tab/>
        <w:t>ГОСТ 31565-2012 «Межгосударственный стандарт. Кабельные изделия. Требования пожарной безопасности»;</w:t>
      </w:r>
    </w:p>
    <w:p w14:paraId="53BD7A47" w14:textId="77777777" w:rsidR="003C6A36" w:rsidRPr="00175A38" w:rsidRDefault="003C6A36" w:rsidP="003C6A36">
      <w:pPr>
        <w:pStyle w:val="af5"/>
        <w:numPr>
          <w:ilvl w:val="0"/>
          <w:numId w:val="25"/>
        </w:numPr>
        <w:tabs>
          <w:tab w:val="left" w:pos="1134"/>
        </w:tabs>
        <w:ind w:left="0" w:firstLine="709"/>
        <w:jc w:val="both"/>
      </w:pPr>
      <w:r w:rsidRPr="00175A38">
        <w:tab/>
        <w:t>ГОСТ 2.710-81 (СТ СЭВ 2182-80, СТ СЭВ 6306-88) «Единая система конструкторской документации. Обозначения буквенно-цифровые в электрических схемах»;</w:t>
      </w:r>
    </w:p>
    <w:p w14:paraId="2708EAAF" w14:textId="77777777" w:rsidR="003C6A36" w:rsidRPr="00175A38" w:rsidRDefault="003C6A36" w:rsidP="003C6A36">
      <w:pPr>
        <w:pStyle w:val="af5"/>
        <w:numPr>
          <w:ilvl w:val="0"/>
          <w:numId w:val="25"/>
        </w:numPr>
        <w:tabs>
          <w:tab w:val="left" w:pos="1134"/>
        </w:tabs>
        <w:ind w:left="0" w:firstLine="709"/>
        <w:jc w:val="both"/>
      </w:pPr>
      <w:r w:rsidRPr="00175A38">
        <w:tab/>
        <w:t>ГОСТ 2.721-74 «</w:t>
      </w:r>
      <w:r w:rsidRPr="00175A38">
        <w:rPr>
          <w:color w:val="000000"/>
        </w:rPr>
        <w:t>Государственный стандарт Союза ССР. Единая система конструкторской документации</w:t>
      </w:r>
      <w:r w:rsidRPr="00175A38">
        <w:t xml:space="preserve"> Обозначения условные графические в схемах. Обозначения общего применения»;</w:t>
      </w:r>
    </w:p>
    <w:p w14:paraId="1C1FFCD7" w14:textId="77777777" w:rsidR="003C6A36" w:rsidRPr="00175A38" w:rsidRDefault="003C6A36" w:rsidP="003C6A36">
      <w:pPr>
        <w:pStyle w:val="af5"/>
        <w:numPr>
          <w:ilvl w:val="0"/>
          <w:numId w:val="25"/>
        </w:numPr>
        <w:tabs>
          <w:tab w:val="left" w:pos="1134"/>
        </w:tabs>
        <w:ind w:left="0" w:firstLine="709"/>
        <w:jc w:val="both"/>
      </w:pPr>
      <w:r w:rsidRPr="00175A38">
        <w:tab/>
        <w:t xml:space="preserve">ГОСТ 2.755-87 </w:t>
      </w:r>
      <w:r w:rsidRPr="00175A38">
        <w:rPr>
          <w:spacing w:val="-6"/>
        </w:rPr>
        <w:t>«</w:t>
      </w:r>
      <w:r w:rsidRPr="00175A38">
        <w:t xml:space="preserve">Межгосударственный стандарт. Единая система конструкторской документации. </w:t>
      </w:r>
      <w:r w:rsidRPr="00175A38">
        <w:rPr>
          <w:spacing w:val="-6"/>
        </w:rPr>
        <w:t xml:space="preserve">Обозначения условные графические в электрических схемах. </w:t>
      </w:r>
      <w:r w:rsidRPr="00175A38">
        <w:t>Устройства коммутационные и контактные соединения»;</w:t>
      </w:r>
    </w:p>
    <w:p w14:paraId="12337F9A" w14:textId="77777777" w:rsidR="003C6A36" w:rsidRPr="00175A38" w:rsidRDefault="003C6A36" w:rsidP="003C6A36">
      <w:pPr>
        <w:pStyle w:val="HTML"/>
        <w:numPr>
          <w:ilvl w:val="0"/>
          <w:numId w:val="25"/>
        </w:numPr>
        <w:tabs>
          <w:tab w:val="clear" w:pos="916"/>
          <w:tab w:val="left" w:pos="1134"/>
        </w:tabs>
        <w:ind w:left="0" w:firstLine="709"/>
        <w:jc w:val="both"/>
        <w:rPr>
          <w:rFonts w:ascii="Times New Roman" w:hAnsi="Times New Roman" w:cs="Times New Roman"/>
          <w:bCs/>
          <w:sz w:val="28"/>
          <w:szCs w:val="28"/>
        </w:rPr>
      </w:pPr>
      <w:r w:rsidRPr="00175A38">
        <w:rPr>
          <w:rFonts w:ascii="Times New Roman" w:hAnsi="Times New Roman"/>
          <w:sz w:val="28"/>
          <w:szCs w:val="28"/>
        </w:rPr>
        <w:t xml:space="preserve">ГОСТ 2.104-2023 «Национальный стандарт Российской Федерации. </w:t>
      </w:r>
      <w:r w:rsidRPr="00175A38">
        <w:rPr>
          <w:rFonts w:ascii="Times New Roman" w:hAnsi="Times New Roman" w:cs="Times New Roman"/>
          <w:bCs/>
          <w:sz w:val="28"/>
          <w:szCs w:val="28"/>
        </w:rPr>
        <w:t>Единая система конструкторской документации. О</w:t>
      </w:r>
      <w:r w:rsidRPr="00175A38">
        <w:rPr>
          <w:rFonts w:ascii="Times New Roman" w:hAnsi="Times New Roman"/>
          <w:sz w:val="28"/>
          <w:szCs w:val="28"/>
        </w:rPr>
        <w:t>сновные надписи»;</w:t>
      </w:r>
    </w:p>
    <w:p w14:paraId="5CB2F2F6" w14:textId="77777777" w:rsidR="003C6A36" w:rsidRPr="00175A38" w:rsidRDefault="003C6A36" w:rsidP="003C6A36">
      <w:pPr>
        <w:pStyle w:val="af5"/>
        <w:numPr>
          <w:ilvl w:val="0"/>
          <w:numId w:val="25"/>
        </w:numPr>
        <w:tabs>
          <w:tab w:val="left" w:pos="1134"/>
        </w:tabs>
        <w:ind w:left="0" w:firstLine="709"/>
        <w:jc w:val="both"/>
      </w:pPr>
      <w:r w:rsidRPr="00175A38">
        <w:tab/>
        <w:t xml:space="preserve">ГОСТ 21.613-2014 «Межгосударственный стандарт. </w:t>
      </w:r>
      <w:r w:rsidRPr="00175A38">
        <w:rPr>
          <w:color w:val="000000"/>
        </w:rPr>
        <w:t>Система проектной документации для строительства.</w:t>
      </w:r>
      <w:r w:rsidRPr="00175A38">
        <w:t xml:space="preserve"> Правила выполнения рабочей документации силового электрооборудования»;</w:t>
      </w:r>
    </w:p>
    <w:p w14:paraId="581FB429" w14:textId="77777777" w:rsidR="003C6A36" w:rsidRPr="00175A38" w:rsidRDefault="003C6A36" w:rsidP="003C6A36">
      <w:pPr>
        <w:pStyle w:val="af5"/>
        <w:numPr>
          <w:ilvl w:val="0"/>
          <w:numId w:val="25"/>
        </w:numPr>
        <w:tabs>
          <w:tab w:val="left" w:pos="0"/>
          <w:tab w:val="left" w:pos="1134"/>
        </w:tabs>
        <w:ind w:left="0" w:firstLine="709"/>
        <w:jc w:val="both"/>
      </w:pPr>
      <w:r w:rsidRPr="00175A38">
        <w:tab/>
        <w:t xml:space="preserve">ГОСТ 21.210-2014 «Межгосударственный стандарт. </w:t>
      </w:r>
      <w:r w:rsidRPr="00175A38">
        <w:rPr>
          <w:color w:val="000000"/>
        </w:rPr>
        <w:t>Система проектной документации для строительства.</w:t>
      </w:r>
      <w:r w:rsidRPr="00175A38">
        <w:t xml:space="preserve"> Условные графические изображения электрооборудования и проводок на планах»;</w:t>
      </w:r>
    </w:p>
    <w:p w14:paraId="534F7F35" w14:textId="77777777" w:rsidR="003C6A36" w:rsidRPr="00175A38" w:rsidRDefault="003C6A36" w:rsidP="003C6A36">
      <w:pPr>
        <w:pStyle w:val="af5"/>
        <w:numPr>
          <w:ilvl w:val="0"/>
          <w:numId w:val="25"/>
        </w:numPr>
        <w:tabs>
          <w:tab w:val="left" w:pos="1134"/>
        </w:tabs>
        <w:ind w:left="0" w:firstLine="709"/>
        <w:jc w:val="both"/>
      </w:pPr>
      <w:r w:rsidRPr="00175A38">
        <w:tab/>
        <w:t>ГОСТ Р 54130-2010 «Национальный стандарт Российской Федерации. Качество электрической энергии. Термины</w:t>
      </w:r>
      <w:r w:rsidRPr="00175A38">
        <w:br/>
        <w:t>и определения»;</w:t>
      </w:r>
    </w:p>
    <w:p w14:paraId="2BCFE6D4" w14:textId="77777777" w:rsidR="003C6A36" w:rsidRPr="00175A38" w:rsidRDefault="003C6A36" w:rsidP="003C6A36">
      <w:pPr>
        <w:pStyle w:val="HTML"/>
        <w:numPr>
          <w:ilvl w:val="0"/>
          <w:numId w:val="25"/>
        </w:numPr>
        <w:tabs>
          <w:tab w:val="clear" w:pos="916"/>
          <w:tab w:val="left" w:pos="1134"/>
        </w:tabs>
        <w:ind w:left="0" w:firstLine="709"/>
        <w:jc w:val="both"/>
        <w:rPr>
          <w:rFonts w:ascii="Times New Roman" w:hAnsi="Times New Roman" w:cs="Times New Roman"/>
          <w:bCs/>
          <w:sz w:val="28"/>
          <w:szCs w:val="28"/>
        </w:rPr>
      </w:pPr>
      <w:r w:rsidRPr="00175A38">
        <w:rPr>
          <w:rFonts w:ascii="Times New Roman" w:hAnsi="Times New Roman" w:cs="Times New Roman"/>
          <w:bCs/>
          <w:sz w:val="28"/>
          <w:szCs w:val="28"/>
        </w:rPr>
        <w:t>ГОСТ IEC/TR 60755-2017</w:t>
      </w:r>
      <w:r w:rsidRPr="00175A38">
        <w:rPr>
          <w:rFonts w:ascii="Times New Roman" w:hAnsi="Times New Roman" w:cs="Times New Roman"/>
          <w:sz w:val="28"/>
          <w:szCs w:val="28"/>
        </w:rPr>
        <w:t xml:space="preserve"> «</w:t>
      </w:r>
      <w:r w:rsidRPr="00175A38">
        <w:rPr>
          <w:rFonts w:ascii="Times New Roman" w:hAnsi="Times New Roman" w:cs="Times New Roman"/>
          <w:spacing w:val="-10"/>
          <w:sz w:val="28"/>
          <w:szCs w:val="28"/>
        </w:rPr>
        <w:t>М</w:t>
      </w:r>
      <w:r w:rsidRPr="00175A38">
        <w:rPr>
          <w:rFonts w:ascii="Times New Roman" w:hAnsi="Times New Roman" w:cs="Times New Roman"/>
          <w:bCs/>
          <w:spacing w:val="-10"/>
          <w:sz w:val="28"/>
          <w:szCs w:val="28"/>
        </w:rPr>
        <w:t>ежгосударственный стандарт. Устройства защитные</w:t>
      </w:r>
      <w:r w:rsidRPr="00175A38">
        <w:rPr>
          <w:rFonts w:ascii="Times New Roman" w:hAnsi="Times New Roman" w:cs="Times New Roman"/>
          <w:bCs/>
          <w:sz w:val="28"/>
          <w:szCs w:val="28"/>
        </w:rPr>
        <w:t>, управляемые дифференциальным (остаточным) током. Общие требования»</w:t>
      </w:r>
      <w:r w:rsidRPr="00175A38">
        <w:rPr>
          <w:rFonts w:ascii="Times New Roman" w:hAnsi="Times New Roman"/>
          <w:sz w:val="28"/>
          <w:szCs w:val="28"/>
        </w:rPr>
        <w:t>;</w:t>
      </w:r>
    </w:p>
    <w:p w14:paraId="61D70CEF" w14:textId="77777777" w:rsidR="003C6A36" w:rsidRPr="00175A38" w:rsidRDefault="003C6A36" w:rsidP="003C6A36">
      <w:pPr>
        <w:pStyle w:val="af5"/>
        <w:numPr>
          <w:ilvl w:val="0"/>
          <w:numId w:val="25"/>
        </w:numPr>
        <w:tabs>
          <w:tab w:val="left" w:pos="1134"/>
        </w:tabs>
        <w:ind w:left="0" w:firstLine="709"/>
        <w:jc w:val="both"/>
      </w:pPr>
      <w:r w:rsidRPr="00175A38">
        <w:tab/>
        <w:t>ГОСТ 16617-87 «</w:t>
      </w:r>
      <w:r w:rsidRPr="00175A38">
        <w:rPr>
          <w:spacing w:val="-10"/>
        </w:rPr>
        <w:t>М</w:t>
      </w:r>
      <w:r w:rsidRPr="00175A38">
        <w:rPr>
          <w:bCs/>
          <w:spacing w:val="-10"/>
        </w:rPr>
        <w:t xml:space="preserve">ежгосударственный стандарт. </w:t>
      </w:r>
      <w:r w:rsidRPr="00175A38">
        <w:t>Электроприборы отопительные бытовые. Общие технические условия»;</w:t>
      </w:r>
    </w:p>
    <w:p w14:paraId="12181654" w14:textId="77777777" w:rsidR="003C6A36" w:rsidRPr="00175A38" w:rsidRDefault="003C6A36" w:rsidP="003C6A36">
      <w:pPr>
        <w:pStyle w:val="af5"/>
        <w:numPr>
          <w:ilvl w:val="0"/>
          <w:numId w:val="25"/>
        </w:numPr>
        <w:tabs>
          <w:tab w:val="left" w:pos="1134"/>
        </w:tabs>
        <w:ind w:left="0" w:firstLine="709"/>
        <w:jc w:val="both"/>
      </w:pPr>
      <w:r w:rsidRPr="00175A38">
        <w:tab/>
        <w:t xml:space="preserve">ГОСТ 31818.11-2012 (IEC 62052-11:2003) </w:t>
      </w:r>
      <w:r w:rsidRPr="00175A38">
        <w:rPr>
          <w:spacing w:val="-6"/>
        </w:rPr>
        <w:t>«</w:t>
      </w:r>
      <w:r w:rsidRPr="00175A38">
        <w:t xml:space="preserve">Межгосударственный стандарт. </w:t>
      </w:r>
      <w:r w:rsidRPr="00175A38">
        <w:rPr>
          <w:spacing w:val="-6"/>
        </w:rPr>
        <w:t>Аппаратура для измерения</w:t>
      </w:r>
      <w:r w:rsidRPr="00175A38">
        <w:t xml:space="preserve"> электрической энергии переменного тока. Общие требования. Испытания и условия испытаний. Часть 11. Счетчики электрической энергии»;</w:t>
      </w:r>
    </w:p>
    <w:p w14:paraId="411D3E67" w14:textId="77777777" w:rsidR="003C6A36" w:rsidRPr="00175A38" w:rsidRDefault="003C6A36" w:rsidP="003C6A36">
      <w:pPr>
        <w:pStyle w:val="af5"/>
        <w:numPr>
          <w:ilvl w:val="0"/>
          <w:numId w:val="25"/>
        </w:numPr>
        <w:tabs>
          <w:tab w:val="left" w:pos="1134"/>
        </w:tabs>
        <w:ind w:left="0" w:firstLine="709"/>
        <w:jc w:val="both"/>
      </w:pPr>
      <w:r w:rsidRPr="00175A38">
        <w:tab/>
        <w:t xml:space="preserve">ГОСТ 31819.22-2012 (IEC 62053-22:2003) </w:t>
      </w:r>
      <w:r w:rsidRPr="00175A38">
        <w:rPr>
          <w:spacing w:val="-6"/>
        </w:rPr>
        <w:t>«</w:t>
      </w:r>
      <w:r w:rsidRPr="00175A38">
        <w:t xml:space="preserve">Межгосударственный стандарт. </w:t>
      </w:r>
      <w:r w:rsidRPr="00175A38">
        <w:rPr>
          <w:spacing w:val="-6"/>
        </w:rPr>
        <w:t>Аппаратура для измерения</w:t>
      </w:r>
      <w:r w:rsidRPr="00175A38">
        <w:t xml:space="preserve"> электрической энергии переменного тока. Частные требования. Часть 22. Статические счетчики активной энергии классов точности 0,2S и 0,5S»;</w:t>
      </w:r>
    </w:p>
    <w:p w14:paraId="19EFBD80" w14:textId="77777777" w:rsidR="003C6A36" w:rsidRPr="00175A38" w:rsidRDefault="003C6A36" w:rsidP="003C6A36">
      <w:pPr>
        <w:pStyle w:val="af5"/>
        <w:numPr>
          <w:ilvl w:val="0"/>
          <w:numId w:val="25"/>
        </w:numPr>
        <w:tabs>
          <w:tab w:val="left" w:pos="1134"/>
        </w:tabs>
        <w:ind w:left="0" w:firstLine="709"/>
        <w:jc w:val="both"/>
      </w:pPr>
      <w:r w:rsidRPr="00175A38">
        <w:tab/>
        <w:t>ГОСТ 21.608-2021 «Межгосударственный стандарт. Система проектной документации для строительства. Правила выполнения рабочей документации внутреннего электрического освещения»;</w:t>
      </w:r>
    </w:p>
    <w:p w14:paraId="1D45A74D" w14:textId="77777777" w:rsidR="003C6A36" w:rsidRPr="00175A38" w:rsidRDefault="003C6A36" w:rsidP="003C6A36">
      <w:pPr>
        <w:pStyle w:val="af5"/>
        <w:numPr>
          <w:ilvl w:val="0"/>
          <w:numId w:val="25"/>
        </w:numPr>
        <w:tabs>
          <w:tab w:val="left" w:pos="1134"/>
        </w:tabs>
        <w:ind w:left="0" w:firstLine="709"/>
        <w:jc w:val="both"/>
      </w:pPr>
      <w:r w:rsidRPr="00175A38">
        <w:tab/>
        <w:t>ГОСТ 21.607-2014 «Межгосударственный стандарт. Система проектной документации для строительства. Правила выполнения рабочей документации наружного электрического освещения»;</w:t>
      </w:r>
    </w:p>
    <w:p w14:paraId="142FF99C" w14:textId="77777777" w:rsidR="003C6A36" w:rsidRPr="00175A38" w:rsidRDefault="003C6A36" w:rsidP="003C6A36">
      <w:pPr>
        <w:pStyle w:val="af5"/>
        <w:numPr>
          <w:ilvl w:val="0"/>
          <w:numId w:val="25"/>
        </w:numPr>
        <w:tabs>
          <w:tab w:val="left" w:pos="1134"/>
        </w:tabs>
        <w:ind w:left="0" w:firstLine="709"/>
        <w:jc w:val="both"/>
      </w:pPr>
      <w:r w:rsidRPr="00175A38">
        <w:tab/>
        <w:t>ГОСТ 34819-2021 «Межгосударственный стандарт. Приборы осветительные. Светотехнические требования и методы испытаний»;</w:t>
      </w:r>
    </w:p>
    <w:p w14:paraId="0F8797D6" w14:textId="77777777" w:rsidR="003C6A36" w:rsidRPr="00175A38" w:rsidRDefault="003C6A36" w:rsidP="003C6A36">
      <w:pPr>
        <w:pStyle w:val="af5"/>
        <w:numPr>
          <w:ilvl w:val="0"/>
          <w:numId w:val="25"/>
        </w:numPr>
        <w:tabs>
          <w:tab w:val="left" w:pos="0"/>
          <w:tab w:val="left" w:pos="1134"/>
        </w:tabs>
        <w:ind w:left="0" w:firstLine="709"/>
        <w:jc w:val="both"/>
      </w:pPr>
      <w:r w:rsidRPr="00175A38">
        <w:tab/>
        <w:t>СП 118.13330.2022 «Свод правил. Общественные здания и сооружения. Актуализированная редакция СНиП 31-06-2009»;</w:t>
      </w:r>
    </w:p>
    <w:p w14:paraId="5FD8AF21" w14:textId="77777777" w:rsidR="003C6A36" w:rsidRPr="00175A38" w:rsidRDefault="003C6A36" w:rsidP="003C6A36">
      <w:pPr>
        <w:pStyle w:val="af5"/>
        <w:numPr>
          <w:ilvl w:val="0"/>
          <w:numId w:val="25"/>
        </w:numPr>
        <w:tabs>
          <w:tab w:val="left" w:pos="1134"/>
        </w:tabs>
        <w:ind w:left="0" w:firstLine="709"/>
        <w:jc w:val="both"/>
      </w:pPr>
      <w:r w:rsidRPr="00175A38">
        <w:tab/>
        <w:t>СП 31-110-2003 «Свод правил по проектированию и строительству. Проектирование и монтаж электроустановок жилых и общественных зданий»;</w:t>
      </w:r>
    </w:p>
    <w:p w14:paraId="16C35C48" w14:textId="77777777" w:rsidR="003C6A36" w:rsidRPr="00175A38" w:rsidRDefault="003C6A36" w:rsidP="003C6A36">
      <w:pPr>
        <w:pStyle w:val="af5"/>
        <w:numPr>
          <w:ilvl w:val="0"/>
          <w:numId w:val="25"/>
        </w:numPr>
        <w:tabs>
          <w:tab w:val="left" w:pos="1134"/>
        </w:tabs>
        <w:ind w:left="0" w:firstLine="709"/>
        <w:jc w:val="both"/>
      </w:pPr>
      <w:r w:rsidRPr="00175A38">
        <w:tab/>
        <w:t>СП 256.1325800.2016 «Свод правил. Электроустановки жилых и общественных зданий. Правила проектирования и монтажа»;</w:t>
      </w:r>
    </w:p>
    <w:p w14:paraId="5FB80115" w14:textId="77777777" w:rsidR="003C6A36" w:rsidRPr="00175A38" w:rsidRDefault="003C6A36" w:rsidP="003C6A36">
      <w:pPr>
        <w:pStyle w:val="af5"/>
        <w:numPr>
          <w:ilvl w:val="0"/>
          <w:numId w:val="25"/>
        </w:numPr>
        <w:tabs>
          <w:tab w:val="left" w:pos="1134"/>
        </w:tabs>
        <w:ind w:left="0" w:firstLine="709"/>
        <w:jc w:val="both"/>
      </w:pPr>
      <w:r w:rsidRPr="00175A38">
        <w:tab/>
        <w:t>СП 76.13330.2016 «Свод правил. Электротехнические устройства»;</w:t>
      </w:r>
    </w:p>
    <w:p w14:paraId="310E750C" w14:textId="77777777" w:rsidR="003C6A36" w:rsidRPr="00175A38" w:rsidRDefault="003C6A36" w:rsidP="003C6A36">
      <w:pPr>
        <w:pStyle w:val="af5"/>
        <w:numPr>
          <w:ilvl w:val="0"/>
          <w:numId w:val="25"/>
        </w:numPr>
        <w:tabs>
          <w:tab w:val="left" w:pos="1134"/>
        </w:tabs>
        <w:ind w:left="0" w:firstLine="709"/>
        <w:jc w:val="both"/>
      </w:pPr>
      <w:r w:rsidRPr="00175A38">
        <w:tab/>
        <w:t>СП 52.13330.2016 «Свод правил. Естественное и искусственное освещение»;</w:t>
      </w:r>
    </w:p>
    <w:p w14:paraId="12AD0EDA" w14:textId="0F9C88FD" w:rsidR="003C6A36" w:rsidRPr="00A309DD" w:rsidRDefault="003C6A36" w:rsidP="003C6A36">
      <w:pPr>
        <w:pStyle w:val="af5"/>
        <w:numPr>
          <w:ilvl w:val="0"/>
          <w:numId w:val="25"/>
        </w:numPr>
        <w:tabs>
          <w:tab w:val="left" w:pos="0"/>
          <w:tab w:val="left" w:pos="1134"/>
        </w:tabs>
        <w:ind w:left="0" w:firstLine="709"/>
        <w:jc w:val="both"/>
        <w:rPr>
          <w:b/>
        </w:rPr>
      </w:pPr>
      <w:r w:rsidRPr="00175A38">
        <w:rPr>
          <w:spacing w:val="-12"/>
        </w:rPr>
        <w:tab/>
      </w:r>
      <w:r w:rsidR="00A309DD" w:rsidRPr="00A309DD">
        <w:rPr>
          <w:rStyle w:val="aff"/>
          <w:rFonts w:eastAsiaTheme="majorEastAsia"/>
          <w:b w:val="0"/>
          <w:color w:val="333333"/>
          <w:shd w:val="clear" w:color="auto" w:fill="FFFFFF"/>
        </w:rPr>
        <w:t>СП 6.13130.2025 «Система обеспечения пожарной безопасности объекта защиты. Электроустановки низковольтные. Требования пожарной безопасности»</w:t>
      </w:r>
      <w:r w:rsidR="00A309DD" w:rsidRPr="00A309DD">
        <w:rPr>
          <w:b/>
          <w:color w:val="333333"/>
          <w:shd w:val="clear" w:color="auto" w:fill="FFFFFF"/>
        </w:rPr>
        <w:t>.</w:t>
      </w:r>
    </w:p>
    <w:p w14:paraId="141F6B3C" w14:textId="77777777" w:rsidR="003C6A36" w:rsidRPr="00175A38" w:rsidRDefault="003C6A36" w:rsidP="003C6A36">
      <w:pPr>
        <w:pStyle w:val="af5"/>
        <w:numPr>
          <w:ilvl w:val="0"/>
          <w:numId w:val="25"/>
        </w:numPr>
        <w:tabs>
          <w:tab w:val="left" w:pos="1134"/>
        </w:tabs>
        <w:ind w:left="0" w:firstLine="709"/>
        <w:jc w:val="both"/>
      </w:pPr>
      <w:r w:rsidRPr="00175A38">
        <w:tab/>
        <w:t>СП 7.13130.2013 «Свод правил. Отопление, вентиляция и кондиционирование. Требования пожарной безопасности»;</w:t>
      </w:r>
    </w:p>
    <w:p w14:paraId="7D5605B2" w14:textId="022DA59E" w:rsidR="003C6A36" w:rsidRPr="00175A38" w:rsidRDefault="003C6A36" w:rsidP="003C6A36">
      <w:pPr>
        <w:pStyle w:val="af5"/>
        <w:numPr>
          <w:ilvl w:val="0"/>
          <w:numId w:val="25"/>
        </w:numPr>
        <w:tabs>
          <w:tab w:val="left" w:pos="1134"/>
        </w:tabs>
        <w:ind w:left="0" w:firstLine="709"/>
        <w:jc w:val="both"/>
      </w:pPr>
      <w:r w:rsidRPr="00175A38">
        <w:tab/>
      </w:r>
      <w:r>
        <w:t>п</w:t>
      </w:r>
      <w:r w:rsidRPr="00175A38">
        <w:t>риказ Министерства энергетики Российской Федераци от 30.06.2003 № 280 «Об утверждении Инструкции по устройству молниезащиты зданий, сооружений и промышленных коммуникаций» (СО 153-34.21.122-2003);</w:t>
      </w:r>
    </w:p>
    <w:p w14:paraId="68256969" w14:textId="77777777" w:rsidR="003C6A36" w:rsidRPr="00175A38" w:rsidRDefault="003C6A36" w:rsidP="003C6A36">
      <w:pPr>
        <w:pStyle w:val="af5"/>
        <w:numPr>
          <w:ilvl w:val="0"/>
          <w:numId w:val="25"/>
        </w:numPr>
        <w:tabs>
          <w:tab w:val="left" w:pos="1134"/>
        </w:tabs>
        <w:ind w:left="0" w:firstLine="709"/>
        <w:jc w:val="both"/>
      </w:pPr>
      <w:r w:rsidRPr="00175A38">
        <w:tab/>
        <w:t>ПУЭ.</w:t>
      </w:r>
    </w:p>
    <w:p w14:paraId="7E49C2C6" w14:textId="21545CBD" w:rsidR="003C6A36" w:rsidRPr="00175A38" w:rsidRDefault="008A767E" w:rsidP="003C6A36">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3.3.8</w:t>
      </w:r>
      <w:r w:rsidR="003C6A36" w:rsidRPr="00175A38">
        <w:rPr>
          <w:rFonts w:ascii="Times New Roman" w:hAnsi="Times New Roman"/>
          <w:sz w:val="28"/>
          <w:szCs w:val="28"/>
        </w:rPr>
        <w:t>.4.</w:t>
      </w:r>
      <w:r w:rsidR="003C6A36" w:rsidRPr="00175A38">
        <w:rPr>
          <w:rFonts w:ascii="Times New Roman" w:hAnsi="Times New Roman"/>
          <w:sz w:val="28"/>
          <w:szCs w:val="28"/>
        </w:rPr>
        <w:tab/>
        <w:t>Требовани</w:t>
      </w:r>
      <w:r w:rsidR="003C6A36">
        <w:rPr>
          <w:rFonts w:ascii="Times New Roman" w:hAnsi="Times New Roman"/>
          <w:sz w:val="28"/>
          <w:szCs w:val="28"/>
        </w:rPr>
        <w:t>я к исполнительной документации</w:t>
      </w:r>
    </w:p>
    <w:p w14:paraId="6EC219C4" w14:textId="556639EA" w:rsidR="003C6A36" w:rsidRPr="00175A38" w:rsidRDefault="003C6A36" w:rsidP="003C6A36">
      <w:pPr>
        <w:widowControl w:val="0"/>
        <w:spacing w:after="0" w:line="240" w:lineRule="auto"/>
        <w:ind w:firstLine="709"/>
        <w:jc w:val="both"/>
        <w:rPr>
          <w:rFonts w:ascii="Times New Roman" w:hAnsi="Times New Roman"/>
          <w:sz w:val="28"/>
          <w:szCs w:val="28"/>
        </w:rPr>
      </w:pPr>
      <w:r w:rsidRPr="00175A38">
        <w:rPr>
          <w:rFonts w:ascii="Times New Roman" w:hAnsi="Times New Roman"/>
          <w:sz w:val="28"/>
          <w:szCs w:val="28"/>
        </w:rPr>
        <w:t>Комплект исполнительной документации (далее – ИД) должен соответств</w:t>
      </w:r>
      <w:r>
        <w:rPr>
          <w:rFonts w:ascii="Times New Roman" w:hAnsi="Times New Roman"/>
          <w:sz w:val="28"/>
          <w:szCs w:val="28"/>
        </w:rPr>
        <w:t>овать</w:t>
      </w:r>
      <w:r w:rsidRPr="00175A38">
        <w:rPr>
          <w:rFonts w:ascii="Times New Roman" w:hAnsi="Times New Roman"/>
          <w:sz w:val="28"/>
          <w:szCs w:val="28"/>
        </w:rPr>
        <w:t xml:space="preserve"> фактически выполненны</w:t>
      </w:r>
      <w:r>
        <w:rPr>
          <w:rFonts w:ascii="Times New Roman" w:hAnsi="Times New Roman"/>
          <w:sz w:val="28"/>
          <w:szCs w:val="28"/>
        </w:rPr>
        <w:t>м</w:t>
      </w:r>
      <w:r w:rsidRPr="00175A38">
        <w:rPr>
          <w:rFonts w:ascii="Times New Roman" w:hAnsi="Times New Roman"/>
          <w:sz w:val="28"/>
          <w:szCs w:val="28"/>
        </w:rPr>
        <w:t xml:space="preserve"> работам на основании </w:t>
      </w:r>
      <w:r>
        <w:rPr>
          <w:rFonts w:ascii="Times New Roman" w:hAnsi="Times New Roman"/>
          <w:sz w:val="28"/>
          <w:szCs w:val="28"/>
        </w:rPr>
        <w:t>РД</w:t>
      </w:r>
      <w:r w:rsidRPr="00175A38">
        <w:rPr>
          <w:rFonts w:ascii="Times New Roman" w:hAnsi="Times New Roman"/>
          <w:sz w:val="28"/>
          <w:szCs w:val="28"/>
        </w:rPr>
        <w:t xml:space="preserve"> согласно </w:t>
      </w:r>
      <w:r w:rsidRPr="00A309DD">
        <w:rPr>
          <w:rFonts w:ascii="Times New Roman" w:hAnsi="Times New Roman"/>
          <w:b/>
          <w:sz w:val="28"/>
          <w:szCs w:val="28"/>
        </w:rPr>
        <w:t xml:space="preserve">ГОСТ Р </w:t>
      </w:r>
      <w:r w:rsidR="00A309DD" w:rsidRPr="00A309DD">
        <w:rPr>
          <w:rStyle w:val="aff"/>
          <w:rFonts w:ascii="Times New Roman" w:hAnsi="Times New Roman"/>
          <w:b w:val="0"/>
          <w:color w:val="333333"/>
          <w:sz w:val="28"/>
          <w:szCs w:val="28"/>
          <w:shd w:val="clear" w:color="auto" w:fill="FFFFFF"/>
        </w:rPr>
        <w:t>21.101-2026</w:t>
      </w:r>
      <w:r w:rsidR="00A309DD">
        <w:rPr>
          <w:rStyle w:val="aff"/>
          <w:rFonts w:ascii="Arial" w:hAnsi="Arial" w:cs="Arial"/>
          <w:color w:val="333333"/>
          <w:shd w:val="clear" w:color="auto" w:fill="FFFFFF"/>
        </w:rPr>
        <w:t xml:space="preserve"> </w:t>
      </w:r>
      <w:r w:rsidRPr="00175A38">
        <w:rPr>
          <w:rFonts w:ascii="Times New Roman" w:hAnsi="Times New Roman"/>
          <w:sz w:val="28"/>
          <w:szCs w:val="28"/>
        </w:rPr>
        <w:t>«</w:t>
      </w:r>
      <w:r w:rsidRPr="00175A38">
        <w:rPr>
          <w:rFonts w:ascii="Times New Roman" w:hAnsi="Times New Roman"/>
          <w:color w:val="000000"/>
          <w:sz w:val="28"/>
          <w:szCs w:val="28"/>
        </w:rPr>
        <w:t>Национальный стандарт Российской Федерации.</w:t>
      </w:r>
      <w:r>
        <w:rPr>
          <w:rFonts w:ascii="Times New Roman" w:hAnsi="Times New Roman"/>
          <w:sz w:val="28"/>
          <w:szCs w:val="28"/>
        </w:rPr>
        <w:t xml:space="preserve"> Система проектной документации </w:t>
      </w:r>
      <w:r w:rsidRPr="00175A38">
        <w:rPr>
          <w:rFonts w:ascii="Times New Roman" w:hAnsi="Times New Roman"/>
          <w:spacing w:val="-6"/>
          <w:sz w:val="28"/>
          <w:szCs w:val="28"/>
        </w:rPr>
        <w:t>для строительства. Основные требования к проектной и рабочей документации»</w:t>
      </w:r>
      <w:r w:rsidRPr="00175A38">
        <w:rPr>
          <w:rFonts w:ascii="Times New Roman" w:hAnsi="Times New Roman"/>
          <w:sz w:val="28"/>
          <w:szCs w:val="28"/>
        </w:rPr>
        <w:t>.</w:t>
      </w:r>
    </w:p>
    <w:p w14:paraId="27636D84" w14:textId="6DA40185" w:rsidR="003C6A36" w:rsidRPr="00175A38" w:rsidRDefault="003C6A36" w:rsidP="003C6A36">
      <w:pPr>
        <w:spacing w:after="0" w:line="240" w:lineRule="auto"/>
        <w:ind w:firstLine="709"/>
        <w:jc w:val="both"/>
        <w:rPr>
          <w:rFonts w:ascii="Times New Roman" w:hAnsi="Times New Roman"/>
          <w:bCs/>
          <w:sz w:val="28"/>
          <w:szCs w:val="28"/>
        </w:rPr>
      </w:pPr>
      <w:r w:rsidRPr="00175A38">
        <w:rPr>
          <w:rFonts w:ascii="Times New Roman" w:hAnsi="Times New Roman"/>
          <w:sz w:val="28"/>
          <w:szCs w:val="28"/>
        </w:rPr>
        <w:t xml:space="preserve">Требования к составу и порядку ведения </w:t>
      </w:r>
      <w:r>
        <w:rPr>
          <w:rFonts w:ascii="Times New Roman" w:hAnsi="Times New Roman"/>
          <w:sz w:val="28"/>
          <w:szCs w:val="28"/>
        </w:rPr>
        <w:t>ИД</w:t>
      </w:r>
      <w:r w:rsidRPr="00175A38">
        <w:rPr>
          <w:rFonts w:ascii="Times New Roman" w:hAnsi="Times New Roman"/>
          <w:sz w:val="28"/>
          <w:szCs w:val="28"/>
        </w:rPr>
        <w:t xml:space="preserve"> при строительстве, реконструкции, капитальном ремонте объектов капитального строительства установлены приказом </w:t>
      </w:r>
      <w:r w:rsidRPr="00175A38">
        <w:rPr>
          <w:rFonts w:ascii="Times New Roman" w:hAnsi="Times New Roman"/>
          <w:bCs/>
          <w:sz w:val="28"/>
          <w:szCs w:val="28"/>
        </w:rPr>
        <w:t>Министерства строительства и жилищно-коммунального хозяйства Российской Ф</w:t>
      </w:r>
      <w:r w:rsidR="00CB7505">
        <w:rPr>
          <w:rFonts w:ascii="Times New Roman" w:hAnsi="Times New Roman"/>
          <w:bCs/>
          <w:sz w:val="28"/>
          <w:szCs w:val="28"/>
        </w:rPr>
        <w:t>едерации от 16.05.2023 № 344/пр</w:t>
      </w:r>
      <w:r w:rsidR="00CB7505">
        <w:rPr>
          <w:rFonts w:ascii="Times New Roman" w:hAnsi="Times New Roman"/>
          <w:bCs/>
          <w:sz w:val="28"/>
          <w:szCs w:val="28"/>
        </w:rPr>
        <w:br/>
      </w:r>
      <w:r w:rsidRPr="00175A38">
        <w:rPr>
          <w:rFonts w:ascii="Times New Roman" w:hAnsi="Times New Roman"/>
          <w:bCs/>
          <w:sz w:val="28"/>
          <w:szCs w:val="28"/>
        </w:rPr>
        <w:t xml:space="preserve">«Об утверждении состава и порядка ведения исполнительной документации при строительстве, реконструкции, капитальном ремонте объектов капитального строительства». </w:t>
      </w:r>
    </w:p>
    <w:p w14:paraId="2C6D176D" w14:textId="77777777" w:rsidR="003C6A36" w:rsidRPr="00175A38" w:rsidRDefault="003C6A36" w:rsidP="003C6A36">
      <w:pPr>
        <w:pStyle w:val="af5"/>
        <w:ind w:left="0" w:firstLine="709"/>
        <w:jc w:val="both"/>
      </w:pPr>
      <w:r w:rsidRPr="00175A38">
        <w:t>Комплекту ИД необходимо присвоить шифр, пронумеровать, сшить, заключить в прозрачную обложку.</w:t>
      </w:r>
    </w:p>
    <w:p w14:paraId="70288C75" w14:textId="77777777" w:rsidR="003C6A36" w:rsidRPr="00175A38" w:rsidRDefault="003C6A36" w:rsidP="003C6A36">
      <w:pPr>
        <w:pStyle w:val="af5"/>
        <w:ind w:left="0" w:firstLine="709"/>
        <w:jc w:val="both"/>
      </w:pPr>
      <w:r w:rsidRPr="00175A38">
        <w:t>ИД должна быть выполнена автоматизированным способом.</w:t>
      </w:r>
    </w:p>
    <w:p w14:paraId="5EA158DE" w14:textId="49215893" w:rsidR="003C6A36" w:rsidRPr="00CB7505" w:rsidRDefault="008A767E" w:rsidP="003C6A36">
      <w:pPr>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3.3.9</w:t>
      </w:r>
      <w:r w:rsidR="003C6A36" w:rsidRPr="00CB7505">
        <w:rPr>
          <w:rFonts w:ascii="Times New Roman" w:hAnsi="Times New Roman"/>
          <w:sz w:val="28"/>
          <w:szCs w:val="28"/>
        </w:rPr>
        <w:t>.</w:t>
      </w:r>
      <w:r w:rsidR="003C6A36" w:rsidRPr="00CB7505">
        <w:rPr>
          <w:rFonts w:ascii="Times New Roman" w:hAnsi="Times New Roman"/>
          <w:sz w:val="28"/>
          <w:szCs w:val="28"/>
        </w:rPr>
        <w:tab/>
        <w:t>При выполнении работ по проектированию раздела ЭО и проведении СМР на Объекте необходимо руководствоваться следующими нормативными правовыми актами и нормативными документами:</w:t>
      </w:r>
    </w:p>
    <w:p w14:paraId="6EDB19EE" w14:textId="77777777" w:rsidR="003C6A36" w:rsidRPr="00175A38" w:rsidRDefault="003C6A36" w:rsidP="003C6A36">
      <w:pPr>
        <w:pStyle w:val="af5"/>
        <w:numPr>
          <w:ilvl w:val="0"/>
          <w:numId w:val="26"/>
        </w:numPr>
        <w:tabs>
          <w:tab w:val="left" w:pos="1134"/>
        </w:tabs>
        <w:ind w:left="0" w:firstLine="709"/>
        <w:jc w:val="both"/>
      </w:pPr>
      <w:r w:rsidRPr="00175A38">
        <w:tab/>
        <w:t>Федеральный закон Российской Федерации от 27.12.2002 № 184-ФЗ «О техническом регулировании»;</w:t>
      </w:r>
    </w:p>
    <w:p w14:paraId="667EC522" w14:textId="77777777" w:rsidR="003C6A36" w:rsidRPr="00175A38" w:rsidRDefault="003C6A36" w:rsidP="003C6A36">
      <w:pPr>
        <w:pStyle w:val="af5"/>
        <w:numPr>
          <w:ilvl w:val="0"/>
          <w:numId w:val="26"/>
        </w:numPr>
        <w:tabs>
          <w:tab w:val="left" w:pos="1134"/>
        </w:tabs>
        <w:ind w:left="0" w:firstLine="709"/>
        <w:jc w:val="both"/>
      </w:pPr>
      <w:r w:rsidRPr="00175A38">
        <w:tab/>
        <w:t>постановление Правительства Российской Федерации от 16.02.2008 № 87 «О составе разделов проектной документации и требованиях к их содержанию»;</w:t>
      </w:r>
    </w:p>
    <w:p w14:paraId="285D84FE" w14:textId="13C568F1" w:rsidR="003C6A36" w:rsidRPr="00175A38" w:rsidRDefault="003C6A36" w:rsidP="003C6A36">
      <w:pPr>
        <w:pStyle w:val="af5"/>
        <w:numPr>
          <w:ilvl w:val="0"/>
          <w:numId w:val="26"/>
        </w:numPr>
        <w:tabs>
          <w:tab w:val="left" w:pos="1134"/>
        </w:tabs>
        <w:ind w:left="0" w:firstLine="709"/>
        <w:jc w:val="both"/>
      </w:pPr>
      <w:r w:rsidRPr="00175A38">
        <w:tab/>
      </w:r>
      <w:r w:rsidR="00A309DD" w:rsidRPr="00A309DD">
        <w:rPr>
          <w:b/>
        </w:rPr>
        <w:t xml:space="preserve">ГОСТ Р </w:t>
      </w:r>
      <w:r w:rsidR="00A309DD" w:rsidRPr="00A309DD">
        <w:rPr>
          <w:rStyle w:val="aff"/>
          <w:rFonts w:eastAsiaTheme="majorEastAsia"/>
          <w:b w:val="0"/>
          <w:color w:val="333333"/>
          <w:shd w:val="clear" w:color="auto" w:fill="FFFFFF"/>
        </w:rPr>
        <w:t>21.101-2026</w:t>
      </w:r>
      <w:r w:rsidR="00A309DD">
        <w:rPr>
          <w:rStyle w:val="aff"/>
          <w:rFonts w:ascii="Arial" w:hAnsi="Arial" w:cs="Arial"/>
          <w:color w:val="333333"/>
          <w:shd w:val="clear" w:color="auto" w:fill="FFFFFF"/>
        </w:rPr>
        <w:t xml:space="preserve"> </w:t>
      </w:r>
      <w:r w:rsidR="00A309DD" w:rsidRPr="00175A38">
        <w:t>«</w:t>
      </w:r>
      <w:r w:rsidR="00A309DD" w:rsidRPr="00175A38">
        <w:rPr>
          <w:color w:val="000000"/>
        </w:rPr>
        <w:t>Национальный стандарт Российской Федерации.</w:t>
      </w:r>
      <w:r w:rsidR="00A309DD">
        <w:t xml:space="preserve"> Система проектной документации </w:t>
      </w:r>
      <w:r w:rsidR="00A309DD" w:rsidRPr="00175A38">
        <w:rPr>
          <w:spacing w:val="-6"/>
        </w:rPr>
        <w:t>для строительства. Основные требования к проектной и рабочей документации»</w:t>
      </w:r>
      <w:r w:rsidR="00A309DD" w:rsidRPr="00175A38">
        <w:t>.</w:t>
      </w:r>
    </w:p>
    <w:p w14:paraId="26C3BD5F" w14:textId="77777777" w:rsidR="003C6A36" w:rsidRPr="00175A38" w:rsidRDefault="003C6A36" w:rsidP="003C6A36">
      <w:pPr>
        <w:pStyle w:val="af5"/>
        <w:numPr>
          <w:ilvl w:val="0"/>
          <w:numId w:val="26"/>
        </w:numPr>
        <w:tabs>
          <w:tab w:val="left" w:pos="1134"/>
        </w:tabs>
        <w:ind w:left="0" w:firstLine="709"/>
        <w:jc w:val="both"/>
      </w:pPr>
      <w:r w:rsidRPr="00175A38">
        <w:tab/>
        <w:t>ГОСТ 21.110-2013 «Межгосударственный стандарт. Система проектной документации для строительства. Спецификация оборудования, изделий и материалов»;</w:t>
      </w:r>
    </w:p>
    <w:p w14:paraId="3E44A8B9" w14:textId="77777777" w:rsidR="003C6A36" w:rsidRPr="00175A38" w:rsidRDefault="003C6A36" w:rsidP="003C6A36">
      <w:pPr>
        <w:pStyle w:val="af5"/>
        <w:numPr>
          <w:ilvl w:val="0"/>
          <w:numId w:val="26"/>
        </w:numPr>
        <w:tabs>
          <w:tab w:val="left" w:pos="1134"/>
        </w:tabs>
        <w:ind w:left="0" w:firstLine="709"/>
        <w:jc w:val="both"/>
      </w:pPr>
      <w:r w:rsidRPr="00175A38">
        <w:tab/>
        <w:t xml:space="preserve">ГОСТ 2.702-2011 «Межгосударственный стандарт. Правила выполнения электрических схем»; </w:t>
      </w:r>
    </w:p>
    <w:p w14:paraId="6B09986C" w14:textId="77777777" w:rsidR="003C6A36" w:rsidRPr="00175A38" w:rsidRDefault="003C6A36" w:rsidP="003C6A36">
      <w:pPr>
        <w:pStyle w:val="af5"/>
        <w:numPr>
          <w:ilvl w:val="0"/>
          <w:numId w:val="26"/>
        </w:numPr>
        <w:tabs>
          <w:tab w:val="left" w:pos="1134"/>
        </w:tabs>
        <w:ind w:left="0" w:firstLine="709"/>
        <w:jc w:val="both"/>
      </w:pPr>
      <w:r w:rsidRPr="00175A38">
        <w:tab/>
        <w:t>ГОСТ 2.701-2008 «Межгосударственный стандарт. Единая система конструкторской документации. Схемы. Виды и типы. Общие требования</w:t>
      </w:r>
      <w:r w:rsidRPr="00175A38">
        <w:br/>
        <w:t xml:space="preserve">к выполнению»; </w:t>
      </w:r>
    </w:p>
    <w:p w14:paraId="6A29518E" w14:textId="77777777" w:rsidR="003C6A36" w:rsidRPr="00175A38" w:rsidRDefault="003C6A36" w:rsidP="003C6A36">
      <w:pPr>
        <w:pStyle w:val="af5"/>
        <w:numPr>
          <w:ilvl w:val="0"/>
          <w:numId w:val="26"/>
        </w:numPr>
        <w:tabs>
          <w:tab w:val="left" w:pos="1134"/>
        </w:tabs>
        <w:ind w:left="0" w:firstLine="709"/>
        <w:jc w:val="both"/>
      </w:pPr>
      <w:r w:rsidRPr="00175A38">
        <w:tab/>
        <w:t>ГОСТ 31565-2012 «Межгосударственный стандарт. Кабельные изделия. Требования пожарной безопасности»;</w:t>
      </w:r>
    </w:p>
    <w:p w14:paraId="4E2AAB32" w14:textId="77777777" w:rsidR="003C6A36" w:rsidRPr="00175A38" w:rsidRDefault="003C6A36" w:rsidP="003C6A36">
      <w:pPr>
        <w:pStyle w:val="af5"/>
        <w:numPr>
          <w:ilvl w:val="0"/>
          <w:numId w:val="26"/>
        </w:numPr>
        <w:tabs>
          <w:tab w:val="left" w:pos="1134"/>
        </w:tabs>
        <w:ind w:left="0" w:firstLine="709"/>
        <w:jc w:val="both"/>
      </w:pPr>
      <w:r w:rsidRPr="00175A38">
        <w:tab/>
        <w:t>ГОСТ 2.710-81 (СТ СЭВ 2182-80, СТ СЭВ 6306-88) «Единая система конструкторской документации. Обозначения буквенно-цифровые в электрических схемах»;</w:t>
      </w:r>
    </w:p>
    <w:p w14:paraId="55F68B9B" w14:textId="77777777" w:rsidR="003C6A36" w:rsidRPr="00175A38" w:rsidRDefault="003C6A36" w:rsidP="003C6A36">
      <w:pPr>
        <w:pStyle w:val="af5"/>
        <w:numPr>
          <w:ilvl w:val="0"/>
          <w:numId w:val="26"/>
        </w:numPr>
        <w:tabs>
          <w:tab w:val="left" w:pos="1134"/>
        </w:tabs>
        <w:ind w:left="0" w:firstLine="709"/>
        <w:jc w:val="both"/>
      </w:pPr>
      <w:r w:rsidRPr="00175A38">
        <w:tab/>
        <w:t>ГОСТ 2.721-74 «Государственный стандарт. Обозначения условные графические в схемах. Обозначения общего применения»;</w:t>
      </w:r>
    </w:p>
    <w:p w14:paraId="6E56AF78" w14:textId="77777777" w:rsidR="003C6A36" w:rsidRPr="00175A38" w:rsidRDefault="003C6A36" w:rsidP="003C6A36">
      <w:pPr>
        <w:pStyle w:val="af5"/>
        <w:numPr>
          <w:ilvl w:val="0"/>
          <w:numId w:val="26"/>
        </w:numPr>
        <w:tabs>
          <w:tab w:val="left" w:pos="1134"/>
        </w:tabs>
        <w:ind w:left="0" w:firstLine="709"/>
        <w:jc w:val="both"/>
      </w:pPr>
      <w:r w:rsidRPr="00175A38">
        <w:tab/>
        <w:t>ГОСТ 2.755-87 «Межгосударственный стандарт. Единая система конструкторской документации. Обозначения условные графические в электрических схемах. Устройства коммутационные и контактные соединения»;</w:t>
      </w:r>
    </w:p>
    <w:p w14:paraId="0E967998" w14:textId="77777777" w:rsidR="003C6A36" w:rsidRPr="00175A38" w:rsidRDefault="003C6A36" w:rsidP="003C6A36">
      <w:pPr>
        <w:pStyle w:val="af5"/>
        <w:numPr>
          <w:ilvl w:val="0"/>
          <w:numId w:val="26"/>
        </w:numPr>
        <w:tabs>
          <w:tab w:val="left" w:pos="1134"/>
        </w:tabs>
        <w:ind w:left="0" w:firstLine="709"/>
        <w:jc w:val="both"/>
      </w:pPr>
      <w:r w:rsidRPr="00175A38">
        <w:tab/>
        <w:t xml:space="preserve">ГОСТ 2.104-2023 «Национальный стандарт Российской Федерации. </w:t>
      </w:r>
      <w:r w:rsidRPr="00175A38">
        <w:rPr>
          <w:bCs/>
        </w:rPr>
        <w:t>Единая система конструкторской документации.</w:t>
      </w:r>
      <w:r w:rsidRPr="00175A38">
        <w:t xml:space="preserve"> Основные надписи»;</w:t>
      </w:r>
    </w:p>
    <w:p w14:paraId="3DC37E62" w14:textId="77777777" w:rsidR="003C6A36" w:rsidRPr="00175A38" w:rsidRDefault="003C6A36" w:rsidP="003C6A36">
      <w:pPr>
        <w:pStyle w:val="af5"/>
        <w:numPr>
          <w:ilvl w:val="0"/>
          <w:numId w:val="26"/>
        </w:numPr>
        <w:tabs>
          <w:tab w:val="left" w:pos="1134"/>
        </w:tabs>
        <w:ind w:left="0" w:firstLine="709"/>
        <w:jc w:val="both"/>
      </w:pPr>
      <w:r w:rsidRPr="00175A38">
        <w:tab/>
        <w:t xml:space="preserve">ГОСТ 21.613-2014 «Межгосударственный стандарт. </w:t>
      </w:r>
      <w:r w:rsidRPr="00175A38">
        <w:rPr>
          <w:color w:val="000000"/>
        </w:rPr>
        <w:t>Система проектной документации для строительства.</w:t>
      </w:r>
      <w:r w:rsidRPr="00175A38">
        <w:t xml:space="preserve"> Правила выполнения рабочей документации силового электрооборудования»;</w:t>
      </w:r>
    </w:p>
    <w:p w14:paraId="0FD437FE" w14:textId="77777777" w:rsidR="003C6A36" w:rsidRPr="00175A38" w:rsidRDefault="003C6A36" w:rsidP="003C6A36">
      <w:pPr>
        <w:pStyle w:val="af5"/>
        <w:numPr>
          <w:ilvl w:val="0"/>
          <w:numId w:val="26"/>
        </w:numPr>
        <w:tabs>
          <w:tab w:val="left" w:pos="1134"/>
        </w:tabs>
        <w:ind w:left="0" w:firstLine="709"/>
        <w:jc w:val="both"/>
      </w:pPr>
      <w:r w:rsidRPr="00175A38">
        <w:tab/>
        <w:t xml:space="preserve">ГОСТ 21.210-2014 «Межгосударственный стандарт. </w:t>
      </w:r>
      <w:r w:rsidRPr="00175A38">
        <w:rPr>
          <w:color w:val="000000"/>
        </w:rPr>
        <w:t>Система проектной документации для строительства.</w:t>
      </w:r>
      <w:r w:rsidRPr="00175A38">
        <w:t xml:space="preserve"> Условные графические изображения электрооборудования и проводок на планах»;</w:t>
      </w:r>
    </w:p>
    <w:p w14:paraId="5B74BC33" w14:textId="77777777" w:rsidR="003C6A36" w:rsidRPr="00175A38" w:rsidRDefault="003C6A36" w:rsidP="003C6A36">
      <w:pPr>
        <w:pStyle w:val="af5"/>
        <w:numPr>
          <w:ilvl w:val="0"/>
          <w:numId w:val="26"/>
        </w:numPr>
        <w:tabs>
          <w:tab w:val="left" w:pos="1134"/>
        </w:tabs>
        <w:ind w:left="0" w:firstLine="709"/>
        <w:jc w:val="both"/>
      </w:pPr>
      <w:r w:rsidRPr="00175A38">
        <w:tab/>
        <w:t>ГОСТ Р 54130-2010 «Национальный стандарт Российской Федерации. Качество электрической энергии. Термины</w:t>
      </w:r>
      <w:r>
        <w:t xml:space="preserve"> </w:t>
      </w:r>
      <w:r w:rsidRPr="00175A38">
        <w:t>и определения»;</w:t>
      </w:r>
    </w:p>
    <w:p w14:paraId="2864E1D2" w14:textId="77777777" w:rsidR="003C6A36" w:rsidRPr="00175A38" w:rsidRDefault="003C6A36" w:rsidP="003C6A36">
      <w:pPr>
        <w:pStyle w:val="af5"/>
        <w:numPr>
          <w:ilvl w:val="0"/>
          <w:numId w:val="26"/>
        </w:numPr>
        <w:tabs>
          <w:tab w:val="left" w:pos="1134"/>
        </w:tabs>
        <w:ind w:left="0" w:firstLine="709"/>
        <w:jc w:val="both"/>
      </w:pPr>
      <w:r w:rsidRPr="00175A38">
        <w:tab/>
      </w:r>
      <w:r w:rsidRPr="00175A38">
        <w:rPr>
          <w:bCs/>
        </w:rPr>
        <w:t>ГОСТ IEC/TR 60755-2017</w:t>
      </w:r>
      <w:r w:rsidRPr="00175A38">
        <w:t xml:space="preserve"> </w:t>
      </w:r>
      <w:r w:rsidRPr="00175A38">
        <w:rPr>
          <w:spacing w:val="-10"/>
        </w:rPr>
        <w:t>«М</w:t>
      </w:r>
      <w:r w:rsidRPr="00175A38">
        <w:rPr>
          <w:bCs/>
          <w:spacing w:val="-10"/>
        </w:rPr>
        <w:t>ежгосударственный стандарт. Устройства защитные</w:t>
      </w:r>
      <w:r w:rsidRPr="00175A38">
        <w:rPr>
          <w:bCs/>
        </w:rPr>
        <w:t>, управляемые дифференциальным (остаточным) током. Общие требования»</w:t>
      </w:r>
      <w:r w:rsidRPr="00175A38">
        <w:t>;</w:t>
      </w:r>
    </w:p>
    <w:p w14:paraId="41380157" w14:textId="77777777" w:rsidR="003C6A36" w:rsidRPr="00175A38" w:rsidRDefault="003C6A36" w:rsidP="003C6A36">
      <w:pPr>
        <w:pStyle w:val="af5"/>
        <w:numPr>
          <w:ilvl w:val="0"/>
          <w:numId w:val="26"/>
        </w:numPr>
        <w:tabs>
          <w:tab w:val="left" w:pos="1134"/>
        </w:tabs>
        <w:ind w:left="0" w:firstLine="709"/>
        <w:jc w:val="both"/>
      </w:pPr>
      <w:r w:rsidRPr="00175A38">
        <w:tab/>
        <w:t>ГОСТ 21.607-2014 «Межгосударственный стандарт. Система проектной документации для строительства. Правила выполнения рабочей документации наружного электрического освещения»;</w:t>
      </w:r>
    </w:p>
    <w:p w14:paraId="1C984E75" w14:textId="77777777" w:rsidR="003C6A36" w:rsidRPr="00175A38" w:rsidRDefault="003C6A36" w:rsidP="003C6A36">
      <w:pPr>
        <w:pStyle w:val="af5"/>
        <w:numPr>
          <w:ilvl w:val="0"/>
          <w:numId w:val="26"/>
        </w:numPr>
        <w:tabs>
          <w:tab w:val="left" w:pos="1134"/>
        </w:tabs>
        <w:ind w:left="0" w:firstLine="709"/>
        <w:jc w:val="both"/>
      </w:pPr>
      <w:r w:rsidRPr="00175A38">
        <w:tab/>
        <w:t>ГОСТ 34819-2021 «Межгосударственный стандарт. Приборы осветительные. Светотехнические требования и методы испытаний»;</w:t>
      </w:r>
    </w:p>
    <w:p w14:paraId="1A06AEE8" w14:textId="77777777" w:rsidR="003C6A36" w:rsidRPr="00175A38" w:rsidRDefault="003C6A36" w:rsidP="003C6A36">
      <w:pPr>
        <w:pStyle w:val="af5"/>
        <w:numPr>
          <w:ilvl w:val="0"/>
          <w:numId w:val="26"/>
        </w:numPr>
        <w:tabs>
          <w:tab w:val="left" w:pos="1134"/>
        </w:tabs>
        <w:ind w:left="0" w:firstLine="709"/>
        <w:jc w:val="both"/>
      </w:pPr>
      <w:r w:rsidRPr="00175A38">
        <w:tab/>
        <w:t>ГОСТ 21.608-2021 «Межгосударственный стандарт. Система проектной документации для строительства. Правила выполнения рабочей документации внутреннего электрического освещения»;</w:t>
      </w:r>
    </w:p>
    <w:p w14:paraId="0D70A9F0" w14:textId="77777777" w:rsidR="003C6A36" w:rsidRPr="00175A38" w:rsidRDefault="003C6A36" w:rsidP="003C6A36">
      <w:pPr>
        <w:pStyle w:val="af5"/>
        <w:numPr>
          <w:ilvl w:val="0"/>
          <w:numId w:val="26"/>
        </w:numPr>
        <w:tabs>
          <w:tab w:val="left" w:pos="1134"/>
        </w:tabs>
        <w:ind w:left="0" w:firstLine="709"/>
        <w:jc w:val="both"/>
      </w:pPr>
      <w:r w:rsidRPr="00175A38">
        <w:tab/>
        <w:t>СП 118.13330.2022 «Свод правил. Общественные здания и сооружения. Актуализированная редакция СНиП 31-06-2009»;</w:t>
      </w:r>
    </w:p>
    <w:p w14:paraId="363423BF" w14:textId="77777777" w:rsidR="003C6A36" w:rsidRPr="00175A38" w:rsidRDefault="003C6A36" w:rsidP="003C6A36">
      <w:pPr>
        <w:pStyle w:val="af5"/>
        <w:numPr>
          <w:ilvl w:val="0"/>
          <w:numId w:val="26"/>
        </w:numPr>
        <w:tabs>
          <w:tab w:val="left" w:pos="1134"/>
        </w:tabs>
        <w:ind w:left="0" w:firstLine="709"/>
        <w:jc w:val="both"/>
      </w:pPr>
      <w:r w:rsidRPr="00175A38">
        <w:tab/>
        <w:t>СП 31-110-2003 «Свод правил. Проектирование и монтаж электроустановок жилых и общественных зданий»;</w:t>
      </w:r>
    </w:p>
    <w:p w14:paraId="094C1BC6" w14:textId="77777777" w:rsidR="003C6A36" w:rsidRPr="00175A38" w:rsidRDefault="003C6A36" w:rsidP="003C6A36">
      <w:pPr>
        <w:pStyle w:val="af5"/>
        <w:numPr>
          <w:ilvl w:val="0"/>
          <w:numId w:val="26"/>
        </w:numPr>
        <w:tabs>
          <w:tab w:val="left" w:pos="1134"/>
        </w:tabs>
        <w:ind w:left="0" w:firstLine="709"/>
        <w:jc w:val="both"/>
      </w:pPr>
      <w:r w:rsidRPr="00175A38">
        <w:tab/>
        <w:t>СП 256.1325800.2016 «Свод правил. Электроустановки жилых и общественных зданий. Правила проектирования и монтажа»;</w:t>
      </w:r>
    </w:p>
    <w:p w14:paraId="47D2360C" w14:textId="77777777" w:rsidR="003C6A36" w:rsidRPr="00175A38" w:rsidRDefault="003C6A36" w:rsidP="003C6A36">
      <w:pPr>
        <w:pStyle w:val="af5"/>
        <w:numPr>
          <w:ilvl w:val="0"/>
          <w:numId w:val="26"/>
        </w:numPr>
        <w:tabs>
          <w:tab w:val="left" w:pos="1134"/>
        </w:tabs>
        <w:ind w:left="0" w:firstLine="709"/>
        <w:jc w:val="both"/>
      </w:pPr>
      <w:r w:rsidRPr="00175A38">
        <w:tab/>
        <w:t>СП 76.13330.2016 «Свод правил. Электротехнические устройства»;</w:t>
      </w:r>
    </w:p>
    <w:p w14:paraId="66705043" w14:textId="77777777" w:rsidR="003C6A36" w:rsidRPr="00175A38" w:rsidRDefault="003C6A36" w:rsidP="003C6A36">
      <w:pPr>
        <w:pStyle w:val="af5"/>
        <w:numPr>
          <w:ilvl w:val="0"/>
          <w:numId w:val="26"/>
        </w:numPr>
        <w:tabs>
          <w:tab w:val="left" w:pos="1134"/>
        </w:tabs>
        <w:ind w:left="0" w:firstLine="709"/>
        <w:jc w:val="both"/>
      </w:pPr>
      <w:r w:rsidRPr="00175A38">
        <w:tab/>
        <w:t>СП 52.13330.2016 «Свод правил. Естественное и искусственное освещение»;</w:t>
      </w:r>
    </w:p>
    <w:p w14:paraId="7DC3F560" w14:textId="26800684" w:rsidR="003C6A36" w:rsidRPr="00175A38" w:rsidRDefault="003C6A36" w:rsidP="003C6A36">
      <w:pPr>
        <w:pStyle w:val="af5"/>
        <w:numPr>
          <w:ilvl w:val="0"/>
          <w:numId w:val="26"/>
        </w:numPr>
        <w:tabs>
          <w:tab w:val="left" w:pos="1134"/>
        </w:tabs>
        <w:ind w:left="0" w:firstLine="709"/>
        <w:jc w:val="both"/>
      </w:pPr>
      <w:r w:rsidRPr="00175A38">
        <w:tab/>
        <w:t xml:space="preserve">РД 153-34.0-20.527-98 «Руководящие указания по расчету токов короткого замыкания и выбору электрооборудования (Разделы 1−5, 6−10 </w:t>
      </w:r>
      <w:r>
        <w:t>п</w:t>
      </w:r>
      <w:r w:rsidRPr="00175A38">
        <w:t>риложения)»;</w:t>
      </w:r>
    </w:p>
    <w:p w14:paraId="61A95850" w14:textId="77777777" w:rsidR="003C6A36" w:rsidRPr="00175A38" w:rsidRDefault="003C6A36" w:rsidP="003C6A36">
      <w:pPr>
        <w:pStyle w:val="af5"/>
        <w:numPr>
          <w:ilvl w:val="0"/>
          <w:numId w:val="26"/>
        </w:numPr>
        <w:tabs>
          <w:tab w:val="left" w:pos="1134"/>
        </w:tabs>
        <w:ind w:left="0" w:firstLine="709"/>
        <w:jc w:val="both"/>
      </w:pPr>
      <w:r w:rsidRPr="00175A38">
        <w:tab/>
        <w:t>ПУЭ.</w:t>
      </w:r>
    </w:p>
    <w:p w14:paraId="38ADD964" w14:textId="0DC912D0" w:rsidR="003C6A36" w:rsidRPr="00175A38" w:rsidRDefault="008A767E" w:rsidP="003C6A36">
      <w:pPr>
        <w:pStyle w:val="af5"/>
        <w:tabs>
          <w:tab w:val="left" w:pos="993"/>
        </w:tabs>
        <w:ind w:left="0" w:firstLine="709"/>
        <w:contextualSpacing w:val="0"/>
        <w:jc w:val="both"/>
      </w:pPr>
      <w:r>
        <w:t>3.3.10</w:t>
      </w:r>
      <w:r w:rsidR="003C6A36" w:rsidRPr="00175A38">
        <w:t>.</w:t>
      </w:r>
      <w:r w:rsidR="003C6A36" w:rsidRPr="00175A38">
        <w:tab/>
        <w:t>Решения по обеспечению пожарной безопасности</w:t>
      </w:r>
    </w:p>
    <w:p w14:paraId="0079B37D" w14:textId="77777777" w:rsidR="003C6A36" w:rsidRDefault="003C6A36" w:rsidP="003C6A36">
      <w:pPr>
        <w:pStyle w:val="af5"/>
        <w:tabs>
          <w:tab w:val="left" w:pos="1134"/>
        </w:tabs>
        <w:ind w:left="0" w:firstLine="709"/>
        <w:jc w:val="both"/>
      </w:pPr>
      <w:r w:rsidRPr="00175A38">
        <w:t xml:space="preserve">При выполнении работ по проектированию СОПБ и проведении </w:t>
      </w:r>
      <w:r>
        <w:t>СМР</w:t>
      </w:r>
      <w:r w:rsidRPr="00175A38">
        <w:t xml:space="preserve"> на Объекте необходимо руководствоваться следующими нормативными правовыми актами и нормативными документами:</w:t>
      </w:r>
    </w:p>
    <w:p w14:paraId="57E773F0" w14:textId="77777777" w:rsidR="003C6A36" w:rsidRPr="00175A38" w:rsidRDefault="003C6A36" w:rsidP="003C6A36">
      <w:pPr>
        <w:pStyle w:val="af5"/>
        <w:numPr>
          <w:ilvl w:val="0"/>
          <w:numId w:val="27"/>
        </w:numPr>
        <w:tabs>
          <w:tab w:val="left" w:pos="1134"/>
        </w:tabs>
        <w:ind w:left="0" w:firstLine="709"/>
        <w:jc w:val="both"/>
      </w:pPr>
      <w:r w:rsidRPr="00175A38">
        <w:t>Федеральный закон от 22.07.2008 № 123-ФЗ «Технический регламент о требованиях пожарной безопасности»;</w:t>
      </w:r>
    </w:p>
    <w:p w14:paraId="65579A80" w14:textId="06924E4B" w:rsidR="003C6A36" w:rsidRDefault="003C6A36" w:rsidP="003C6A36">
      <w:pPr>
        <w:pStyle w:val="af5"/>
        <w:numPr>
          <w:ilvl w:val="0"/>
          <w:numId w:val="37"/>
        </w:numPr>
        <w:tabs>
          <w:tab w:val="left" w:pos="1134"/>
        </w:tabs>
        <w:ind w:left="0" w:firstLine="709"/>
        <w:jc w:val="both"/>
        <w:rPr>
          <w:bCs/>
        </w:rPr>
      </w:pPr>
      <w:r w:rsidRPr="00175A38">
        <w:rPr>
          <w:bCs/>
        </w:rPr>
        <w:t>приказ Министерства промышленности и торговли Российской Федерации Федеральное агентство по техническому регулированию и метрологии от 13.02.2023 № 318 «Об утверждении перечня документов в области стандартизации, в результате применения которых на добровольной основе обеспечивается соблюдение</w:t>
      </w:r>
      <w:r w:rsidR="00E40BBC">
        <w:rPr>
          <w:bCs/>
        </w:rPr>
        <w:t xml:space="preserve"> требований Федерального закона</w:t>
      </w:r>
      <w:r w:rsidR="00E40BBC">
        <w:rPr>
          <w:bCs/>
        </w:rPr>
        <w:br/>
      </w:r>
      <w:r w:rsidRPr="00175A38">
        <w:rPr>
          <w:bCs/>
        </w:rPr>
        <w:t xml:space="preserve">от 22 июля 2008 г. № 123-ФЗ «Технический регламент о требованиях пожарной безопасности»; </w:t>
      </w:r>
    </w:p>
    <w:p w14:paraId="6CCEFD69" w14:textId="73C7DE8A" w:rsidR="003C6A36" w:rsidRPr="00CB5805" w:rsidRDefault="003C6A36" w:rsidP="003C6A36">
      <w:pPr>
        <w:pStyle w:val="af5"/>
        <w:numPr>
          <w:ilvl w:val="0"/>
          <w:numId w:val="37"/>
        </w:numPr>
        <w:tabs>
          <w:tab w:val="left" w:pos="1134"/>
        </w:tabs>
        <w:ind w:left="0" w:firstLine="709"/>
        <w:jc w:val="both"/>
        <w:rPr>
          <w:bCs/>
        </w:rPr>
      </w:pPr>
      <w:r w:rsidRPr="00CB5805">
        <w:rPr>
          <w:bCs/>
        </w:rPr>
        <w:t>Технический регламент Евразийского экономического союза</w:t>
      </w:r>
      <w:r w:rsidR="00E40BBC">
        <w:rPr>
          <w:bCs/>
        </w:rPr>
        <w:br/>
      </w:r>
      <w:r w:rsidRPr="00CB5805">
        <w:rPr>
          <w:bCs/>
        </w:rPr>
        <w:t>«О требованиях к средствам обеспечения пожарной безопасности и пожаротушения» (ТР ЕАЭС 043/2017);</w:t>
      </w:r>
    </w:p>
    <w:p w14:paraId="5BDC87F9" w14:textId="77777777" w:rsidR="003C6A36" w:rsidRPr="00175A38" w:rsidRDefault="003C6A36" w:rsidP="003C6A36">
      <w:pPr>
        <w:pStyle w:val="af5"/>
        <w:numPr>
          <w:ilvl w:val="0"/>
          <w:numId w:val="27"/>
        </w:numPr>
        <w:tabs>
          <w:tab w:val="left" w:pos="1134"/>
        </w:tabs>
        <w:ind w:left="0" w:firstLine="709"/>
        <w:jc w:val="both"/>
      </w:pPr>
      <w:r w:rsidRPr="00175A38">
        <w:tab/>
        <w:t>постановление Правительства Российской Федерации от 16.09.2020 № 1479 «Об утверждении Правил противопожарного режима в Российской Федерации»;</w:t>
      </w:r>
    </w:p>
    <w:p w14:paraId="36594BC7" w14:textId="77777777" w:rsidR="003C6A36" w:rsidRPr="00175A38" w:rsidRDefault="003C6A36" w:rsidP="003C6A36">
      <w:pPr>
        <w:pStyle w:val="af5"/>
        <w:numPr>
          <w:ilvl w:val="0"/>
          <w:numId w:val="27"/>
        </w:numPr>
        <w:tabs>
          <w:tab w:val="left" w:pos="709"/>
          <w:tab w:val="left" w:pos="1134"/>
        </w:tabs>
        <w:ind w:left="0" w:firstLine="709"/>
        <w:jc w:val="both"/>
      </w:pPr>
      <w:r w:rsidRPr="00175A38">
        <w:tab/>
        <w:t>постановление Правительства Российской Федерации от 16.02.2008 № 87 «О составе разделов проектной документации и требованиях к их содержанию»;</w:t>
      </w:r>
    </w:p>
    <w:p w14:paraId="1ABCCF7C" w14:textId="77777777" w:rsidR="003C6A36" w:rsidRDefault="003C6A36" w:rsidP="003C6A36">
      <w:pPr>
        <w:pStyle w:val="af5"/>
        <w:numPr>
          <w:ilvl w:val="0"/>
          <w:numId w:val="27"/>
        </w:numPr>
        <w:tabs>
          <w:tab w:val="left" w:pos="709"/>
          <w:tab w:val="left" w:pos="1134"/>
        </w:tabs>
        <w:ind w:left="0" w:firstLine="709"/>
        <w:jc w:val="both"/>
      </w:pPr>
      <w:r w:rsidRPr="00175A38">
        <w:tab/>
        <w:t>постановление Правительства Российской Федерации от 08.06.2023 № 944 «Об утверждении требований к антитеррористической защищенности объектов (территорий) Министерства цифрового развития, связи и массовых коммуникаций Российской Федерации, Федеральной службы по надзору в сфере связи, информационных технологий и массовых коммуникаций и ее территориальных органов, а также подведомственных и относящихся к их сфере деятельности организаций»</w:t>
      </w:r>
      <w:r>
        <w:t>;</w:t>
      </w:r>
      <w:r w:rsidRPr="00175A38">
        <w:t xml:space="preserve"> </w:t>
      </w:r>
    </w:p>
    <w:p w14:paraId="587098BE" w14:textId="77777777" w:rsidR="003C6A36" w:rsidRPr="00CB5805" w:rsidRDefault="003C6A36" w:rsidP="003C6A36">
      <w:pPr>
        <w:pStyle w:val="af5"/>
        <w:numPr>
          <w:ilvl w:val="0"/>
          <w:numId w:val="27"/>
        </w:numPr>
        <w:tabs>
          <w:tab w:val="left" w:pos="709"/>
          <w:tab w:val="left" w:pos="1134"/>
        </w:tabs>
        <w:ind w:left="0" w:firstLine="709"/>
        <w:jc w:val="both"/>
      </w:pPr>
      <w:r w:rsidRPr="00CB5805">
        <w:t xml:space="preserve">приказ Министерства Российской Федерации по делам гражданской обороны, чрезвычайным ситуациям и ликвидации последствий стихийных бедствий от 24.11.2022 № 1173 «Об утверждении требований к проектированию систем передачи извещений о пожаре» (за исключением </w:t>
      </w:r>
      <w:r w:rsidRPr="00CB5805">
        <w:br/>
        <w:t>п. 24);</w:t>
      </w:r>
    </w:p>
    <w:p w14:paraId="72A0A2E9" w14:textId="77777777" w:rsidR="003C6A36" w:rsidRPr="00CB5805" w:rsidRDefault="003C6A36" w:rsidP="003C6A36">
      <w:pPr>
        <w:pStyle w:val="af5"/>
        <w:numPr>
          <w:ilvl w:val="0"/>
          <w:numId w:val="27"/>
        </w:numPr>
        <w:tabs>
          <w:tab w:val="left" w:pos="709"/>
          <w:tab w:val="left" w:pos="1134"/>
        </w:tabs>
        <w:ind w:left="0" w:firstLine="709"/>
        <w:jc w:val="both"/>
      </w:pPr>
      <w:r w:rsidRPr="00CB5805">
        <w:t>ГОСТ 34701-2020 «Межгосударственный стандарт. Системы передачи извещений при пожаре. Общие технические требования. Методы испытаний»;</w:t>
      </w:r>
    </w:p>
    <w:p w14:paraId="1796C872" w14:textId="77777777" w:rsidR="003C6A36" w:rsidRPr="00175A38" w:rsidRDefault="003C6A36" w:rsidP="003C6A36">
      <w:pPr>
        <w:pStyle w:val="af5"/>
        <w:numPr>
          <w:ilvl w:val="0"/>
          <w:numId w:val="27"/>
        </w:numPr>
        <w:tabs>
          <w:tab w:val="left" w:pos="1134"/>
        </w:tabs>
        <w:ind w:left="0" w:firstLine="709"/>
        <w:jc w:val="both"/>
      </w:pPr>
      <w:r w:rsidRPr="00175A38">
        <w:tab/>
        <w:t>ГОСТ Р 21.101-2020 </w:t>
      </w:r>
      <w:r w:rsidRPr="00175A38">
        <w:rPr>
          <w:spacing w:val="-10"/>
        </w:rPr>
        <w:t>«</w:t>
      </w:r>
      <w:r w:rsidRPr="00175A38">
        <w:rPr>
          <w:color w:val="000000"/>
        </w:rPr>
        <w:t>Национальный стандарт Российской Федерации.</w:t>
      </w:r>
      <w:r w:rsidRPr="00175A38">
        <w:t xml:space="preserve"> </w:t>
      </w:r>
      <w:r w:rsidRPr="00175A38">
        <w:rPr>
          <w:spacing w:val="-10"/>
        </w:rPr>
        <w:t>Система проектной документации</w:t>
      </w:r>
      <w:r>
        <w:rPr>
          <w:spacing w:val="-10"/>
        </w:rPr>
        <w:t xml:space="preserve"> </w:t>
      </w:r>
      <w:r w:rsidRPr="00175A38">
        <w:rPr>
          <w:spacing w:val="-10"/>
        </w:rPr>
        <w:t>для строительства. Основные требования к проектной и рабочей документации»;</w:t>
      </w:r>
    </w:p>
    <w:p w14:paraId="0E948460" w14:textId="77777777" w:rsidR="003C6A36" w:rsidRPr="00175A38" w:rsidRDefault="003C6A36" w:rsidP="003C6A36">
      <w:pPr>
        <w:pStyle w:val="af5"/>
        <w:numPr>
          <w:ilvl w:val="0"/>
          <w:numId w:val="27"/>
        </w:numPr>
        <w:tabs>
          <w:tab w:val="left" w:pos="1134"/>
        </w:tabs>
        <w:ind w:left="0" w:firstLine="709"/>
        <w:jc w:val="both"/>
      </w:pPr>
      <w:r w:rsidRPr="00175A38">
        <w:t>ГОСТ 21.110-2013 «Межгосударственный стандарт. Система проектной документации</w:t>
      </w:r>
      <w:r>
        <w:t xml:space="preserve"> </w:t>
      </w:r>
      <w:r w:rsidRPr="00175A38">
        <w:t>для строительства. Спецификация оборудования, изделий и материалов»;</w:t>
      </w:r>
    </w:p>
    <w:p w14:paraId="72A70ADF" w14:textId="77777777" w:rsidR="003C6A36" w:rsidRPr="00175A38" w:rsidRDefault="003C6A36" w:rsidP="003C6A36">
      <w:pPr>
        <w:pStyle w:val="af5"/>
        <w:numPr>
          <w:ilvl w:val="0"/>
          <w:numId w:val="27"/>
        </w:numPr>
        <w:tabs>
          <w:tab w:val="left" w:pos="1134"/>
        </w:tabs>
        <w:ind w:left="0" w:firstLine="709"/>
        <w:jc w:val="both"/>
      </w:pPr>
      <w:r w:rsidRPr="00175A38">
        <w:tab/>
        <w:t xml:space="preserve">ГОСТ 21.210-2014 «Межгосударственный стандарт. </w:t>
      </w:r>
      <w:r w:rsidRPr="00175A38">
        <w:rPr>
          <w:color w:val="000000"/>
        </w:rPr>
        <w:t>Система проектной документации для строительства.</w:t>
      </w:r>
      <w:r w:rsidRPr="00175A38">
        <w:t xml:space="preserve"> Система проектной документации для строительства. Условные графические изображения электрооборудования и проводок на планах»;</w:t>
      </w:r>
    </w:p>
    <w:p w14:paraId="0D590F77" w14:textId="77777777" w:rsidR="003C6A36" w:rsidRPr="00175A38" w:rsidRDefault="003C6A36" w:rsidP="003C6A36">
      <w:pPr>
        <w:pStyle w:val="af5"/>
        <w:numPr>
          <w:ilvl w:val="0"/>
          <w:numId w:val="27"/>
        </w:numPr>
        <w:tabs>
          <w:tab w:val="left" w:pos="1134"/>
        </w:tabs>
        <w:ind w:left="0" w:firstLine="709"/>
        <w:jc w:val="both"/>
      </w:pPr>
      <w:r w:rsidRPr="00175A38">
        <w:t>ГОСТ 28130-89 «Государственный стандарт союза ССР. Пожарная техника. Огнетушители, установки пожаротушения и пожарной сигнализации. Обозначения условные графические»;</w:t>
      </w:r>
    </w:p>
    <w:p w14:paraId="2CB304D9" w14:textId="77777777" w:rsidR="003C6A36" w:rsidRPr="00175A38" w:rsidRDefault="003C6A36" w:rsidP="003C6A36">
      <w:pPr>
        <w:pStyle w:val="af5"/>
        <w:numPr>
          <w:ilvl w:val="0"/>
          <w:numId w:val="27"/>
        </w:numPr>
        <w:tabs>
          <w:tab w:val="left" w:pos="1134"/>
        </w:tabs>
        <w:ind w:left="0" w:firstLine="709"/>
        <w:jc w:val="both"/>
      </w:pPr>
      <w:r w:rsidRPr="00175A38">
        <w:t>ГОСТ 31565-2012 «Межгосударственный стандарт. Кабельные изделия. Требования пожарной безопасности»;</w:t>
      </w:r>
    </w:p>
    <w:p w14:paraId="6ACDD0A5" w14:textId="77777777" w:rsidR="003C6A36" w:rsidRPr="00175A38" w:rsidRDefault="003C6A36" w:rsidP="003C6A36">
      <w:pPr>
        <w:pStyle w:val="af5"/>
        <w:numPr>
          <w:ilvl w:val="0"/>
          <w:numId w:val="27"/>
        </w:numPr>
        <w:tabs>
          <w:tab w:val="left" w:pos="1134"/>
        </w:tabs>
        <w:ind w:left="0" w:firstLine="709"/>
        <w:jc w:val="both"/>
      </w:pPr>
      <w:r w:rsidRPr="00175A38">
        <w:tab/>
        <w:t>ГОСТ 28130-89 (СТ СЭВ 6301-88) «Государственный стандарт союза ССР. Пожарная техника. Огнетушители, установки пожаротушения и пожарной сигнализации. Обозначения условные графические»;</w:t>
      </w:r>
    </w:p>
    <w:p w14:paraId="74CA45A5" w14:textId="77777777" w:rsidR="003C6A36" w:rsidRPr="00175A38" w:rsidRDefault="003C6A36" w:rsidP="003C6A36">
      <w:pPr>
        <w:pStyle w:val="af5"/>
        <w:numPr>
          <w:ilvl w:val="0"/>
          <w:numId w:val="27"/>
        </w:numPr>
        <w:tabs>
          <w:tab w:val="left" w:pos="1134"/>
        </w:tabs>
        <w:ind w:left="0" w:firstLine="709"/>
        <w:jc w:val="both"/>
      </w:pPr>
      <w:r w:rsidRPr="00175A38">
        <w:t>СП 3.13130.2009 «Свод правил. Системы противопожарной защиты. Система оповещения и управления эвакуацией людей при пожаре. Требования пожарной безопасности»;</w:t>
      </w:r>
    </w:p>
    <w:p w14:paraId="0EDEC6F3" w14:textId="77777777" w:rsidR="003C6A36" w:rsidRPr="00175A38" w:rsidRDefault="003C6A36" w:rsidP="003C6A36">
      <w:pPr>
        <w:pStyle w:val="af5"/>
        <w:numPr>
          <w:ilvl w:val="0"/>
          <w:numId w:val="27"/>
        </w:numPr>
        <w:tabs>
          <w:tab w:val="left" w:pos="1134"/>
        </w:tabs>
        <w:ind w:left="0" w:firstLine="709"/>
        <w:jc w:val="both"/>
      </w:pPr>
      <w:r w:rsidRPr="00175A38">
        <w:t>СП 484.1311500.2020 «Свод правил. Системы противопожарной защиты. Системы</w:t>
      </w:r>
      <w:r>
        <w:t xml:space="preserve"> </w:t>
      </w:r>
      <w:r w:rsidRPr="00175A38">
        <w:t>пожарной сигнализации и автоматизация систем противопожарной защиты. Нормы и правила проектирования»;</w:t>
      </w:r>
    </w:p>
    <w:p w14:paraId="1383236F" w14:textId="77777777" w:rsidR="003C6A36" w:rsidRPr="00175A38" w:rsidRDefault="003C6A36" w:rsidP="003C6A36">
      <w:pPr>
        <w:pStyle w:val="af5"/>
        <w:numPr>
          <w:ilvl w:val="0"/>
          <w:numId w:val="27"/>
        </w:numPr>
        <w:tabs>
          <w:tab w:val="left" w:pos="1134"/>
        </w:tabs>
        <w:ind w:left="0" w:firstLine="709"/>
        <w:jc w:val="both"/>
      </w:pPr>
      <w:r w:rsidRPr="00175A38">
        <w:t>СП </w:t>
      </w:r>
      <w:r w:rsidRPr="00175A38">
        <w:rPr>
          <w:bCs/>
        </w:rPr>
        <w:t xml:space="preserve">485.1311500.2020 «Свод правил. </w:t>
      </w:r>
      <w:r w:rsidRPr="00175A38">
        <w:t xml:space="preserve">Системы противопожарной защиты. </w:t>
      </w:r>
      <w:r w:rsidRPr="00175A38">
        <w:rPr>
          <w:spacing w:val="-6"/>
        </w:rPr>
        <w:t>Установки пожаротушения автоматические. Нормы и правила проектирования»</w:t>
      </w:r>
      <w:r w:rsidRPr="00175A38">
        <w:t>;</w:t>
      </w:r>
    </w:p>
    <w:p w14:paraId="28F313EB" w14:textId="77777777" w:rsidR="003C6A36" w:rsidRPr="00175A38" w:rsidRDefault="003C6A36" w:rsidP="003C6A36">
      <w:pPr>
        <w:pStyle w:val="af5"/>
        <w:numPr>
          <w:ilvl w:val="0"/>
          <w:numId w:val="27"/>
        </w:numPr>
        <w:tabs>
          <w:tab w:val="left" w:pos="1134"/>
        </w:tabs>
        <w:ind w:left="0" w:firstLine="709"/>
        <w:jc w:val="both"/>
      </w:pPr>
      <w:r w:rsidRPr="00175A38">
        <w:t>СП 6.13130.2021</w:t>
      </w:r>
      <w:r>
        <w:t xml:space="preserve"> </w:t>
      </w:r>
      <w:r w:rsidRPr="00175A38">
        <w:t>«Свод правил. Системы противопожарной защиты. Электроустановки низковольтные. Требования пожарной безопасности»;</w:t>
      </w:r>
    </w:p>
    <w:p w14:paraId="104FF9DD" w14:textId="77777777" w:rsidR="003C6A36" w:rsidRPr="00175A38" w:rsidRDefault="003C6A36" w:rsidP="003C6A36">
      <w:pPr>
        <w:pStyle w:val="af5"/>
        <w:numPr>
          <w:ilvl w:val="0"/>
          <w:numId w:val="27"/>
        </w:numPr>
        <w:tabs>
          <w:tab w:val="left" w:pos="1134"/>
        </w:tabs>
        <w:ind w:left="0" w:firstLine="709"/>
        <w:jc w:val="both"/>
      </w:pPr>
      <w:r w:rsidRPr="00175A38">
        <w:t>СП 7.13130.2013 «Свод правил. Отопление, вентиляция и кондиционирование. Требования пожарной безопасности»;</w:t>
      </w:r>
    </w:p>
    <w:p w14:paraId="67313E71" w14:textId="77777777" w:rsidR="003C6A36" w:rsidRPr="00175A38" w:rsidRDefault="003C6A36" w:rsidP="003C6A36">
      <w:pPr>
        <w:pStyle w:val="af5"/>
        <w:numPr>
          <w:ilvl w:val="0"/>
          <w:numId w:val="27"/>
        </w:numPr>
        <w:tabs>
          <w:tab w:val="left" w:pos="1134"/>
        </w:tabs>
        <w:ind w:left="0" w:firstLine="709"/>
        <w:jc w:val="both"/>
      </w:pPr>
      <w:r w:rsidRPr="00175A38">
        <w:t>СП 10.13130 «Свод правил. Системы противопожарной защиты. Внутренний противопожарный водопровод. Нормы и правила проектирования»;</w:t>
      </w:r>
    </w:p>
    <w:p w14:paraId="673566DD" w14:textId="77777777" w:rsidR="003C6A36" w:rsidRPr="00175A38" w:rsidRDefault="003C6A36" w:rsidP="003C6A36">
      <w:pPr>
        <w:pStyle w:val="af5"/>
        <w:numPr>
          <w:ilvl w:val="0"/>
          <w:numId w:val="27"/>
        </w:numPr>
        <w:tabs>
          <w:tab w:val="left" w:pos="567"/>
          <w:tab w:val="left" w:pos="1134"/>
        </w:tabs>
        <w:ind w:left="0" w:firstLine="709"/>
        <w:jc w:val="both"/>
      </w:pPr>
      <w:r w:rsidRPr="00175A38">
        <w:tab/>
        <w:t>Р 071-2017 «Рекомендации. Технические средства систем безопасности объектов. Обозначения условные графические элементов технических средств охраны, систем контроля и управления доступом, систем охранного телевидения»;</w:t>
      </w:r>
    </w:p>
    <w:p w14:paraId="06B8291F" w14:textId="77777777" w:rsidR="003C6A36" w:rsidRPr="00175A38" w:rsidRDefault="003C6A36" w:rsidP="003C6A36">
      <w:pPr>
        <w:pStyle w:val="af5"/>
        <w:numPr>
          <w:ilvl w:val="0"/>
          <w:numId w:val="27"/>
        </w:numPr>
        <w:tabs>
          <w:tab w:val="left" w:pos="1134"/>
          <w:tab w:val="left" w:pos="1276"/>
        </w:tabs>
        <w:ind w:left="0" w:firstLine="709"/>
        <w:jc w:val="both"/>
      </w:pPr>
      <w:r w:rsidRPr="00175A38">
        <w:t>ПУЭ;</w:t>
      </w:r>
    </w:p>
    <w:p w14:paraId="620E2EE6" w14:textId="77777777" w:rsidR="003C6A36" w:rsidRPr="00175A38" w:rsidRDefault="003C6A36" w:rsidP="003C6A36">
      <w:pPr>
        <w:pStyle w:val="af5"/>
        <w:numPr>
          <w:ilvl w:val="0"/>
          <w:numId w:val="27"/>
        </w:numPr>
        <w:tabs>
          <w:tab w:val="left" w:pos="567"/>
          <w:tab w:val="left" w:pos="1134"/>
        </w:tabs>
        <w:ind w:left="0" w:firstLine="709"/>
        <w:jc w:val="both"/>
      </w:pPr>
      <w:r w:rsidRPr="00175A38">
        <w:t xml:space="preserve">приказ АО «Почта России» от 11.06.2020 № 224-п «Об утверждении Стандарта «Технические средства охраны». </w:t>
      </w:r>
    </w:p>
    <w:p w14:paraId="552A26F0" w14:textId="77777777" w:rsidR="003C6A36" w:rsidRPr="00175A38" w:rsidRDefault="003C6A36" w:rsidP="003C6A36">
      <w:pPr>
        <w:spacing w:after="0" w:line="240" w:lineRule="auto"/>
        <w:ind w:firstLine="709"/>
        <w:contextualSpacing/>
        <w:jc w:val="both"/>
        <w:rPr>
          <w:rFonts w:ascii="Times New Roman" w:hAnsi="Times New Roman"/>
          <w:sz w:val="28"/>
          <w:szCs w:val="28"/>
        </w:rPr>
      </w:pPr>
      <w:r w:rsidRPr="00175A38">
        <w:rPr>
          <w:rFonts w:ascii="Times New Roman" w:hAnsi="Times New Roman"/>
          <w:sz w:val="28"/>
          <w:szCs w:val="28"/>
        </w:rPr>
        <w:t xml:space="preserve">РД и </w:t>
      </w:r>
      <w:r w:rsidRPr="00175A38">
        <w:rPr>
          <w:rFonts w:ascii="Times New Roman" w:eastAsia="Times New Roman" w:hAnsi="Times New Roman"/>
          <w:sz w:val="28"/>
          <w:szCs w:val="28"/>
          <w:lang w:eastAsia="ru-RU"/>
        </w:rPr>
        <w:t>ПД</w:t>
      </w:r>
      <w:r w:rsidRPr="00175A38">
        <w:rPr>
          <w:rFonts w:ascii="Times New Roman" w:hAnsi="Times New Roman"/>
          <w:sz w:val="28"/>
          <w:szCs w:val="28"/>
        </w:rPr>
        <w:t xml:space="preserve"> должн</w:t>
      </w:r>
      <w:r>
        <w:rPr>
          <w:rFonts w:ascii="Times New Roman" w:hAnsi="Times New Roman"/>
          <w:sz w:val="28"/>
          <w:szCs w:val="28"/>
        </w:rPr>
        <w:t>ы</w:t>
      </w:r>
      <w:r w:rsidRPr="00175A38">
        <w:rPr>
          <w:rFonts w:ascii="Times New Roman" w:hAnsi="Times New Roman"/>
          <w:sz w:val="28"/>
          <w:szCs w:val="28"/>
        </w:rPr>
        <w:t xml:space="preserve"> быть согласован</w:t>
      </w:r>
      <w:r>
        <w:rPr>
          <w:rFonts w:ascii="Times New Roman" w:hAnsi="Times New Roman"/>
          <w:sz w:val="28"/>
          <w:szCs w:val="28"/>
        </w:rPr>
        <w:t>ы</w:t>
      </w:r>
      <w:r w:rsidRPr="00175A38">
        <w:rPr>
          <w:rFonts w:ascii="Times New Roman" w:hAnsi="Times New Roman"/>
          <w:sz w:val="28"/>
          <w:szCs w:val="28"/>
        </w:rPr>
        <w:t xml:space="preserve"> с подразделением, отвечающим</w:t>
      </w:r>
      <w:r w:rsidRPr="00175A38">
        <w:rPr>
          <w:rFonts w:ascii="Times New Roman" w:hAnsi="Times New Roman"/>
          <w:sz w:val="28"/>
          <w:szCs w:val="28"/>
        </w:rPr>
        <w:br/>
        <w:t>за физическую защиту и техническую укрепленность Объ</w:t>
      </w:r>
      <w:r>
        <w:rPr>
          <w:rFonts w:ascii="Times New Roman" w:hAnsi="Times New Roman"/>
          <w:sz w:val="28"/>
          <w:szCs w:val="28"/>
        </w:rPr>
        <w:t>екта</w:t>
      </w:r>
      <w:r w:rsidRPr="00175A38">
        <w:rPr>
          <w:rStyle w:val="a5"/>
          <w:rFonts w:ascii="Times New Roman" w:hAnsi="Times New Roman"/>
          <w:sz w:val="28"/>
          <w:szCs w:val="28"/>
        </w:rPr>
        <w:footnoteReference w:id="6"/>
      </w:r>
      <w:r>
        <w:rPr>
          <w:rFonts w:ascii="Times New Roman" w:hAnsi="Times New Roman"/>
          <w:sz w:val="28"/>
          <w:szCs w:val="28"/>
        </w:rPr>
        <w:t>.</w:t>
      </w:r>
    </w:p>
    <w:p w14:paraId="4D24A8EB" w14:textId="77777777" w:rsidR="003C6A36" w:rsidRPr="00175A38" w:rsidRDefault="003C6A36" w:rsidP="003C6A36">
      <w:pPr>
        <w:spacing w:after="0" w:line="240" w:lineRule="auto"/>
        <w:ind w:firstLine="709"/>
        <w:contextualSpacing/>
        <w:jc w:val="both"/>
        <w:rPr>
          <w:rFonts w:ascii="Times New Roman" w:hAnsi="Times New Roman"/>
          <w:sz w:val="28"/>
          <w:szCs w:val="28"/>
        </w:rPr>
      </w:pPr>
      <w:r w:rsidRPr="00175A38">
        <w:rPr>
          <w:rFonts w:ascii="Times New Roman" w:hAnsi="Times New Roman"/>
          <w:sz w:val="28"/>
          <w:szCs w:val="28"/>
        </w:rPr>
        <w:t xml:space="preserve">Количество экземпляров </w:t>
      </w:r>
      <w:r>
        <w:rPr>
          <w:rFonts w:ascii="Times New Roman" w:hAnsi="Times New Roman"/>
          <w:sz w:val="28"/>
          <w:szCs w:val="28"/>
        </w:rPr>
        <w:t>РД</w:t>
      </w:r>
      <w:r w:rsidRPr="00175A38">
        <w:rPr>
          <w:rFonts w:ascii="Times New Roman" w:hAnsi="Times New Roman"/>
          <w:sz w:val="28"/>
          <w:szCs w:val="28"/>
        </w:rPr>
        <w:t xml:space="preserve"> и порядок</w:t>
      </w:r>
      <w:r>
        <w:rPr>
          <w:rFonts w:ascii="Times New Roman" w:hAnsi="Times New Roman"/>
          <w:sz w:val="28"/>
          <w:szCs w:val="28"/>
        </w:rPr>
        <w:t xml:space="preserve"> ее представления согласовываю</w:t>
      </w:r>
      <w:r w:rsidRPr="00175A38">
        <w:rPr>
          <w:rFonts w:ascii="Times New Roman" w:hAnsi="Times New Roman"/>
          <w:sz w:val="28"/>
          <w:szCs w:val="28"/>
        </w:rPr>
        <w:t>тся с Заказчиком.</w:t>
      </w:r>
    </w:p>
    <w:p w14:paraId="12711026" w14:textId="77777777" w:rsidR="003C6A36" w:rsidRPr="003C7044" w:rsidRDefault="003C6A36" w:rsidP="003C6A36">
      <w:pPr>
        <w:spacing w:after="0" w:line="240" w:lineRule="auto"/>
        <w:ind w:firstLine="709"/>
        <w:jc w:val="both"/>
        <w:rPr>
          <w:rFonts w:ascii="Times New Roman" w:hAnsi="Times New Roman"/>
          <w:sz w:val="28"/>
          <w:szCs w:val="28"/>
        </w:rPr>
      </w:pPr>
      <w:r w:rsidRPr="00175A38">
        <w:rPr>
          <w:rFonts w:ascii="Times New Roman" w:hAnsi="Times New Roman"/>
          <w:sz w:val="28"/>
          <w:szCs w:val="28"/>
        </w:rPr>
        <w:t>Вместе с разработкой РД на все запроектированные СОПБ требуется разработать паспорта, программы и методики испытаний, инструкции (руководства) по эксплуатации,</w:t>
      </w:r>
      <w:r w:rsidRPr="00175A38">
        <w:rPr>
          <w:rFonts w:ascii="Times New Roman" w:hAnsi="Times New Roman"/>
          <w:b/>
          <w:sz w:val="28"/>
          <w:szCs w:val="28"/>
        </w:rPr>
        <w:t xml:space="preserve"> </w:t>
      </w:r>
      <w:r w:rsidRPr="00175A38">
        <w:rPr>
          <w:rFonts w:ascii="Times New Roman" w:hAnsi="Times New Roman"/>
          <w:sz w:val="28"/>
          <w:szCs w:val="28"/>
        </w:rPr>
        <w:t>содержащие процедуры технического обслуживания, текущего ремонта, периодических испытаний и иных необходимых процедур в соответствии с</w:t>
      </w:r>
      <w:r>
        <w:rPr>
          <w:rFonts w:ascii="Times New Roman" w:hAnsi="Times New Roman"/>
          <w:sz w:val="28"/>
          <w:szCs w:val="28"/>
        </w:rPr>
        <w:t xml:space="preserve"> требованиями следующих нормативных правовых актов и нормативных документов</w:t>
      </w:r>
      <w:r w:rsidRPr="00175A38">
        <w:rPr>
          <w:rFonts w:ascii="Times New Roman" w:hAnsi="Times New Roman"/>
          <w:sz w:val="28"/>
          <w:szCs w:val="28"/>
        </w:rPr>
        <w:t>:</w:t>
      </w:r>
    </w:p>
    <w:p w14:paraId="16852DF1" w14:textId="77777777" w:rsidR="003C6A36" w:rsidRDefault="003C6A36" w:rsidP="003C6A36">
      <w:pPr>
        <w:pStyle w:val="af5"/>
        <w:numPr>
          <w:ilvl w:val="0"/>
          <w:numId w:val="28"/>
        </w:numPr>
        <w:tabs>
          <w:tab w:val="left" w:pos="1134"/>
        </w:tabs>
        <w:ind w:left="0" w:firstLine="709"/>
        <w:jc w:val="both"/>
      </w:pPr>
      <w:r w:rsidRPr="00175A38">
        <w:t>Федеральны</w:t>
      </w:r>
      <w:r>
        <w:t>й</w:t>
      </w:r>
      <w:r w:rsidRPr="00175A38">
        <w:t xml:space="preserve"> закон от 22.07.2008 № 123-ФЗ «Технический регламент о требованиях пожарной безопасности»;</w:t>
      </w:r>
    </w:p>
    <w:p w14:paraId="0E402981" w14:textId="77777777" w:rsidR="003C6A36" w:rsidRDefault="003C6A36" w:rsidP="003C6A36">
      <w:pPr>
        <w:pStyle w:val="af5"/>
        <w:numPr>
          <w:ilvl w:val="0"/>
          <w:numId w:val="28"/>
        </w:numPr>
        <w:tabs>
          <w:tab w:val="left" w:pos="1134"/>
        </w:tabs>
        <w:ind w:left="0" w:firstLine="709"/>
        <w:jc w:val="both"/>
      </w:pPr>
      <w:r>
        <w:t>распоряжение Правительства Российской Федерации от 10.03.2009 № 304-р «Об утверждении перечня национальных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Федерального закона «Технический регламент о требованиях пожарной безопасности» и осуществления оценки соответствия»;</w:t>
      </w:r>
    </w:p>
    <w:p w14:paraId="4E85011F" w14:textId="77777777" w:rsidR="003C6A36" w:rsidRPr="003C7044" w:rsidRDefault="003C6A36" w:rsidP="003C6A36">
      <w:pPr>
        <w:pStyle w:val="af5"/>
        <w:numPr>
          <w:ilvl w:val="0"/>
          <w:numId w:val="28"/>
        </w:numPr>
        <w:tabs>
          <w:tab w:val="left" w:pos="1134"/>
        </w:tabs>
        <w:ind w:left="0" w:firstLine="709"/>
        <w:jc w:val="both"/>
      </w:pPr>
      <w:r>
        <w:t>приказ Министерства Российской Федерации по делам гражданской обороны, чрезвычайным ситуациям и ликвидации последствий стихийных бедствий от 28.04.2023 № 408 «Об утверждении Руководства по соблюдению обязательных требований, установленных абзацами четвертым и пятым пункта 54 Правил противопожарного режима в Российской Федерации, утвержденных постановлением Правительства Российской Федерации от 16 сентября 2020 г. № 1479»;</w:t>
      </w:r>
    </w:p>
    <w:p w14:paraId="5F88D222" w14:textId="77777777" w:rsidR="003C6A36" w:rsidRPr="00175A38" w:rsidRDefault="003C6A36" w:rsidP="003C6A36">
      <w:pPr>
        <w:pStyle w:val="af5"/>
        <w:numPr>
          <w:ilvl w:val="0"/>
          <w:numId w:val="28"/>
        </w:numPr>
        <w:tabs>
          <w:tab w:val="left" w:pos="1134"/>
        </w:tabs>
        <w:ind w:left="0" w:firstLine="709"/>
        <w:jc w:val="both"/>
      </w:pPr>
      <w:r w:rsidRPr="00175A38">
        <w:rPr>
          <w:spacing w:val="2"/>
        </w:rPr>
        <w:t>ГОСТ 2.102-2023 «Национальный стандарт Российской Федерации. Единая система конструкторской документации (ЕСКД). Виды и комплектность конструкторских документов»;</w:t>
      </w:r>
    </w:p>
    <w:p w14:paraId="1EF25452" w14:textId="58E64B50" w:rsidR="003C6A36" w:rsidRPr="00175A38" w:rsidRDefault="00E40BBC" w:rsidP="003C6A36">
      <w:pPr>
        <w:pStyle w:val="af5"/>
        <w:numPr>
          <w:ilvl w:val="0"/>
          <w:numId w:val="28"/>
        </w:numPr>
        <w:tabs>
          <w:tab w:val="left" w:pos="1134"/>
        </w:tabs>
        <w:ind w:left="0" w:firstLine="709"/>
        <w:jc w:val="both"/>
        <w:rPr>
          <w:bCs/>
        </w:rPr>
      </w:pPr>
      <w:r w:rsidRPr="00E40BBC">
        <w:rPr>
          <w:spacing w:val="-4"/>
        </w:rPr>
        <w:t>ГОСТ </w:t>
      </w:r>
      <w:r w:rsidR="003C6A36" w:rsidRPr="00E40BBC">
        <w:rPr>
          <w:spacing w:val="-4"/>
        </w:rPr>
        <w:t>Р 2.601-2019 «Национальный стандарт Российской Федерации.</w:t>
      </w:r>
      <w:r w:rsidR="003C6A36" w:rsidRPr="00175A38">
        <w:rPr>
          <w:spacing w:val="2"/>
        </w:rPr>
        <w:t xml:space="preserve"> </w:t>
      </w:r>
      <w:r w:rsidR="003C6A36" w:rsidRPr="00175A38">
        <w:t>Единая система конструкторской документации (ЕСКД). Эксплуатационные документы»;</w:t>
      </w:r>
      <w:r w:rsidR="003C6A36" w:rsidRPr="00175A38">
        <w:rPr>
          <w:bCs/>
        </w:rPr>
        <w:t xml:space="preserve"> приказ Министерства промышленности и торговли Российской Федерации Федеральное агентств</w:t>
      </w:r>
      <w:r>
        <w:rPr>
          <w:bCs/>
        </w:rPr>
        <w:t>о по техническому регулированию</w:t>
      </w:r>
      <w:r>
        <w:rPr>
          <w:bCs/>
        </w:rPr>
        <w:br/>
      </w:r>
      <w:r w:rsidR="003C6A36" w:rsidRPr="00175A38">
        <w:rPr>
          <w:bCs/>
        </w:rPr>
        <w:t>и метрологии от 13.02.2023 № 318 «Об утверждении перечня документов в области стандартизации, в результате применения которых на добровольной основе обеспечивается соблюдение требований Федерального закона</w:t>
      </w:r>
      <w:r>
        <w:rPr>
          <w:bCs/>
        </w:rPr>
        <w:br/>
      </w:r>
      <w:r w:rsidR="003C6A36" w:rsidRPr="00175A38">
        <w:rPr>
          <w:bCs/>
        </w:rPr>
        <w:t>от 22 июля 2008 г. № 123-ФЗ «Технический регламент о требованиях пожарной безопасности»</w:t>
      </w:r>
      <w:r w:rsidR="003C6A36" w:rsidRPr="005B5A5E">
        <w:rPr>
          <w:rStyle w:val="a5"/>
          <w:bCs/>
        </w:rPr>
        <w:footnoteReference w:id="7"/>
      </w:r>
      <w:r w:rsidR="003C6A36" w:rsidRPr="00175A38">
        <w:t>;</w:t>
      </w:r>
    </w:p>
    <w:p w14:paraId="51998BD4" w14:textId="6DDE1EFE" w:rsidR="003C6A36" w:rsidRPr="00175A38" w:rsidRDefault="003C6A36" w:rsidP="003C6A36">
      <w:pPr>
        <w:pStyle w:val="ConsPlusNormal"/>
        <w:numPr>
          <w:ilvl w:val="0"/>
          <w:numId w:val="28"/>
        </w:numPr>
        <w:tabs>
          <w:tab w:val="left" w:pos="1134"/>
        </w:tabs>
        <w:ind w:left="0" w:firstLine="709"/>
        <w:jc w:val="both"/>
        <w:rPr>
          <w:rFonts w:ascii="Times New Roman" w:hAnsi="Times New Roman" w:cs="Times New Roman"/>
          <w:sz w:val="28"/>
          <w:szCs w:val="28"/>
        </w:rPr>
      </w:pPr>
      <w:r w:rsidRPr="00175A38">
        <w:rPr>
          <w:rFonts w:ascii="Times New Roman" w:hAnsi="Times New Roman" w:cs="Times New Roman"/>
          <w:sz w:val="28"/>
          <w:szCs w:val="28"/>
        </w:rPr>
        <w:t xml:space="preserve">ГОСТ Р 59636-2021 «Национальный стандарт Российской Федерации. Установки пожаротушения автоматические. Руководство по </w:t>
      </w:r>
      <w:r w:rsidRPr="00E40BBC">
        <w:rPr>
          <w:rFonts w:ascii="Times New Roman" w:hAnsi="Times New Roman" w:cs="Times New Roman"/>
          <w:spacing w:val="-2"/>
          <w:sz w:val="28"/>
          <w:szCs w:val="28"/>
        </w:rPr>
        <w:t>проектированию, монтажу, техническому обслуживанию</w:t>
      </w:r>
      <w:r w:rsidR="00E40BBC">
        <w:rPr>
          <w:rFonts w:ascii="Times New Roman" w:hAnsi="Times New Roman" w:cs="Times New Roman"/>
          <w:spacing w:val="-2"/>
          <w:sz w:val="28"/>
          <w:szCs w:val="28"/>
        </w:rPr>
        <w:t xml:space="preserve"> </w:t>
      </w:r>
      <w:r w:rsidRPr="00E40BBC">
        <w:rPr>
          <w:rFonts w:ascii="Times New Roman" w:hAnsi="Times New Roman" w:cs="Times New Roman"/>
          <w:spacing w:val="-2"/>
          <w:sz w:val="28"/>
          <w:szCs w:val="28"/>
        </w:rPr>
        <w:t>и ремонту</w:t>
      </w:r>
      <w:r w:rsidRPr="00175A38">
        <w:rPr>
          <w:rFonts w:ascii="Times New Roman" w:hAnsi="Times New Roman" w:cs="Times New Roman"/>
          <w:sz w:val="28"/>
          <w:szCs w:val="28"/>
        </w:rPr>
        <w:t>. Методы испытаний на работоспособность»;</w:t>
      </w:r>
    </w:p>
    <w:p w14:paraId="0A962D25" w14:textId="77777777" w:rsidR="003C6A36" w:rsidRPr="00175A38" w:rsidRDefault="003C6A36" w:rsidP="003C6A36">
      <w:pPr>
        <w:pStyle w:val="ConsPlusNormal"/>
        <w:numPr>
          <w:ilvl w:val="0"/>
          <w:numId w:val="28"/>
        </w:numPr>
        <w:tabs>
          <w:tab w:val="left" w:pos="1134"/>
        </w:tabs>
        <w:ind w:left="0" w:firstLine="709"/>
        <w:jc w:val="both"/>
        <w:rPr>
          <w:rFonts w:ascii="Times New Roman" w:hAnsi="Times New Roman" w:cs="Times New Roman"/>
          <w:sz w:val="28"/>
          <w:szCs w:val="28"/>
        </w:rPr>
      </w:pPr>
      <w:r w:rsidRPr="00175A38">
        <w:rPr>
          <w:rFonts w:ascii="Times New Roman" w:hAnsi="Times New Roman" w:cs="Times New Roman"/>
          <w:sz w:val="28"/>
          <w:szCs w:val="28"/>
        </w:rPr>
        <w:t>ГОСТ Р 59637-2021 «Национальный стандарт Российской Федерации. Средства противопожарной защиты зданий</w:t>
      </w:r>
      <w:r>
        <w:rPr>
          <w:rFonts w:ascii="Times New Roman" w:hAnsi="Times New Roman" w:cs="Times New Roman"/>
          <w:sz w:val="28"/>
          <w:szCs w:val="28"/>
        </w:rPr>
        <w:t xml:space="preserve"> </w:t>
      </w:r>
      <w:r w:rsidRPr="00175A38">
        <w:rPr>
          <w:rFonts w:ascii="Times New Roman" w:hAnsi="Times New Roman" w:cs="Times New Roman"/>
          <w:sz w:val="28"/>
          <w:szCs w:val="28"/>
        </w:rPr>
        <w:t>и сооружений. Средства огнезащиты. Методы контроля качества огнезащитных работ при монтаже (нанесении), техническом обслуживании</w:t>
      </w:r>
      <w:r>
        <w:rPr>
          <w:rFonts w:ascii="Times New Roman" w:hAnsi="Times New Roman" w:cs="Times New Roman"/>
          <w:sz w:val="28"/>
          <w:szCs w:val="28"/>
        </w:rPr>
        <w:t xml:space="preserve"> </w:t>
      </w:r>
      <w:r w:rsidRPr="00175A38">
        <w:rPr>
          <w:rFonts w:ascii="Times New Roman" w:hAnsi="Times New Roman" w:cs="Times New Roman"/>
          <w:sz w:val="28"/>
          <w:szCs w:val="28"/>
        </w:rPr>
        <w:t>и ремонте»;</w:t>
      </w:r>
    </w:p>
    <w:p w14:paraId="3E4E91D9" w14:textId="77777777" w:rsidR="003C6A36" w:rsidRPr="00175A38" w:rsidRDefault="003C6A36" w:rsidP="003C6A36">
      <w:pPr>
        <w:pStyle w:val="ConsPlusNormal"/>
        <w:numPr>
          <w:ilvl w:val="0"/>
          <w:numId w:val="28"/>
        </w:numPr>
        <w:tabs>
          <w:tab w:val="left" w:pos="1134"/>
        </w:tabs>
        <w:ind w:left="0" w:firstLine="709"/>
        <w:jc w:val="both"/>
        <w:rPr>
          <w:rFonts w:ascii="Times New Roman" w:hAnsi="Times New Roman" w:cs="Times New Roman"/>
          <w:sz w:val="28"/>
          <w:szCs w:val="28"/>
        </w:rPr>
      </w:pPr>
      <w:r w:rsidRPr="00E40BBC">
        <w:rPr>
          <w:rFonts w:ascii="Times New Roman" w:hAnsi="Times New Roman" w:cs="Times New Roman"/>
          <w:spacing w:val="-4"/>
          <w:sz w:val="28"/>
          <w:szCs w:val="28"/>
        </w:rPr>
        <w:t>ГОСТ Р 59638-2021 «Национальный стандарт Российской Федерации.</w:t>
      </w:r>
      <w:r w:rsidRPr="00175A38">
        <w:rPr>
          <w:rFonts w:ascii="Times New Roman" w:hAnsi="Times New Roman" w:cs="Times New Roman"/>
          <w:sz w:val="28"/>
          <w:szCs w:val="28"/>
        </w:rPr>
        <w:t xml:space="preserve"> Системы пожарной сигнализации. Руководство по проектированию, монтажу, техническому обслуживанию и ремонту. Методы испытаний на работоспособность»;</w:t>
      </w:r>
    </w:p>
    <w:p w14:paraId="673E0E84" w14:textId="77777777" w:rsidR="003C6A36" w:rsidRPr="00175A38" w:rsidRDefault="003C6A36" w:rsidP="003C6A36">
      <w:pPr>
        <w:pStyle w:val="ConsPlusNormal"/>
        <w:numPr>
          <w:ilvl w:val="0"/>
          <w:numId w:val="28"/>
        </w:numPr>
        <w:tabs>
          <w:tab w:val="left" w:pos="1134"/>
        </w:tabs>
        <w:ind w:left="0" w:firstLine="709"/>
        <w:jc w:val="both"/>
        <w:rPr>
          <w:rFonts w:ascii="Times New Roman" w:hAnsi="Times New Roman" w:cs="Times New Roman"/>
          <w:sz w:val="28"/>
          <w:szCs w:val="28"/>
        </w:rPr>
      </w:pPr>
      <w:r w:rsidRPr="00E40BBC">
        <w:rPr>
          <w:rFonts w:ascii="Times New Roman" w:hAnsi="Times New Roman" w:cs="Times New Roman"/>
          <w:spacing w:val="-4"/>
          <w:sz w:val="28"/>
          <w:szCs w:val="28"/>
        </w:rPr>
        <w:t>ГОСТ Р 59639-2021 «Национальный стандарт Российской Федерации.</w:t>
      </w:r>
      <w:r w:rsidRPr="00175A38">
        <w:rPr>
          <w:rFonts w:ascii="Times New Roman" w:hAnsi="Times New Roman" w:cs="Times New Roman"/>
          <w:sz w:val="28"/>
          <w:szCs w:val="28"/>
        </w:rPr>
        <w:t xml:space="preserve">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14:paraId="52BFD23E" w14:textId="77777777" w:rsidR="003C6A36" w:rsidRPr="00175A38" w:rsidRDefault="003C6A36" w:rsidP="003C6A36">
      <w:pPr>
        <w:pStyle w:val="ConsPlusNormal"/>
        <w:widowControl/>
        <w:numPr>
          <w:ilvl w:val="0"/>
          <w:numId w:val="28"/>
        </w:numPr>
        <w:tabs>
          <w:tab w:val="left" w:pos="1134"/>
        </w:tabs>
        <w:ind w:left="0" w:firstLine="709"/>
        <w:jc w:val="both"/>
        <w:rPr>
          <w:rFonts w:ascii="Times New Roman" w:hAnsi="Times New Roman" w:cs="Times New Roman"/>
          <w:sz w:val="28"/>
          <w:szCs w:val="28"/>
        </w:rPr>
      </w:pPr>
      <w:r w:rsidRPr="00175A38">
        <w:rPr>
          <w:rFonts w:ascii="Times New Roman" w:hAnsi="Times New Roman" w:cs="Times New Roman"/>
          <w:sz w:val="28"/>
          <w:szCs w:val="28"/>
        </w:rPr>
        <w:t>ГОСТ Р 59640-2021 «Национальный стандарт Российской Федерации. Средства противопожарной защиты зданий</w:t>
      </w:r>
      <w:r w:rsidRPr="00175A38">
        <w:rPr>
          <w:rFonts w:ascii="Times New Roman" w:hAnsi="Times New Roman" w:cs="Times New Roman"/>
          <w:sz w:val="28"/>
          <w:szCs w:val="28"/>
        </w:rPr>
        <w:br/>
        <w:t>и сооружений. Противопожарные занавесы. Руководство по проектированию, монтажу, техническому обслуживанию и ремонту. Методы испытаний</w:t>
      </w:r>
      <w:r w:rsidRPr="00175A38">
        <w:rPr>
          <w:rFonts w:ascii="Times New Roman" w:hAnsi="Times New Roman" w:cs="Times New Roman"/>
          <w:sz w:val="28"/>
          <w:szCs w:val="28"/>
        </w:rPr>
        <w:br/>
        <w:t>на работоспособность»;</w:t>
      </w:r>
    </w:p>
    <w:p w14:paraId="23F16AC5" w14:textId="7D6E76CE" w:rsidR="003C6A36" w:rsidRPr="00175A38" w:rsidRDefault="003C6A36" w:rsidP="003C6A36">
      <w:pPr>
        <w:pStyle w:val="ConsPlusNormal"/>
        <w:numPr>
          <w:ilvl w:val="0"/>
          <w:numId w:val="28"/>
        </w:numPr>
        <w:tabs>
          <w:tab w:val="left" w:pos="1134"/>
        </w:tabs>
        <w:ind w:left="0" w:firstLine="709"/>
        <w:jc w:val="both"/>
        <w:rPr>
          <w:rFonts w:ascii="Times New Roman" w:hAnsi="Times New Roman" w:cs="Times New Roman"/>
          <w:sz w:val="28"/>
          <w:szCs w:val="28"/>
        </w:rPr>
      </w:pPr>
      <w:r w:rsidRPr="00E40BBC">
        <w:rPr>
          <w:rFonts w:ascii="Times New Roman" w:hAnsi="Times New Roman" w:cs="Times New Roman"/>
          <w:spacing w:val="-4"/>
          <w:sz w:val="28"/>
          <w:szCs w:val="28"/>
        </w:rPr>
        <w:t>ГОСТ Р 59641-2021 «Национальный стандарт Российской Федерации.</w:t>
      </w:r>
      <w:r w:rsidRPr="00175A38">
        <w:rPr>
          <w:rFonts w:ascii="Times New Roman" w:hAnsi="Times New Roman" w:cs="Times New Roman"/>
          <w:sz w:val="28"/>
          <w:szCs w:val="28"/>
        </w:rPr>
        <w:t xml:space="preserve"> Средства противопожарной защиты зданий</w:t>
      </w:r>
      <w:r w:rsidR="00E40BBC">
        <w:rPr>
          <w:rFonts w:ascii="Times New Roman" w:hAnsi="Times New Roman" w:cs="Times New Roman"/>
          <w:sz w:val="28"/>
          <w:szCs w:val="28"/>
        </w:rPr>
        <w:t xml:space="preserve"> </w:t>
      </w:r>
      <w:r w:rsidRPr="00175A38">
        <w:rPr>
          <w:rFonts w:ascii="Times New Roman" w:hAnsi="Times New Roman" w:cs="Times New Roman"/>
          <w:sz w:val="28"/>
          <w:szCs w:val="28"/>
        </w:rPr>
        <w:t>и сооружений. Средства первичные пожаротушения. Руководство</w:t>
      </w:r>
      <w:r w:rsidR="00E40BBC">
        <w:rPr>
          <w:rFonts w:ascii="Times New Roman" w:hAnsi="Times New Roman" w:cs="Times New Roman"/>
          <w:sz w:val="28"/>
          <w:szCs w:val="28"/>
        </w:rPr>
        <w:t xml:space="preserve"> </w:t>
      </w:r>
      <w:r w:rsidRPr="00175A38">
        <w:rPr>
          <w:rFonts w:ascii="Times New Roman" w:hAnsi="Times New Roman" w:cs="Times New Roman"/>
          <w:sz w:val="28"/>
          <w:szCs w:val="28"/>
        </w:rPr>
        <w:t>по размещению, техническому обслуживанию и ремонту. Методы испытаний на работоспособность»;</w:t>
      </w:r>
    </w:p>
    <w:p w14:paraId="7F99BDA9" w14:textId="450CB2E3" w:rsidR="003C6A36" w:rsidRPr="00175A38" w:rsidRDefault="003C6A36" w:rsidP="003C6A36">
      <w:pPr>
        <w:pStyle w:val="ConsPlusNormal"/>
        <w:numPr>
          <w:ilvl w:val="0"/>
          <w:numId w:val="28"/>
        </w:numPr>
        <w:tabs>
          <w:tab w:val="left" w:pos="1134"/>
        </w:tabs>
        <w:ind w:left="0" w:firstLine="709"/>
        <w:jc w:val="both"/>
        <w:rPr>
          <w:rFonts w:ascii="Times New Roman" w:hAnsi="Times New Roman" w:cs="Times New Roman"/>
          <w:sz w:val="28"/>
          <w:szCs w:val="28"/>
        </w:rPr>
      </w:pPr>
      <w:r w:rsidRPr="00E40BBC">
        <w:rPr>
          <w:rFonts w:ascii="Times New Roman" w:hAnsi="Times New Roman" w:cs="Times New Roman"/>
          <w:spacing w:val="-4"/>
          <w:sz w:val="28"/>
          <w:szCs w:val="28"/>
        </w:rPr>
        <w:t>ГОСТ Р 59642-2021 «Национальный стандарт Российской Федерации.</w:t>
      </w:r>
      <w:r w:rsidRPr="00175A38">
        <w:rPr>
          <w:rFonts w:ascii="Times New Roman" w:hAnsi="Times New Roman" w:cs="Times New Roman"/>
          <w:sz w:val="28"/>
          <w:szCs w:val="28"/>
        </w:rPr>
        <w:t xml:space="preserve"> Средства противопожарной защиты зданий</w:t>
      </w:r>
      <w:r w:rsidR="00E40BBC">
        <w:rPr>
          <w:rFonts w:ascii="Times New Roman" w:hAnsi="Times New Roman" w:cs="Times New Roman"/>
          <w:sz w:val="28"/>
          <w:szCs w:val="28"/>
        </w:rPr>
        <w:t xml:space="preserve"> </w:t>
      </w:r>
      <w:r w:rsidRPr="00175A38">
        <w:rPr>
          <w:rFonts w:ascii="Times New Roman" w:hAnsi="Times New Roman" w:cs="Times New Roman"/>
          <w:sz w:val="28"/>
          <w:szCs w:val="28"/>
        </w:rPr>
        <w:t>и сооружений. Заполнение проемов в противопожарных преградах. Общие требования к монтажу, техническому обслуживанию и ремонту. Методы контроля»;</w:t>
      </w:r>
    </w:p>
    <w:p w14:paraId="480E0224" w14:textId="77777777" w:rsidR="003C6A36" w:rsidRPr="00175A38" w:rsidRDefault="003C6A36" w:rsidP="003C6A36">
      <w:pPr>
        <w:pStyle w:val="ConsPlusNormal"/>
        <w:numPr>
          <w:ilvl w:val="0"/>
          <w:numId w:val="28"/>
        </w:numPr>
        <w:tabs>
          <w:tab w:val="left" w:pos="1134"/>
        </w:tabs>
        <w:ind w:left="0" w:firstLine="709"/>
        <w:jc w:val="both"/>
        <w:rPr>
          <w:rFonts w:ascii="Times New Roman" w:hAnsi="Times New Roman" w:cs="Times New Roman"/>
          <w:sz w:val="28"/>
          <w:szCs w:val="28"/>
        </w:rPr>
      </w:pPr>
      <w:r w:rsidRPr="00E40BBC">
        <w:rPr>
          <w:rFonts w:ascii="Times New Roman" w:hAnsi="Times New Roman" w:cs="Times New Roman"/>
          <w:spacing w:val="-4"/>
          <w:sz w:val="28"/>
          <w:szCs w:val="28"/>
        </w:rPr>
        <w:t>ГОСТ Р 59643-2021 «Национальный стандарт Российской Федерации.</w:t>
      </w:r>
      <w:r w:rsidRPr="00175A38">
        <w:rPr>
          <w:rFonts w:ascii="Times New Roman" w:hAnsi="Times New Roman" w:cs="Times New Roman"/>
          <w:sz w:val="28"/>
          <w:szCs w:val="28"/>
        </w:rPr>
        <w:t xml:space="preserve"> </w:t>
      </w:r>
      <w:r w:rsidRPr="00175A38">
        <w:rPr>
          <w:rFonts w:ascii="Times New Roman" w:hAnsi="Times New Roman" w:cs="Times New Roman"/>
          <w:spacing w:val="-6"/>
          <w:sz w:val="28"/>
          <w:szCs w:val="28"/>
        </w:rPr>
        <w:t>Внутреннее противопожарное водоснабжение.</w:t>
      </w:r>
      <w:r w:rsidRPr="00175A38">
        <w:rPr>
          <w:rFonts w:ascii="Times New Roman" w:hAnsi="Times New Roman" w:cs="Times New Roman"/>
          <w:sz w:val="28"/>
          <w:szCs w:val="28"/>
        </w:rPr>
        <w:t xml:space="preserve"> Руководство по проектированию, монтажу, техническому обслуживанию</w:t>
      </w:r>
      <w:r>
        <w:rPr>
          <w:rFonts w:ascii="Times New Roman" w:hAnsi="Times New Roman" w:cs="Times New Roman"/>
          <w:sz w:val="28"/>
          <w:szCs w:val="28"/>
        </w:rPr>
        <w:t xml:space="preserve"> </w:t>
      </w:r>
      <w:r w:rsidRPr="00175A38">
        <w:rPr>
          <w:rFonts w:ascii="Times New Roman" w:hAnsi="Times New Roman" w:cs="Times New Roman"/>
          <w:sz w:val="28"/>
          <w:szCs w:val="28"/>
        </w:rPr>
        <w:t>и ремонту. Методы испытаний на работоспособность»;</w:t>
      </w:r>
    </w:p>
    <w:p w14:paraId="5C7501C2" w14:textId="77777777" w:rsidR="003C6A36" w:rsidRPr="00175A38" w:rsidRDefault="003C6A36" w:rsidP="003C6A36">
      <w:pPr>
        <w:pStyle w:val="ConsPlusNormal"/>
        <w:numPr>
          <w:ilvl w:val="0"/>
          <w:numId w:val="28"/>
        </w:numPr>
        <w:tabs>
          <w:tab w:val="left" w:pos="1134"/>
        </w:tabs>
        <w:ind w:left="0" w:firstLine="709"/>
        <w:jc w:val="both"/>
        <w:rPr>
          <w:rFonts w:ascii="Times New Roman" w:hAnsi="Times New Roman" w:cs="Times New Roman"/>
          <w:sz w:val="28"/>
          <w:szCs w:val="28"/>
        </w:rPr>
      </w:pPr>
      <w:r w:rsidRPr="00175A38">
        <w:rPr>
          <w:rFonts w:ascii="Times New Roman" w:hAnsi="Times New Roman" w:cs="Times New Roman"/>
          <w:color w:val="000000"/>
          <w:sz w:val="28"/>
          <w:szCs w:val="28"/>
        </w:rPr>
        <w:t xml:space="preserve">иными нормативными правовыми актами и </w:t>
      </w:r>
      <w:r>
        <w:rPr>
          <w:rFonts w:ascii="Times New Roman" w:hAnsi="Times New Roman" w:cs="Times New Roman"/>
          <w:color w:val="000000"/>
          <w:sz w:val="28"/>
          <w:szCs w:val="28"/>
        </w:rPr>
        <w:t xml:space="preserve">нормативными </w:t>
      </w:r>
      <w:r w:rsidRPr="00175A38">
        <w:rPr>
          <w:rFonts w:ascii="Times New Roman" w:hAnsi="Times New Roman" w:cs="Times New Roman"/>
          <w:color w:val="000000"/>
          <w:sz w:val="28"/>
          <w:szCs w:val="28"/>
        </w:rPr>
        <w:t>документами, подлежащих исполнению для достижения целей в соответствии с предметом договора.</w:t>
      </w:r>
    </w:p>
    <w:p w14:paraId="0B1941F2" w14:textId="2681DD35" w:rsidR="003C6A36" w:rsidRPr="00A36283" w:rsidRDefault="003C6A36" w:rsidP="0045071E">
      <w:pPr>
        <w:spacing w:after="0" w:line="240" w:lineRule="auto"/>
        <w:jc w:val="both"/>
        <w:rPr>
          <w:strike/>
          <w:highlight w:val="cyan"/>
        </w:rPr>
      </w:pPr>
    </w:p>
    <w:p w14:paraId="5ACD889B" w14:textId="1DAA6C91" w:rsidR="003C6A36" w:rsidRPr="00175A38" w:rsidRDefault="0045071E" w:rsidP="003C6A36">
      <w:pPr>
        <w:pStyle w:val="af5"/>
        <w:ind w:left="709"/>
        <w:jc w:val="both"/>
      </w:pPr>
      <w:r>
        <w:t>3.3.11</w:t>
      </w:r>
      <w:r w:rsidR="003C6A36" w:rsidRPr="00175A38">
        <w:t>.</w:t>
      </w:r>
      <w:r w:rsidR="003C6A36" w:rsidRPr="00175A38">
        <w:tab/>
        <w:t xml:space="preserve">Требования к </w:t>
      </w:r>
      <w:r w:rsidR="003C6A36">
        <w:t>СД</w:t>
      </w:r>
    </w:p>
    <w:p w14:paraId="19FE99AC" w14:textId="13FD3AD7" w:rsidR="003C6A36" w:rsidRPr="00175A38" w:rsidRDefault="0045071E" w:rsidP="003C6A36">
      <w:pPr>
        <w:tabs>
          <w:tab w:val="left" w:pos="1560"/>
        </w:tabs>
        <w:spacing w:after="0" w:line="240" w:lineRule="auto"/>
        <w:ind w:firstLine="709"/>
        <w:jc w:val="both"/>
        <w:rPr>
          <w:rFonts w:ascii="Times New Roman" w:hAnsi="Times New Roman"/>
          <w:sz w:val="28"/>
          <w:szCs w:val="28"/>
        </w:rPr>
      </w:pPr>
      <w:r>
        <w:rPr>
          <w:rFonts w:ascii="Times New Roman" w:hAnsi="Times New Roman"/>
          <w:sz w:val="28"/>
          <w:szCs w:val="28"/>
        </w:rPr>
        <w:t>3.3.12</w:t>
      </w:r>
      <w:r w:rsidR="003C6A36" w:rsidRPr="00175A38">
        <w:rPr>
          <w:rFonts w:ascii="Times New Roman" w:hAnsi="Times New Roman"/>
          <w:sz w:val="28"/>
          <w:szCs w:val="28"/>
        </w:rPr>
        <w:t>.1.</w:t>
      </w:r>
      <w:r w:rsidR="003C6A36" w:rsidRPr="00175A38">
        <w:rPr>
          <w:rFonts w:ascii="Times New Roman" w:hAnsi="Times New Roman"/>
          <w:sz w:val="28"/>
          <w:szCs w:val="28"/>
        </w:rPr>
        <w:tab/>
      </w:r>
      <w:r w:rsidR="003C6A36">
        <w:rPr>
          <w:rFonts w:ascii="Times New Roman" w:hAnsi="Times New Roman"/>
          <w:sz w:val="28"/>
          <w:szCs w:val="28"/>
        </w:rPr>
        <w:t>СД</w:t>
      </w:r>
      <w:r w:rsidR="003C6A36" w:rsidRPr="00175A38">
        <w:rPr>
          <w:rFonts w:ascii="Times New Roman" w:hAnsi="Times New Roman"/>
          <w:sz w:val="28"/>
          <w:szCs w:val="28"/>
        </w:rPr>
        <w:t xml:space="preserve"> разработать в соответствии</w:t>
      </w:r>
      <w:r w:rsidR="003C6A36">
        <w:rPr>
          <w:rFonts w:ascii="Times New Roman" w:hAnsi="Times New Roman"/>
          <w:sz w:val="28"/>
          <w:szCs w:val="28"/>
        </w:rPr>
        <w:t xml:space="preserve"> </w:t>
      </w:r>
      <w:r w:rsidR="003C6A36" w:rsidRPr="00175A38">
        <w:rPr>
          <w:rFonts w:ascii="Times New Roman" w:hAnsi="Times New Roman"/>
          <w:sz w:val="28"/>
          <w:szCs w:val="28"/>
        </w:rPr>
        <w:t xml:space="preserve">с положениями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 утвержденной приказом Министерства строительства и жилищно-коммунального хозяйства Российской Федерации от </w:t>
      </w:r>
      <w:r w:rsidR="003C6A36" w:rsidRPr="00175A38">
        <w:rPr>
          <w:rFonts w:ascii="Times New Roman" w:hAnsi="Times New Roman"/>
          <w:bCs/>
          <w:sz w:val="28"/>
          <w:szCs w:val="28"/>
        </w:rPr>
        <w:t xml:space="preserve">04.08.2020 </w:t>
      </w:r>
      <w:r w:rsidR="003C6A36" w:rsidRPr="00175A38">
        <w:rPr>
          <w:rFonts w:ascii="Times New Roman" w:hAnsi="Times New Roman"/>
          <w:sz w:val="28"/>
          <w:szCs w:val="28"/>
        </w:rPr>
        <w:t>№ 421/пр (далее также – Методика), Сметными нормативами, сведения о которых включены в Федеральный реестр сметных нормативов.</w:t>
      </w:r>
    </w:p>
    <w:p w14:paraId="575A1C85" w14:textId="019C700E" w:rsidR="003C6A36" w:rsidRPr="00175A38" w:rsidRDefault="0045071E" w:rsidP="003C6A36">
      <w:pPr>
        <w:pStyle w:val="HTML"/>
        <w:tabs>
          <w:tab w:val="left" w:pos="1560"/>
        </w:tabs>
        <w:ind w:firstLine="709"/>
        <w:jc w:val="both"/>
        <w:rPr>
          <w:rFonts w:ascii="Times New Roman" w:hAnsi="Times New Roman"/>
          <w:bCs/>
          <w:sz w:val="28"/>
          <w:szCs w:val="28"/>
        </w:rPr>
      </w:pPr>
      <w:r>
        <w:rPr>
          <w:rFonts w:ascii="Times New Roman" w:hAnsi="Times New Roman" w:cs="Times New Roman"/>
          <w:sz w:val="28"/>
          <w:szCs w:val="28"/>
        </w:rPr>
        <w:t>3.3.12</w:t>
      </w:r>
      <w:r w:rsidR="003C6A36">
        <w:rPr>
          <w:rFonts w:ascii="Times New Roman" w:hAnsi="Times New Roman" w:cs="Times New Roman"/>
          <w:sz w:val="28"/>
          <w:szCs w:val="28"/>
        </w:rPr>
        <w:t>.2.</w:t>
      </w:r>
      <w:r w:rsidR="003C6A36">
        <w:rPr>
          <w:rFonts w:ascii="Times New Roman" w:hAnsi="Times New Roman" w:cs="Times New Roman"/>
          <w:sz w:val="28"/>
          <w:szCs w:val="28"/>
        </w:rPr>
        <w:tab/>
        <w:t>Смету оформи</w:t>
      </w:r>
      <w:r w:rsidR="003C6A36" w:rsidRPr="00175A38">
        <w:rPr>
          <w:rFonts w:ascii="Times New Roman" w:hAnsi="Times New Roman" w:cs="Times New Roman"/>
          <w:sz w:val="28"/>
          <w:szCs w:val="28"/>
        </w:rPr>
        <w:t>ть в соответствии с положениями Методики</w:t>
      </w:r>
      <w:r w:rsidR="003C6A36">
        <w:rPr>
          <w:rFonts w:ascii="Times New Roman" w:hAnsi="Times New Roman" w:cs="Times New Roman"/>
          <w:sz w:val="28"/>
          <w:szCs w:val="28"/>
        </w:rPr>
        <w:t>.</w:t>
      </w:r>
      <w:r w:rsidR="003C6A36" w:rsidRPr="00175A38">
        <w:rPr>
          <w:rFonts w:ascii="Times New Roman" w:hAnsi="Times New Roman" w:cs="Times New Roman"/>
          <w:sz w:val="28"/>
          <w:szCs w:val="28"/>
        </w:rPr>
        <w:t xml:space="preserve"> Рекомендуемые образцы локальных сметных расчетов приведены в приложениях к Методике.</w:t>
      </w:r>
    </w:p>
    <w:p w14:paraId="37050DA2" w14:textId="46AB5FD6" w:rsidR="003C6A36" w:rsidRPr="001129F0" w:rsidRDefault="0045071E" w:rsidP="003C6A36">
      <w:pPr>
        <w:spacing w:after="0" w:line="240" w:lineRule="auto"/>
        <w:ind w:firstLine="709"/>
        <w:jc w:val="both"/>
        <w:rPr>
          <w:rFonts w:ascii="Times New Roman" w:hAnsi="Times New Roman"/>
          <w:sz w:val="28"/>
          <w:szCs w:val="28"/>
        </w:rPr>
      </w:pPr>
      <w:r>
        <w:rPr>
          <w:rFonts w:ascii="Times New Roman" w:hAnsi="Times New Roman"/>
          <w:sz w:val="28"/>
          <w:szCs w:val="28"/>
        </w:rPr>
        <w:t>3.3.12</w:t>
      </w:r>
      <w:r w:rsidR="003C6A36" w:rsidRPr="00175A38">
        <w:rPr>
          <w:rFonts w:ascii="Times New Roman" w:hAnsi="Times New Roman"/>
          <w:sz w:val="28"/>
          <w:szCs w:val="28"/>
        </w:rPr>
        <w:t>.3.</w:t>
      </w:r>
      <w:r w:rsidR="003C6A36" w:rsidRPr="00175A38">
        <w:rPr>
          <w:rFonts w:ascii="Times New Roman" w:hAnsi="Times New Roman"/>
          <w:sz w:val="28"/>
          <w:szCs w:val="28"/>
        </w:rPr>
        <w:tab/>
        <w:t>С</w:t>
      </w:r>
      <w:r w:rsidR="003C6A36">
        <w:rPr>
          <w:rFonts w:ascii="Times New Roman" w:hAnsi="Times New Roman"/>
          <w:sz w:val="28"/>
          <w:szCs w:val="28"/>
        </w:rPr>
        <w:t>Д</w:t>
      </w:r>
      <w:r w:rsidR="003C6A36" w:rsidRPr="00175A38">
        <w:rPr>
          <w:rFonts w:ascii="Times New Roman" w:hAnsi="Times New Roman"/>
          <w:sz w:val="28"/>
          <w:szCs w:val="28"/>
        </w:rPr>
        <w:t xml:space="preserve"> подготавливается на основании Ведомости объемов работ с указанием наименований работ, их единиц измерения и объемов работ, ссылок на чертежи и спецификации, расчет объемов работ и расхода материальных ресурсов (с приведением формул расчета), иных исходных данных, необходимых для определения сметной стоимости строительства, подготовленной Подрядчиком в рамках выполнения Этапа 1 ТЗ и согласованной Заказчиком. Состав и объем работ, указываемые в </w:t>
      </w:r>
      <w:r w:rsidR="003C6A36">
        <w:rPr>
          <w:rFonts w:ascii="Times New Roman" w:hAnsi="Times New Roman"/>
          <w:sz w:val="28"/>
          <w:szCs w:val="28"/>
        </w:rPr>
        <w:t>СД</w:t>
      </w:r>
      <w:r w:rsidR="003C6A36" w:rsidRPr="00175A38">
        <w:rPr>
          <w:rFonts w:ascii="Times New Roman" w:hAnsi="Times New Roman"/>
          <w:sz w:val="28"/>
          <w:szCs w:val="28"/>
        </w:rPr>
        <w:t>, должны быть идентичны состав</w:t>
      </w:r>
      <w:r w:rsidR="003C6A36">
        <w:rPr>
          <w:rFonts w:ascii="Times New Roman" w:hAnsi="Times New Roman"/>
          <w:sz w:val="28"/>
          <w:szCs w:val="28"/>
        </w:rPr>
        <w:t xml:space="preserve">у и объемам </w:t>
      </w:r>
      <w:r w:rsidR="003C6A36" w:rsidRPr="001129F0">
        <w:rPr>
          <w:rFonts w:ascii="Times New Roman" w:hAnsi="Times New Roman"/>
          <w:sz w:val="28"/>
          <w:szCs w:val="28"/>
        </w:rPr>
        <w:t xml:space="preserve">работ, указанным в согласованной с Заказчиком Ведомости объемов работ, </w:t>
      </w:r>
      <w:r w:rsidR="003C6A36" w:rsidRPr="001129F0">
        <w:rPr>
          <w:rFonts w:ascii="Times New Roman" w:hAnsi="Times New Roman"/>
          <w:color w:val="000000"/>
          <w:sz w:val="28"/>
          <w:szCs w:val="28"/>
        </w:rPr>
        <w:t>и включат</w:t>
      </w:r>
      <w:r w:rsidR="003C6A36">
        <w:rPr>
          <w:rFonts w:ascii="Times New Roman" w:hAnsi="Times New Roman"/>
          <w:color w:val="000000"/>
          <w:sz w:val="28"/>
          <w:szCs w:val="28"/>
        </w:rPr>
        <w:t>ь</w:t>
      </w:r>
      <w:r w:rsidR="003C6A36" w:rsidRPr="001129F0">
        <w:rPr>
          <w:rFonts w:ascii="Times New Roman" w:hAnsi="Times New Roman"/>
          <w:color w:val="000000"/>
          <w:sz w:val="28"/>
          <w:szCs w:val="28"/>
        </w:rPr>
        <w:t xml:space="preserve"> стоимость работ по Этапу 1, Этапу 2, Этапу 3</w:t>
      </w:r>
      <w:r w:rsidR="003C6A36" w:rsidRPr="001129F0">
        <w:rPr>
          <w:rFonts w:ascii="Times New Roman" w:hAnsi="Times New Roman"/>
          <w:sz w:val="28"/>
          <w:szCs w:val="28"/>
        </w:rPr>
        <w:t>.</w:t>
      </w:r>
    </w:p>
    <w:p w14:paraId="57E8C83B" w14:textId="77777777" w:rsidR="003C6A36" w:rsidRPr="00175A38" w:rsidRDefault="003C6A36" w:rsidP="003C6A36">
      <w:pPr>
        <w:spacing w:after="0" w:line="240" w:lineRule="auto"/>
        <w:ind w:firstLine="709"/>
        <w:jc w:val="both"/>
        <w:rPr>
          <w:rFonts w:ascii="Times New Roman" w:hAnsi="Times New Roman"/>
          <w:sz w:val="28"/>
          <w:szCs w:val="28"/>
        </w:rPr>
      </w:pPr>
      <w:r w:rsidRPr="001129F0">
        <w:rPr>
          <w:rFonts w:ascii="Times New Roman" w:hAnsi="Times New Roman"/>
          <w:sz w:val="28"/>
          <w:szCs w:val="28"/>
        </w:rPr>
        <w:t>Сметная стоимость определяется:</w:t>
      </w:r>
    </w:p>
    <w:p w14:paraId="4657C552" w14:textId="0C4C06A2" w:rsidR="003C6A36" w:rsidRPr="00175A38" w:rsidRDefault="0045071E" w:rsidP="003C6A36">
      <w:pPr>
        <w:spacing w:after="0" w:line="240" w:lineRule="auto"/>
        <w:ind w:firstLine="709"/>
        <w:jc w:val="both"/>
        <w:rPr>
          <w:rFonts w:ascii="Times New Roman" w:hAnsi="Times New Roman"/>
          <w:sz w:val="28"/>
          <w:szCs w:val="28"/>
        </w:rPr>
      </w:pPr>
      <w:r>
        <w:rPr>
          <w:rFonts w:ascii="Times New Roman" w:hAnsi="Times New Roman"/>
          <w:sz w:val="28"/>
          <w:szCs w:val="28"/>
        </w:rPr>
        <w:t> </w:t>
      </w:r>
      <w:r>
        <w:rPr>
          <w:rFonts w:ascii="Times New Roman" w:hAnsi="Times New Roman"/>
          <w:sz w:val="28"/>
          <w:szCs w:val="28"/>
          <w:lang w:val="en-US"/>
        </w:rPr>
        <w:t>H</w:t>
      </w:r>
      <w:r w:rsidR="003C6A36" w:rsidRPr="00175A38">
        <w:rPr>
          <w:rFonts w:ascii="Times New Roman" w:hAnsi="Times New Roman"/>
          <w:sz w:val="28"/>
          <w:szCs w:val="28"/>
        </w:rPr>
        <w:t>есурсно-индексным методом, с использованием сметных норм, сметных цен строительных ресурсов в базисном уровне цен и одновременным применением информации о сметных ценах, размещенной в ФГИС ЦС,</w:t>
      </w:r>
      <w:r w:rsidR="003C6A36" w:rsidRPr="00175A38">
        <w:rPr>
          <w:rFonts w:ascii="Times New Roman" w:hAnsi="Times New Roman"/>
          <w:sz w:val="28"/>
          <w:szCs w:val="28"/>
        </w:rPr>
        <w:br/>
        <w:t>а также индексов изменения сметной стоимости к группам однородных строительных ресурсов.</w:t>
      </w:r>
    </w:p>
    <w:p w14:paraId="3039C4D0" w14:textId="2E6F5A8C" w:rsidR="003C6A36" w:rsidRPr="00003AA9" w:rsidRDefault="003C6A36" w:rsidP="003C6A36">
      <w:pPr>
        <w:spacing w:after="0" w:line="240" w:lineRule="auto"/>
        <w:ind w:firstLine="709"/>
        <w:jc w:val="both"/>
        <w:rPr>
          <w:rFonts w:ascii="Times New Roman" w:hAnsi="Times New Roman"/>
          <w:sz w:val="28"/>
          <w:szCs w:val="28"/>
        </w:rPr>
      </w:pPr>
      <w:r w:rsidRPr="00003AA9">
        <w:rPr>
          <w:rFonts w:ascii="Times New Roman" w:hAnsi="Times New Roman"/>
          <w:sz w:val="28"/>
          <w:szCs w:val="28"/>
        </w:rPr>
        <w:t>Сметная стоимость строительства ресурсно-индексным методами определяется с применением индексов изменения сметной стоимости, сведения о которых последними включены в ФРСН</w:t>
      </w:r>
      <w:r>
        <w:rPr>
          <w:rFonts w:ascii="Times New Roman" w:hAnsi="Times New Roman"/>
          <w:sz w:val="28"/>
          <w:szCs w:val="28"/>
        </w:rPr>
        <w:t>.</w:t>
      </w:r>
    </w:p>
    <w:p w14:paraId="33403A3A" w14:textId="32E6A92A" w:rsidR="003C6A36" w:rsidRPr="00175A38" w:rsidRDefault="0045071E" w:rsidP="003C6A36">
      <w:pPr>
        <w:spacing w:after="0" w:line="240" w:lineRule="auto"/>
        <w:ind w:firstLine="709"/>
        <w:jc w:val="both"/>
        <w:rPr>
          <w:rFonts w:ascii="Times New Roman" w:hAnsi="Times New Roman"/>
          <w:sz w:val="28"/>
          <w:szCs w:val="28"/>
        </w:rPr>
      </w:pPr>
      <w:r>
        <w:rPr>
          <w:rFonts w:ascii="Times New Roman" w:hAnsi="Times New Roman"/>
          <w:sz w:val="28"/>
          <w:szCs w:val="28"/>
        </w:rPr>
        <w:t>3.3.12</w:t>
      </w:r>
      <w:r w:rsidR="003C6A36" w:rsidRPr="00175A38">
        <w:rPr>
          <w:rFonts w:ascii="Times New Roman" w:hAnsi="Times New Roman"/>
          <w:sz w:val="28"/>
          <w:szCs w:val="28"/>
        </w:rPr>
        <w:t>.4.</w:t>
      </w:r>
      <w:r w:rsidR="003C6A36" w:rsidRPr="00175A38">
        <w:rPr>
          <w:rFonts w:ascii="Times New Roman" w:hAnsi="Times New Roman"/>
          <w:sz w:val="28"/>
          <w:szCs w:val="28"/>
        </w:rPr>
        <w:tab/>
        <w:t xml:space="preserve">В локальных сметных расчетах (сметах) учитываются сметные прямые затраты, сметная стоимость оборудования, накладные расходы и сметная прибыль. </w:t>
      </w:r>
    </w:p>
    <w:p w14:paraId="420694AB" w14:textId="2C3FC193" w:rsidR="003C6A36" w:rsidRPr="00175A38" w:rsidRDefault="003C6A36" w:rsidP="003C6A36">
      <w:pPr>
        <w:spacing w:after="0" w:line="240" w:lineRule="auto"/>
        <w:ind w:firstLine="709"/>
        <w:jc w:val="both"/>
        <w:rPr>
          <w:rFonts w:ascii="Times New Roman" w:hAnsi="Times New Roman"/>
          <w:sz w:val="28"/>
          <w:szCs w:val="28"/>
        </w:rPr>
      </w:pPr>
      <w:r w:rsidRPr="00175A38">
        <w:rPr>
          <w:rFonts w:ascii="Times New Roman" w:hAnsi="Times New Roman"/>
          <w:sz w:val="28"/>
          <w:szCs w:val="28"/>
        </w:rPr>
        <w:t xml:space="preserve">Предусмотреть включение </w:t>
      </w:r>
      <w:r w:rsidR="002E3029">
        <w:rPr>
          <w:rFonts w:ascii="Times New Roman" w:hAnsi="Times New Roman"/>
          <w:sz w:val="28"/>
          <w:szCs w:val="28"/>
        </w:rPr>
        <w:t>в расчеты резерва средств</w:t>
      </w:r>
      <w:r w:rsidR="002E3029">
        <w:rPr>
          <w:rFonts w:ascii="Times New Roman" w:hAnsi="Times New Roman"/>
          <w:sz w:val="28"/>
          <w:szCs w:val="28"/>
        </w:rPr>
        <w:br/>
      </w:r>
      <w:r w:rsidRPr="00175A38">
        <w:rPr>
          <w:rFonts w:ascii="Times New Roman" w:hAnsi="Times New Roman"/>
          <w:sz w:val="28"/>
          <w:szCs w:val="28"/>
        </w:rPr>
        <w:t>на непредвиденные работы и затр</w:t>
      </w:r>
      <w:r w:rsidR="002E3029">
        <w:rPr>
          <w:rFonts w:ascii="Times New Roman" w:hAnsi="Times New Roman"/>
          <w:sz w:val="28"/>
          <w:szCs w:val="28"/>
        </w:rPr>
        <w:t>аты в размере, не превышающем 2 %</w:t>
      </w:r>
      <w:r w:rsidR="002E3029">
        <w:rPr>
          <w:rFonts w:ascii="Times New Roman" w:hAnsi="Times New Roman"/>
          <w:sz w:val="28"/>
          <w:szCs w:val="28"/>
        </w:rPr>
        <w:br/>
      </w:r>
      <w:r w:rsidRPr="00175A38">
        <w:rPr>
          <w:rFonts w:ascii="Times New Roman" w:hAnsi="Times New Roman"/>
          <w:sz w:val="28"/>
          <w:szCs w:val="28"/>
        </w:rPr>
        <w:t>в соответствии с положениями Методики.</w:t>
      </w:r>
    </w:p>
    <w:p w14:paraId="1182368C" w14:textId="6D149099" w:rsidR="003C6A36" w:rsidRPr="00175A38" w:rsidRDefault="003C6A36" w:rsidP="003C6A36">
      <w:pPr>
        <w:spacing w:after="0" w:line="240" w:lineRule="auto"/>
        <w:ind w:firstLine="709"/>
        <w:jc w:val="both"/>
        <w:rPr>
          <w:rFonts w:ascii="Times New Roman" w:hAnsi="Times New Roman"/>
          <w:sz w:val="28"/>
          <w:szCs w:val="28"/>
        </w:rPr>
      </w:pPr>
      <w:r w:rsidRPr="00175A38">
        <w:rPr>
          <w:rFonts w:ascii="Times New Roman" w:hAnsi="Times New Roman"/>
          <w:sz w:val="28"/>
          <w:szCs w:val="28"/>
        </w:rPr>
        <w:t>Допускается вк</w:t>
      </w:r>
      <w:r>
        <w:rPr>
          <w:rFonts w:ascii="Times New Roman" w:hAnsi="Times New Roman"/>
          <w:sz w:val="28"/>
          <w:szCs w:val="28"/>
        </w:rPr>
        <w:t>лючение дополнительных затрат (</w:t>
      </w:r>
      <w:r w:rsidR="002E3029">
        <w:rPr>
          <w:rFonts w:ascii="Times New Roman" w:hAnsi="Times New Roman"/>
          <w:sz w:val="28"/>
          <w:szCs w:val="28"/>
        </w:rPr>
        <w:t>с</w:t>
      </w:r>
      <w:r w:rsidRPr="00175A38">
        <w:rPr>
          <w:rFonts w:ascii="Times New Roman" w:hAnsi="Times New Roman"/>
          <w:sz w:val="28"/>
          <w:szCs w:val="28"/>
        </w:rPr>
        <w:t xml:space="preserve">троительный контроль, зимние удорожания), предусмотренных </w:t>
      </w:r>
      <w:r>
        <w:rPr>
          <w:rFonts w:ascii="Times New Roman" w:hAnsi="Times New Roman"/>
          <w:sz w:val="28"/>
          <w:szCs w:val="28"/>
        </w:rPr>
        <w:t>ПД</w:t>
      </w:r>
      <w:r w:rsidRPr="00175A38">
        <w:rPr>
          <w:rFonts w:ascii="Times New Roman" w:hAnsi="Times New Roman"/>
          <w:sz w:val="28"/>
          <w:szCs w:val="28"/>
        </w:rPr>
        <w:t>.</w:t>
      </w:r>
    </w:p>
    <w:p w14:paraId="4B7344D8" w14:textId="257F9E68" w:rsidR="003C6A36" w:rsidRPr="00175A38" w:rsidRDefault="003C6A36" w:rsidP="003C6A36">
      <w:pPr>
        <w:spacing w:after="0" w:line="240" w:lineRule="auto"/>
        <w:ind w:firstLine="709"/>
        <w:jc w:val="both"/>
        <w:rPr>
          <w:rFonts w:ascii="Times New Roman" w:hAnsi="Times New Roman"/>
          <w:sz w:val="28"/>
          <w:szCs w:val="28"/>
        </w:rPr>
      </w:pPr>
      <w:r w:rsidRPr="00175A38">
        <w:rPr>
          <w:rFonts w:ascii="Times New Roman" w:hAnsi="Times New Roman"/>
          <w:sz w:val="28"/>
          <w:szCs w:val="28"/>
        </w:rPr>
        <w:t>В случае применения коэффициента стесненности необходимость его применения должна быть обоснована про</w:t>
      </w:r>
      <w:r w:rsidR="002E3029">
        <w:rPr>
          <w:rFonts w:ascii="Times New Roman" w:hAnsi="Times New Roman"/>
          <w:sz w:val="28"/>
          <w:szCs w:val="28"/>
        </w:rPr>
        <w:t>ектом производства работ (ППР).</w:t>
      </w:r>
      <w:r w:rsidR="002E3029">
        <w:rPr>
          <w:rFonts w:ascii="Times New Roman" w:hAnsi="Times New Roman"/>
          <w:sz w:val="28"/>
          <w:szCs w:val="28"/>
        </w:rPr>
        <w:br/>
      </w:r>
      <w:r w:rsidRPr="00175A38">
        <w:rPr>
          <w:rFonts w:ascii="Times New Roman" w:hAnsi="Times New Roman"/>
          <w:sz w:val="28"/>
          <w:szCs w:val="28"/>
        </w:rPr>
        <w:t xml:space="preserve">В случае отсутствия обоснования применение коэффициента стесненности не допускается. </w:t>
      </w:r>
    </w:p>
    <w:p w14:paraId="2024DDD9" w14:textId="77777777" w:rsidR="003C6A36" w:rsidRPr="00175A38" w:rsidRDefault="003C6A36" w:rsidP="003C6A36">
      <w:pPr>
        <w:spacing w:after="0" w:line="240" w:lineRule="auto"/>
        <w:ind w:firstLine="709"/>
        <w:jc w:val="both"/>
        <w:rPr>
          <w:rFonts w:ascii="Times New Roman" w:hAnsi="Times New Roman"/>
          <w:sz w:val="28"/>
          <w:szCs w:val="28"/>
        </w:rPr>
      </w:pPr>
      <w:r w:rsidRPr="00175A38">
        <w:rPr>
          <w:rFonts w:ascii="Times New Roman" w:hAnsi="Times New Roman"/>
          <w:sz w:val="28"/>
          <w:szCs w:val="28"/>
        </w:rPr>
        <w:t>Применять указанные в п</w:t>
      </w:r>
      <w:r>
        <w:rPr>
          <w:rFonts w:ascii="Times New Roman" w:hAnsi="Times New Roman"/>
          <w:sz w:val="28"/>
          <w:szCs w:val="28"/>
        </w:rPr>
        <w:t>.</w:t>
      </w:r>
      <w:r w:rsidRPr="00175A38">
        <w:rPr>
          <w:rFonts w:ascii="Times New Roman" w:hAnsi="Times New Roman"/>
          <w:sz w:val="28"/>
          <w:szCs w:val="28"/>
        </w:rPr>
        <w:t xml:space="preserve"> 58 Методики коэффициенты 1,15 к затратам труда (оплате труда) рабочих и 1,25 нормам времени (стоимости) эксплуатации машин и механизмов, затратам труда (оплате труда) машинистов. В соответствии с п</w:t>
      </w:r>
      <w:r>
        <w:rPr>
          <w:rFonts w:ascii="Times New Roman" w:hAnsi="Times New Roman"/>
          <w:sz w:val="28"/>
          <w:szCs w:val="28"/>
        </w:rPr>
        <w:t>.</w:t>
      </w:r>
      <w:r w:rsidRPr="00175A38">
        <w:rPr>
          <w:rFonts w:ascii="Times New Roman" w:hAnsi="Times New Roman"/>
          <w:sz w:val="28"/>
          <w:szCs w:val="28"/>
        </w:rPr>
        <w:t xml:space="preserve"> 60 Методики коэффициенты учитывают отсутствие возможности применения технологических схем производства работ, принятых в сметных нормах, включенных в сборники ГЭСН, и(или) необходимость проведения работ отдельными малыми участками с ограниченным объемом работ, в том числе снижение производительности машин и механизмов, и не применяются при несоблюдении указанных условий</w:t>
      </w:r>
      <w:r w:rsidRPr="00175A38">
        <w:t>.</w:t>
      </w:r>
    </w:p>
    <w:p w14:paraId="415F9D55" w14:textId="4A95FA60" w:rsidR="003C6A36" w:rsidRPr="00175A38" w:rsidRDefault="0045071E" w:rsidP="003C6A36">
      <w:pPr>
        <w:spacing w:after="0" w:line="240" w:lineRule="auto"/>
        <w:ind w:firstLine="709"/>
        <w:jc w:val="both"/>
        <w:rPr>
          <w:rFonts w:ascii="Times New Roman" w:hAnsi="Times New Roman"/>
          <w:sz w:val="28"/>
          <w:szCs w:val="28"/>
        </w:rPr>
      </w:pPr>
      <w:r>
        <w:rPr>
          <w:rFonts w:ascii="Times New Roman" w:hAnsi="Times New Roman"/>
          <w:sz w:val="28"/>
          <w:szCs w:val="28"/>
        </w:rPr>
        <w:t>3.3.12</w:t>
      </w:r>
      <w:r w:rsidR="003C6A36" w:rsidRPr="00175A38">
        <w:rPr>
          <w:rFonts w:ascii="Times New Roman" w:hAnsi="Times New Roman"/>
          <w:sz w:val="28"/>
          <w:szCs w:val="28"/>
        </w:rPr>
        <w:t>.5.</w:t>
      </w:r>
      <w:r w:rsidR="003C6A36" w:rsidRPr="00175A38">
        <w:rPr>
          <w:rFonts w:ascii="Times New Roman" w:hAnsi="Times New Roman"/>
          <w:sz w:val="28"/>
          <w:szCs w:val="28"/>
        </w:rPr>
        <w:tab/>
      </w:r>
      <w:r w:rsidR="003C6A36" w:rsidRPr="00FB26FC">
        <w:rPr>
          <w:rFonts w:ascii="Times New Roman" w:hAnsi="Times New Roman"/>
          <w:sz w:val="28"/>
          <w:szCs w:val="28"/>
        </w:rPr>
        <w:t>При отсутствии во ФГИС ЦС или ФССЦ данных о сметных ценах в базисном или текущем уровне цен на отдельные материальные ресурсы и оборудование, допускается определение их сметной стоимости по наиболее экономичному варианту, определенному на основании сбора информации о текущих ценах (далее – конъюнктурный анализ) с учетом транспортных и заготовительно-складских затрат (при наличии).</w:t>
      </w:r>
      <w:r w:rsidR="003C6A36">
        <w:rPr>
          <w:rFonts w:ascii="Times New Roman" w:hAnsi="Times New Roman"/>
          <w:sz w:val="28"/>
          <w:szCs w:val="28"/>
        </w:rPr>
        <w:t xml:space="preserve"> </w:t>
      </w:r>
      <w:r w:rsidR="003C6A36" w:rsidRPr="00175A38">
        <w:rPr>
          <w:rFonts w:ascii="Times New Roman" w:hAnsi="Times New Roman"/>
          <w:sz w:val="28"/>
          <w:szCs w:val="28"/>
        </w:rPr>
        <w:t>Результаты конъюнктурного анализа оформляются в соответствии с рекомендуемой формой, приведенной в приложении № 1 к Методике</w:t>
      </w:r>
      <w:r w:rsidR="003C6A36">
        <w:rPr>
          <w:rFonts w:ascii="Times New Roman" w:hAnsi="Times New Roman"/>
          <w:sz w:val="28"/>
          <w:szCs w:val="28"/>
        </w:rPr>
        <w:t>,</w:t>
      </w:r>
      <w:r w:rsidR="003C6A36" w:rsidRPr="00175A38">
        <w:rPr>
          <w:rFonts w:ascii="Times New Roman" w:hAnsi="Times New Roman"/>
          <w:sz w:val="28"/>
          <w:szCs w:val="28"/>
        </w:rPr>
        <w:t xml:space="preserve"> и подписываются уполномоченным лицом </w:t>
      </w:r>
      <w:r w:rsidR="003C6A36">
        <w:rPr>
          <w:rFonts w:ascii="Times New Roman" w:hAnsi="Times New Roman"/>
          <w:sz w:val="28"/>
          <w:szCs w:val="28"/>
        </w:rPr>
        <w:t>З</w:t>
      </w:r>
      <w:r w:rsidR="003C6A36" w:rsidRPr="00175A38">
        <w:rPr>
          <w:rFonts w:ascii="Times New Roman" w:hAnsi="Times New Roman"/>
          <w:sz w:val="28"/>
          <w:szCs w:val="28"/>
        </w:rPr>
        <w:t xml:space="preserve">аказчика (организации, осуществляющей конъюнктурный анализ). </w:t>
      </w:r>
    </w:p>
    <w:p w14:paraId="0C239502" w14:textId="77777777" w:rsidR="003C6A36" w:rsidRDefault="003C6A36" w:rsidP="003C6A36">
      <w:pPr>
        <w:spacing w:after="0" w:line="240" w:lineRule="auto"/>
        <w:ind w:firstLine="709"/>
        <w:jc w:val="both"/>
        <w:rPr>
          <w:rFonts w:ascii="Times New Roman" w:hAnsi="Times New Roman"/>
          <w:sz w:val="28"/>
          <w:szCs w:val="28"/>
        </w:rPr>
      </w:pPr>
      <w:r w:rsidRPr="00175A38">
        <w:rPr>
          <w:rFonts w:ascii="Times New Roman" w:hAnsi="Times New Roman"/>
          <w:sz w:val="28"/>
          <w:szCs w:val="28"/>
        </w:rPr>
        <w:t>Обосновывающие стоимость в текущих ценах документы должны быть получены в период, не превышающий 6 (шесть) месяцев до момента определения сметной стоимости.</w:t>
      </w:r>
    </w:p>
    <w:p w14:paraId="4C181A02" w14:textId="4E122085" w:rsidR="003C6A36" w:rsidRPr="00175A38" w:rsidRDefault="0045071E" w:rsidP="003C6A36">
      <w:pPr>
        <w:spacing w:after="0" w:line="240" w:lineRule="auto"/>
        <w:ind w:firstLine="709"/>
        <w:jc w:val="both"/>
        <w:rPr>
          <w:rFonts w:ascii="Times New Roman" w:hAnsi="Times New Roman"/>
          <w:sz w:val="28"/>
          <w:szCs w:val="28"/>
        </w:rPr>
      </w:pPr>
      <w:r>
        <w:rPr>
          <w:rFonts w:ascii="Times New Roman" w:hAnsi="Times New Roman"/>
          <w:sz w:val="28"/>
          <w:szCs w:val="28"/>
        </w:rPr>
        <w:t>3.3.12</w:t>
      </w:r>
      <w:r w:rsidR="003C6A36" w:rsidRPr="00175A38">
        <w:rPr>
          <w:rFonts w:ascii="Times New Roman" w:hAnsi="Times New Roman"/>
          <w:sz w:val="28"/>
          <w:szCs w:val="28"/>
        </w:rPr>
        <w:t>.6.</w:t>
      </w:r>
      <w:r w:rsidR="003C6A36" w:rsidRPr="00175A38">
        <w:rPr>
          <w:rFonts w:ascii="Times New Roman" w:hAnsi="Times New Roman"/>
          <w:sz w:val="28"/>
          <w:szCs w:val="28"/>
        </w:rPr>
        <w:tab/>
        <w:t xml:space="preserve">Указывается полное наименование разрабатываемой </w:t>
      </w:r>
      <w:r w:rsidR="003C6A36">
        <w:rPr>
          <w:rFonts w:ascii="Times New Roman" w:hAnsi="Times New Roman"/>
          <w:sz w:val="28"/>
          <w:szCs w:val="28"/>
        </w:rPr>
        <w:t>СД</w:t>
      </w:r>
      <w:r w:rsidR="003C6A36" w:rsidRPr="00175A38">
        <w:rPr>
          <w:rFonts w:ascii="Times New Roman" w:hAnsi="Times New Roman"/>
          <w:sz w:val="28"/>
          <w:szCs w:val="28"/>
        </w:rPr>
        <w:t>. С</w:t>
      </w:r>
      <w:r w:rsidR="003C6A36">
        <w:rPr>
          <w:rFonts w:ascii="Times New Roman" w:hAnsi="Times New Roman"/>
          <w:sz w:val="28"/>
          <w:szCs w:val="28"/>
        </w:rPr>
        <w:t>Д</w:t>
      </w:r>
      <w:r w:rsidR="003C6A36" w:rsidRPr="00175A38">
        <w:rPr>
          <w:rFonts w:ascii="Times New Roman" w:hAnsi="Times New Roman"/>
          <w:sz w:val="28"/>
          <w:szCs w:val="28"/>
        </w:rPr>
        <w:t xml:space="preserve"> включает в себя пояснительную записку, сводку затрат, сметные </w:t>
      </w:r>
      <w:r w:rsidR="003C6A36">
        <w:rPr>
          <w:rFonts w:ascii="Times New Roman" w:hAnsi="Times New Roman"/>
          <w:sz w:val="28"/>
          <w:szCs w:val="28"/>
        </w:rPr>
        <w:t>расчеты на материалы и работы, В</w:t>
      </w:r>
      <w:r w:rsidR="003C6A36" w:rsidRPr="00175A38">
        <w:rPr>
          <w:rFonts w:ascii="Times New Roman" w:hAnsi="Times New Roman"/>
          <w:sz w:val="28"/>
          <w:szCs w:val="28"/>
        </w:rPr>
        <w:t xml:space="preserve">едомости объемов работ и данные конъюнктурного анализа. Приводятся требования к проведению, оформлению и представлению </w:t>
      </w:r>
      <w:r w:rsidR="003C6A36">
        <w:rPr>
          <w:rFonts w:ascii="Times New Roman" w:hAnsi="Times New Roman"/>
          <w:sz w:val="28"/>
          <w:szCs w:val="28"/>
        </w:rPr>
        <w:t>СЗ</w:t>
      </w:r>
      <w:r w:rsidR="003C6A36" w:rsidRPr="00175A38">
        <w:rPr>
          <w:rFonts w:ascii="Times New Roman" w:hAnsi="Times New Roman"/>
          <w:sz w:val="28"/>
          <w:szCs w:val="28"/>
        </w:rPr>
        <w:t>. Приводятся сметные нормы, которые должны быть использованы при расчете. С</w:t>
      </w:r>
      <w:r w:rsidR="003C6A36">
        <w:rPr>
          <w:rFonts w:ascii="Times New Roman" w:hAnsi="Times New Roman"/>
          <w:sz w:val="28"/>
          <w:szCs w:val="28"/>
        </w:rPr>
        <w:t>Д</w:t>
      </w:r>
      <w:r w:rsidR="003C6A36" w:rsidRPr="00175A38">
        <w:rPr>
          <w:rFonts w:ascii="Times New Roman" w:hAnsi="Times New Roman"/>
          <w:sz w:val="28"/>
          <w:szCs w:val="28"/>
        </w:rPr>
        <w:t xml:space="preserve"> пред</w:t>
      </w:r>
      <w:r w:rsidR="003C6A36">
        <w:rPr>
          <w:rFonts w:ascii="Times New Roman" w:hAnsi="Times New Roman"/>
          <w:sz w:val="28"/>
          <w:szCs w:val="28"/>
        </w:rPr>
        <w:t>о</w:t>
      </w:r>
      <w:r w:rsidR="003C6A36" w:rsidRPr="00175A38">
        <w:rPr>
          <w:rFonts w:ascii="Times New Roman" w:hAnsi="Times New Roman"/>
          <w:sz w:val="28"/>
          <w:szCs w:val="28"/>
        </w:rPr>
        <w:t>ставляется на бумажном носителе, в электронной форме в формате MS Excel, в формате XML, подлежащем редактированию в любом программном комплексе расчета сметной стоимости.</w:t>
      </w:r>
    </w:p>
    <w:p w14:paraId="53AAA5FA" w14:textId="4CF7110A" w:rsidR="003C6A36" w:rsidRPr="00175A38" w:rsidRDefault="0045071E" w:rsidP="003C6A36">
      <w:pPr>
        <w:widowControl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3.3.12</w:t>
      </w:r>
      <w:r w:rsidR="003C6A36" w:rsidRPr="00175A38">
        <w:rPr>
          <w:rFonts w:ascii="Times New Roman" w:eastAsia="Times New Roman" w:hAnsi="Times New Roman"/>
          <w:sz w:val="28"/>
          <w:szCs w:val="28"/>
          <w:lang w:eastAsia="ru-RU"/>
        </w:rPr>
        <w:t>.7.</w:t>
      </w:r>
      <w:r w:rsidR="003C6A36" w:rsidRPr="00175A38">
        <w:rPr>
          <w:rFonts w:ascii="Times New Roman" w:eastAsia="Times New Roman" w:hAnsi="Times New Roman"/>
          <w:sz w:val="28"/>
          <w:szCs w:val="28"/>
          <w:lang w:eastAsia="ru-RU"/>
        </w:rPr>
        <w:tab/>
        <w:t xml:space="preserve">Цена работ по договору может быть скорректирована в сторону уменьшения по результатам разработки </w:t>
      </w:r>
      <w:r w:rsidR="003C6A36">
        <w:rPr>
          <w:rFonts w:ascii="Times New Roman" w:eastAsia="Times New Roman" w:hAnsi="Times New Roman"/>
          <w:sz w:val="28"/>
          <w:szCs w:val="28"/>
          <w:lang w:eastAsia="ru-RU"/>
        </w:rPr>
        <w:t>СД</w:t>
      </w:r>
      <w:r w:rsidR="003C6A36" w:rsidRPr="00175A38">
        <w:rPr>
          <w:rFonts w:ascii="Times New Roman" w:eastAsia="Times New Roman" w:hAnsi="Times New Roman"/>
          <w:sz w:val="28"/>
          <w:szCs w:val="28"/>
          <w:lang w:eastAsia="ru-RU"/>
        </w:rPr>
        <w:t xml:space="preserve"> и проведения государственной экспертизы сметной стоимости работ. При этом в случае превышения стоимости по </w:t>
      </w:r>
      <w:r w:rsidR="003C6A36">
        <w:rPr>
          <w:rFonts w:ascii="Times New Roman" w:eastAsia="Times New Roman" w:hAnsi="Times New Roman"/>
          <w:sz w:val="28"/>
          <w:szCs w:val="28"/>
          <w:lang w:eastAsia="ru-RU"/>
        </w:rPr>
        <w:t>СД</w:t>
      </w:r>
      <w:r w:rsidR="003C6A36" w:rsidRPr="00175A38">
        <w:rPr>
          <w:rFonts w:ascii="Times New Roman" w:eastAsia="Times New Roman" w:hAnsi="Times New Roman"/>
          <w:sz w:val="28"/>
          <w:szCs w:val="28"/>
          <w:lang w:eastAsia="ru-RU"/>
        </w:rPr>
        <w:t>, подтвержденной положительным заключением государственной экспертизы относительно цены работ по договору, Подрядчик применяет к сметному расчету понижающий коэффициент.</w:t>
      </w:r>
    </w:p>
    <w:p w14:paraId="54AE4D33" w14:textId="7A89E5A9" w:rsidR="003C6A36" w:rsidRPr="00175A38" w:rsidRDefault="0045071E" w:rsidP="003C6A36">
      <w:pPr>
        <w:widowControl w:val="0"/>
        <w:spacing w:after="0" w:line="240" w:lineRule="auto"/>
        <w:ind w:left="709"/>
        <w:contextualSpacing/>
        <w:jc w:val="both"/>
        <w:rPr>
          <w:rFonts w:ascii="Times New Roman" w:hAnsi="Times New Roman"/>
          <w:sz w:val="28"/>
          <w:szCs w:val="28"/>
        </w:rPr>
      </w:pPr>
      <w:r>
        <w:rPr>
          <w:rFonts w:ascii="Times New Roman" w:hAnsi="Times New Roman"/>
          <w:sz w:val="28"/>
          <w:szCs w:val="28"/>
        </w:rPr>
        <w:t>3.3.13</w:t>
      </w:r>
      <w:r w:rsidR="003C6A36" w:rsidRPr="00175A38">
        <w:rPr>
          <w:rFonts w:ascii="Times New Roman" w:hAnsi="Times New Roman"/>
          <w:sz w:val="28"/>
          <w:szCs w:val="28"/>
        </w:rPr>
        <w:t>.</w:t>
      </w:r>
      <w:r w:rsidR="003C6A36" w:rsidRPr="00175A38">
        <w:rPr>
          <w:rFonts w:ascii="Times New Roman" w:hAnsi="Times New Roman"/>
          <w:sz w:val="28"/>
          <w:szCs w:val="28"/>
        </w:rPr>
        <w:tab/>
        <w:t>Перечень согласований, выполняемых Подр</w:t>
      </w:r>
      <w:r w:rsidR="002E3029">
        <w:rPr>
          <w:rFonts w:ascii="Times New Roman" w:hAnsi="Times New Roman"/>
          <w:sz w:val="28"/>
          <w:szCs w:val="28"/>
        </w:rPr>
        <w:t>ядчиком</w:t>
      </w:r>
    </w:p>
    <w:p w14:paraId="3DD46E27" w14:textId="1D843C95" w:rsidR="003C6A36" w:rsidRPr="00175A38" w:rsidRDefault="0045071E" w:rsidP="003C6A36">
      <w:pPr>
        <w:pStyle w:val="ad"/>
        <w:spacing w:after="0"/>
        <w:ind w:firstLine="709"/>
        <w:jc w:val="both"/>
        <w:rPr>
          <w:rFonts w:ascii="Times New Roman" w:hAnsi="Times New Roman"/>
          <w:sz w:val="28"/>
          <w:szCs w:val="28"/>
        </w:rPr>
      </w:pPr>
      <w:r>
        <w:rPr>
          <w:rFonts w:ascii="Times New Roman" w:hAnsi="Times New Roman"/>
          <w:sz w:val="28"/>
          <w:szCs w:val="28"/>
        </w:rPr>
        <w:t>3.3.13</w:t>
      </w:r>
      <w:r w:rsidR="003C6A36" w:rsidRPr="00175A38">
        <w:rPr>
          <w:rFonts w:ascii="Times New Roman" w:hAnsi="Times New Roman"/>
          <w:sz w:val="28"/>
          <w:szCs w:val="28"/>
        </w:rPr>
        <w:t>.1.</w:t>
      </w:r>
      <w:r w:rsidR="003C6A36" w:rsidRPr="00175A38">
        <w:rPr>
          <w:rFonts w:ascii="Times New Roman" w:hAnsi="Times New Roman"/>
          <w:sz w:val="28"/>
          <w:szCs w:val="28"/>
        </w:rPr>
        <w:tab/>
        <w:t xml:space="preserve">В случае если в соответствии с п. 3.3.1 ТЗ осуществляется разработка </w:t>
      </w:r>
      <w:r w:rsidR="003C6A36">
        <w:rPr>
          <w:rFonts w:ascii="Times New Roman" w:hAnsi="Times New Roman"/>
          <w:sz w:val="28"/>
          <w:szCs w:val="28"/>
        </w:rPr>
        <w:t>ПД</w:t>
      </w:r>
      <w:r w:rsidR="003C6A36" w:rsidRPr="00175A38">
        <w:rPr>
          <w:rFonts w:ascii="Times New Roman" w:hAnsi="Times New Roman"/>
          <w:sz w:val="28"/>
          <w:szCs w:val="28"/>
        </w:rPr>
        <w:t xml:space="preserve"> и </w:t>
      </w:r>
      <w:r w:rsidR="003C6A36">
        <w:rPr>
          <w:rFonts w:ascii="Times New Roman" w:hAnsi="Times New Roman"/>
          <w:sz w:val="28"/>
          <w:szCs w:val="28"/>
        </w:rPr>
        <w:t>РД</w:t>
      </w:r>
      <w:r w:rsidR="003C6A36" w:rsidRPr="00175A38">
        <w:rPr>
          <w:rFonts w:ascii="Times New Roman" w:hAnsi="Times New Roman"/>
          <w:sz w:val="28"/>
          <w:szCs w:val="28"/>
        </w:rPr>
        <w:t>, такая документация должна быть согласована Заказчиком до направления</w:t>
      </w:r>
      <w:r w:rsidR="003C6A36">
        <w:rPr>
          <w:rFonts w:ascii="Times New Roman" w:hAnsi="Times New Roman"/>
          <w:sz w:val="28"/>
          <w:szCs w:val="28"/>
        </w:rPr>
        <w:t xml:space="preserve"> </w:t>
      </w:r>
      <w:r w:rsidR="003C6A36" w:rsidRPr="00175A38">
        <w:rPr>
          <w:rFonts w:ascii="Times New Roman" w:hAnsi="Times New Roman"/>
          <w:sz w:val="28"/>
          <w:szCs w:val="28"/>
        </w:rPr>
        <w:t>на экспертизу и (или) до сдачи результата работ по Этапу 2.</w:t>
      </w:r>
    </w:p>
    <w:p w14:paraId="199292BB" w14:textId="74542B56" w:rsidR="003C6A36" w:rsidRPr="00175A38" w:rsidRDefault="0045071E" w:rsidP="003C6A36">
      <w:pPr>
        <w:pStyle w:val="ad"/>
        <w:widowControl w:val="0"/>
        <w:spacing w:after="0"/>
        <w:ind w:firstLine="709"/>
        <w:jc w:val="both"/>
        <w:rPr>
          <w:rFonts w:ascii="Times New Roman" w:hAnsi="Times New Roman"/>
          <w:sz w:val="28"/>
          <w:szCs w:val="28"/>
        </w:rPr>
      </w:pPr>
      <w:r>
        <w:rPr>
          <w:rFonts w:ascii="Times New Roman" w:hAnsi="Times New Roman"/>
          <w:sz w:val="28"/>
          <w:szCs w:val="28"/>
        </w:rPr>
        <w:t>3.3.13</w:t>
      </w:r>
      <w:r w:rsidR="003C6A36" w:rsidRPr="00175A38">
        <w:rPr>
          <w:rFonts w:ascii="Times New Roman" w:hAnsi="Times New Roman"/>
          <w:sz w:val="28"/>
          <w:szCs w:val="28"/>
        </w:rPr>
        <w:t>.2.</w:t>
      </w:r>
      <w:r w:rsidR="003C6A36" w:rsidRPr="00175A38">
        <w:rPr>
          <w:rFonts w:ascii="Times New Roman" w:hAnsi="Times New Roman"/>
          <w:sz w:val="28"/>
          <w:szCs w:val="28"/>
        </w:rPr>
        <w:tab/>
        <w:t xml:space="preserve">Подрядчик обязан согласовать </w:t>
      </w:r>
      <w:r w:rsidR="003C6A36">
        <w:rPr>
          <w:rFonts w:ascii="Times New Roman" w:hAnsi="Times New Roman"/>
          <w:sz w:val="28"/>
          <w:szCs w:val="28"/>
        </w:rPr>
        <w:t xml:space="preserve">СД </w:t>
      </w:r>
      <w:r w:rsidR="003C6A36" w:rsidRPr="00175A38">
        <w:rPr>
          <w:rFonts w:ascii="Times New Roman" w:hAnsi="Times New Roman"/>
          <w:sz w:val="28"/>
          <w:szCs w:val="28"/>
        </w:rPr>
        <w:t xml:space="preserve">с Заказчиком. </w:t>
      </w:r>
    </w:p>
    <w:p w14:paraId="2713CB21" w14:textId="14CC39D9" w:rsidR="003C6A36" w:rsidRPr="00175A38" w:rsidRDefault="0045071E" w:rsidP="003C6A36">
      <w:pPr>
        <w:pStyle w:val="ad"/>
        <w:spacing w:after="0"/>
        <w:ind w:firstLine="709"/>
        <w:jc w:val="both"/>
        <w:rPr>
          <w:rFonts w:ascii="Times New Roman" w:hAnsi="Times New Roman"/>
          <w:sz w:val="28"/>
          <w:szCs w:val="28"/>
        </w:rPr>
      </w:pPr>
      <w:r>
        <w:rPr>
          <w:rFonts w:ascii="Times New Roman" w:hAnsi="Times New Roman"/>
          <w:sz w:val="28"/>
          <w:szCs w:val="28"/>
        </w:rPr>
        <w:t>3.3.13</w:t>
      </w:r>
      <w:r w:rsidR="003C6A36" w:rsidRPr="00175A38">
        <w:rPr>
          <w:rFonts w:ascii="Times New Roman" w:hAnsi="Times New Roman"/>
          <w:sz w:val="28"/>
          <w:szCs w:val="28"/>
        </w:rPr>
        <w:t>.3.</w:t>
      </w:r>
      <w:r w:rsidR="003C6A36" w:rsidRPr="00175A38">
        <w:rPr>
          <w:rFonts w:ascii="Times New Roman" w:hAnsi="Times New Roman"/>
          <w:sz w:val="28"/>
          <w:szCs w:val="28"/>
        </w:rPr>
        <w:tab/>
        <w:t>Подрядчик обязан осуществлять внесение изменений</w:t>
      </w:r>
      <w:r w:rsidR="003C6A36" w:rsidRPr="00175A38">
        <w:rPr>
          <w:rFonts w:ascii="Times New Roman" w:hAnsi="Times New Roman"/>
          <w:sz w:val="28"/>
          <w:szCs w:val="28"/>
        </w:rPr>
        <w:br/>
        <w:t xml:space="preserve">в </w:t>
      </w:r>
      <w:r w:rsidR="003C6A36">
        <w:rPr>
          <w:rFonts w:ascii="Times New Roman" w:hAnsi="Times New Roman"/>
          <w:sz w:val="28"/>
          <w:szCs w:val="28"/>
        </w:rPr>
        <w:t>ПД, СД</w:t>
      </w:r>
      <w:r w:rsidR="003C6A36" w:rsidRPr="00175A38">
        <w:rPr>
          <w:rFonts w:ascii="Times New Roman" w:hAnsi="Times New Roman"/>
          <w:sz w:val="28"/>
          <w:szCs w:val="28"/>
        </w:rPr>
        <w:t xml:space="preserve"> в порядке, </w:t>
      </w:r>
      <w:r w:rsidR="003C6A36">
        <w:rPr>
          <w:rFonts w:ascii="Times New Roman" w:hAnsi="Times New Roman"/>
          <w:sz w:val="28"/>
          <w:szCs w:val="28"/>
        </w:rPr>
        <w:t>установленном п</w:t>
      </w:r>
      <w:r w:rsidR="003C6A36" w:rsidRPr="00175A38">
        <w:rPr>
          <w:rFonts w:ascii="Times New Roman" w:hAnsi="Times New Roman"/>
          <w:sz w:val="28"/>
          <w:szCs w:val="28"/>
        </w:rPr>
        <w:t>остановлением Правительства Российской Федерации от 05.03.2007 № 145 «О порядке организации и проведения государственной экспертизы проектной документации и результатов инженерных изысканий» и договором</w:t>
      </w:r>
      <w:r w:rsidR="003C6A36">
        <w:rPr>
          <w:rFonts w:ascii="Times New Roman" w:hAnsi="Times New Roman"/>
          <w:sz w:val="28"/>
          <w:szCs w:val="28"/>
        </w:rPr>
        <w:t xml:space="preserve"> </w:t>
      </w:r>
      <w:r w:rsidR="003C6A36" w:rsidRPr="00175A38">
        <w:rPr>
          <w:rFonts w:ascii="Times New Roman" w:hAnsi="Times New Roman"/>
          <w:sz w:val="28"/>
          <w:szCs w:val="28"/>
        </w:rPr>
        <w:t xml:space="preserve">с экспертной организацией. </w:t>
      </w:r>
    </w:p>
    <w:p w14:paraId="3D64777F" w14:textId="0362DD56" w:rsidR="003C6A36" w:rsidRPr="00175A38" w:rsidRDefault="0045071E" w:rsidP="003C6A36">
      <w:pPr>
        <w:spacing w:after="0" w:line="240" w:lineRule="auto"/>
        <w:ind w:firstLine="709"/>
        <w:jc w:val="both"/>
        <w:rPr>
          <w:rFonts w:ascii="Times New Roman" w:hAnsi="Times New Roman"/>
          <w:sz w:val="28"/>
          <w:szCs w:val="28"/>
        </w:rPr>
      </w:pPr>
      <w:r>
        <w:rPr>
          <w:rFonts w:ascii="Times New Roman" w:hAnsi="Times New Roman"/>
          <w:sz w:val="28"/>
          <w:szCs w:val="28"/>
        </w:rPr>
        <w:t>3.3.13</w:t>
      </w:r>
      <w:r w:rsidR="003C6A36" w:rsidRPr="00175A38">
        <w:rPr>
          <w:rFonts w:ascii="Times New Roman" w:hAnsi="Times New Roman"/>
          <w:sz w:val="28"/>
          <w:szCs w:val="28"/>
        </w:rPr>
        <w:t>.4.</w:t>
      </w:r>
      <w:r w:rsidR="003C6A36" w:rsidRPr="00175A38">
        <w:rPr>
          <w:rFonts w:ascii="Times New Roman" w:hAnsi="Times New Roman"/>
          <w:sz w:val="28"/>
          <w:szCs w:val="28"/>
        </w:rPr>
        <w:tab/>
        <w:t xml:space="preserve">Подрядчик обязан получить положительное заключение государственной экспертизы </w:t>
      </w:r>
      <w:r w:rsidR="003C6A36">
        <w:rPr>
          <w:rFonts w:ascii="Times New Roman" w:hAnsi="Times New Roman"/>
          <w:sz w:val="28"/>
          <w:szCs w:val="28"/>
        </w:rPr>
        <w:t xml:space="preserve">ПД </w:t>
      </w:r>
      <w:r w:rsidR="003C6A36" w:rsidRPr="00175A38">
        <w:rPr>
          <w:rFonts w:ascii="Times New Roman" w:hAnsi="Times New Roman"/>
          <w:sz w:val="28"/>
          <w:szCs w:val="28"/>
        </w:rPr>
        <w:t>на выполнение работ по капитальному ремонту Объекта в случаях, предусмотренных применимым законодательством Российской Федерации.</w:t>
      </w:r>
    </w:p>
    <w:p w14:paraId="52491A0E" w14:textId="549F95E1" w:rsidR="003C6A36" w:rsidRPr="00175A38" w:rsidRDefault="0045071E" w:rsidP="003C6A36">
      <w:pPr>
        <w:spacing w:after="0" w:line="240" w:lineRule="auto"/>
        <w:ind w:firstLine="709"/>
        <w:jc w:val="both"/>
        <w:rPr>
          <w:rFonts w:ascii="Times New Roman" w:hAnsi="Times New Roman"/>
          <w:sz w:val="28"/>
          <w:szCs w:val="28"/>
        </w:rPr>
      </w:pPr>
      <w:r>
        <w:rPr>
          <w:rFonts w:ascii="Times New Roman" w:hAnsi="Times New Roman"/>
          <w:sz w:val="28"/>
          <w:szCs w:val="28"/>
        </w:rPr>
        <w:t>3.3.13</w:t>
      </w:r>
      <w:r w:rsidR="003C6A36" w:rsidRPr="00175A38">
        <w:rPr>
          <w:rFonts w:ascii="Times New Roman" w:hAnsi="Times New Roman"/>
          <w:sz w:val="28"/>
          <w:szCs w:val="28"/>
        </w:rPr>
        <w:t>.5.</w:t>
      </w:r>
      <w:r w:rsidR="003C6A36" w:rsidRPr="00175A38">
        <w:rPr>
          <w:rFonts w:ascii="Times New Roman" w:hAnsi="Times New Roman"/>
          <w:sz w:val="28"/>
          <w:szCs w:val="28"/>
        </w:rPr>
        <w:tab/>
        <w:t>Подрядчик обязан получ</w:t>
      </w:r>
      <w:r w:rsidR="003C6A36">
        <w:rPr>
          <w:rFonts w:ascii="Times New Roman" w:hAnsi="Times New Roman"/>
          <w:sz w:val="28"/>
          <w:szCs w:val="28"/>
        </w:rPr>
        <w:t>ить</w:t>
      </w:r>
      <w:r w:rsidR="003C6A36" w:rsidRPr="00175A38">
        <w:rPr>
          <w:rFonts w:ascii="Times New Roman" w:hAnsi="Times New Roman"/>
          <w:sz w:val="28"/>
          <w:szCs w:val="28"/>
        </w:rPr>
        <w:t xml:space="preserve"> положительно</w:t>
      </w:r>
      <w:r w:rsidR="003C6A36">
        <w:rPr>
          <w:rFonts w:ascii="Times New Roman" w:hAnsi="Times New Roman"/>
          <w:sz w:val="28"/>
          <w:szCs w:val="28"/>
        </w:rPr>
        <w:t>е</w:t>
      </w:r>
      <w:r w:rsidR="003C6A36" w:rsidRPr="00175A38">
        <w:rPr>
          <w:rFonts w:ascii="Times New Roman" w:hAnsi="Times New Roman"/>
          <w:sz w:val="28"/>
          <w:szCs w:val="28"/>
        </w:rPr>
        <w:t xml:space="preserve"> заключени</w:t>
      </w:r>
      <w:r w:rsidR="003C6A36">
        <w:rPr>
          <w:rFonts w:ascii="Times New Roman" w:hAnsi="Times New Roman"/>
          <w:sz w:val="28"/>
          <w:szCs w:val="28"/>
        </w:rPr>
        <w:t>е</w:t>
      </w:r>
      <w:r w:rsidR="003C6A36" w:rsidRPr="00175A38">
        <w:rPr>
          <w:rFonts w:ascii="Times New Roman" w:hAnsi="Times New Roman"/>
          <w:sz w:val="28"/>
          <w:szCs w:val="28"/>
        </w:rPr>
        <w:t xml:space="preserve"> государственной экспертизы о достоверности определения сметной стоимости ремонтных работ в случаях, предусмотренных применимым законодательством Российской Федерации. С</w:t>
      </w:r>
      <w:r w:rsidR="003C6A36">
        <w:rPr>
          <w:rFonts w:ascii="Times New Roman" w:hAnsi="Times New Roman"/>
          <w:sz w:val="28"/>
          <w:szCs w:val="28"/>
        </w:rPr>
        <w:t>Д</w:t>
      </w:r>
      <w:r w:rsidR="003C6A36" w:rsidRPr="00175A38">
        <w:rPr>
          <w:rFonts w:ascii="Times New Roman" w:hAnsi="Times New Roman"/>
          <w:sz w:val="28"/>
          <w:szCs w:val="28"/>
        </w:rPr>
        <w:t xml:space="preserve"> должна быть согласована Заказчиком до направления</w:t>
      </w:r>
      <w:r w:rsidR="003C6A36">
        <w:rPr>
          <w:rFonts w:ascii="Times New Roman" w:hAnsi="Times New Roman"/>
          <w:sz w:val="28"/>
          <w:szCs w:val="28"/>
        </w:rPr>
        <w:t xml:space="preserve"> </w:t>
      </w:r>
      <w:r w:rsidR="003C6A36" w:rsidRPr="00175A38">
        <w:rPr>
          <w:rFonts w:ascii="Times New Roman" w:hAnsi="Times New Roman"/>
          <w:sz w:val="28"/>
          <w:szCs w:val="28"/>
        </w:rPr>
        <w:t>ее на государственную экспертизу.</w:t>
      </w:r>
      <w:r w:rsidR="003C6A36" w:rsidRPr="00234CEF">
        <w:rPr>
          <w:rStyle w:val="a5"/>
          <w:rFonts w:ascii="Times New Roman" w:hAnsi="Times New Roman"/>
          <w:sz w:val="28"/>
          <w:szCs w:val="28"/>
        </w:rPr>
        <w:footnoteReference w:id="8"/>
      </w:r>
    </w:p>
    <w:p w14:paraId="59795989" w14:textId="06C3283A" w:rsidR="003C6A36" w:rsidRPr="00175A38" w:rsidRDefault="0045071E" w:rsidP="003C6A36">
      <w:pPr>
        <w:spacing w:after="0" w:line="240" w:lineRule="auto"/>
        <w:ind w:firstLine="709"/>
        <w:jc w:val="both"/>
        <w:rPr>
          <w:rFonts w:ascii="Times New Roman" w:hAnsi="Times New Roman"/>
          <w:sz w:val="28"/>
          <w:szCs w:val="28"/>
        </w:rPr>
      </w:pPr>
      <w:r>
        <w:rPr>
          <w:rFonts w:ascii="Times New Roman" w:hAnsi="Times New Roman"/>
          <w:sz w:val="28"/>
          <w:szCs w:val="28"/>
        </w:rPr>
        <w:t>3.3.13</w:t>
      </w:r>
      <w:r w:rsidR="003C6A36" w:rsidRPr="00175A38">
        <w:rPr>
          <w:rFonts w:ascii="Times New Roman" w:hAnsi="Times New Roman"/>
          <w:sz w:val="28"/>
          <w:szCs w:val="28"/>
        </w:rPr>
        <w:t>.6.</w:t>
      </w:r>
      <w:r w:rsidR="003C6A36" w:rsidRPr="00175A38">
        <w:rPr>
          <w:rFonts w:ascii="Times New Roman" w:hAnsi="Times New Roman"/>
          <w:sz w:val="28"/>
          <w:szCs w:val="28"/>
        </w:rPr>
        <w:tab/>
        <w:t xml:space="preserve">Заказчик является правообладателем </w:t>
      </w:r>
      <w:r w:rsidR="003C6A36">
        <w:rPr>
          <w:rFonts w:ascii="Times New Roman" w:hAnsi="Times New Roman"/>
          <w:sz w:val="28"/>
          <w:szCs w:val="28"/>
        </w:rPr>
        <w:t xml:space="preserve">ПД, РД, СД, ИД и </w:t>
      </w:r>
      <w:r w:rsidR="003C6A36" w:rsidRPr="00175A38">
        <w:rPr>
          <w:rFonts w:ascii="Times New Roman" w:hAnsi="Times New Roman"/>
          <w:sz w:val="28"/>
          <w:szCs w:val="28"/>
        </w:rPr>
        <w:t>иных документов, необходимых для выполнения комплексного ремонта</w:t>
      </w:r>
      <w:r w:rsidR="003C6A36">
        <w:rPr>
          <w:rFonts w:ascii="Times New Roman" w:hAnsi="Times New Roman"/>
          <w:sz w:val="28"/>
          <w:szCs w:val="28"/>
        </w:rPr>
        <w:t xml:space="preserve"> Объекта</w:t>
      </w:r>
      <w:r w:rsidR="003C6A36" w:rsidRPr="00175A38">
        <w:rPr>
          <w:rFonts w:ascii="Times New Roman" w:hAnsi="Times New Roman"/>
          <w:sz w:val="28"/>
          <w:szCs w:val="28"/>
        </w:rPr>
        <w:t xml:space="preserve">. </w:t>
      </w:r>
    </w:p>
    <w:p w14:paraId="1F6CBD6E" w14:textId="44E66F8E" w:rsidR="003C6A36" w:rsidRPr="00175A38" w:rsidRDefault="0045071E" w:rsidP="003C6A36">
      <w:pPr>
        <w:spacing w:after="0" w:line="240" w:lineRule="auto"/>
        <w:ind w:firstLine="709"/>
        <w:jc w:val="both"/>
        <w:rPr>
          <w:rFonts w:ascii="Times New Roman" w:hAnsi="Times New Roman"/>
          <w:sz w:val="28"/>
          <w:szCs w:val="28"/>
        </w:rPr>
      </w:pPr>
      <w:r>
        <w:rPr>
          <w:rFonts w:ascii="Times New Roman" w:hAnsi="Times New Roman"/>
          <w:sz w:val="28"/>
          <w:szCs w:val="28"/>
        </w:rPr>
        <w:t>3.3.14</w:t>
      </w:r>
      <w:r w:rsidR="003C6A36" w:rsidRPr="00175A38">
        <w:rPr>
          <w:rFonts w:ascii="Times New Roman" w:hAnsi="Times New Roman"/>
          <w:sz w:val="28"/>
          <w:szCs w:val="28"/>
        </w:rPr>
        <w:t>.</w:t>
      </w:r>
      <w:r w:rsidR="003C6A36" w:rsidRPr="00175A38">
        <w:rPr>
          <w:rFonts w:ascii="Times New Roman" w:hAnsi="Times New Roman"/>
          <w:sz w:val="28"/>
          <w:szCs w:val="28"/>
        </w:rPr>
        <w:tab/>
        <w:t>Требования к форме пред</w:t>
      </w:r>
      <w:r w:rsidR="003C6A36">
        <w:rPr>
          <w:rFonts w:ascii="Times New Roman" w:hAnsi="Times New Roman"/>
          <w:sz w:val="28"/>
          <w:szCs w:val="28"/>
        </w:rPr>
        <w:t>о</w:t>
      </w:r>
      <w:r w:rsidR="003C6A36" w:rsidRPr="00175A38">
        <w:rPr>
          <w:rFonts w:ascii="Times New Roman" w:hAnsi="Times New Roman"/>
          <w:sz w:val="28"/>
          <w:szCs w:val="28"/>
        </w:rPr>
        <w:t>ставляемой документации</w:t>
      </w:r>
    </w:p>
    <w:p w14:paraId="29ABE494" w14:textId="77777777" w:rsidR="003C6A36" w:rsidRPr="00175A38" w:rsidRDefault="003C6A36" w:rsidP="003C6A36">
      <w:pPr>
        <w:pStyle w:val="af5"/>
        <w:ind w:left="0" w:firstLine="709"/>
        <w:contextualSpacing w:val="0"/>
        <w:jc w:val="both"/>
      </w:pPr>
      <w:r w:rsidRPr="00175A38">
        <w:rPr>
          <w:snapToGrid w:val="0"/>
        </w:rPr>
        <w:t>П</w:t>
      </w:r>
      <w:r>
        <w:rPr>
          <w:snapToGrid w:val="0"/>
        </w:rPr>
        <w:t>Д</w:t>
      </w:r>
      <w:r w:rsidRPr="00175A38">
        <w:rPr>
          <w:snapToGrid w:val="0"/>
        </w:rPr>
        <w:t xml:space="preserve">, </w:t>
      </w:r>
      <w:r>
        <w:rPr>
          <w:snapToGrid w:val="0"/>
        </w:rPr>
        <w:t>РД</w:t>
      </w:r>
      <w:r w:rsidRPr="00175A38">
        <w:rPr>
          <w:snapToGrid w:val="0"/>
        </w:rPr>
        <w:t xml:space="preserve">, </w:t>
      </w:r>
      <w:r w:rsidRPr="00E74971">
        <w:rPr>
          <w:snapToGrid w:val="0"/>
        </w:rPr>
        <w:t>иная техническая документация</w:t>
      </w:r>
      <w:r w:rsidRPr="00175A38">
        <w:rPr>
          <w:snapToGrid w:val="0"/>
        </w:rPr>
        <w:t xml:space="preserve"> на оборудование, в том числе СОПБ, передаются Подрядчиком Заказчику </w:t>
      </w:r>
      <w:r w:rsidRPr="00175A38">
        <w:t xml:space="preserve">в электронной форме в формате </w:t>
      </w:r>
      <w:r w:rsidRPr="00175A38">
        <w:rPr>
          <w:lang w:val="en-US"/>
        </w:rPr>
        <w:t>DWG</w:t>
      </w:r>
      <w:r w:rsidRPr="00175A38">
        <w:t xml:space="preserve"> либо совместимом с ним, а также в формате PDF. Согласованная итоговая документация передается также в бумажном носителе.</w:t>
      </w:r>
    </w:p>
    <w:p w14:paraId="426CBD69" w14:textId="6EAE3498" w:rsidR="003C6A36" w:rsidRDefault="003C6A36" w:rsidP="003C6A36">
      <w:pPr>
        <w:spacing w:after="0" w:line="240" w:lineRule="auto"/>
        <w:ind w:firstLine="709"/>
        <w:jc w:val="both"/>
        <w:rPr>
          <w:rFonts w:ascii="Times New Roman" w:eastAsia="Times New Roman" w:hAnsi="Times New Roman"/>
          <w:sz w:val="28"/>
          <w:szCs w:val="28"/>
        </w:rPr>
      </w:pPr>
      <w:r w:rsidRPr="00175A38">
        <w:rPr>
          <w:rFonts w:ascii="Times New Roman" w:hAnsi="Times New Roman"/>
          <w:sz w:val="28"/>
          <w:szCs w:val="28"/>
        </w:rPr>
        <w:t>С</w:t>
      </w:r>
      <w:r>
        <w:rPr>
          <w:rFonts w:ascii="Times New Roman" w:hAnsi="Times New Roman"/>
          <w:sz w:val="28"/>
          <w:szCs w:val="28"/>
        </w:rPr>
        <w:t>Д</w:t>
      </w:r>
      <w:r w:rsidRPr="00175A38">
        <w:rPr>
          <w:rFonts w:ascii="Times New Roman" w:hAnsi="Times New Roman"/>
          <w:sz w:val="28"/>
          <w:szCs w:val="28"/>
        </w:rPr>
        <w:t xml:space="preserve"> представляется на бумажном носителе, в электронной форме в формате </w:t>
      </w:r>
      <w:r w:rsidRPr="00175A38">
        <w:rPr>
          <w:rFonts w:ascii="Times New Roman" w:hAnsi="Times New Roman"/>
          <w:sz w:val="28"/>
          <w:szCs w:val="28"/>
          <w:lang w:val="en-US"/>
        </w:rPr>
        <w:t>MS</w:t>
      </w:r>
      <w:r w:rsidRPr="00175A38">
        <w:rPr>
          <w:rFonts w:ascii="Times New Roman" w:hAnsi="Times New Roman"/>
          <w:sz w:val="28"/>
          <w:szCs w:val="28"/>
        </w:rPr>
        <w:t xml:space="preserve"> Excel, подлежащем редактированию в программном комплексе «ГрандСмета», а также </w:t>
      </w:r>
      <w:r w:rsidRPr="00175A38">
        <w:rPr>
          <w:rFonts w:ascii="Times New Roman" w:eastAsia="Times New Roman" w:hAnsi="Times New Roman"/>
          <w:sz w:val="28"/>
          <w:szCs w:val="28"/>
        </w:rPr>
        <w:t xml:space="preserve">допустимо предоставление </w:t>
      </w:r>
      <w:r w:rsidRPr="00175A38">
        <w:rPr>
          <w:rFonts w:ascii="Times New Roman" w:hAnsi="Times New Roman"/>
          <w:sz w:val="28"/>
          <w:szCs w:val="28"/>
        </w:rPr>
        <w:t>С</w:t>
      </w:r>
      <w:r>
        <w:rPr>
          <w:rFonts w:ascii="Times New Roman" w:hAnsi="Times New Roman"/>
          <w:sz w:val="28"/>
          <w:szCs w:val="28"/>
        </w:rPr>
        <w:t>Д</w:t>
      </w:r>
      <w:r w:rsidRPr="00175A38">
        <w:rPr>
          <w:rFonts w:ascii="Times New Roman" w:eastAsia="Times New Roman" w:hAnsi="Times New Roman"/>
          <w:sz w:val="28"/>
          <w:szCs w:val="28"/>
        </w:rPr>
        <w:t xml:space="preserve"> в формате </w:t>
      </w:r>
      <w:r w:rsidRPr="00175A38">
        <w:rPr>
          <w:rFonts w:ascii="Times New Roman" w:eastAsia="Times New Roman" w:hAnsi="Times New Roman"/>
          <w:sz w:val="28"/>
          <w:szCs w:val="28"/>
          <w:lang w:val="en-US"/>
        </w:rPr>
        <w:t>XML</w:t>
      </w:r>
      <w:r w:rsidRPr="00175A38">
        <w:rPr>
          <w:rFonts w:ascii="Times New Roman" w:eastAsia="Times New Roman" w:hAnsi="Times New Roman"/>
          <w:sz w:val="28"/>
          <w:szCs w:val="28"/>
        </w:rPr>
        <w:t>, подлежащем редактированию в любом программном комплексе расчета сметной стоимости.</w:t>
      </w:r>
    </w:p>
    <w:p w14:paraId="2C248F66" w14:textId="77777777" w:rsidR="002E3029" w:rsidRPr="00175A38" w:rsidRDefault="002E3029" w:rsidP="003C6A36">
      <w:pPr>
        <w:spacing w:after="0" w:line="240" w:lineRule="auto"/>
        <w:ind w:firstLine="709"/>
        <w:jc w:val="both"/>
        <w:rPr>
          <w:rFonts w:ascii="Times New Roman" w:eastAsia="Times New Roman" w:hAnsi="Times New Roman"/>
          <w:sz w:val="28"/>
          <w:szCs w:val="28"/>
        </w:rPr>
      </w:pPr>
    </w:p>
    <w:p w14:paraId="60AB2F19" w14:textId="77777777" w:rsidR="003C6A36" w:rsidRPr="00175A38" w:rsidRDefault="003C6A36" w:rsidP="003C6A36">
      <w:pPr>
        <w:pStyle w:val="af5"/>
        <w:tabs>
          <w:tab w:val="left" w:pos="1276"/>
        </w:tabs>
        <w:ind w:left="0" w:firstLine="709"/>
        <w:jc w:val="both"/>
      </w:pPr>
      <w:r w:rsidRPr="00175A38">
        <w:rPr>
          <w:b/>
        </w:rPr>
        <w:t>3.4.</w:t>
      </w:r>
      <w:r w:rsidRPr="00175A38">
        <w:rPr>
          <w:b/>
        </w:rPr>
        <w:tab/>
        <w:t xml:space="preserve">Этап 3 – </w:t>
      </w:r>
      <w:r>
        <w:rPr>
          <w:b/>
        </w:rPr>
        <w:t>строительно-монтажные работы</w:t>
      </w:r>
    </w:p>
    <w:p w14:paraId="223AB6A3" w14:textId="77777777" w:rsidR="003C6A36" w:rsidRPr="00175A38" w:rsidRDefault="003C6A36" w:rsidP="00F05377">
      <w:pPr>
        <w:tabs>
          <w:tab w:val="left" w:pos="1418"/>
        </w:tabs>
        <w:spacing w:after="0" w:line="240" w:lineRule="auto"/>
        <w:ind w:firstLine="709"/>
        <w:jc w:val="both"/>
        <w:rPr>
          <w:rFonts w:ascii="Times New Roman" w:hAnsi="Times New Roman"/>
          <w:sz w:val="28"/>
          <w:szCs w:val="28"/>
        </w:rPr>
      </w:pPr>
      <w:r w:rsidRPr="00175A38">
        <w:rPr>
          <w:rFonts w:ascii="Times New Roman" w:hAnsi="Times New Roman"/>
          <w:sz w:val="28"/>
          <w:szCs w:val="28"/>
        </w:rPr>
        <w:t>3.4.1.</w:t>
      </w:r>
      <w:r w:rsidRPr="00175A38">
        <w:rPr>
          <w:rFonts w:ascii="Times New Roman" w:hAnsi="Times New Roman"/>
          <w:sz w:val="28"/>
          <w:szCs w:val="28"/>
        </w:rPr>
        <w:tab/>
        <w:t>Выполняемые СМР должны соответствовать требованиям следующих нормативных правовых актов и нормативных документов</w:t>
      </w:r>
      <w:r w:rsidRPr="00175A38">
        <w:rPr>
          <w:rStyle w:val="a5"/>
          <w:rFonts w:ascii="Times New Roman" w:hAnsi="Times New Roman"/>
          <w:sz w:val="28"/>
          <w:szCs w:val="28"/>
        </w:rPr>
        <w:footnoteReference w:id="9"/>
      </w:r>
      <w:r w:rsidRPr="00175A38">
        <w:rPr>
          <w:rFonts w:ascii="Times New Roman" w:hAnsi="Times New Roman"/>
          <w:sz w:val="28"/>
          <w:szCs w:val="28"/>
        </w:rPr>
        <w:t>:</w:t>
      </w:r>
    </w:p>
    <w:p w14:paraId="417D5BEA" w14:textId="77777777" w:rsidR="003C6A36" w:rsidRPr="00175A38" w:rsidRDefault="003C6A36" w:rsidP="003C6A36">
      <w:pPr>
        <w:pStyle w:val="af5"/>
        <w:numPr>
          <w:ilvl w:val="0"/>
          <w:numId w:val="32"/>
        </w:numPr>
        <w:tabs>
          <w:tab w:val="left" w:pos="1134"/>
        </w:tabs>
        <w:suppressAutoHyphens/>
        <w:ind w:left="0" w:firstLine="709"/>
        <w:jc w:val="both"/>
      </w:pPr>
      <w:r w:rsidRPr="00175A38">
        <w:t>Федеральный закон от 22.07.2008 № 123-ФЗ «Технический регламент о требованиях пожарной безопасности»;</w:t>
      </w:r>
    </w:p>
    <w:p w14:paraId="013BEB8A" w14:textId="77777777" w:rsidR="003C6A36" w:rsidRPr="00175A38" w:rsidRDefault="003C6A36" w:rsidP="003C6A36">
      <w:pPr>
        <w:pStyle w:val="af5"/>
        <w:numPr>
          <w:ilvl w:val="0"/>
          <w:numId w:val="32"/>
        </w:numPr>
        <w:tabs>
          <w:tab w:val="left" w:pos="1134"/>
        </w:tabs>
        <w:suppressAutoHyphens/>
        <w:ind w:left="0" w:firstLine="709"/>
        <w:jc w:val="both"/>
      </w:pPr>
      <w:r w:rsidRPr="00175A38">
        <w:t>Федеральный закон от 17.07.1999 № 176-ФЗ «О почтовой связи»;</w:t>
      </w:r>
    </w:p>
    <w:p w14:paraId="72C7C434" w14:textId="57E21E02" w:rsidR="003C6A36" w:rsidRDefault="003C6A36" w:rsidP="003C6A36">
      <w:pPr>
        <w:pStyle w:val="af5"/>
        <w:numPr>
          <w:ilvl w:val="0"/>
          <w:numId w:val="32"/>
        </w:numPr>
        <w:tabs>
          <w:tab w:val="left" w:pos="1134"/>
        </w:tabs>
        <w:suppressAutoHyphens/>
        <w:ind w:left="0" w:firstLine="709"/>
        <w:jc w:val="both"/>
      </w:pPr>
      <w:r w:rsidRPr="00175A38">
        <w:t>Федеральный закон от 30.12.2009 № 384-ФЗ «Технический регламент о безопасности зданий и сооружений»;</w:t>
      </w:r>
    </w:p>
    <w:p w14:paraId="570611C8" w14:textId="77777777" w:rsidR="00C32A09" w:rsidRPr="00C32A09" w:rsidRDefault="00C32A09" w:rsidP="00C32A09">
      <w:pPr>
        <w:numPr>
          <w:ilvl w:val="0"/>
          <w:numId w:val="32"/>
        </w:numPr>
        <w:spacing w:before="100" w:beforeAutospacing="1" w:after="100" w:afterAutospacing="1" w:line="240" w:lineRule="auto"/>
        <w:jc w:val="both"/>
        <w:rPr>
          <w:rFonts w:ascii="Times New Roman" w:hAnsi="Times New Roman"/>
          <w:sz w:val="28"/>
          <w:szCs w:val="28"/>
        </w:rPr>
      </w:pPr>
      <w:r w:rsidRPr="00C32A09">
        <w:rPr>
          <w:rFonts w:ascii="Times New Roman" w:hAnsi="Times New Roman"/>
          <w:bCs/>
          <w:sz w:val="28"/>
          <w:szCs w:val="28"/>
        </w:rPr>
        <w:t>Градостроительный кодекс РФ:</w:t>
      </w:r>
      <w:r w:rsidRPr="00C32A09">
        <w:rPr>
          <w:rFonts w:ascii="Times New Roman" w:hAnsi="Times New Roman"/>
          <w:sz w:val="28"/>
          <w:szCs w:val="28"/>
        </w:rPr>
        <w:t xml:space="preserve"> Регулирует общие вопросы строительства и ввода объектов в эксплуатацию.</w:t>
      </w:r>
    </w:p>
    <w:p w14:paraId="1EE5106E" w14:textId="77777777" w:rsidR="00C32A09" w:rsidRPr="00C32A09" w:rsidRDefault="00C32A09" w:rsidP="00C32A09">
      <w:pPr>
        <w:numPr>
          <w:ilvl w:val="0"/>
          <w:numId w:val="32"/>
        </w:numPr>
        <w:spacing w:before="100" w:beforeAutospacing="1" w:after="100" w:afterAutospacing="1" w:line="240" w:lineRule="auto"/>
        <w:jc w:val="both"/>
        <w:rPr>
          <w:rFonts w:ascii="Times New Roman" w:hAnsi="Times New Roman"/>
          <w:sz w:val="28"/>
          <w:szCs w:val="28"/>
        </w:rPr>
      </w:pPr>
      <w:r w:rsidRPr="00C32A09">
        <w:rPr>
          <w:rFonts w:ascii="Times New Roman" w:hAnsi="Times New Roman"/>
          <w:bCs/>
          <w:sz w:val="28"/>
          <w:szCs w:val="28"/>
        </w:rPr>
        <w:t>Постановление Правительства РФ от 30.11.2021 № 2115:</w:t>
      </w:r>
      <w:r w:rsidRPr="00C32A09">
        <w:rPr>
          <w:rFonts w:ascii="Times New Roman" w:hAnsi="Times New Roman"/>
          <w:sz w:val="28"/>
          <w:szCs w:val="28"/>
        </w:rPr>
        <w:t xml:space="preserve"> Правила подключения (технологического присоединения) к системам теплоснабжения.</w:t>
      </w:r>
    </w:p>
    <w:p w14:paraId="54B41F94" w14:textId="77777777" w:rsidR="00C32A09" w:rsidRPr="00C32A09" w:rsidRDefault="00C32A09" w:rsidP="00C32A09">
      <w:pPr>
        <w:numPr>
          <w:ilvl w:val="0"/>
          <w:numId w:val="32"/>
        </w:numPr>
        <w:spacing w:before="100" w:beforeAutospacing="1" w:after="100" w:afterAutospacing="1" w:line="240" w:lineRule="auto"/>
        <w:jc w:val="both"/>
        <w:rPr>
          <w:rFonts w:ascii="Times New Roman" w:hAnsi="Times New Roman"/>
          <w:sz w:val="28"/>
          <w:szCs w:val="28"/>
        </w:rPr>
      </w:pPr>
      <w:r w:rsidRPr="00C32A09">
        <w:rPr>
          <w:rFonts w:ascii="Times New Roman" w:hAnsi="Times New Roman"/>
          <w:bCs/>
          <w:sz w:val="28"/>
          <w:szCs w:val="28"/>
        </w:rPr>
        <w:t>СП 124.13330.2012 «Тепловые сети» (Актуализированная редакция СНиП 41-02-2003):</w:t>
      </w:r>
      <w:r w:rsidRPr="00C32A09">
        <w:rPr>
          <w:rFonts w:ascii="Times New Roman" w:hAnsi="Times New Roman"/>
          <w:sz w:val="28"/>
          <w:szCs w:val="28"/>
        </w:rPr>
        <w:t xml:space="preserve"> Основной регламент на проектирование и монтаж наружных тепловых сетей.</w:t>
      </w:r>
    </w:p>
    <w:p w14:paraId="1D2C65E2" w14:textId="77777777" w:rsidR="00C32A09" w:rsidRPr="00C32A09" w:rsidRDefault="00C32A09" w:rsidP="00C32A09">
      <w:pPr>
        <w:numPr>
          <w:ilvl w:val="0"/>
          <w:numId w:val="32"/>
        </w:numPr>
        <w:spacing w:before="100" w:beforeAutospacing="1" w:after="100" w:afterAutospacing="1" w:line="240" w:lineRule="auto"/>
        <w:jc w:val="both"/>
        <w:rPr>
          <w:rFonts w:ascii="Times New Roman" w:hAnsi="Times New Roman"/>
          <w:sz w:val="28"/>
          <w:szCs w:val="28"/>
        </w:rPr>
      </w:pPr>
      <w:r w:rsidRPr="00C32A09">
        <w:rPr>
          <w:rFonts w:ascii="Times New Roman" w:hAnsi="Times New Roman"/>
          <w:bCs/>
          <w:sz w:val="28"/>
          <w:szCs w:val="28"/>
        </w:rPr>
        <w:t>СП 74.13330.2023 «Производство работ при строительстве тепловых сетей»:</w:t>
      </w:r>
      <w:r w:rsidRPr="00C32A09">
        <w:rPr>
          <w:rFonts w:ascii="Times New Roman" w:hAnsi="Times New Roman"/>
          <w:sz w:val="28"/>
          <w:szCs w:val="28"/>
        </w:rPr>
        <w:t xml:space="preserve"> Определяет технологию сварочных, изоляционных и земляных работ.</w:t>
      </w:r>
    </w:p>
    <w:p w14:paraId="4B4D3EE8" w14:textId="77777777" w:rsidR="00C32A09" w:rsidRPr="00C32A09" w:rsidRDefault="00C32A09" w:rsidP="00C32A09">
      <w:pPr>
        <w:numPr>
          <w:ilvl w:val="0"/>
          <w:numId w:val="32"/>
        </w:numPr>
        <w:spacing w:before="100" w:beforeAutospacing="1" w:after="100" w:afterAutospacing="1" w:line="240" w:lineRule="auto"/>
        <w:jc w:val="both"/>
        <w:rPr>
          <w:rFonts w:ascii="Times New Roman" w:hAnsi="Times New Roman"/>
          <w:sz w:val="28"/>
          <w:szCs w:val="28"/>
        </w:rPr>
      </w:pPr>
      <w:r w:rsidRPr="00C32A09">
        <w:rPr>
          <w:rFonts w:ascii="Times New Roman" w:hAnsi="Times New Roman"/>
          <w:bCs/>
          <w:sz w:val="28"/>
          <w:szCs w:val="28"/>
        </w:rPr>
        <w:t>СП 61.13330.2012 «Тепловая изоляция оборудования и трубопроводов»:</w:t>
      </w:r>
      <w:r w:rsidRPr="00C32A09">
        <w:rPr>
          <w:rFonts w:ascii="Times New Roman" w:hAnsi="Times New Roman"/>
          <w:sz w:val="28"/>
          <w:szCs w:val="28"/>
        </w:rPr>
        <w:t xml:space="preserve"> Требования к материалам изоляции и покровному слою.</w:t>
      </w:r>
    </w:p>
    <w:p w14:paraId="6D731FC6" w14:textId="77777777" w:rsidR="00C32A09" w:rsidRPr="00C32A09" w:rsidRDefault="00C32A09" w:rsidP="00C32A09">
      <w:pPr>
        <w:numPr>
          <w:ilvl w:val="0"/>
          <w:numId w:val="32"/>
        </w:numPr>
        <w:spacing w:before="100" w:beforeAutospacing="1" w:after="100" w:afterAutospacing="1" w:line="240" w:lineRule="auto"/>
        <w:jc w:val="both"/>
        <w:rPr>
          <w:rFonts w:ascii="Times New Roman" w:hAnsi="Times New Roman"/>
          <w:sz w:val="28"/>
          <w:szCs w:val="28"/>
        </w:rPr>
      </w:pPr>
      <w:r w:rsidRPr="00C32A09">
        <w:rPr>
          <w:rFonts w:ascii="Times New Roman" w:hAnsi="Times New Roman"/>
          <w:bCs/>
          <w:sz w:val="28"/>
          <w:szCs w:val="28"/>
        </w:rPr>
        <w:t>СП 48.13330.2019 «Организация строительства»:</w:t>
      </w:r>
      <w:r w:rsidRPr="00C32A09">
        <w:rPr>
          <w:rFonts w:ascii="Times New Roman" w:hAnsi="Times New Roman"/>
          <w:sz w:val="28"/>
          <w:szCs w:val="28"/>
        </w:rPr>
        <w:t xml:space="preserve"> Порядок ведения исполнительной документации и контроля качества.</w:t>
      </w:r>
    </w:p>
    <w:p w14:paraId="74BEEC22" w14:textId="7F5FB1E3" w:rsidR="003C6A36" w:rsidRPr="00F56ACB" w:rsidRDefault="003C6A36" w:rsidP="003C6A36">
      <w:pPr>
        <w:pStyle w:val="af5"/>
        <w:numPr>
          <w:ilvl w:val="0"/>
          <w:numId w:val="32"/>
        </w:numPr>
        <w:tabs>
          <w:tab w:val="left" w:pos="1134"/>
        </w:tabs>
        <w:suppressAutoHyphens/>
        <w:ind w:left="0" w:firstLine="709"/>
        <w:jc w:val="both"/>
        <w:rPr>
          <w:bCs/>
        </w:rPr>
      </w:pPr>
      <w:r w:rsidRPr="00175A38">
        <w:rPr>
          <w:bCs/>
        </w:rPr>
        <w:t>приказ Министерства промышленности и торговли Российской Федерации Федеральное агентство по техническому регулированию и метрологии от 13.02. 2023 № 318 «Об утверждении перечня документов в области стандартизации, в результате применения которых на добровольной основе обеспечивается соблюдение</w:t>
      </w:r>
      <w:r w:rsidR="00F05377">
        <w:rPr>
          <w:bCs/>
        </w:rPr>
        <w:t xml:space="preserve"> требований Федерального закона</w:t>
      </w:r>
      <w:r w:rsidR="00F05377">
        <w:rPr>
          <w:bCs/>
        </w:rPr>
        <w:br/>
      </w:r>
      <w:r w:rsidRPr="00175A38">
        <w:rPr>
          <w:bCs/>
        </w:rPr>
        <w:t xml:space="preserve">от 22 июля 2008 г. № 123-ФЗ «Технический регламент о требованиях пожарной безопасности»; </w:t>
      </w:r>
    </w:p>
    <w:p w14:paraId="5B75D9A6" w14:textId="77777777" w:rsidR="003C6A36" w:rsidRDefault="003C6A36" w:rsidP="003C6A36">
      <w:pPr>
        <w:pStyle w:val="af5"/>
        <w:numPr>
          <w:ilvl w:val="0"/>
          <w:numId w:val="32"/>
        </w:numPr>
        <w:tabs>
          <w:tab w:val="left" w:pos="1134"/>
        </w:tabs>
        <w:suppressAutoHyphens/>
        <w:ind w:left="0" w:firstLine="709"/>
        <w:jc w:val="both"/>
      </w:pPr>
      <w:r w:rsidRPr="00175A38">
        <w:t xml:space="preserve">постановление Правительства Российской Федерации от 16.09.2020 № 1479 «Об утверждении Правил противопожарного режима в Российской Федерации»; </w:t>
      </w:r>
    </w:p>
    <w:p w14:paraId="532B948A" w14:textId="77777777" w:rsidR="003C6A36" w:rsidRPr="00175A38" w:rsidRDefault="003C6A36" w:rsidP="003C6A36">
      <w:pPr>
        <w:pStyle w:val="af5"/>
        <w:numPr>
          <w:ilvl w:val="0"/>
          <w:numId w:val="32"/>
        </w:numPr>
        <w:shd w:val="clear" w:color="auto" w:fill="FFFFFF"/>
        <w:tabs>
          <w:tab w:val="left" w:pos="0"/>
          <w:tab w:val="left" w:pos="1134"/>
        </w:tabs>
        <w:suppressAutoHyphens/>
        <w:overflowPunct w:val="0"/>
        <w:autoSpaceDE w:val="0"/>
        <w:ind w:left="0" w:firstLine="709"/>
        <w:jc w:val="both"/>
      </w:pPr>
      <w:r w:rsidRPr="00175A38">
        <w:t>ГОСТ 12.3.002-2014 «</w:t>
      </w:r>
      <w:r w:rsidRPr="00175A38">
        <w:rPr>
          <w:spacing w:val="-10"/>
        </w:rPr>
        <w:t>Межгосударственный</w:t>
      </w:r>
      <w:r w:rsidRPr="00175A38">
        <w:t xml:space="preserve"> стандарт. Система стандартов безопасности труда. Процессы производственные. Общие требования безопасности»;</w:t>
      </w:r>
    </w:p>
    <w:p w14:paraId="22D17DED" w14:textId="61D6BC5D" w:rsidR="003C6A36" w:rsidRPr="00175A38" w:rsidRDefault="003C6A36" w:rsidP="003C6A36">
      <w:pPr>
        <w:pStyle w:val="af5"/>
        <w:numPr>
          <w:ilvl w:val="0"/>
          <w:numId w:val="32"/>
        </w:numPr>
        <w:tabs>
          <w:tab w:val="left" w:pos="1134"/>
          <w:tab w:val="left" w:pos="5578"/>
        </w:tabs>
        <w:suppressAutoHyphens/>
        <w:ind w:left="0" w:firstLine="709"/>
        <w:jc w:val="both"/>
      </w:pPr>
      <w:r w:rsidRPr="00175A38">
        <w:rPr>
          <w:spacing w:val="-10"/>
          <w:shd w:val="clear" w:color="auto" w:fill="FFFFFF"/>
        </w:rPr>
        <w:t>СП 1.13130.2020 «Свод правил. Системы противопожарной защиты. Эвакуационные</w:t>
      </w:r>
      <w:r w:rsidRPr="00175A38">
        <w:rPr>
          <w:shd w:val="clear" w:color="auto" w:fill="FFFFFF"/>
        </w:rPr>
        <w:t xml:space="preserve"> пути и выходы»;</w:t>
      </w:r>
    </w:p>
    <w:p w14:paraId="59D8A179" w14:textId="77777777" w:rsidR="003C6A36" w:rsidRPr="00175A38" w:rsidRDefault="003C6A36" w:rsidP="003C6A36">
      <w:pPr>
        <w:pStyle w:val="af5"/>
        <w:numPr>
          <w:ilvl w:val="0"/>
          <w:numId w:val="32"/>
        </w:numPr>
        <w:tabs>
          <w:tab w:val="left" w:pos="1134"/>
          <w:tab w:val="left" w:pos="5578"/>
        </w:tabs>
        <w:suppressAutoHyphens/>
        <w:ind w:left="0" w:firstLine="709"/>
        <w:jc w:val="both"/>
      </w:pPr>
      <w:r w:rsidRPr="00175A38">
        <w:t>СП 2.13130.2020 «</w:t>
      </w:r>
      <w:r w:rsidRPr="00175A38">
        <w:rPr>
          <w:spacing w:val="-10"/>
          <w:shd w:val="clear" w:color="auto" w:fill="FFFFFF"/>
        </w:rPr>
        <w:t xml:space="preserve">Свод правил. </w:t>
      </w:r>
      <w:r w:rsidRPr="00175A38">
        <w:t>Системы противопожарной защиты. Обеспечение огнестойкости объектов защиты»;</w:t>
      </w:r>
    </w:p>
    <w:p w14:paraId="66B77785" w14:textId="77777777" w:rsidR="003C6A36" w:rsidRPr="00175A38" w:rsidRDefault="003C6A36" w:rsidP="003C6A36">
      <w:pPr>
        <w:pStyle w:val="af5"/>
        <w:numPr>
          <w:ilvl w:val="0"/>
          <w:numId w:val="32"/>
        </w:numPr>
        <w:tabs>
          <w:tab w:val="left" w:pos="1134"/>
          <w:tab w:val="left" w:pos="5578"/>
        </w:tabs>
        <w:suppressAutoHyphens/>
        <w:ind w:left="0" w:firstLine="709"/>
        <w:jc w:val="both"/>
      </w:pPr>
      <w:r w:rsidRPr="00175A38">
        <w:t>СП 3.13130.2009 «</w:t>
      </w:r>
      <w:r w:rsidRPr="00175A38">
        <w:rPr>
          <w:spacing w:val="-10"/>
          <w:shd w:val="clear" w:color="auto" w:fill="FFFFFF"/>
        </w:rPr>
        <w:t xml:space="preserve">Свод правил. </w:t>
      </w:r>
      <w:r w:rsidRPr="00175A38">
        <w:t>Системы противопожарной защиты. Система оповещения и управления эвакуацией людей при пожаре. Требования пожарной безопасности»;</w:t>
      </w:r>
    </w:p>
    <w:p w14:paraId="27711DFB" w14:textId="77777777" w:rsidR="003C6A36" w:rsidRPr="00175A38" w:rsidRDefault="003C6A36" w:rsidP="003C6A36">
      <w:pPr>
        <w:pStyle w:val="af5"/>
        <w:numPr>
          <w:ilvl w:val="0"/>
          <w:numId w:val="32"/>
        </w:numPr>
        <w:tabs>
          <w:tab w:val="left" w:pos="1134"/>
          <w:tab w:val="left" w:pos="5578"/>
        </w:tabs>
        <w:suppressAutoHyphens/>
        <w:ind w:left="0" w:firstLine="709"/>
        <w:jc w:val="both"/>
      </w:pPr>
      <w:r w:rsidRPr="00175A38">
        <w:t>СП 4.13130.2013 «</w:t>
      </w:r>
      <w:r w:rsidRPr="00175A38">
        <w:rPr>
          <w:spacing w:val="-10"/>
          <w:shd w:val="clear" w:color="auto" w:fill="FFFFFF"/>
        </w:rPr>
        <w:t xml:space="preserve">Свод правил. </w:t>
      </w:r>
      <w:r w:rsidRPr="00175A38">
        <w:t>Системы противопожарной защиты. Ограничение распространения пожара на объектах защиты. Требования к объемно-планировочным решениям»;</w:t>
      </w:r>
    </w:p>
    <w:p w14:paraId="3997F8E8" w14:textId="77777777" w:rsidR="003C6A36" w:rsidRPr="00175A38" w:rsidRDefault="003C6A36" w:rsidP="003C6A36">
      <w:pPr>
        <w:pStyle w:val="af5"/>
        <w:numPr>
          <w:ilvl w:val="0"/>
          <w:numId w:val="32"/>
        </w:numPr>
        <w:tabs>
          <w:tab w:val="left" w:pos="1134"/>
        </w:tabs>
        <w:ind w:left="0" w:firstLine="709"/>
        <w:jc w:val="both"/>
      </w:pPr>
      <w:r w:rsidRPr="00175A38">
        <w:t>СП 484.1311500.2020 «</w:t>
      </w:r>
      <w:r w:rsidRPr="00175A38">
        <w:rPr>
          <w:spacing w:val="-10"/>
          <w:shd w:val="clear" w:color="auto" w:fill="FFFFFF"/>
        </w:rPr>
        <w:t xml:space="preserve">Свод правил. </w:t>
      </w:r>
      <w:r w:rsidRPr="00175A38">
        <w:t>Системы противопожарной защиты. Системы пожарной сигнализации и автоматизация систем противопожарной защиты. Нормы и правила проектирования»;</w:t>
      </w:r>
    </w:p>
    <w:p w14:paraId="1634A424" w14:textId="77777777" w:rsidR="003C6A36" w:rsidRPr="00175A38" w:rsidRDefault="003C6A36" w:rsidP="003C6A36">
      <w:pPr>
        <w:pStyle w:val="HTML"/>
        <w:numPr>
          <w:ilvl w:val="0"/>
          <w:numId w:val="32"/>
        </w:numPr>
        <w:tabs>
          <w:tab w:val="clear" w:pos="916"/>
          <w:tab w:val="left" w:pos="1134"/>
        </w:tabs>
        <w:ind w:left="0" w:firstLine="709"/>
        <w:jc w:val="both"/>
        <w:rPr>
          <w:rFonts w:ascii="Times New Roman" w:hAnsi="Times New Roman" w:cs="Times New Roman"/>
          <w:bCs/>
          <w:spacing w:val="-2"/>
          <w:sz w:val="28"/>
          <w:szCs w:val="28"/>
        </w:rPr>
      </w:pPr>
      <w:r w:rsidRPr="00175A38">
        <w:rPr>
          <w:rFonts w:ascii="Times New Roman" w:hAnsi="Times New Roman" w:cs="Times New Roman"/>
          <w:sz w:val="28"/>
          <w:szCs w:val="28"/>
        </w:rPr>
        <w:t>СП </w:t>
      </w:r>
      <w:r w:rsidRPr="00175A38">
        <w:rPr>
          <w:rFonts w:ascii="Times New Roman" w:hAnsi="Times New Roman" w:cs="Times New Roman"/>
          <w:bCs/>
          <w:sz w:val="28"/>
          <w:szCs w:val="28"/>
        </w:rPr>
        <w:t xml:space="preserve">485.1311500.2020 </w:t>
      </w:r>
      <w:r w:rsidRPr="00175A38">
        <w:rPr>
          <w:rFonts w:ascii="Times New Roman" w:hAnsi="Times New Roman"/>
          <w:spacing w:val="-2"/>
          <w:sz w:val="28"/>
          <w:szCs w:val="28"/>
        </w:rPr>
        <w:t>«Свод правил.</w:t>
      </w:r>
      <w:r w:rsidRPr="00175A38">
        <w:rPr>
          <w:spacing w:val="-10"/>
          <w:shd w:val="clear" w:color="auto" w:fill="FFFFFF"/>
        </w:rPr>
        <w:t xml:space="preserve"> </w:t>
      </w:r>
      <w:r w:rsidRPr="00175A38">
        <w:rPr>
          <w:rFonts w:ascii="Times New Roman" w:hAnsi="Times New Roman"/>
          <w:spacing w:val="-2"/>
          <w:sz w:val="28"/>
          <w:szCs w:val="28"/>
        </w:rPr>
        <w:t>Системы противопожарной защиты. Установки пожаротушения автоматические. Нормы и правила проектирования»;</w:t>
      </w:r>
    </w:p>
    <w:p w14:paraId="7C89B3F8" w14:textId="77777777" w:rsidR="003C6A36" w:rsidRPr="00175A38" w:rsidRDefault="003C6A36" w:rsidP="003C6A36">
      <w:pPr>
        <w:pStyle w:val="af5"/>
        <w:numPr>
          <w:ilvl w:val="0"/>
          <w:numId w:val="32"/>
        </w:numPr>
        <w:tabs>
          <w:tab w:val="left" w:pos="1134"/>
        </w:tabs>
        <w:suppressAutoHyphens/>
        <w:overflowPunct w:val="0"/>
        <w:autoSpaceDE w:val="0"/>
        <w:ind w:left="0" w:firstLine="709"/>
        <w:jc w:val="both"/>
      </w:pPr>
      <w:r w:rsidRPr="00175A38">
        <w:t>СП 48.13330.2019 «СНиП 12-01-2004 Организация строительства»;</w:t>
      </w:r>
    </w:p>
    <w:p w14:paraId="49CA2874" w14:textId="77777777" w:rsidR="003C6A36" w:rsidRPr="00175A38" w:rsidRDefault="003C6A36" w:rsidP="003C6A36">
      <w:pPr>
        <w:pStyle w:val="af5"/>
        <w:numPr>
          <w:ilvl w:val="0"/>
          <w:numId w:val="32"/>
        </w:numPr>
        <w:tabs>
          <w:tab w:val="left" w:pos="567"/>
          <w:tab w:val="left" w:pos="1134"/>
        </w:tabs>
        <w:suppressAutoHyphens/>
        <w:ind w:left="0" w:firstLine="709"/>
        <w:jc w:val="both"/>
      </w:pPr>
      <w:r w:rsidRPr="00175A38">
        <w:t>СП 45.13330.2017 «Свод правил. Актуализированная редакция СНиП 3.02.01-87 «Земляные сооружения, основания и фундаменты»;</w:t>
      </w:r>
    </w:p>
    <w:p w14:paraId="6B7ED19D" w14:textId="77777777" w:rsidR="003C6A36" w:rsidRPr="00175A38" w:rsidRDefault="003C6A36" w:rsidP="003C6A36">
      <w:pPr>
        <w:pStyle w:val="af5"/>
        <w:numPr>
          <w:ilvl w:val="0"/>
          <w:numId w:val="32"/>
        </w:numPr>
        <w:tabs>
          <w:tab w:val="left" w:pos="567"/>
          <w:tab w:val="left" w:pos="1134"/>
        </w:tabs>
        <w:suppressAutoHyphens/>
        <w:ind w:left="0" w:firstLine="709"/>
        <w:jc w:val="both"/>
      </w:pPr>
      <w:r w:rsidRPr="00175A38">
        <w:t>СП 70.13330.2012 «Свод правил. Актуализированная редакция СНиП 3.03.01-87 «Несущие и ограждающие конструкции»;</w:t>
      </w:r>
    </w:p>
    <w:p w14:paraId="7B3C6E51" w14:textId="77777777" w:rsidR="003C6A36" w:rsidRPr="00175A38" w:rsidRDefault="003C6A36" w:rsidP="003C6A36">
      <w:pPr>
        <w:pStyle w:val="af5"/>
        <w:numPr>
          <w:ilvl w:val="0"/>
          <w:numId w:val="32"/>
        </w:numPr>
        <w:tabs>
          <w:tab w:val="left" w:pos="567"/>
          <w:tab w:val="left" w:pos="1134"/>
        </w:tabs>
        <w:suppressAutoHyphens/>
        <w:ind w:left="0" w:firstLine="709"/>
        <w:jc w:val="both"/>
      </w:pPr>
      <w:r w:rsidRPr="00175A38">
        <w:t>СП 28.13330.2017 «Свод правил. Защита строительных конструкций от коррозии. Актуализированная редакция СНиП 2.03.11-85»;</w:t>
      </w:r>
    </w:p>
    <w:p w14:paraId="5861040C" w14:textId="77777777" w:rsidR="003C6A36" w:rsidRPr="00175A38" w:rsidRDefault="003C6A36" w:rsidP="003C6A36">
      <w:pPr>
        <w:pStyle w:val="af5"/>
        <w:numPr>
          <w:ilvl w:val="0"/>
          <w:numId w:val="32"/>
        </w:numPr>
        <w:tabs>
          <w:tab w:val="left" w:pos="567"/>
          <w:tab w:val="left" w:pos="1134"/>
        </w:tabs>
        <w:suppressAutoHyphens/>
        <w:ind w:left="0" w:firstLine="709"/>
        <w:jc w:val="both"/>
      </w:pPr>
      <w:r w:rsidRPr="00175A38">
        <w:t>СП 73.13330.2016 «Свод правил. Внутренние санитарно-технические системы зданий. СНиП 3.05.01-85»;</w:t>
      </w:r>
    </w:p>
    <w:p w14:paraId="1CE52C7C" w14:textId="77777777" w:rsidR="003C6A36" w:rsidRPr="00175A38" w:rsidRDefault="003C6A36" w:rsidP="003C6A36">
      <w:pPr>
        <w:pStyle w:val="af5"/>
        <w:numPr>
          <w:ilvl w:val="0"/>
          <w:numId w:val="32"/>
        </w:numPr>
        <w:tabs>
          <w:tab w:val="left" w:pos="567"/>
          <w:tab w:val="left" w:pos="1134"/>
        </w:tabs>
        <w:suppressAutoHyphens/>
        <w:ind w:left="0" w:firstLine="709"/>
        <w:jc w:val="both"/>
      </w:pPr>
      <w:r w:rsidRPr="00175A38">
        <w:t>СП 71.13330.2017 «Свод правил. Актуализированная редакция СНиП 3.04.01-87 «Изоляционные и отделочные покрытия»;</w:t>
      </w:r>
    </w:p>
    <w:p w14:paraId="1EE848A5" w14:textId="77777777" w:rsidR="003C6A36" w:rsidRPr="00175A38" w:rsidRDefault="003C6A36" w:rsidP="003C6A36">
      <w:pPr>
        <w:pStyle w:val="af5"/>
        <w:numPr>
          <w:ilvl w:val="0"/>
          <w:numId w:val="32"/>
        </w:numPr>
        <w:tabs>
          <w:tab w:val="left" w:pos="567"/>
          <w:tab w:val="left" w:pos="1134"/>
        </w:tabs>
        <w:suppressAutoHyphens/>
        <w:ind w:left="0" w:firstLine="709"/>
        <w:jc w:val="both"/>
      </w:pPr>
      <w:r w:rsidRPr="00175A38">
        <w:t>СНиП 12-03-2001 «Безопасность труда в строительстве. Часть 1. Общие требования»;</w:t>
      </w:r>
    </w:p>
    <w:p w14:paraId="5037B33D" w14:textId="77777777" w:rsidR="003C6A36" w:rsidRPr="00175A38" w:rsidRDefault="003C6A36" w:rsidP="003C6A36">
      <w:pPr>
        <w:pStyle w:val="af5"/>
        <w:numPr>
          <w:ilvl w:val="0"/>
          <w:numId w:val="32"/>
        </w:numPr>
        <w:tabs>
          <w:tab w:val="left" w:pos="567"/>
          <w:tab w:val="left" w:pos="1134"/>
        </w:tabs>
        <w:suppressAutoHyphens/>
        <w:ind w:left="0" w:firstLine="709"/>
        <w:jc w:val="both"/>
      </w:pPr>
      <w:r w:rsidRPr="00175A38">
        <w:t>СНиП 12-04-2002 «Безопасность труда в строительстве. Часть 2. Строительное производство»;</w:t>
      </w:r>
    </w:p>
    <w:p w14:paraId="03E40813" w14:textId="77777777" w:rsidR="003C6A36" w:rsidRPr="00175A38" w:rsidRDefault="003C6A36" w:rsidP="003C6A36">
      <w:pPr>
        <w:pStyle w:val="af5"/>
        <w:numPr>
          <w:ilvl w:val="0"/>
          <w:numId w:val="32"/>
        </w:numPr>
        <w:tabs>
          <w:tab w:val="left" w:pos="1134"/>
        </w:tabs>
        <w:suppressAutoHyphens/>
        <w:overflowPunct w:val="0"/>
        <w:autoSpaceDE w:val="0"/>
        <w:ind w:left="0" w:firstLine="709"/>
        <w:jc w:val="both"/>
      </w:pPr>
      <w:r w:rsidRPr="00175A38">
        <w:rPr>
          <w:spacing w:val="-10"/>
        </w:rPr>
        <w:t>СП 6.13130.2021 «Свод правил. Системы противопожарной защиты. Электроустановки</w:t>
      </w:r>
      <w:r w:rsidRPr="00175A38">
        <w:t xml:space="preserve"> низковольтные. Требования пожарной безопасности»;</w:t>
      </w:r>
    </w:p>
    <w:p w14:paraId="5E167D5E" w14:textId="77777777" w:rsidR="003C6A36" w:rsidRPr="00175A38" w:rsidRDefault="003C6A36" w:rsidP="003C6A36">
      <w:pPr>
        <w:pStyle w:val="af5"/>
        <w:numPr>
          <w:ilvl w:val="0"/>
          <w:numId w:val="32"/>
        </w:numPr>
        <w:shd w:val="clear" w:color="auto" w:fill="FFFFFF"/>
        <w:tabs>
          <w:tab w:val="left" w:pos="0"/>
          <w:tab w:val="left" w:pos="1134"/>
        </w:tabs>
        <w:suppressAutoHyphens/>
        <w:overflowPunct w:val="0"/>
        <w:autoSpaceDE w:val="0"/>
        <w:ind w:left="0" w:firstLine="709"/>
        <w:jc w:val="both"/>
      </w:pPr>
      <w:r w:rsidRPr="00175A38">
        <w:t>СП 60.13330.2020 «Свод правил. Отопление, вентиляция и кондиционирование воздуха» (СНиП 41-01-2003);</w:t>
      </w:r>
    </w:p>
    <w:p w14:paraId="1FD46F65" w14:textId="77777777" w:rsidR="003C6A36" w:rsidRPr="00175A38" w:rsidRDefault="003C6A36" w:rsidP="003C6A36">
      <w:pPr>
        <w:pStyle w:val="af5"/>
        <w:numPr>
          <w:ilvl w:val="0"/>
          <w:numId w:val="32"/>
        </w:numPr>
        <w:tabs>
          <w:tab w:val="left" w:pos="0"/>
          <w:tab w:val="left" w:pos="1134"/>
        </w:tabs>
        <w:suppressAutoHyphens/>
        <w:overflowPunct w:val="0"/>
        <w:autoSpaceDE w:val="0"/>
        <w:ind w:left="0" w:firstLine="709"/>
        <w:jc w:val="both"/>
      </w:pPr>
      <w:r w:rsidRPr="00175A38">
        <w:t>СП 7.13130.2013 «Свод правил. Отопление, вентиляция и кондиционирование. Требования пожарной безопасности»;</w:t>
      </w:r>
    </w:p>
    <w:p w14:paraId="33C22CEA" w14:textId="77777777" w:rsidR="003C6A36" w:rsidRPr="00175A38" w:rsidRDefault="003C6A36" w:rsidP="003C6A36">
      <w:pPr>
        <w:pStyle w:val="af5"/>
        <w:numPr>
          <w:ilvl w:val="0"/>
          <w:numId w:val="32"/>
        </w:numPr>
        <w:tabs>
          <w:tab w:val="left" w:pos="0"/>
          <w:tab w:val="left" w:pos="1134"/>
        </w:tabs>
        <w:suppressAutoHyphens/>
        <w:overflowPunct w:val="0"/>
        <w:autoSpaceDE w:val="0"/>
        <w:ind w:left="0" w:firstLine="709"/>
        <w:jc w:val="both"/>
      </w:pPr>
      <w:r w:rsidRPr="00175A38">
        <w:t>СП 10.13130 «Системы противопожарной защиты. Внутренний противопожарный водопровод. Нормы и правила проектирования»;</w:t>
      </w:r>
    </w:p>
    <w:p w14:paraId="3B41E1D4" w14:textId="77777777" w:rsidR="003C6A36" w:rsidRPr="00175A38" w:rsidRDefault="003C6A36" w:rsidP="003C6A36">
      <w:pPr>
        <w:pStyle w:val="af5"/>
        <w:numPr>
          <w:ilvl w:val="0"/>
          <w:numId w:val="32"/>
        </w:numPr>
        <w:tabs>
          <w:tab w:val="left" w:pos="0"/>
          <w:tab w:val="left" w:pos="1134"/>
        </w:tabs>
        <w:suppressAutoHyphens/>
        <w:overflowPunct w:val="0"/>
        <w:autoSpaceDE w:val="0"/>
        <w:ind w:left="0" w:firstLine="709"/>
        <w:jc w:val="both"/>
      </w:pPr>
      <w:r w:rsidRPr="00175A38">
        <w:t>СП 12.13130.2009 «Свод правил. Определение категорий помещений, зданий и наружных установок по взрывопожарной и пожарной опасности»;</w:t>
      </w:r>
    </w:p>
    <w:p w14:paraId="69814D2B" w14:textId="77777777" w:rsidR="003C6A36" w:rsidRPr="00175A38" w:rsidRDefault="003C6A36" w:rsidP="003C6A36">
      <w:pPr>
        <w:pStyle w:val="af5"/>
        <w:numPr>
          <w:ilvl w:val="0"/>
          <w:numId w:val="32"/>
        </w:numPr>
        <w:tabs>
          <w:tab w:val="left" w:pos="426"/>
          <w:tab w:val="left" w:pos="1134"/>
        </w:tabs>
        <w:suppressAutoHyphens/>
        <w:ind w:left="0" w:firstLine="709"/>
        <w:jc w:val="both"/>
        <w:rPr>
          <w:bCs/>
          <w:spacing w:val="2"/>
          <w:kern w:val="36"/>
        </w:rPr>
      </w:pPr>
      <w:r w:rsidRPr="00175A38">
        <w:rPr>
          <w:spacing w:val="2"/>
        </w:rPr>
        <w:t>приказ Министерства труда и социальной</w:t>
      </w:r>
      <w:r w:rsidRPr="00175A38">
        <w:rPr>
          <w:spacing w:val="2"/>
          <w:shd w:val="clear" w:color="auto" w:fill="FFFFFF"/>
        </w:rPr>
        <w:t xml:space="preserve"> защиты Российской Федерации от 11.12.2020 № 883н «Об утверждении </w:t>
      </w:r>
      <w:r w:rsidRPr="00175A38">
        <w:rPr>
          <w:bCs/>
          <w:spacing w:val="2"/>
          <w:kern w:val="36"/>
        </w:rPr>
        <w:t>Правил по охране труда при строительстве, реконструкции и ремонте»</w:t>
      </w:r>
      <w:r w:rsidRPr="00175A38">
        <w:rPr>
          <w:spacing w:val="2"/>
          <w:shd w:val="clear" w:color="auto" w:fill="FFFFFF"/>
        </w:rPr>
        <w:t>;</w:t>
      </w:r>
    </w:p>
    <w:p w14:paraId="207A4B95" w14:textId="77777777" w:rsidR="003C6A36" w:rsidRPr="00175A38" w:rsidRDefault="003C6A36" w:rsidP="003C6A36">
      <w:pPr>
        <w:pStyle w:val="af5"/>
        <w:numPr>
          <w:ilvl w:val="0"/>
          <w:numId w:val="32"/>
        </w:numPr>
        <w:shd w:val="clear" w:color="auto" w:fill="FFFFFF"/>
        <w:tabs>
          <w:tab w:val="left" w:pos="709"/>
          <w:tab w:val="left" w:pos="1134"/>
          <w:tab w:val="left" w:pos="5578"/>
        </w:tabs>
        <w:suppressAutoHyphens/>
        <w:ind w:left="0" w:firstLine="709"/>
        <w:jc w:val="both"/>
      </w:pPr>
      <w:r w:rsidRPr="00175A38">
        <w:rPr>
          <w:shd w:val="clear" w:color="auto" w:fill="FFFFFF"/>
        </w:rPr>
        <w:t xml:space="preserve">постановление Главного государственного санитарного врача </w:t>
      </w:r>
      <w:r w:rsidRPr="00175A38">
        <w:rPr>
          <w:spacing w:val="2"/>
          <w:shd w:val="clear" w:color="auto" w:fill="FFFFFF"/>
        </w:rPr>
        <w:t xml:space="preserve">Российской Федерации </w:t>
      </w:r>
      <w:r w:rsidRPr="00175A38">
        <w:rPr>
          <w:shd w:val="clear" w:color="auto" w:fill="FFFFFF"/>
        </w:rPr>
        <w:t xml:space="preserve">от 02.12.2020 № 40 «Об утверждении санитарных </w:t>
      </w:r>
      <w:r w:rsidRPr="00175A38">
        <w:rPr>
          <w:spacing w:val="-6"/>
          <w:shd w:val="clear" w:color="auto" w:fill="FFFFFF"/>
        </w:rPr>
        <w:t>СП 2.2.3670-20 «Санитарно-эпидемиологические требования к условиям труда</w:t>
      </w:r>
      <w:r w:rsidRPr="00175A38">
        <w:rPr>
          <w:spacing w:val="-6"/>
        </w:rPr>
        <w:t>»</w:t>
      </w:r>
      <w:r w:rsidRPr="00175A38">
        <w:t>;</w:t>
      </w:r>
    </w:p>
    <w:p w14:paraId="0EB24842" w14:textId="77777777" w:rsidR="003C6A36" w:rsidRPr="00175A38" w:rsidRDefault="003C6A36" w:rsidP="003C6A36">
      <w:pPr>
        <w:pStyle w:val="af5"/>
        <w:numPr>
          <w:ilvl w:val="0"/>
          <w:numId w:val="32"/>
        </w:numPr>
        <w:tabs>
          <w:tab w:val="left" w:pos="426"/>
          <w:tab w:val="left" w:pos="1134"/>
        </w:tabs>
        <w:suppressAutoHyphens/>
        <w:ind w:left="0" w:firstLine="709"/>
        <w:jc w:val="both"/>
      </w:pPr>
      <w:r w:rsidRPr="00175A38">
        <w:t>Схемы операционного контроля качества строительных, строительно-монтажных работ, издаваемых Общероссийским общественным фондом «Центр качества строительства».</w:t>
      </w:r>
    </w:p>
    <w:p w14:paraId="688AB722" w14:textId="03766C22" w:rsidR="003C6A36" w:rsidRPr="000E3F6A" w:rsidRDefault="00F05377" w:rsidP="00F05377">
      <w:pPr>
        <w:pStyle w:val="HTML"/>
        <w:tabs>
          <w:tab w:val="left" w:pos="1418"/>
        </w:tabs>
        <w:ind w:firstLine="709"/>
        <w:jc w:val="both"/>
        <w:rPr>
          <w:rFonts w:ascii="Times New Roman" w:hAnsi="Times New Roman" w:cs="Times New Roman"/>
          <w:sz w:val="28"/>
          <w:szCs w:val="28"/>
        </w:rPr>
      </w:pPr>
      <w:r>
        <w:rPr>
          <w:rFonts w:ascii="Times New Roman" w:hAnsi="Times New Roman"/>
          <w:sz w:val="28"/>
          <w:szCs w:val="28"/>
        </w:rPr>
        <w:t>3.4.2.</w:t>
      </w:r>
      <w:r>
        <w:rPr>
          <w:rFonts w:ascii="Times New Roman" w:hAnsi="Times New Roman"/>
          <w:sz w:val="28"/>
          <w:szCs w:val="28"/>
        </w:rPr>
        <w:tab/>
      </w:r>
      <w:r w:rsidR="003C6A36" w:rsidRPr="00175A38">
        <w:rPr>
          <w:rFonts w:ascii="Times New Roman" w:hAnsi="Times New Roman"/>
          <w:sz w:val="28"/>
          <w:szCs w:val="28"/>
        </w:rPr>
        <w:t xml:space="preserve">СМР должны выполняться в соответствии с ТЗ и приложениями к нему, </w:t>
      </w:r>
      <w:r w:rsidR="003C6A36">
        <w:rPr>
          <w:rFonts w:ascii="Times New Roman" w:hAnsi="Times New Roman"/>
          <w:sz w:val="28"/>
          <w:szCs w:val="28"/>
        </w:rPr>
        <w:t>ПД</w:t>
      </w:r>
      <w:r w:rsidR="003C6A36" w:rsidRPr="00175A38">
        <w:rPr>
          <w:rFonts w:ascii="Times New Roman" w:hAnsi="Times New Roman"/>
          <w:sz w:val="28"/>
          <w:szCs w:val="28"/>
        </w:rPr>
        <w:t xml:space="preserve">, </w:t>
      </w:r>
      <w:r w:rsidR="003C6A36">
        <w:rPr>
          <w:rFonts w:ascii="Times New Roman" w:hAnsi="Times New Roman"/>
          <w:sz w:val="28"/>
          <w:szCs w:val="28"/>
        </w:rPr>
        <w:t>СД</w:t>
      </w:r>
      <w:r w:rsidR="003C6A36" w:rsidRPr="00175A38">
        <w:rPr>
          <w:rFonts w:ascii="Times New Roman" w:hAnsi="Times New Roman"/>
          <w:sz w:val="28"/>
          <w:szCs w:val="28"/>
        </w:rPr>
        <w:t>, перечнем нормативных документов</w:t>
      </w:r>
      <w:r w:rsidR="003C6A36" w:rsidRPr="00175A38">
        <w:rPr>
          <w:rFonts w:ascii="Times New Roman" w:hAnsi="Times New Roman"/>
          <w:bCs/>
          <w:sz w:val="28"/>
          <w:szCs w:val="28"/>
        </w:rPr>
        <w:t xml:space="preserve">, в результате применения которых на обязательной основе обеспечивается соблюдение требований </w:t>
      </w:r>
      <w:r w:rsidR="003C6A36" w:rsidRPr="000E3F6A">
        <w:rPr>
          <w:rFonts w:ascii="Times New Roman" w:hAnsi="Times New Roman" w:cs="Times New Roman"/>
          <w:bCs/>
          <w:sz w:val="28"/>
          <w:szCs w:val="28"/>
        </w:rPr>
        <w:t xml:space="preserve">Федерального закона </w:t>
      </w:r>
      <w:r w:rsidR="003C6A36" w:rsidRPr="000E3F6A">
        <w:rPr>
          <w:rFonts w:ascii="Times New Roman" w:hAnsi="Times New Roman" w:cs="Times New Roman"/>
          <w:sz w:val="28"/>
          <w:szCs w:val="28"/>
        </w:rPr>
        <w:t xml:space="preserve">от 30.12.2009 № 384-ФЗ </w:t>
      </w:r>
      <w:r w:rsidR="003C6A36" w:rsidRPr="000E3F6A">
        <w:rPr>
          <w:rFonts w:ascii="Times New Roman" w:hAnsi="Times New Roman" w:cs="Times New Roman"/>
          <w:bCs/>
          <w:sz w:val="28"/>
          <w:szCs w:val="28"/>
        </w:rPr>
        <w:t>«Технический регламент о безопасности зданий и сооружений».</w:t>
      </w:r>
    </w:p>
    <w:p w14:paraId="2CA0852B" w14:textId="77777777" w:rsidR="003C6A36" w:rsidRPr="00175A38" w:rsidRDefault="003C6A36" w:rsidP="00F05377">
      <w:pPr>
        <w:tabs>
          <w:tab w:val="left" w:pos="1418"/>
        </w:tabs>
        <w:spacing w:after="0" w:line="240" w:lineRule="auto"/>
        <w:ind w:firstLine="709"/>
        <w:jc w:val="both"/>
        <w:rPr>
          <w:rFonts w:ascii="Times New Roman" w:hAnsi="Times New Roman"/>
          <w:sz w:val="28"/>
          <w:szCs w:val="28"/>
        </w:rPr>
      </w:pPr>
      <w:r w:rsidRPr="00175A38">
        <w:rPr>
          <w:rFonts w:ascii="Times New Roman" w:hAnsi="Times New Roman"/>
          <w:sz w:val="28"/>
          <w:szCs w:val="28"/>
        </w:rPr>
        <w:t>3.4.3.</w:t>
      </w:r>
      <w:r w:rsidRPr="00175A38">
        <w:rPr>
          <w:rFonts w:ascii="Times New Roman" w:hAnsi="Times New Roman"/>
          <w:sz w:val="28"/>
          <w:szCs w:val="28"/>
        </w:rPr>
        <w:tab/>
        <w:t xml:space="preserve">Подрядчик при выполнении </w:t>
      </w:r>
      <w:r>
        <w:rPr>
          <w:rFonts w:ascii="Times New Roman" w:hAnsi="Times New Roman"/>
          <w:sz w:val="28"/>
          <w:szCs w:val="28"/>
        </w:rPr>
        <w:t>СМР</w:t>
      </w:r>
      <w:r w:rsidRPr="00175A38">
        <w:rPr>
          <w:rFonts w:ascii="Times New Roman" w:hAnsi="Times New Roman"/>
          <w:sz w:val="28"/>
          <w:szCs w:val="28"/>
        </w:rPr>
        <w:t xml:space="preserve"> обязан соблюдать требования по охране труда, технике безопасности, противопожарные мероприятия, мероприятия по предотвращению аварийных ситуаций на Объекте в соответствии с действующими нормами, своевременно выполнять мероприятия по охране окружающей среды, сохранению</w:t>
      </w:r>
      <w:r w:rsidRPr="00175A38">
        <w:rPr>
          <w:rFonts w:ascii="Times New Roman" w:hAnsi="Times New Roman"/>
          <w:sz w:val="28"/>
          <w:szCs w:val="28"/>
        </w:rPr>
        <w:br/>
        <w:t>и восстановлению зеленых насаждений, сохранению и восстановлению плодородного слоя земельного участка, сохранению и восстановлению общего ландшафта, а также использовать земельный участок в соответствии с его целевым назначением и в рамках установленных элементов планировочной организации. Опасные для движения зоны следует огораживать и обозначать знаками безопасности и надписями установленной формы в соответствии</w:t>
      </w:r>
      <w:r w:rsidRPr="00175A38">
        <w:rPr>
          <w:rFonts w:ascii="Times New Roman" w:hAnsi="Times New Roman"/>
          <w:sz w:val="28"/>
          <w:szCs w:val="28"/>
        </w:rPr>
        <w:br/>
        <w:t xml:space="preserve">с требованиями государственных стандартов. </w:t>
      </w:r>
    </w:p>
    <w:p w14:paraId="25219917" w14:textId="77777777" w:rsidR="003C6A36" w:rsidRPr="00175A38" w:rsidRDefault="003C6A36" w:rsidP="003C6A36">
      <w:pPr>
        <w:pStyle w:val="af5"/>
        <w:ind w:left="0" w:firstLine="709"/>
        <w:jc w:val="both"/>
      </w:pPr>
      <w:r w:rsidRPr="00175A38">
        <w:t xml:space="preserve">При необходимости должны быть выставлены предупредительные плакаты и сигналы, видимые в дневное и ночное время суток.  Производство работ в зоне расположения коммуникаций допускается только с письменного разрешения организации, ответственной за эксплуатацию этих сооружений. Организация зоны работ должна обеспечивать безопасность труда работающих на всех этапах </w:t>
      </w:r>
      <w:r>
        <w:t>выполнения СМР</w:t>
      </w:r>
      <w:r w:rsidRPr="00175A38">
        <w:t>.</w:t>
      </w:r>
    </w:p>
    <w:p w14:paraId="14FAD25D" w14:textId="77777777" w:rsidR="003C6A36" w:rsidRPr="00175A38" w:rsidRDefault="003C6A36" w:rsidP="003C6A36">
      <w:pPr>
        <w:pStyle w:val="af5"/>
        <w:tabs>
          <w:tab w:val="left" w:pos="1418"/>
        </w:tabs>
        <w:ind w:left="0" w:firstLine="709"/>
        <w:jc w:val="both"/>
      </w:pPr>
      <w:r w:rsidRPr="00175A38">
        <w:t xml:space="preserve">Для выполнения перевозок материалов и оборудования при выполнении </w:t>
      </w:r>
      <w:r>
        <w:t>СМР</w:t>
      </w:r>
      <w:r w:rsidRPr="00175A38">
        <w:t xml:space="preserve"> Подрядчик обязан использовать существующие транспортные подъезды к Объекту.</w:t>
      </w:r>
    </w:p>
    <w:p w14:paraId="7564E671" w14:textId="77777777" w:rsidR="003C6A36" w:rsidRPr="00175A38" w:rsidRDefault="003C6A36" w:rsidP="003C6A36">
      <w:pPr>
        <w:tabs>
          <w:tab w:val="left" w:pos="1418"/>
        </w:tabs>
        <w:spacing w:after="0" w:line="240" w:lineRule="auto"/>
        <w:ind w:firstLine="709"/>
        <w:jc w:val="both"/>
        <w:rPr>
          <w:rFonts w:ascii="Times New Roman" w:hAnsi="Times New Roman"/>
          <w:sz w:val="28"/>
          <w:szCs w:val="28"/>
        </w:rPr>
      </w:pPr>
      <w:r w:rsidRPr="00175A38">
        <w:rPr>
          <w:rFonts w:ascii="Times New Roman" w:hAnsi="Times New Roman"/>
          <w:spacing w:val="-4"/>
          <w:sz w:val="28"/>
          <w:szCs w:val="28"/>
        </w:rPr>
        <w:t>Подрядчик обязан складировать материалы, конструкции и оборудование</w:t>
      </w:r>
      <w:r w:rsidRPr="00175A38">
        <w:rPr>
          <w:rFonts w:ascii="Times New Roman" w:hAnsi="Times New Roman"/>
          <w:sz w:val="28"/>
          <w:szCs w:val="28"/>
        </w:rPr>
        <w:t xml:space="preserve"> в соответствии с требованиями строительных норм и правил, стандартов или технических условий.</w:t>
      </w:r>
    </w:p>
    <w:p w14:paraId="3AE960C8" w14:textId="77777777" w:rsidR="003C6A36" w:rsidRPr="00175A38" w:rsidRDefault="003C6A36" w:rsidP="003C6A36">
      <w:pPr>
        <w:pStyle w:val="af5"/>
        <w:tabs>
          <w:tab w:val="left" w:pos="0"/>
          <w:tab w:val="left" w:pos="709"/>
          <w:tab w:val="left" w:pos="993"/>
          <w:tab w:val="left" w:pos="1134"/>
          <w:tab w:val="left" w:pos="1418"/>
        </w:tabs>
        <w:ind w:left="0" w:firstLine="709"/>
        <w:jc w:val="both"/>
        <w:rPr>
          <w:rFonts w:eastAsia="Arial Unicode MS"/>
        </w:rPr>
      </w:pPr>
      <w:r w:rsidRPr="00175A38">
        <w:t>Подрядчик обязан регулярно вывозить строительный мусор с Объекта по мере накопления, складируя его в соответствующую тару. Сжигать мусор на территории Объекта запрещено. Подрядчик самостоятельно заключает договор на погрузку и вывоз строительного мусора с территории Объекта</w:t>
      </w:r>
      <w:r w:rsidRPr="00175A38">
        <w:br/>
        <w:t xml:space="preserve">на полигон для утилизации. </w:t>
      </w:r>
    </w:p>
    <w:p w14:paraId="2632A981" w14:textId="77777777" w:rsidR="003C6A36" w:rsidRPr="00175A38" w:rsidRDefault="003C6A36" w:rsidP="003C6A36">
      <w:pPr>
        <w:tabs>
          <w:tab w:val="left" w:pos="0"/>
        </w:tabs>
        <w:spacing w:after="0" w:line="240" w:lineRule="auto"/>
        <w:ind w:firstLine="709"/>
        <w:jc w:val="both"/>
        <w:rPr>
          <w:rFonts w:ascii="Times New Roman" w:eastAsia="Times New Roman" w:hAnsi="Times New Roman"/>
          <w:sz w:val="28"/>
          <w:szCs w:val="28"/>
        </w:rPr>
      </w:pPr>
      <w:r w:rsidRPr="00175A38">
        <w:rPr>
          <w:rFonts w:ascii="Times New Roman" w:eastAsia="Times New Roman" w:hAnsi="Times New Roman"/>
          <w:sz w:val="28"/>
          <w:szCs w:val="28"/>
        </w:rPr>
        <w:t>Запрещается загромождать на Объекте эвакуационные пути и выходы,</w:t>
      </w:r>
      <w:r w:rsidRPr="00175A38">
        <w:rPr>
          <w:rFonts w:ascii="Times New Roman" w:eastAsia="Times New Roman" w:hAnsi="Times New Roman"/>
          <w:sz w:val="28"/>
          <w:szCs w:val="28"/>
        </w:rPr>
        <w:br/>
        <w:t>в том числе проходы, коридоры, тамбуры, лестничные площадки, марши лестниц, двери, эвакуационные люки, различными материалами, оборудованием, производственными отходами, мусором и другими предметами, а также блокировать двери эвакуационных выходов.</w:t>
      </w:r>
    </w:p>
    <w:p w14:paraId="009D9355" w14:textId="77777777" w:rsidR="003C6A36" w:rsidRPr="00175A38" w:rsidRDefault="003C6A36" w:rsidP="003C6A36">
      <w:pPr>
        <w:pStyle w:val="af5"/>
        <w:tabs>
          <w:tab w:val="left" w:pos="0"/>
          <w:tab w:val="left" w:pos="709"/>
          <w:tab w:val="left" w:pos="993"/>
          <w:tab w:val="left" w:pos="1134"/>
          <w:tab w:val="left" w:pos="1418"/>
        </w:tabs>
        <w:ind w:left="0" w:firstLine="709"/>
        <w:jc w:val="both"/>
      </w:pPr>
      <w:r w:rsidRPr="00175A38">
        <w:t xml:space="preserve">Работники, выполняющие </w:t>
      </w:r>
      <w:r>
        <w:t>СМР</w:t>
      </w:r>
      <w:r w:rsidRPr="00175A38">
        <w:t xml:space="preserve">, могут быть допущены к работе только после прохождения инструктажа по охране труда и технике безопасности. </w:t>
      </w:r>
    </w:p>
    <w:p w14:paraId="3829D2B6" w14:textId="77777777" w:rsidR="003C6A36" w:rsidRPr="00175A38" w:rsidRDefault="003C6A36" w:rsidP="003C6A36">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175A38">
        <w:rPr>
          <w:rFonts w:ascii="Times New Roman" w:eastAsia="Times New Roman" w:hAnsi="Times New Roman"/>
          <w:sz w:val="28"/>
          <w:szCs w:val="28"/>
        </w:rPr>
        <w:t>Охрана труда рабо</w:t>
      </w:r>
      <w:r>
        <w:rPr>
          <w:rFonts w:ascii="Times New Roman" w:eastAsia="Times New Roman" w:hAnsi="Times New Roman"/>
          <w:sz w:val="28"/>
          <w:szCs w:val="28"/>
        </w:rPr>
        <w:t>тников</w:t>
      </w:r>
      <w:r w:rsidRPr="00175A38">
        <w:rPr>
          <w:rFonts w:ascii="Times New Roman" w:eastAsia="Times New Roman" w:hAnsi="Times New Roman"/>
          <w:sz w:val="28"/>
          <w:szCs w:val="28"/>
        </w:rPr>
        <w:t xml:space="preserve"> должна обеспечиваться Подрядчиком путем выдачи необходимых средств индивидуальной защиты, выполнения мероприятий по коллективной защите рабо</w:t>
      </w:r>
      <w:r>
        <w:rPr>
          <w:rFonts w:ascii="Times New Roman" w:eastAsia="Times New Roman" w:hAnsi="Times New Roman"/>
          <w:sz w:val="28"/>
          <w:szCs w:val="28"/>
        </w:rPr>
        <w:t>тников</w:t>
      </w:r>
      <w:r w:rsidRPr="00175A38">
        <w:rPr>
          <w:rFonts w:ascii="Times New Roman" w:eastAsia="Times New Roman" w:hAnsi="Times New Roman"/>
          <w:sz w:val="28"/>
          <w:szCs w:val="28"/>
        </w:rPr>
        <w:t xml:space="preserve">. Рабочие места в вечернее время должны быть освещены. При производстве </w:t>
      </w:r>
      <w:r>
        <w:rPr>
          <w:rFonts w:ascii="Times New Roman" w:eastAsia="Times New Roman" w:hAnsi="Times New Roman"/>
          <w:sz w:val="28"/>
          <w:szCs w:val="28"/>
        </w:rPr>
        <w:t>СМР</w:t>
      </w:r>
      <w:r w:rsidRPr="00175A38">
        <w:rPr>
          <w:rFonts w:ascii="Times New Roman" w:eastAsia="Times New Roman" w:hAnsi="Times New Roman"/>
          <w:sz w:val="28"/>
          <w:szCs w:val="28"/>
        </w:rPr>
        <w:t xml:space="preserve"> должны использоваться оборудование, машины и механизмы, допущенные</w:t>
      </w:r>
      <w:r w:rsidRPr="00175A38">
        <w:rPr>
          <w:rFonts w:ascii="Times New Roman" w:eastAsia="Times New Roman" w:hAnsi="Times New Roman"/>
          <w:sz w:val="28"/>
          <w:szCs w:val="28"/>
        </w:rPr>
        <w:br/>
        <w:t>к применению органами Ростехнадзора.</w:t>
      </w:r>
    </w:p>
    <w:p w14:paraId="378557C0" w14:textId="77777777" w:rsidR="003C6A36" w:rsidRPr="00175A38" w:rsidRDefault="003C6A36" w:rsidP="003C6A36">
      <w:pPr>
        <w:tabs>
          <w:tab w:val="left" w:pos="0"/>
          <w:tab w:val="left" w:pos="709"/>
          <w:tab w:val="left" w:pos="993"/>
          <w:tab w:val="left" w:pos="1134"/>
          <w:tab w:val="left" w:pos="1418"/>
        </w:tabs>
        <w:suppressAutoHyphens/>
        <w:spacing w:after="0" w:line="240" w:lineRule="auto"/>
        <w:ind w:firstLine="709"/>
        <w:jc w:val="both"/>
        <w:rPr>
          <w:rFonts w:ascii="Times New Roman" w:hAnsi="Times New Roman"/>
          <w:sz w:val="28"/>
          <w:szCs w:val="28"/>
        </w:rPr>
      </w:pPr>
      <w:r w:rsidRPr="00175A38">
        <w:rPr>
          <w:rFonts w:ascii="Times New Roman" w:hAnsi="Times New Roman"/>
          <w:sz w:val="28"/>
          <w:szCs w:val="28"/>
        </w:rPr>
        <w:t xml:space="preserve">До начала работ Подрядчик своим приказом назначает лицо, ответственное за выполнение </w:t>
      </w:r>
      <w:r>
        <w:rPr>
          <w:rFonts w:ascii="Times New Roman" w:hAnsi="Times New Roman"/>
          <w:sz w:val="28"/>
          <w:szCs w:val="28"/>
        </w:rPr>
        <w:t>СМР</w:t>
      </w:r>
      <w:r w:rsidRPr="00175A38">
        <w:rPr>
          <w:rFonts w:ascii="Times New Roman" w:hAnsi="Times New Roman"/>
          <w:sz w:val="28"/>
          <w:szCs w:val="28"/>
        </w:rPr>
        <w:t xml:space="preserve"> и соблюдение правил по охране труда</w:t>
      </w:r>
      <w:r w:rsidRPr="00175A38">
        <w:rPr>
          <w:rFonts w:ascii="Times New Roman" w:hAnsi="Times New Roman"/>
          <w:sz w:val="28"/>
          <w:szCs w:val="28"/>
        </w:rPr>
        <w:br/>
        <w:t>и техники безопасности на Объекте Заказчика. Копия приказа представляется Заказчику до начала выполнения работ.</w:t>
      </w:r>
    </w:p>
    <w:p w14:paraId="11843892" w14:textId="77777777" w:rsidR="003C6A36" w:rsidRPr="00175A38" w:rsidRDefault="003C6A36" w:rsidP="003C6A36">
      <w:pPr>
        <w:pStyle w:val="af5"/>
        <w:tabs>
          <w:tab w:val="left" w:pos="0"/>
          <w:tab w:val="left" w:pos="709"/>
          <w:tab w:val="left" w:pos="993"/>
          <w:tab w:val="left" w:pos="1134"/>
        </w:tabs>
        <w:suppressAutoHyphens/>
        <w:ind w:left="0" w:firstLine="709"/>
        <w:jc w:val="both"/>
      </w:pPr>
      <w:r w:rsidRPr="00175A38">
        <w:t>Персональную ответственность за пожарную безопасность на Объекте</w:t>
      </w:r>
      <w:r w:rsidRPr="00175A38">
        <w:br/>
        <w:t xml:space="preserve">в местах проведения работ, своевременное выполнение противопожарных мероприятий, обеспечение средствами пожаротушения несет руководитель </w:t>
      </w:r>
      <w:r>
        <w:t>организации-</w:t>
      </w:r>
      <w:r w:rsidRPr="00175A38">
        <w:t xml:space="preserve">Подрядчика или заменяющее его лицо. </w:t>
      </w:r>
    </w:p>
    <w:p w14:paraId="187AE806" w14:textId="77777777" w:rsidR="003C6A36" w:rsidRPr="00175A38" w:rsidRDefault="003C6A36" w:rsidP="003C6A36">
      <w:pPr>
        <w:tabs>
          <w:tab w:val="left" w:pos="1418"/>
        </w:tabs>
        <w:spacing w:after="0" w:line="240" w:lineRule="auto"/>
        <w:ind w:firstLine="709"/>
        <w:jc w:val="both"/>
        <w:rPr>
          <w:rFonts w:ascii="Times New Roman" w:hAnsi="Times New Roman"/>
          <w:sz w:val="28"/>
          <w:szCs w:val="28"/>
        </w:rPr>
      </w:pPr>
      <w:r w:rsidRPr="00175A38">
        <w:rPr>
          <w:rFonts w:ascii="Times New Roman" w:hAnsi="Times New Roman"/>
          <w:sz w:val="28"/>
          <w:szCs w:val="28"/>
        </w:rPr>
        <w:t>В части выполнения требований по охране окружающей среды работы должны выполняться в соответствии с нормами и требованиями законодательства Российской Федерации в области экологии и охраны окружающей среды.</w:t>
      </w:r>
    </w:p>
    <w:p w14:paraId="3E23DD63" w14:textId="77777777" w:rsidR="003C6A36" w:rsidRPr="00175A38" w:rsidRDefault="003C6A36" w:rsidP="003C6A36">
      <w:pPr>
        <w:spacing w:after="0" w:line="240" w:lineRule="auto"/>
        <w:ind w:firstLine="709"/>
        <w:jc w:val="both"/>
        <w:rPr>
          <w:rFonts w:ascii="Times New Roman" w:hAnsi="Times New Roman"/>
          <w:sz w:val="28"/>
          <w:szCs w:val="28"/>
        </w:rPr>
      </w:pPr>
      <w:r w:rsidRPr="00175A38">
        <w:rPr>
          <w:rFonts w:ascii="Times New Roman" w:hAnsi="Times New Roman"/>
          <w:sz w:val="28"/>
          <w:szCs w:val="28"/>
        </w:rPr>
        <w:t xml:space="preserve">Подрядчик обязан исполнять требования миграционного и трудового законодательства </w:t>
      </w:r>
      <w:r w:rsidRPr="00175A38">
        <w:rPr>
          <w:rFonts w:ascii="Times New Roman" w:hAnsi="Times New Roman"/>
          <w:spacing w:val="2"/>
          <w:sz w:val="28"/>
          <w:szCs w:val="28"/>
          <w:shd w:val="clear" w:color="auto" w:fill="FFFFFF"/>
        </w:rPr>
        <w:t>Российской Федерации</w:t>
      </w:r>
      <w:r w:rsidRPr="00175A38">
        <w:rPr>
          <w:rFonts w:ascii="Times New Roman" w:hAnsi="Times New Roman"/>
          <w:sz w:val="28"/>
          <w:szCs w:val="28"/>
        </w:rPr>
        <w:t>, в том числе не привлекать</w:t>
      </w:r>
      <w:r w:rsidRPr="00175A38">
        <w:rPr>
          <w:rFonts w:ascii="Times New Roman" w:hAnsi="Times New Roman"/>
          <w:sz w:val="28"/>
          <w:szCs w:val="28"/>
        </w:rPr>
        <w:br/>
        <w:t xml:space="preserve">и не допускать привлечения субподрядными организациями иностранных </w:t>
      </w:r>
      <w:r>
        <w:rPr>
          <w:rFonts w:ascii="Times New Roman" w:hAnsi="Times New Roman"/>
          <w:sz w:val="28"/>
          <w:szCs w:val="28"/>
        </w:rPr>
        <w:t>граждан</w:t>
      </w:r>
      <w:r w:rsidRPr="00175A38">
        <w:rPr>
          <w:rFonts w:ascii="Times New Roman" w:hAnsi="Times New Roman"/>
          <w:sz w:val="28"/>
          <w:szCs w:val="28"/>
        </w:rPr>
        <w:t xml:space="preserve"> без соответствующей регистрации и разрешения на привлечение иностранной рабочей силы в случаях, установленных законодательством </w:t>
      </w:r>
      <w:r w:rsidRPr="00175A38">
        <w:rPr>
          <w:rFonts w:ascii="Times New Roman" w:hAnsi="Times New Roman"/>
          <w:spacing w:val="2"/>
          <w:sz w:val="28"/>
          <w:szCs w:val="28"/>
          <w:shd w:val="clear" w:color="auto" w:fill="FFFFFF"/>
        </w:rPr>
        <w:t>Российской Федерации</w:t>
      </w:r>
      <w:r w:rsidRPr="00175A38">
        <w:rPr>
          <w:rFonts w:ascii="Times New Roman" w:hAnsi="Times New Roman"/>
          <w:sz w:val="28"/>
          <w:szCs w:val="28"/>
        </w:rPr>
        <w:t xml:space="preserve">. До начала выполнения работ Подрядчику необходимо предоставить Заказчику список </w:t>
      </w:r>
      <w:r>
        <w:rPr>
          <w:rFonts w:ascii="Times New Roman" w:hAnsi="Times New Roman"/>
          <w:sz w:val="28"/>
          <w:szCs w:val="28"/>
        </w:rPr>
        <w:t>работников</w:t>
      </w:r>
      <w:r w:rsidRPr="00175A38">
        <w:rPr>
          <w:rFonts w:ascii="Times New Roman" w:hAnsi="Times New Roman"/>
          <w:sz w:val="28"/>
          <w:szCs w:val="28"/>
        </w:rPr>
        <w:t>, привлеченных к выполнению работ на Объекте, с указанием фамилии, имени и отчества.</w:t>
      </w:r>
    </w:p>
    <w:p w14:paraId="00F0E314" w14:textId="77777777" w:rsidR="003C6A36" w:rsidRPr="00175A38" w:rsidRDefault="003C6A36" w:rsidP="00F05377">
      <w:pPr>
        <w:tabs>
          <w:tab w:val="left" w:pos="1418"/>
        </w:tabs>
        <w:spacing w:after="0" w:line="240" w:lineRule="auto"/>
        <w:ind w:firstLine="709"/>
        <w:jc w:val="both"/>
        <w:rPr>
          <w:rFonts w:ascii="Times New Roman" w:hAnsi="Times New Roman"/>
          <w:sz w:val="28"/>
          <w:szCs w:val="28"/>
        </w:rPr>
      </w:pPr>
      <w:r w:rsidRPr="00175A38">
        <w:rPr>
          <w:rFonts w:ascii="Times New Roman" w:hAnsi="Times New Roman"/>
          <w:sz w:val="28"/>
          <w:szCs w:val="28"/>
        </w:rPr>
        <w:t>3.4.4.</w:t>
      </w:r>
      <w:r w:rsidRPr="00175A38">
        <w:rPr>
          <w:rFonts w:ascii="Times New Roman" w:hAnsi="Times New Roman"/>
          <w:sz w:val="28"/>
          <w:szCs w:val="28"/>
        </w:rPr>
        <w:tab/>
        <w:t>Заказчик имеет право осуществлять контроль за ходом, качеством, сроками выполнения работ согласно заключенному договору.</w:t>
      </w:r>
    </w:p>
    <w:p w14:paraId="34442E03" w14:textId="77777777" w:rsidR="003C6A36" w:rsidRPr="00175A38" w:rsidRDefault="003C6A36" w:rsidP="00F05377">
      <w:pPr>
        <w:tabs>
          <w:tab w:val="left" w:pos="1418"/>
        </w:tabs>
        <w:spacing w:after="0" w:line="240" w:lineRule="auto"/>
        <w:ind w:firstLine="709"/>
        <w:jc w:val="both"/>
        <w:rPr>
          <w:rFonts w:ascii="Times New Roman" w:eastAsia="Times New Roman" w:hAnsi="Times New Roman"/>
          <w:sz w:val="28"/>
          <w:szCs w:val="28"/>
        </w:rPr>
      </w:pPr>
      <w:r w:rsidRPr="00175A38">
        <w:rPr>
          <w:rFonts w:ascii="Times New Roman" w:eastAsia="Times New Roman" w:hAnsi="Times New Roman"/>
          <w:sz w:val="28"/>
          <w:szCs w:val="28"/>
        </w:rPr>
        <w:t>3.4.5.</w:t>
      </w:r>
      <w:r w:rsidRPr="00175A38">
        <w:rPr>
          <w:rFonts w:ascii="Times New Roman" w:eastAsia="Times New Roman" w:hAnsi="Times New Roman"/>
          <w:sz w:val="28"/>
          <w:szCs w:val="28"/>
        </w:rPr>
        <w:tab/>
        <w:t>Подрядчик обязан предоставить всю запрашиваемую Заказчиком информацию о ходе выполнения работ и используемых материалах.</w:t>
      </w:r>
    </w:p>
    <w:p w14:paraId="36A60853" w14:textId="77777777" w:rsidR="003C6A36" w:rsidRPr="00175A38" w:rsidRDefault="003C6A36" w:rsidP="00F05377">
      <w:pPr>
        <w:pStyle w:val="af5"/>
        <w:tabs>
          <w:tab w:val="left" w:pos="1418"/>
        </w:tabs>
        <w:ind w:left="0" w:firstLine="709"/>
        <w:jc w:val="both"/>
      </w:pPr>
      <w:r w:rsidRPr="00175A38">
        <w:t>3.4.6.</w:t>
      </w:r>
      <w:r w:rsidRPr="00175A38">
        <w:tab/>
        <w:t xml:space="preserve">На Объекте должен находиться общий журнал по форме </w:t>
      </w:r>
      <w:r>
        <w:t xml:space="preserve">№ </w:t>
      </w:r>
      <w:r w:rsidRPr="00175A38">
        <w:t>КС-6, который Подрядчик обязан ежедневно заполнять и предъявлять Заказчику по требованию.</w:t>
      </w:r>
    </w:p>
    <w:p w14:paraId="1A9A3853" w14:textId="77777777" w:rsidR="003C6A36" w:rsidRPr="00175A38" w:rsidRDefault="003C6A36" w:rsidP="00F05377">
      <w:pPr>
        <w:tabs>
          <w:tab w:val="left" w:pos="1418"/>
        </w:tabs>
        <w:spacing w:after="0" w:line="240" w:lineRule="auto"/>
        <w:ind w:firstLine="709"/>
        <w:jc w:val="both"/>
        <w:rPr>
          <w:rFonts w:ascii="Times New Roman" w:hAnsi="Times New Roman"/>
          <w:sz w:val="28"/>
          <w:szCs w:val="28"/>
        </w:rPr>
      </w:pPr>
      <w:r w:rsidRPr="00175A38">
        <w:rPr>
          <w:rFonts w:ascii="Times New Roman" w:hAnsi="Times New Roman"/>
          <w:sz w:val="28"/>
          <w:szCs w:val="28"/>
        </w:rPr>
        <w:t>3.4.7.</w:t>
      </w:r>
      <w:r w:rsidRPr="00175A38">
        <w:rPr>
          <w:rFonts w:ascii="Times New Roman" w:hAnsi="Times New Roman"/>
          <w:sz w:val="28"/>
          <w:szCs w:val="28"/>
        </w:rPr>
        <w:tab/>
        <w:t xml:space="preserve">Работы должны выполняться в соответствии с требованиями энергетической эффективности в отношении материалов, оборудования, используемых при ремонте здания, в том числе инженерных систем ресурсоснабжения, влияющих на энергетическую эффективность здания согласно приказу Министерства экономического развития </w:t>
      </w:r>
      <w:r w:rsidRPr="00175A38">
        <w:rPr>
          <w:rFonts w:ascii="Times New Roman" w:hAnsi="Times New Roman"/>
          <w:spacing w:val="2"/>
          <w:sz w:val="28"/>
          <w:szCs w:val="28"/>
          <w:shd w:val="clear" w:color="auto" w:fill="FFFFFF"/>
        </w:rPr>
        <w:t>Российской Федерации</w:t>
      </w:r>
      <w:r w:rsidRPr="00175A38">
        <w:rPr>
          <w:rFonts w:ascii="Times New Roman" w:hAnsi="Times New Roman"/>
          <w:sz w:val="28"/>
          <w:szCs w:val="28"/>
        </w:rPr>
        <w:t xml:space="preserve"> от 04.06.2010 № 229 «О требованиях энергетической эффективности товаров, используемых для создания элементов конструкций зданий, строений, сооружений, в том числе инженерных систем ресурсоснабжения, влияющих на энергетическую эффективность зданий, строений, сооружений».</w:t>
      </w:r>
    </w:p>
    <w:p w14:paraId="296F93FB" w14:textId="77777777" w:rsidR="003C6A36" w:rsidRPr="00175A38" w:rsidRDefault="003C6A36" w:rsidP="003C6A36">
      <w:pPr>
        <w:spacing w:after="0" w:line="240" w:lineRule="auto"/>
        <w:ind w:firstLine="709"/>
        <w:jc w:val="both"/>
        <w:rPr>
          <w:rFonts w:ascii="Times New Roman" w:eastAsia="Arial Unicode MS" w:hAnsi="Times New Roman"/>
          <w:sz w:val="28"/>
          <w:szCs w:val="28"/>
        </w:rPr>
      </w:pPr>
      <w:r w:rsidRPr="00175A38">
        <w:rPr>
          <w:rFonts w:ascii="Times New Roman" w:hAnsi="Times New Roman"/>
          <w:sz w:val="28"/>
          <w:szCs w:val="28"/>
        </w:rPr>
        <w:t>3.4.8.</w:t>
      </w:r>
      <w:r w:rsidRPr="00175A38">
        <w:rPr>
          <w:rFonts w:ascii="Times New Roman" w:hAnsi="Times New Roman"/>
          <w:sz w:val="28"/>
          <w:szCs w:val="28"/>
        </w:rPr>
        <w:tab/>
        <w:t>В случае повреждени</w:t>
      </w:r>
      <w:r>
        <w:rPr>
          <w:rFonts w:ascii="Times New Roman" w:hAnsi="Times New Roman"/>
          <w:sz w:val="28"/>
          <w:szCs w:val="28"/>
        </w:rPr>
        <w:t>й</w:t>
      </w:r>
      <w:r w:rsidRPr="00175A38">
        <w:rPr>
          <w:rFonts w:ascii="Times New Roman" w:hAnsi="Times New Roman"/>
          <w:sz w:val="28"/>
          <w:szCs w:val="28"/>
        </w:rPr>
        <w:t xml:space="preserve"> отделки помещений или инженерных систем Объекта, произошедших по причине производимых Подрядчиком работ, все работы по восстановлению осуществляются за счет Подрядчика.</w:t>
      </w:r>
    </w:p>
    <w:p w14:paraId="388CD721" w14:textId="77777777" w:rsidR="003C6A36" w:rsidRPr="00175A38" w:rsidRDefault="003C6A36" w:rsidP="003C6A36">
      <w:pPr>
        <w:spacing w:after="0" w:line="240" w:lineRule="auto"/>
        <w:ind w:firstLine="709"/>
        <w:jc w:val="both"/>
        <w:rPr>
          <w:rFonts w:ascii="Times New Roman" w:eastAsia="Arial Unicode MS" w:hAnsi="Times New Roman"/>
          <w:sz w:val="28"/>
          <w:szCs w:val="28"/>
        </w:rPr>
      </w:pPr>
      <w:r w:rsidRPr="00175A38">
        <w:rPr>
          <w:rFonts w:ascii="Times New Roman" w:hAnsi="Times New Roman"/>
          <w:sz w:val="28"/>
          <w:szCs w:val="28"/>
        </w:rPr>
        <w:t>3.4.9.</w:t>
      </w:r>
      <w:r w:rsidRPr="00175A38">
        <w:rPr>
          <w:rFonts w:ascii="Times New Roman" w:hAnsi="Times New Roman"/>
          <w:sz w:val="28"/>
          <w:szCs w:val="28"/>
        </w:rPr>
        <w:tab/>
        <w:t>Для выполнения работ Подрядчик вправе привлекать третьих лиц (субподрядные организации). В этом случае Подрядчик выступает в роли генерального Подрядчика. При этом генеральный Подрядчик несет перед Заказчиком ответственность за последствия неисполнения или ненадлежащего исполнения обязательств субподрядчиками требований договора. Генеральный Подрядчик обязан письменно информировать Заказчика</w:t>
      </w:r>
      <w:r w:rsidRPr="00175A38">
        <w:rPr>
          <w:rFonts w:ascii="Times New Roman" w:hAnsi="Times New Roman"/>
          <w:sz w:val="28"/>
          <w:szCs w:val="28"/>
        </w:rPr>
        <w:br/>
        <w:t>о заключении договоров с субподрядными организациями по мере</w:t>
      </w:r>
      <w:r w:rsidRPr="00175A38">
        <w:rPr>
          <w:rFonts w:ascii="Times New Roman" w:hAnsi="Times New Roman"/>
          <w:sz w:val="28"/>
          <w:szCs w:val="28"/>
        </w:rPr>
        <w:br/>
        <w:t xml:space="preserve">их заключения. </w:t>
      </w:r>
    </w:p>
    <w:p w14:paraId="0E25E9C1" w14:textId="77777777" w:rsidR="003C6A36" w:rsidRPr="00175A38" w:rsidRDefault="003C6A36" w:rsidP="003C6A36">
      <w:pPr>
        <w:spacing w:after="0" w:line="240" w:lineRule="auto"/>
        <w:ind w:firstLine="709"/>
        <w:jc w:val="both"/>
        <w:rPr>
          <w:rFonts w:ascii="Times New Roman" w:eastAsia="Arial Unicode MS" w:hAnsi="Times New Roman"/>
        </w:rPr>
      </w:pPr>
      <w:r w:rsidRPr="00175A38">
        <w:rPr>
          <w:rFonts w:ascii="Times New Roman" w:hAnsi="Times New Roman"/>
          <w:sz w:val="28"/>
          <w:szCs w:val="28"/>
        </w:rPr>
        <w:t>3.4.10.</w:t>
      </w:r>
      <w:r w:rsidRPr="00175A38">
        <w:rPr>
          <w:rFonts w:ascii="Times New Roman" w:hAnsi="Times New Roman"/>
          <w:sz w:val="28"/>
          <w:szCs w:val="28"/>
        </w:rPr>
        <w:tab/>
        <w:t>По окончании работ Подрядчик за счет средств Подрядчика производит уборку помещений Объекта и прилегающей территории, уборку</w:t>
      </w:r>
      <w:r w:rsidRPr="00175A38">
        <w:rPr>
          <w:rFonts w:ascii="Times New Roman" w:hAnsi="Times New Roman"/>
          <w:sz w:val="28"/>
          <w:szCs w:val="28"/>
        </w:rPr>
        <w:br/>
        <w:t xml:space="preserve">и вывоз мусора, материалов, оборудования и другого имущества, принадлежащего Подрядчику. </w:t>
      </w:r>
    </w:p>
    <w:p w14:paraId="5F853FA4" w14:textId="77777777" w:rsidR="003C6A36" w:rsidRPr="00175A38" w:rsidRDefault="003C6A36" w:rsidP="003C6A36">
      <w:pPr>
        <w:pStyle w:val="af5"/>
        <w:ind w:left="0" w:firstLine="709"/>
        <w:contextualSpacing w:val="0"/>
        <w:jc w:val="both"/>
      </w:pPr>
      <w:r w:rsidRPr="00175A38">
        <w:t>3.4.11.</w:t>
      </w:r>
      <w:r w:rsidRPr="00175A38">
        <w:tab/>
        <w:t>Товары, материалы и оборудование, используемые</w:t>
      </w:r>
      <w:r w:rsidRPr="00175A38">
        <w:br/>
        <w:t xml:space="preserve">при выполнении работ должны быть новые (не бывшие в употреблении, в ремонте, не восстановленные, без признаков замены составных частей, без признаков восстановления потребительских свойств), </w:t>
      </w:r>
      <w:r w:rsidRPr="00175A38">
        <w:rPr>
          <w:bCs/>
        </w:rPr>
        <w:t xml:space="preserve">обеспечивающие высокую надежность, энергосбережение, минимальные эксплуатационные затраты. </w:t>
      </w:r>
    </w:p>
    <w:p w14:paraId="15E76F11" w14:textId="77777777" w:rsidR="003C6A36" w:rsidRPr="00175A38" w:rsidRDefault="003C6A36" w:rsidP="003C6A36">
      <w:pPr>
        <w:pStyle w:val="af5"/>
        <w:tabs>
          <w:tab w:val="left" w:pos="1134"/>
          <w:tab w:val="left" w:pos="1276"/>
        </w:tabs>
        <w:ind w:left="0" w:firstLine="709"/>
        <w:jc w:val="both"/>
      </w:pPr>
      <w:r>
        <w:t>3.4.12.</w:t>
      </w:r>
      <w:r>
        <w:tab/>
      </w:r>
      <w:r w:rsidRPr="00175A38">
        <w:t>Все используемые для выполнения работ материалы должны иметь соответствующие сертификаты соответствия, декларации соответствия, технические паспорта и другие документы, удостоверяющие их качество.</w:t>
      </w:r>
    </w:p>
    <w:p w14:paraId="6A9C95A5" w14:textId="77777777" w:rsidR="003C6A36" w:rsidRPr="00175A38" w:rsidRDefault="003C6A36" w:rsidP="003C6A36">
      <w:pPr>
        <w:pStyle w:val="af5"/>
        <w:tabs>
          <w:tab w:val="left" w:pos="1134"/>
          <w:tab w:val="left" w:pos="1276"/>
        </w:tabs>
        <w:ind w:left="0" w:firstLine="709"/>
        <w:jc w:val="both"/>
      </w:pPr>
      <w:r>
        <w:t>3.4.13.</w:t>
      </w:r>
      <w:r>
        <w:tab/>
      </w:r>
      <w:r w:rsidRPr="00175A38">
        <w:t>Подрядчик обязан направить Заказчику копии технических паспортов и сертификатов на применяемые материалы до передачи их в работу и (или) оборудование до его монтажа с целью пр</w:t>
      </w:r>
      <w:r>
        <w:t xml:space="preserve">оверки Заказчиком соответствия </w:t>
      </w:r>
      <w:r w:rsidRPr="00175A38">
        <w:t xml:space="preserve">данных документов </w:t>
      </w:r>
      <w:r>
        <w:t>ПД</w:t>
      </w:r>
      <w:r w:rsidRPr="00175A38">
        <w:t xml:space="preserve">, </w:t>
      </w:r>
      <w:r>
        <w:t>СД</w:t>
      </w:r>
      <w:r w:rsidRPr="00175A38">
        <w:t xml:space="preserve"> и во избежание фальсификации материалов и оборудования.</w:t>
      </w:r>
    </w:p>
    <w:p w14:paraId="1425DD2B" w14:textId="77777777" w:rsidR="003C6A36" w:rsidRPr="00175A38" w:rsidRDefault="003C6A36" w:rsidP="003C6A36">
      <w:pPr>
        <w:pStyle w:val="af5"/>
        <w:tabs>
          <w:tab w:val="left" w:pos="1134"/>
          <w:tab w:val="left" w:pos="1276"/>
        </w:tabs>
        <w:ind w:left="0" w:firstLine="709"/>
        <w:jc w:val="both"/>
      </w:pPr>
      <w:r w:rsidRPr="00175A38">
        <w:t>3.4.14. Подрядчик несет ответственность за соответствие используемых материалов, изделий, оборудования требованиям, предусмотренным</w:t>
      </w:r>
      <w:r w:rsidRPr="00175A38">
        <w:br/>
        <w:t>в документации о сертификации, государственных стандартах,</w:t>
      </w:r>
      <w:r w:rsidRPr="00175A38">
        <w:br/>
        <w:t xml:space="preserve">за достоверность сведений о стране их происхождения, сохранность результатов работ, оборудования до подписания Подрядчиком и Заказчиком Акта о приемке выполненных работ </w:t>
      </w:r>
      <w:hyperlink r:id="rId8" w:history="1">
        <w:r w:rsidRPr="00175A38">
          <w:rPr>
            <w:rStyle w:val="af1"/>
            <w:color w:val="auto"/>
            <w:u w:val="none"/>
          </w:rPr>
          <w:t>(форма № КС-2)</w:t>
        </w:r>
      </w:hyperlink>
      <w:r w:rsidRPr="00175A38">
        <w:t xml:space="preserve"> и Справки о стоимости выполненных работ и затрат (форма № КС-3).</w:t>
      </w:r>
    </w:p>
    <w:p w14:paraId="0BA288A0" w14:textId="77777777" w:rsidR="003C6A36" w:rsidRPr="00175A38" w:rsidRDefault="003C6A36" w:rsidP="003C6A36">
      <w:pPr>
        <w:pStyle w:val="af5"/>
        <w:ind w:left="0" w:firstLine="709"/>
        <w:contextualSpacing w:val="0"/>
        <w:rPr>
          <w:b/>
          <w:sz w:val="24"/>
          <w:szCs w:val="24"/>
        </w:rPr>
      </w:pPr>
    </w:p>
    <w:p w14:paraId="756018F8" w14:textId="77777777" w:rsidR="003C6A36" w:rsidRPr="00175A38" w:rsidRDefault="003C6A36" w:rsidP="003C6A36">
      <w:pPr>
        <w:pStyle w:val="af5"/>
        <w:ind w:left="0"/>
        <w:contextualSpacing w:val="0"/>
        <w:jc w:val="center"/>
        <w:rPr>
          <w:b/>
        </w:rPr>
      </w:pPr>
      <w:r w:rsidRPr="00175A38">
        <w:rPr>
          <w:b/>
        </w:rPr>
        <w:t>4. СРОК ВЫПОЛНЕНИЯ РАБОТ</w:t>
      </w:r>
    </w:p>
    <w:p w14:paraId="02AAE0CD" w14:textId="77777777" w:rsidR="003C6A36" w:rsidRPr="00175A38" w:rsidRDefault="003C6A36" w:rsidP="003C6A36">
      <w:pPr>
        <w:pStyle w:val="af5"/>
        <w:ind w:left="709" w:firstLine="709"/>
        <w:contextualSpacing w:val="0"/>
        <w:rPr>
          <w:b/>
          <w:sz w:val="12"/>
          <w:szCs w:val="12"/>
        </w:rPr>
      </w:pPr>
    </w:p>
    <w:p w14:paraId="707ED1F1" w14:textId="77777777" w:rsidR="003C6A36" w:rsidRPr="00175A38" w:rsidRDefault="003C6A36" w:rsidP="003C6A36">
      <w:pPr>
        <w:tabs>
          <w:tab w:val="left" w:pos="1276"/>
        </w:tabs>
        <w:spacing w:after="0" w:line="240" w:lineRule="auto"/>
        <w:ind w:firstLine="709"/>
        <w:jc w:val="both"/>
        <w:rPr>
          <w:rFonts w:ascii="Times New Roman" w:eastAsia="Times New Roman" w:hAnsi="Times New Roman"/>
          <w:sz w:val="28"/>
          <w:szCs w:val="28"/>
          <w:lang w:eastAsia="ru-RU"/>
        </w:rPr>
      </w:pPr>
      <w:r w:rsidRPr="00175A38">
        <w:rPr>
          <w:rFonts w:ascii="Times New Roman" w:eastAsia="Times New Roman" w:hAnsi="Times New Roman"/>
          <w:sz w:val="28"/>
          <w:szCs w:val="28"/>
          <w:lang w:eastAsia="ru-RU"/>
        </w:rPr>
        <w:t>4.1.</w:t>
      </w:r>
      <w:r w:rsidRPr="00175A38">
        <w:rPr>
          <w:rFonts w:ascii="Times New Roman" w:eastAsia="Times New Roman" w:hAnsi="Times New Roman"/>
          <w:sz w:val="28"/>
          <w:szCs w:val="28"/>
          <w:lang w:eastAsia="ru-RU"/>
        </w:rPr>
        <w:tab/>
        <w:t xml:space="preserve">Этап </w:t>
      </w:r>
      <w:r>
        <w:rPr>
          <w:rFonts w:ascii="Times New Roman" w:eastAsia="Times New Roman" w:hAnsi="Times New Roman"/>
          <w:sz w:val="28"/>
          <w:szCs w:val="28"/>
          <w:lang w:eastAsia="ru-RU"/>
        </w:rPr>
        <w:t>1. Обследование Объекта</w:t>
      </w:r>
    </w:p>
    <w:p w14:paraId="4C48F09B" w14:textId="77777777" w:rsidR="003C6A36" w:rsidRPr="00175A38" w:rsidRDefault="003C6A36" w:rsidP="003C6A36">
      <w:pPr>
        <w:spacing w:after="0" w:line="240" w:lineRule="auto"/>
        <w:ind w:firstLine="709"/>
        <w:jc w:val="both"/>
        <w:rPr>
          <w:rFonts w:ascii="Times New Roman" w:eastAsia="Times New Roman" w:hAnsi="Times New Roman"/>
          <w:sz w:val="28"/>
          <w:szCs w:val="28"/>
          <w:lang w:eastAsia="ru-RU"/>
        </w:rPr>
      </w:pPr>
      <w:r w:rsidRPr="00175A38">
        <w:rPr>
          <w:rFonts w:ascii="Times New Roman" w:eastAsia="Times New Roman" w:hAnsi="Times New Roman"/>
          <w:sz w:val="28"/>
          <w:szCs w:val="28"/>
          <w:lang w:eastAsia="ru-RU"/>
        </w:rPr>
        <w:t>Начало выполнения работ по Этапу 1 – с даты получения Подрядчиком Заявки.</w:t>
      </w:r>
    </w:p>
    <w:p w14:paraId="25434400" w14:textId="77777777" w:rsidR="003C6A36" w:rsidRPr="00175A38" w:rsidRDefault="003C6A36" w:rsidP="003C6A36">
      <w:pPr>
        <w:spacing w:after="0" w:line="240" w:lineRule="auto"/>
        <w:ind w:firstLine="709"/>
        <w:jc w:val="both"/>
        <w:rPr>
          <w:rFonts w:ascii="Times New Roman" w:eastAsia="Times New Roman" w:hAnsi="Times New Roman"/>
          <w:sz w:val="28"/>
          <w:szCs w:val="28"/>
          <w:lang w:eastAsia="ru-RU"/>
        </w:rPr>
      </w:pPr>
      <w:r w:rsidRPr="00175A38">
        <w:rPr>
          <w:rFonts w:ascii="Times New Roman" w:eastAsia="Times New Roman" w:hAnsi="Times New Roman"/>
          <w:sz w:val="28"/>
          <w:szCs w:val="28"/>
          <w:lang w:eastAsia="ru-RU"/>
        </w:rPr>
        <w:t xml:space="preserve">Окончание выполнения работ по Этапу 1 – </w:t>
      </w:r>
      <w:r>
        <w:rPr>
          <w:rFonts w:ascii="Times New Roman" w:eastAsia="Times New Roman" w:hAnsi="Times New Roman"/>
          <w:sz w:val="28"/>
          <w:szCs w:val="28"/>
          <w:lang w:eastAsia="ru-RU"/>
        </w:rPr>
        <w:t>не позднее</w:t>
      </w:r>
      <w:r w:rsidRPr="00175A38">
        <w:rPr>
          <w:rFonts w:ascii="Times New Roman" w:eastAsia="Times New Roman" w:hAnsi="Times New Roman"/>
          <w:sz w:val="28"/>
          <w:szCs w:val="28"/>
          <w:lang w:eastAsia="ru-RU"/>
        </w:rPr>
        <w:t xml:space="preserve"> </w:t>
      </w:r>
      <w:r w:rsidRPr="0084683B">
        <w:rPr>
          <w:rFonts w:ascii="Times New Roman" w:eastAsia="Times New Roman" w:hAnsi="Times New Roman"/>
          <w:sz w:val="28"/>
          <w:szCs w:val="28"/>
          <w:lang w:eastAsia="ru-RU"/>
        </w:rPr>
        <w:t>14 (четырнадцати</w:t>
      </w:r>
      <w:r w:rsidRPr="00175A38">
        <w:rPr>
          <w:rFonts w:ascii="Times New Roman" w:eastAsia="Times New Roman" w:hAnsi="Times New Roman"/>
          <w:sz w:val="28"/>
          <w:szCs w:val="28"/>
          <w:lang w:eastAsia="ru-RU"/>
        </w:rPr>
        <w:t>) календарных дней с даты получения Подрядчиком Заявки.</w:t>
      </w:r>
    </w:p>
    <w:p w14:paraId="209477BD" w14:textId="1EF5B844" w:rsidR="003C6A36" w:rsidRPr="00175A38" w:rsidRDefault="003C6A36" w:rsidP="003C6A36">
      <w:pPr>
        <w:pStyle w:val="af5"/>
        <w:tabs>
          <w:tab w:val="left" w:pos="1276"/>
        </w:tabs>
        <w:ind w:left="0" w:firstLine="709"/>
        <w:jc w:val="both"/>
        <w:rPr>
          <w:rFonts w:eastAsia="Calibri"/>
          <w:lang w:eastAsia="en-US"/>
        </w:rPr>
      </w:pPr>
      <w:r w:rsidRPr="00175A38">
        <w:t>4.2.</w:t>
      </w:r>
      <w:r w:rsidRPr="00175A38">
        <w:tab/>
      </w:r>
      <w:r w:rsidRPr="00175A38">
        <w:rPr>
          <w:spacing w:val="-6"/>
        </w:rPr>
        <w:t>Этап 2. Разработка проектной документации, сметной документации,</w:t>
      </w:r>
      <w:r w:rsidRPr="00175A38">
        <w:rPr>
          <w:rFonts w:eastAsia="Calibri"/>
          <w:lang w:eastAsia="en-US"/>
        </w:rPr>
        <w:t xml:space="preserve"> получени</w:t>
      </w:r>
      <w:r>
        <w:rPr>
          <w:rFonts w:eastAsia="Calibri"/>
          <w:lang w:eastAsia="en-US"/>
        </w:rPr>
        <w:t>е</w:t>
      </w:r>
      <w:r w:rsidRPr="00175A38">
        <w:rPr>
          <w:rFonts w:eastAsia="Calibri"/>
          <w:lang w:eastAsia="en-US"/>
        </w:rPr>
        <w:t xml:space="preserve"> положительного заключения государственной экспертизы проектной документации и положительного заключения о достоверности определения сметной стоимости</w:t>
      </w:r>
      <w:r w:rsidRPr="00175A38">
        <w:rPr>
          <w:rStyle w:val="a5"/>
          <w:rFonts w:eastAsia="Calibri"/>
          <w:lang w:eastAsia="en-US"/>
        </w:rPr>
        <w:footnoteReference w:id="10"/>
      </w:r>
      <w:r w:rsidRPr="00175A38">
        <w:t>, разработка рабочей документации</w:t>
      </w:r>
      <w:r w:rsidRPr="00175A38">
        <w:rPr>
          <w:rFonts w:eastAsia="Calibri"/>
          <w:lang w:eastAsia="en-US"/>
        </w:rPr>
        <w:t>.</w:t>
      </w:r>
    </w:p>
    <w:p w14:paraId="43F5C515" w14:textId="71AB05AD" w:rsidR="003C6A36" w:rsidRPr="00175A38" w:rsidRDefault="0045071E" w:rsidP="003C6A36">
      <w:pPr>
        <w:pStyle w:val="a3"/>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4.2.1</w:t>
      </w:r>
      <w:r w:rsidR="003C6A36" w:rsidRPr="00175A38">
        <w:rPr>
          <w:rFonts w:ascii="Times New Roman" w:eastAsia="Times New Roman" w:hAnsi="Times New Roman"/>
          <w:sz w:val="28"/>
          <w:szCs w:val="28"/>
          <w:lang w:eastAsia="ru-RU"/>
        </w:rPr>
        <w:t>.</w:t>
      </w:r>
      <w:r w:rsidR="003C6A36" w:rsidRPr="00175A38">
        <w:rPr>
          <w:rFonts w:ascii="Times New Roman" w:eastAsia="Times New Roman" w:hAnsi="Times New Roman"/>
          <w:sz w:val="28"/>
          <w:szCs w:val="28"/>
          <w:lang w:eastAsia="ru-RU"/>
        </w:rPr>
        <w:tab/>
      </w:r>
      <w:r w:rsidRPr="0045071E">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В</w:t>
      </w:r>
      <w:r w:rsidR="003C6A36" w:rsidRPr="00175A38">
        <w:rPr>
          <w:rFonts w:ascii="Times New Roman" w:eastAsia="Times New Roman" w:hAnsi="Times New Roman"/>
          <w:sz w:val="28"/>
          <w:szCs w:val="28"/>
          <w:lang w:eastAsia="ru-RU"/>
        </w:rPr>
        <w:t xml:space="preserve"> соответствии с п. 3.3.1 ТЗ необходима разработка проектной документации в полном объеме:</w:t>
      </w:r>
    </w:p>
    <w:p w14:paraId="46969377" w14:textId="77777777" w:rsidR="003C6A36" w:rsidRPr="00175A38" w:rsidRDefault="003C6A36" w:rsidP="003C6A36">
      <w:pPr>
        <w:pStyle w:val="a3"/>
        <w:ind w:firstLine="709"/>
        <w:jc w:val="both"/>
        <w:rPr>
          <w:rFonts w:ascii="Times New Roman" w:eastAsia="Times New Roman" w:hAnsi="Times New Roman"/>
          <w:sz w:val="28"/>
          <w:szCs w:val="28"/>
          <w:lang w:eastAsia="ru-RU"/>
        </w:rPr>
      </w:pPr>
      <w:r w:rsidRPr="00175A38">
        <w:rPr>
          <w:rFonts w:ascii="Times New Roman" w:eastAsia="Times New Roman" w:hAnsi="Times New Roman"/>
          <w:sz w:val="28"/>
          <w:szCs w:val="28"/>
          <w:lang w:eastAsia="ru-RU"/>
        </w:rPr>
        <w:t>4.2.2.1.</w:t>
      </w:r>
      <w:r w:rsidRPr="00175A38">
        <w:rPr>
          <w:rFonts w:ascii="Times New Roman" w:eastAsia="Times New Roman" w:hAnsi="Times New Roman"/>
          <w:sz w:val="28"/>
          <w:szCs w:val="28"/>
          <w:lang w:eastAsia="ru-RU"/>
        </w:rPr>
        <w:tab/>
        <w:t>Срок начала работ по разработке проектной документации –</w:t>
      </w:r>
      <w:r w:rsidRPr="00175A38">
        <w:rPr>
          <w:rFonts w:ascii="Times New Roman" w:eastAsia="Times New Roman" w:hAnsi="Times New Roman"/>
          <w:sz w:val="28"/>
          <w:szCs w:val="28"/>
          <w:lang w:eastAsia="ru-RU"/>
        </w:rPr>
        <w:br/>
        <w:t>в течение 3 (трех) календарных дней с даты получения Подрядчиком Заявки.</w:t>
      </w:r>
    </w:p>
    <w:p w14:paraId="19A41818" w14:textId="44325108" w:rsidR="003C6A36" w:rsidRPr="00175A38" w:rsidRDefault="003C6A36" w:rsidP="003C6A36">
      <w:pPr>
        <w:pStyle w:val="a3"/>
        <w:ind w:firstLine="709"/>
        <w:jc w:val="both"/>
        <w:rPr>
          <w:rFonts w:ascii="Times New Roman" w:eastAsia="Times New Roman" w:hAnsi="Times New Roman"/>
          <w:sz w:val="28"/>
          <w:szCs w:val="28"/>
          <w:lang w:eastAsia="ru-RU"/>
        </w:rPr>
      </w:pPr>
      <w:r w:rsidRPr="00175A38">
        <w:rPr>
          <w:rFonts w:ascii="Times New Roman" w:eastAsia="Times New Roman" w:hAnsi="Times New Roman"/>
          <w:sz w:val="28"/>
          <w:szCs w:val="28"/>
          <w:lang w:eastAsia="ru-RU"/>
        </w:rPr>
        <w:t>Срок окончания работ по разработке проектной документации –</w:t>
      </w:r>
      <w:r w:rsidRPr="00175A38">
        <w:rPr>
          <w:rFonts w:ascii="Times New Roman" w:eastAsia="Times New Roman" w:hAnsi="Times New Roman"/>
          <w:sz w:val="28"/>
          <w:szCs w:val="28"/>
          <w:lang w:eastAsia="ru-RU"/>
        </w:rPr>
        <w:br/>
        <w:t xml:space="preserve">в течение </w:t>
      </w:r>
      <w:r w:rsidR="001C417D">
        <w:rPr>
          <w:rFonts w:ascii="Times New Roman" w:eastAsia="Times New Roman" w:hAnsi="Times New Roman"/>
          <w:sz w:val="28"/>
          <w:szCs w:val="28"/>
          <w:lang w:eastAsia="ru-RU"/>
        </w:rPr>
        <w:t>60</w:t>
      </w:r>
      <w:r w:rsidRPr="0084683B">
        <w:rPr>
          <w:rFonts w:ascii="Times New Roman" w:eastAsia="Times New Roman" w:hAnsi="Times New Roman"/>
          <w:sz w:val="28"/>
          <w:szCs w:val="28"/>
          <w:lang w:eastAsia="ru-RU"/>
        </w:rPr>
        <w:t xml:space="preserve"> (</w:t>
      </w:r>
      <w:r w:rsidR="001C417D" w:rsidRPr="0084683B">
        <w:rPr>
          <w:rFonts w:ascii="Times New Roman" w:eastAsia="Times New Roman" w:hAnsi="Times New Roman"/>
          <w:spacing w:val="-6"/>
          <w:sz w:val="28"/>
          <w:szCs w:val="28"/>
          <w:lang w:eastAsia="ru-RU"/>
        </w:rPr>
        <w:t>шестидесяти</w:t>
      </w:r>
      <w:r w:rsidRPr="0084683B">
        <w:rPr>
          <w:rFonts w:ascii="Times New Roman" w:eastAsia="Times New Roman" w:hAnsi="Times New Roman"/>
          <w:sz w:val="28"/>
          <w:szCs w:val="28"/>
          <w:lang w:eastAsia="ru-RU"/>
        </w:rPr>
        <w:t xml:space="preserve">) </w:t>
      </w:r>
      <w:r w:rsidRPr="00175A38">
        <w:rPr>
          <w:rFonts w:ascii="Times New Roman" w:eastAsia="Times New Roman" w:hAnsi="Times New Roman"/>
          <w:sz w:val="28"/>
          <w:szCs w:val="28"/>
          <w:lang w:eastAsia="ru-RU"/>
        </w:rPr>
        <w:t>календарных дней с получения Подрядчиком Заявки.</w:t>
      </w:r>
    </w:p>
    <w:p w14:paraId="473D1EB8" w14:textId="66938162" w:rsidR="003C6A36" w:rsidRPr="00175A38" w:rsidRDefault="003C6A36" w:rsidP="003C6A36">
      <w:pPr>
        <w:pStyle w:val="a3"/>
        <w:ind w:firstLine="709"/>
        <w:jc w:val="both"/>
        <w:rPr>
          <w:rFonts w:ascii="Times New Roman" w:eastAsia="Times New Roman" w:hAnsi="Times New Roman"/>
          <w:sz w:val="28"/>
          <w:szCs w:val="28"/>
          <w:lang w:eastAsia="ru-RU"/>
        </w:rPr>
      </w:pPr>
      <w:r w:rsidRPr="00175A38">
        <w:rPr>
          <w:rFonts w:ascii="Times New Roman" w:eastAsia="Times New Roman" w:hAnsi="Times New Roman"/>
          <w:sz w:val="28"/>
          <w:szCs w:val="28"/>
          <w:lang w:eastAsia="ru-RU"/>
        </w:rPr>
        <w:t>4.2.2.2.</w:t>
      </w:r>
      <w:r w:rsidRPr="00175A38">
        <w:rPr>
          <w:rFonts w:ascii="Times New Roman" w:eastAsia="Times New Roman" w:hAnsi="Times New Roman"/>
          <w:sz w:val="28"/>
          <w:szCs w:val="28"/>
          <w:lang w:eastAsia="ru-RU"/>
        </w:rPr>
        <w:tab/>
      </w:r>
      <w:r w:rsidRPr="00175A38">
        <w:rPr>
          <w:rFonts w:ascii="Times New Roman" w:eastAsia="Times New Roman" w:hAnsi="Times New Roman"/>
          <w:spacing w:val="-8"/>
          <w:sz w:val="28"/>
          <w:szCs w:val="28"/>
          <w:lang w:eastAsia="ru-RU"/>
        </w:rPr>
        <w:t>Срок направления ПД для получения заключения государственной</w:t>
      </w:r>
      <w:r w:rsidRPr="00175A38">
        <w:rPr>
          <w:rFonts w:ascii="Times New Roman" w:eastAsia="Times New Roman" w:hAnsi="Times New Roman"/>
          <w:sz w:val="28"/>
          <w:szCs w:val="28"/>
          <w:lang w:eastAsia="ru-RU"/>
        </w:rPr>
        <w:t xml:space="preserve"> экспертизы ПД, в том числе о </w:t>
      </w:r>
      <w:r w:rsidRPr="00175A38">
        <w:rPr>
          <w:rFonts w:ascii="Times New Roman" w:hAnsi="Times New Roman"/>
          <w:sz w:val="28"/>
          <w:szCs w:val="28"/>
        </w:rPr>
        <w:t xml:space="preserve">достоверности определения сметной стоимости </w:t>
      </w:r>
      <w:r w:rsidRPr="00175A38">
        <w:rPr>
          <w:rFonts w:ascii="Times New Roman" w:hAnsi="Times New Roman"/>
          <w:spacing w:val="-6"/>
          <w:sz w:val="28"/>
          <w:szCs w:val="28"/>
        </w:rPr>
        <w:t>работ</w:t>
      </w:r>
      <w:r w:rsidRPr="00175A38">
        <w:rPr>
          <w:rFonts w:ascii="Times New Roman" w:eastAsia="Times New Roman" w:hAnsi="Times New Roman"/>
          <w:spacing w:val="-6"/>
          <w:sz w:val="28"/>
          <w:szCs w:val="28"/>
          <w:lang w:eastAsia="ru-RU"/>
        </w:rPr>
        <w:t xml:space="preserve"> – в течение </w:t>
      </w:r>
      <w:r w:rsidR="001C417D">
        <w:rPr>
          <w:rFonts w:ascii="Times New Roman" w:eastAsia="Times New Roman" w:hAnsi="Times New Roman"/>
          <w:spacing w:val="-6"/>
          <w:sz w:val="28"/>
          <w:szCs w:val="28"/>
          <w:lang w:eastAsia="ru-RU"/>
        </w:rPr>
        <w:t>30</w:t>
      </w:r>
      <w:r w:rsidRPr="0084683B">
        <w:rPr>
          <w:rFonts w:ascii="Times New Roman" w:eastAsia="Times New Roman" w:hAnsi="Times New Roman"/>
          <w:spacing w:val="-6"/>
          <w:sz w:val="28"/>
          <w:szCs w:val="28"/>
          <w:lang w:eastAsia="ru-RU"/>
        </w:rPr>
        <w:t xml:space="preserve"> (</w:t>
      </w:r>
      <w:r w:rsidR="001C417D">
        <w:rPr>
          <w:rFonts w:ascii="Times New Roman" w:eastAsia="Times New Roman" w:hAnsi="Times New Roman"/>
          <w:spacing w:val="-6"/>
          <w:sz w:val="28"/>
          <w:szCs w:val="28"/>
          <w:lang w:eastAsia="ru-RU"/>
        </w:rPr>
        <w:t>тридцати</w:t>
      </w:r>
      <w:r w:rsidRPr="0084683B">
        <w:rPr>
          <w:rFonts w:ascii="Times New Roman" w:eastAsia="Times New Roman" w:hAnsi="Times New Roman"/>
          <w:spacing w:val="-6"/>
          <w:sz w:val="28"/>
          <w:szCs w:val="28"/>
          <w:lang w:eastAsia="ru-RU"/>
        </w:rPr>
        <w:t>)</w:t>
      </w:r>
      <w:r w:rsidRPr="00B3636A">
        <w:rPr>
          <w:rFonts w:ascii="Times New Roman" w:eastAsia="Times New Roman" w:hAnsi="Times New Roman"/>
          <w:color w:val="FF0000"/>
          <w:spacing w:val="-6"/>
          <w:sz w:val="28"/>
          <w:szCs w:val="28"/>
          <w:lang w:eastAsia="ru-RU"/>
        </w:rPr>
        <w:t xml:space="preserve"> </w:t>
      </w:r>
      <w:r w:rsidRPr="00175A38">
        <w:rPr>
          <w:rFonts w:ascii="Times New Roman" w:eastAsia="Times New Roman" w:hAnsi="Times New Roman"/>
          <w:spacing w:val="-6"/>
          <w:sz w:val="28"/>
          <w:szCs w:val="28"/>
          <w:lang w:eastAsia="ru-RU"/>
        </w:rPr>
        <w:t>календарных дней с даты</w:t>
      </w:r>
      <w:r w:rsidRPr="00175A38">
        <w:rPr>
          <w:rFonts w:ascii="Times New Roman" w:eastAsia="Times New Roman" w:hAnsi="Times New Roman"/>
          <w:sz w:val="28"/>
          <w:szCs w:val="28"/>
          <w:lang w:eastAsia="ru-RU"/>
        </w:rPr>
        <w:t xml:space="preserve"> получения Подрядчиком Заявки.</w:t>
      </w:r>
    </w:p>
    <w:p w14:paraId="0ED0560F" w14:textId="203AF488" w:rsidR="003C6A36" w:rsidRPr="00175A38" w:rsidRDefault="003C6A36" w:rsidP="003C6A36">
      <w:pPr>
        <w:pStyle w:val="af5"/>
        <w:ind w:left="0" w:firstLine="709"/>
        <w:contextualSpacing w:val="0"/>
        <w:jc w:val="both"/>
      </w:pPr>
      <w:r w:rsidRPr="00175A38">
        <w:t xml:space="preserve">Срок предоставления Заказчику положительного заключения государственной экспертизы ПД, в том числе о достоверности определения сметной стоимости работ – не позднее </w:t>
      </w:r>
      <w:r w:rsidR="001C417D">
        <w:t>45 (сорока</w:t>
      </w:r>
      <w:r w:rsidRPr="0084683B">
        <w:t xml:space="preserve"> пяти) </w:t>
      </w:r>
      <w:r w:rsidRPr="00175A38">
        <w:t>календарных дней с получения Подрядчиком Заявки.</w:t>
      </w:r>
    </w:p>
    <w:p w14:paraId="69822F6D" w14:textId="77777777" w:rsidR="003C6A36" w:rsidRPr="00175A38" w:rsidRDefault="003C6A36" w:rsidP="003C6A36">
      <w:pPr>
        <w:pStyle w:val="af5"/>
        <w:tabs>
          <w:tab w:val="left" w:pos="1276"/>
        </w:tabs>
        <w:ind w:left="0" w:firstLine="709"/>
        <w:jc w:val="both"/>
      </w:pPr>
      <w:r w:rsidRPr="00175A38">
        <w:t>4.3.</w:t>
      </w:r>
      <w:r w:rsidRPr="00175A38">
        <w:tab/>
        <w:t>Этап 3. Выполнение строительно-монтажных работ.</w:t>
      </w:r>
    </w:p>
    <w:p w14:paraId="4262485B" w14:textId="77777777" w:rsidR="003C6A36" w:rsidRPr="00175A38" w:rsidRDefault="003C6A36" w:rsidP="003C6A36">
      <w:pPr>
        <w:spacing w:after="0" w:line="240" w:lineRule="auto"/>
        <w:ind w:firstLine="709"/>
        <w:jc w:val="both"/>
        <w:rPr>
          <w:rFonts w:ascii="Times New Roman" w:hAnsi="Times New Roman"/>
          <w:sz w:val="28"/>
          <w:szCs w:val="28"/>
        </w:rPr>
      </w:pPr>
      <w:r w:rsidRPr="00175A38">
        <w:rPr>
          <w:rFonts w:ascii="Times New Roman" w:eastAsia="Times New Roman" w:hAnsi="Times New Roman"/>
          <w:sz w:val="28"/>
          <w:szCs w:val="28"/>
          <w:lang w:eastAsia="ru-RU"/>
        </w:rPr>
        <w:t xml:space="preserve">Начало работ – </w:t>
      </w:r>
      <w:r w:rsidRPr="00175A38">
        <w:rPr>
          <w:rFonts w:ascii="Times New Roman" w:hAnsi="Times New Roman"/>
          <w:sz w:val="28"/>
          <w:szCs w:val="28"/>
        </w:rPr>
        <w:t xml:space="preserve">не позднее </w:t>
      </w:r>
      <w:r w:rsidRPr="0084683B">
        <w:rPr>
          <w:rFonts w:ascii="Times New Roman" w:hAnsi="Times New Roman"/>
          <w:sz w:val="28"/>
          <w:szCs w:val="28"/>
        </w:rPr>
        <w:t xml:space="preserve">14 (четырнадцати) </w:t>
      </w:r>
      <w:r w:rsidRPr="00175A38">
        <w:rPr>
          <w:rFonts w:ascii="Times New Roman" w:hAnsi="Times New Roman"/>
          <w:sz w:val="28"/>
          <w:szCs w:val="28"/>
        </w:rPr>
        <w:t xml:space="preserve">календарных дней с даты </w:t>
      </w:r>
      <w:r w:rsidRPr="00175A38">
        <w:rPr>
          <w:rFonts w:ascii="Times New Roman" w:eastAsia="Times New Roman" w:hAnsi="Times New Roman"/>
          <w:sz w:val="28"/>
          <w:szCs w:val="28"/>
          <w:lang w:eastAsia="ru-RU"/>
        </w:rPr>
        <w:t>получения Подрядчиком Заявки</w:t>
      </w:r>
      <w:r w:rsidRPr="00175A38">
        <w:rPr>
          <w:rFonts w:ascii="Times New Roman" w:hAnsi="Times New Roman"/>
          <w:sz w:val="28"/>
          <w:szCs w:val="28"/>
        </w:rPr>
        <w:t xml:space="preserve">. </w:t>
      </w:r>
    </w:p>
    <w:p w14:paraId="4F7EAA24" w14:textId="6B082508" w:rsidR="003C6A36" w:rsidRPr="00416900" w:rsidRDefault="003C6A36" w:rsidP="003C6A36">
      <w:pPr>
        <w:spacing w:after="0" w:line="240" w:lineRule="auto"/>
        <w:ind w:firstLine="709"/>
        <w:jc w:val="both"/>
        <w:rPr>
          <w:rFonts w:ascii="Times New Roman" w:hAnsi="Times New Roman"/>
          <w:sz w:val="28"/>
          <w:szCs w:val="28"/>
        </w:rPr>
      </w:pPr>
      <w:r w:rsidRPr="00175A38">
        <w:rPr>
          <w:rFonts w:ascii="Times New Roman" w:eastAsia="Times New Roman" w:hAnsi="Times New Roman"/>
          <w:sz w:val="28"/>
          <w:szCs w:val="28"/>
          <w:lang w:eastAsia="ru-RU"/>
        </w:rPr>
        <w:t xml:space="preserve">Окончание работ – не позднее </w:t>
      </w:r>
      <w:r w:rsidR="00496F17" w:rsidRPr="00832A32">
        <w:rPr>
          <w:rFonts w:ascii="Times New Roman" w:eastAsia="Times New Roman" w:hAnsi="Times New Roman"/>
          <w:sz w:val="28"/>
          <w:szCs w:val="28"/>
          <w:lang w:eastAsia="ru-RU"/>
        </w:rPr>
        <w:t>120</w:t>
      </w:r>
      <w:r w:rsidRPr="00832A32">
        <w:rPr>
          <w:rFonts w:ascii="Times New Roman" w:eastAsia="Times New Roman" w:hAnsi="Times New Roman"/>
          <w:sz w:val="28"/>
          <w:szCs w:val="28"/>
          <w:lang w:eastAsia="ru-RU"/>
        </w:rPr>
        <w:t xml:space="preserve"> (</w:t>
      </w:r>
      <w:r w:rsidR="00496F17" w:rsidRPr="00832A32">
        <w:rPr>
          <w:rFonts w:ascii="Times New Roman" w:eastAsia="Times New Roman" w:hAnsi="Times New Roman"/>
          <w:sz w:val="28"/>
          <w:szCs w:val="28"/>
          <w:lang w:eastAsia="ru-RU"/>
        </w:rPr>
        <w:t>ста двадцати</w:t>
      </w:r>
      <w:r w:rsidRPr="00832A32">
        <w:rPr>
          <w:rFonts w:ascii="Times New Roman" w:eastAsia="Times New Roman" w:hAnsi="Times New Roman"/>
          <w:sz w:val="28"/>
          <w:szCs w:val="28"/>
          <w:lang w:eastAsia="ru-RU"/>
        </w:rPr>
        <w:t>)</w:t>
      </w:r>
      <w:r w:rsidR="005623C8" w:rsidRPr="0084683B">
        <w:rPr>
          <w:rFonts w:ascii="Times New Roman" w:eastAsia="Times New Roman" w:hAnsi="Times New Roman"/>
          <w:i/>
          <w:sz w:val="28"/>
          <w:szCs w:val="28"/>
          <w:lang w:eastAsia="ru-RU"/>
        </w:rPr>
        <w:t xml:space="preserve"> </w:t>
      </w:r>
      <w:r w:rsidRPr="00175A38">
        <w:rPr>
          <w:rFonts w:ascii="Times New Roman" w:eastAsia="Times New Roman" w:hAnsi="Times New Roman"/>
          <w:sz w:val="28"/>
          <w:szCs w:val="28"/>
          <w:lang w:eastAsia="ru-RU"/>
        </w:rPr>
        <w:t>календарных дней</w:t>
      </w:r>
      <w:r w:rsidRPr="00175A38">
        <w:rPr>
          <w:rFonts w:ascii="Times New Roman" w:eastAsia="Times New Roman" w:hAnsi="Times New Roman"/>
          <w:sz w:val="28"/>
          <w:szCs w:val="28"/>
          <w:lang w:eastAsia="ru-RU"/>
        </w:rPr>
        <w:br/>
        <w:t>с даты получения Подрядчиком Заявки</w:t>
      </w:r>
      <w:r w:rsidRPr="00175A38">
        <w:rPr>
          <w:rFonts w:ascii="Times New Roman" w:hAnsi="Times New Roman"/>
          <w:sz w:val="28"/>
          <w:szCs w:val="28"/>
        </w:rPr>
        <w:t>.</w:t>
      </w:r>
      <w:r w:rsidRPr="006A2FFA">
        <w:rPr>
          <w:rStyle w:val="a5"/>
          <w:rFonts w:ascii="Times New Roman" w:hAnsi="Times New Roman"/>
          <w:sz w:val="28"/>
          <w:szCs w:val="28"/>
        </w:rPr>
        <w:footnoteReference w:id="11"/>
      </w:r>
      <w:r w:rsidRPr="00175A38">
        <w:rPr>
          <w:rFonts w:ascii="Times New Roman" w:hAnsi="Times New Roman"/>
          <w:sz w:val="28"/>
          <w:szCs w:val="28"/>
        </w:rPr>
        <w:t xml:space="preserve"> </w:t>
      </w:r>
    </w:p>
    <w:p w14:paraId="4952142C" w14:textId="77777777" w:rsidR="003C6A36" w:rsidRPr="00175A38" w:rsidRDefault="003C6A36" w:rsidP="003C6A36">
      <w:pPr>
        <w:pStyle w:val="af5"/>
        <w:tabs>
          <w:tab w:val="left" w:pos="1276"/>
        </w:tabs>
        <w:ind w:left="0" w:firstLine="709"/>
        <w:jc w:val="both"/>
      </w:pPr>
      <w:r w:rsidRPr="00175A38">
        <w:t>4.4.</w:t>
      </w:r>
      <w:r w:rsidRPr="00175A38">
        <w:tab/>
        <w:t xml:space="preserve">Промежуточные даты исполнения Этапа 3 утверждаются Заказчиком в Календарном плане. Сроки окончания работ по Календарному плану не должны превышать срок окончания работ по Этапу 3 в соответствии с п. 4.3 ТЗ. </w:t>
      </w:r>
    </w:p>
    <w:p w14:paraId="6CDCC7CE" w14:textId="77777777" w:rsidR="003C6A36" w:rsidRPr="00175A38" w:rsidRDefault="003C6A36" w:rsidP="003C6A36">
      <w:pPr>
        <w:spacing w:after="0" w:line="240" w:lineRule="auto"/>
        <w:jc w:val="both"/>
        <w:rPr>
          <w:rFonts w:ascii="Times New Roman" w:hAnsi="Times New Roman"/>
          <w:sz w:val="20"/>
          <w:szCs w:val="20"/>
        </w:rPr>
      </w:pPr>
    </w:p>
    <w:p w14:paraId="6CEA1249" w14:textId="77777777" w:rsidR="003C6A36" w:rsidRPr="00175A38" w:rsidRDefault="003C6A36" w:rsidP="003C6A36">
      <w:pPr>
        <w:pStyle w:val="af5"/>
        <w:spacing w:after="120"/>
        <w:ind w:left="0"/>
        <w:contextualSpacing w:val="0"/>
        <w:jc w:val="center"/>
        <w:rPr>
          <w:b/>
        </w:rPr>
      </w:pPr>
      <w:r w:rsidRPr="00175A38">
        <w:rPr>
          <w:b/>
        </w:rPr>
        <w:t>5. ТРЕБОВАНИЯ К КАЧЕСТВУ ВЫПОЛНЯЕМЫХ РАБОТ</w:t>
      </w:r>
    </w:p>
    <w:p w14:paraId="6ACC5C73" w14:textId="77777777" w:rsidR="003C6A36" w:rsidRPr="00175A38" w:rsidRDefault="003C6A36" w:rsidP="003C6A36">
      <w:pPr>
        <w:pStyle w:val="af5"/>
        <w:tabs>
          <w:tab w:val="left" w:pos="1276"/>
        </w:tabs>
        <w:ind w:left="0" w:firstLine="709"/>
        <w:jc w:val="both"/>
      </w:pPr>
      <w:r w:rsidRPr="00175A38">
        <w:t>5.1.</w:t>
      </w:r>
      <w:r w:rsidRPr="00175A38">
        <w:tab/>
        <w:t>Подрядчик обязан обеспечить высокое качество работ за счет</w:t>
      </w:r>
      <w:r>
        <w:t xml:space="preserve"> следующих мероприятий</w:t>
      </w:r>
      <w:r w:rsidRPr="00175A38">
        <w:t xml:space="preserve">: </w:t>
      </w:r>
    </w:p>
    <w:p w14:paraId="3D039134" w14:textId="1D162116" w:rsidR="003C6A36" w:rsidRPr="00175A38" w:rsidRDefault="003C6A36" w:rsidP="003C6A36">
      <w:pPr>
        <w:pStyle w:val="af5"/>
        <w:numPr>
          <w:ilvl w:val="0"/>
          <w:numId w:val="33"/>
        </w:numPr>
        <w:tabs>
          <w:tab w:val="left" w:pos="709"/>
          <w:tab w:val="left" w:pos="1134"/>
        </w:tabs>
        <w:ind w:left="0" w:firstLine="709"/>
        <w:jc w:val="both"/>
      </w:pPr>
      <w:r w:rsidRPr="00175A38">
        <w:t>привлечения квалифицированных рабочих, инженерно-технического персонала, имеющего право осуществлять трудовую деятельность</w:t>
      </w:r>
      <w:r w:rsidR="001F0E7E">
        <w:t xml:space="preserve"> </w:t>
      </w:r>
      <w:r w:rsidRPr="00175A38">
        <w:t xml:space="preserve">на территории Российской Федерации, с необходимыми </w:t>
      </w:r>
      <w:r w:rsidRPr="00175A38">
        <w:rPr>
          <w:bCs/>
        </w:rPr>
        <w:t>в соответствии</w:t>
      </w:r>
      <w:r w:rsidR="001F0E7E">
        <w:rPr>
          <w:bCs/>
        </w:rPr>
        <w:t xml:space="preserve"> </w:t>
      </w:r>
      <w:r w:rsidRPr="00175A38">
        <w:rPr>
          <w:bCs/>
        </w:rPr>
        <w:t>с законодательством Российской Федерации лицензиями, разрешениями для выполнения</w:t>
      </w:r>
      <w:r w:rsidRPr="00175A38">
        <w:t xml:space="preserve"> работ; </w:t>
      </w:r>
    </w:p>
    <w:p w14:paraId="4CE6413F" w14:textId="77777777" w:rsidR="003C6A36" w:rsidRPr="00175A38" w:rsidRDefault="003C6A36" w:rsidP="003C6A36">
      <w:pPr>
        <w:pStyle w:val="af5"/>
        <w:numPr>
          <w:ilvl w:val="0"/>
          <w:numId w:val="33"/>
        </w:numPr>
        <w:tabs>
          <w:tab w:val="left" w:pos="709"/>
          <w:tab w:val="left" w:pos="1134"/>
        </w:tabs>
        <w:ind w:left="0" w:firstLine="709"/>
        <w:jc w:val="both"/>
      </w:pPr>
      <w:r w:rsidRPr="00175A38">
        <w:t xml:space="preserve">использования инструментов и оборудования, отвечающих технологиям выполнения соответствующих видов работ. </w:t>
      </w:r>
    </w:p>
    <w:p w14:paraId="3861E10F" w14:textId="21091F46" w:rsidR="003C6A36" w:rsidRPr="00175A38" w:rsidRDefault="003C6A36" w:rsidP="003C6A36">
      <w:pPr>
        <w:pStyle w:val="af5"/>
        <w:tabs>
          <w:tab w:val="left" w:pos="1276"/>
        </w:tabs>
        <w:ind w:left="0" w:firstLine="709"/>
        <w:jc w:val="both"/>
      </w:pPr>
      <w:r w:rsidRPr="00175A38">
        <w:t>5.2.</w:t>
      </w:r>
      <w:r w:rsidRPr="00175A38">
        <w:tab/>
        <w:t>Подрядчик обязан осуществлять Строительный контроль</w:t>
      </w:r>
      <w:r w:rsidRPr="00175A38">
        <w:br/>
      </w:r>
      <w:r w:rsidRPr="00B81475">
        <w:t>в соответствии с СП 48.13330.201</w:t>
      </w:r>
      <w:r w:rsidR="002E6763">
        <w:t>9 «</w:t>
      </w:r>
      <w:r w:rsidRPr="00B81475">
        <w:t>СНиП 12-01-2004 Организация строительства»,</w:t>
      </w:r>
      <w:r w:rsidRPr="00175A38">
        <w:t xml:space="preserve"> Положением по проведению строительного контроля при строительстве, реконструкции, капитальном ремонте объектов капитального строительства СДОС-03-2009, постановлением Правительства </w:t>
      </w:r>
      <w:r w:rsidRPr="00175A38">
        <w:rPr>
          <w:spacing w:val="2"/>
          <w:shd w:val="clear" w:color="auto" w:fill="FFFFFF"/>
        </w:rPr>
        <w:t>Российской Федерации</w:t>
      </w:r>
      <w:r w:rsidRPr="00175A38">
        <w:t xml:space="preserve"> от 21.06.2010 № 468 «О порядке проведения строительного контроля при осуществлении строительства, реконструкции и капитального ремонта объектов капитального строительства», ст. 53 Градостроительного кодекса </w:t>
      </w:r>
      <w:r w:rsidRPr="00175A38">
        <w:rPr>
          <w:spacing w:val="2"/>
          <w:shd w:val="clear" w:color="auto" w:fill="FFFFFF"/>
        </w:rPr>
        <w:t>Российской Федерации</w:t>
      </w:r>
      <w:r w:rsidRPr="00175A38">
        <w:t>.</w:t>
      </w:r>
    </w:p>
    <w:p w14:paraId="1E03C7C1" w14:textId="77777777" w:rsidR="003C6A36" w:rsidRPr="00175A38" w:rsidRDefault="003C6A36" w:rsidP="003C6A36">
      <w:pPr>
        <w:pStyle w:val="af5"/>
        <w:ind w:left="0" w:firstLine="709"/>
        <w:jc w:val="both"/>
        <w:rPr>
          <w:sz w:val="20"/>
          <w:szCs w:val="20"/>
        </w:rPr>
      </w:pPr>
    </w:p>
    <w:p w14:paraId="1212FFA6" w14:textId="77777777" w:rsidR="003C6A36" w:rsidRPr="00175A38" w:rsidRDefault="003C6A36" w:rsidP="003C6A36">
      <w:pPr>
        <w:spacing w:after="120" w:line="240" w:lineRule="auto"/>
        <w:jc w:val="center"/>
        <w:rPr>
          <w:rFonts w:ascii="Times New Roman" w:hAnsi="Times New Roman"/>
          <w:b/>
          <w:sz w:val="28"/>
          <w:szCs w:val="28"/>
        </w:rPr>
      </w:pPr>
      <w:r w:rsidRPr="00175A38">
        <w:rPr>
          <w:rFonts w:ascii="Times New Roman" w:hAnsi="Times New Roman"/>
          <w:b/>
          <w:sz w:val="28"/>
          <w:szCs w:val="28"/>
        </w:rPr>
        <w:t>6. ТРЕБОВАНИЯ К ПОДРЯДЧИКУ</w:t>
      </w:r>
    </w:p>
    <w:p w14:paraId="7DE6302F" w14:textId="77777777" w:rsidR="003C6A36" w:rsidRPr="00175A38" w:rsidRDefault="003C6A36" w:rsidP="003C6A36">
      <w:pPr>
        <w:tabs>
          <w:tab w:val="left" w:pos="1276"/>
        </w:tabs>
        <w:spacing w:after="0" w:line="240" w:lineRule="auto"/>
        <w:ind w:firstLine="709"/>
        <w:jc w:val="both"/>
        <w:rPr>
          <w:rFonts w:ascii="Times New Roman" w:eastAsiaTheme="minorHAnsi" w:hAnsi="Times New Roman"/>
          <w:sz w:val="28"/>
          <w:szCs w:val="28"/>
        </w:rPr>
      </w:pPr>
      <w:r w:rsidRPr="00175A38">
        <w:rPr>
          <w:rFonts w:ascii="Times New Roman" w:hAnsi="Times New Roman"/>
          <w:sz w:val="28"/>
          <w:szCs w:val="28"/>
        </w:rPr>
        <w:t>6.1.</w:t>
      </w:r>
      <w:r w:rsidRPr="00175A38">
        <w:rPr>
          <w:rFonts w:ascii="Times New Roman" w:hAnsi="Times New Roman"/>
          <w:sz w:val="28"/>
          <w:szCs w:val="28"/>
        </w:rPr>
        <w:tab/>
        <w:t>Подрядчик гарантирует, что является членом саморегулируемых организаций, членство в которых является обязательным в соответствии</w:t>
      </w:r>
      <w:r w:rsidRPr="00175A38">
        <w:rPr>
          <w:rFonts w:ascii="Times New Roman" w:hAnsi="Times New Roman"/>
          <w:sz w:val="28"/>
          <w:szCs w:val="28"/>
        </w:rPr>
        <w:br/>
        <w:t>с применимым за</w:t>
      </w:r>
      <w:r>
        <w:rPr>
          <w:rFonts w:ascii="Times New Roman" w:hAnsi="Times New Roman"/>
          <w:sz w:val="28"/>
          <w:szCs w:val="28"/>
        </w:rPr>
        <w:t>конодательством для выполнения р</w:t>
      </w:r>
      <w:r w:rsidRPr="00175A38">
        <w:rPr>
          <w:rFonts w:ascii="Times New Roman" w:hAnsi="Times New Roman"/>
          <w:sz w:val="28"/>
          <w:szCs w:val="28"/>
        </w:rPr>
        <w:t>абот, обладает всеми необходимыми в соответствии с законодательством Российской Федерации лицензиям</w:t>
      </w:r>
      <w:r>
        <w:rPr>
          <w:rFonts w:ascii="Times New Roman" w:hAnsi="Times New Roman"/>
          <w:sz w:val="28"/>
          <w:szCs w:val="28"/>
        </w:rPr>
        <w:t>и, разрешениями для выполнения р</w:t>
      </w:r>
      <w:r w:rsidRPr="00175A38">
        <w:rPr>
          <w:rFonts w:ascii="Times New Roman" w:hAnsi="Times New Roman"/>
          <w:sz w:val="28"/>
          <w:szCs w:val="28"/>
        </w:rPr>
        <w:t>абот самостоятельно</w:t>
      </w:r>
      <w:r w:rsidRPr="00175A38">
        <w:rPr>
          <w:rFonts w:ascii="Times New Roman" w:hAnsi="Times New Roman"/>
          <w:sz w:val="28"/>
          <w:szCs w:val="28"/>
        </w:rPr>
        <w:br/>
        <w:t>и(или) с привлечением субподрядной организации, работники Подрядчика обладают необходимыми в соответствии с законодательством Российской Федерации разрешитель</w:t>
      </w:r>
      <w:r>
        <w:rPr>
          <w:rFonts w:ascii="Times New Roman" w:hAnsi="Times New Roman"/>
          <w:sz w:val="28"/>
          <w:szCs w:val="28"/>
        </w:rPr>
        <w:t>ными документами на выполнение р</w:t>
      </w:r>
      <w:r w:rsidRPr="00175A38">
        <w:rPr>
          <w:rFonts w:ascii="Times New Roman" w:hAnsi="Times New Roman"/>
          <w:sz w:val="28"/>
          <w:szCs w:val="28"/>
        </w:rPr>
        <w:t>абот, а также навыками, опытом и квалификацие</w:t>
      </w:r>
      <w:r>
        <w:rPr>
          <w:rFonts w:ascii="Times New Roman" w:hAnsi="Times New Roman"/>
          <w:sz w:val="28"/>
          <w:szCs w:val="28"/>
        </w:rPr>
        <w:t>й для качественного выполнения р</w:t>
      </w:r>
      <w:r w:rsidRPr="00175A38">
        <w:rPr>
          <w:rFonts w:ascii="Times New Roman" w:hAnsi="Times New Roman"/>
          <w:sz w:val="28"/>
          <w:szCs w:val="28"/>
        </w:rPr>
        <w:t>абот</w:t>
      </w:r>
      <w:r w:rsidRPr="00175A38">
        <w:rPr>
          <w:rFonts w:ascii="Times New Roman" w:eastAsiaTheme="minorHAnsi" w:hAnsi="Times New Roman"/>
          <w:sz w:val="28"/>
          <w:szCs w:val="28"/>
        </w:rPr>
        <w:t>.</w:t>
      </w:r>
    </w:p>
    <w:p w14:paraId="02D373B6" w14:textId="77777777" w:rsidR="003C6A36" w:rsidRPr="00175A38" w:rsidRDefault="003C6A36" w:rsidP="003C6A36">
      <w:pPr>
        <w:pStyle w:val="af5"/>
        <w:tabs>
          <w:tab w:val="left" w:pos="1276"/>
        </w:tabs>
        <w:ind w:left="0" w:firstLine="709"/>
        <w:jc w:val="both"/>
      </w:pPr>
      <w:r w:rsidRPr="00175A38">
        <w:t>6.2.</w:t>
      </w:r>
      <w:r w:rsidRPr="00175A38">
        <w:tab/>
        <w:t xml:space="preserve">Подрядчик обязан предоставить Заказчику документы, подтверждающие наличие действующих лицензий, разрешений у Подрядчика и(или) субподрядной организации, в срок не позднее даты </w:t>
      </w:r>
      <w:r w:rsidRPr="00535FE4">
        <w:t>начала соответствующих работ, для выполнения которых законодательством</w:t>
      </w:r>
      <w:r w:rsidRPr="00175A38">
        <w:t xml:space="preserve"> Российской Федерации установлено обязательное наличие таких лицензий разрешений, а также по запросу Заказчика. Неисполнение данного обязательства является существенным нарушением условий договора Подрядчиком независимо от срока такого нарушения. В период выполнения работ информация о Подрядчике и(или) субподрядной организации должна содержаться в едином реестре сведений о членах саморегулируемых организаций и их обязательствах в сети Интернет. </w:t>
      </w:r>
    </w:p>
    <w:p w14:paraId="050AD1AE" w14:textId="77777777" w:rsidR="003C6A36" w:rsidRPr="00175A38" w:rsidRDefault="003C6A36" w:rsidP="003C6A36">
      <w:pPr>
        <w:pStyle w:val="af5"/>
        <w:tabs>
          <w:tab w:val="left" w:pos="1276"/>
        </w:tabs>
        <w:ind w:left="0" w:firstLine="709"/>
        <w:jc w:val="both"/>
      </w:pPr>
      <w:r w:rsidRPr="00175A38">
        <w:t>6.3.</w:t>
      </w:r>
      <w:r w:rsidRPr="00175A38">
        <w:tab/>
        <w:t>Заказчик вправе в одностороннем порядке расторгнуть договор</w:t>
      </w:r>
      <w:r w:rsidRPr="00175A38">
        <w:br/>
        <w:t>в случае обнаружения им несоответствия лица, выполняющего работы</w:t>
      </w:r>
      <w:r w:rsidRPr="00175A38">
        <w:br/>
        <w:t xml:space="preserve">по договору, требованиям п. 6.1 ТЗ. </w:t>
      </w:r>
    </w:p>
    <w:p w14:paraId="0C3E789A" w14:textId="77777777" w:rsidR="003C6A36" w:rsidRPr="00B3636A" w:rsidRDefault="003C6A36" w:rsidP="003C6A36">
      <w:pPr>
        <w:spacing w:after="0" w:line="240" w:lineRule="auto"/>
        <w:ind w:firstLine="709"/>
        <w:jc w:val="both"/>
        <w:rPr>
          <w:rFonts w:ascii="Times New Roman" w:hAnsi="Times New Roman"/>
          <w:strike/>
          <w:sz w:val="24"/>
          <w:szCs w:val="24"/>
        </w:rPr>
      </w:pPr>
    </w:p>
    <w:p w14:paraId="53A572E7" w14:textId="60964453" w:rsidR="003C6A36" w:rsidRPr="00175A38" w:rsidRDefault="0045071E" w:rsidP="003C6A36">
      <w:pPr>
        <w:pStyle w:val="af5"/>
        <w:spacing w:after="120"/>
        <w:ind w:left="0"/>
        <w:contextualSpacing w:val="0"/>
        <w:jc w:val="center"/>
        <w:rPr>
          <w:b/>
        </w:rPr>
      </w:pPr>
      <w:r>
        <w:rPr>
          <w:b/>
        </w:rPr>
        <w:t>7</w:t>
      </w:r>
      <w:r w:rsidR="003C6A36" w:rsidRPr="00175A38">
        <w:rPr>
          <w:b/>
        </w:rPr>
        <w:t>. ТРЕБОВАНИЯ К СРОКУ И (ИЛИ) ОБЪЕМУ ПРЕДОСТАВЛЕНИЯ ГАРАНТИЙ</w:t>
      </w:r>
    </w:p>
    <w:p w14:paraId="0D35E249" w14:textId="77777777" w:rsidR="003C6A36" w:rsidRPr="00175A38" w:rsidRDefault="003C6A36" w:rsidP="003C6A36">
      <w:pPr>
        <w:pStyle w:val="afd"/>
        <w:spacing w:line="240" w:lineRule="auto"/>
        <w:ind w:firstLine="709"/>
        <w:rPr>
          <w:rFonts w:eastAsia="Calibri"/>
          <w:color w:val="auto"/>
          <w:sz w:val="28"/>
          <w:szCs w:val="28"/>
          <w:lang w:eastAsia="en-US"/>
        </w:rPr>
      </w:pPr>
      <w:r w:rsidRPr="00175A38">
        <w:rPr>
          <w:rFonts w:eastAsia="Calibri"/>
          <w:color w:val="auto"/>
          <w:sz w:val="28"/>
          <w:szCs w:val="28"/>
          <w:lang w:eastAsia="en-US"/>
        </w:rPr>
        <w:t xml:space="preserve">Срок предоставления гарантий качества выполненных работ </w:t>
      </w:r>
      <w:r w:rsidRPr="00175A38">
        <w:rPr>
          <w:rFonts w:eastAsia="Calibri"/>
          <w:color w:val="auto"/>
          <w:sz w:val="28"/>
          <w:szCs w:val="28"/>
          <w:lang w:eastAsia="en-US"/>
        </w:rPr>
        <w:br/>
        <w:t>по Этапу 1 не установлен.</w:t>
      </w:r>
    </w:p>
    <w:p w14:paraId="6736C03E" w14:textId="77777777" w:rsidR="003C6A36" w:rsidRPr="00175A38" w:rsidRDefault="003C6A36" w:rsidP="003C6A36">
      <w:pPr>
        <w:pStyle w:val="afd"/>
        <w:spacing w:line="240" w:lineRule="auto"/>
        <w:ind w:firstLine="709"/>
        <w:rPr>
          <w:rFonts w:eastAsia="Calibri"/>
          <w:color w:val="auto"/>
          <w:sz w:val="28"/>
          <w:szCs w:val="28"/>
          <w:lang w:eastAsia="en-US"/>
        </w:rPr>
      </w:pPr>
      <w:r w:rsidRPr="00175A38">
        <w:rPr>
          <w:rFonts w:eastAsia="Calibri"/>
          <w:color w:val="auto"/>
          <w:sz w:val="28"/>
          <w:szCs w:val="28"/>
          <w:lang w:eastAsia="en-US"/>
        </w:rPr>
        <w:t xml:space="preserve">Срок предоставления гарантий качества выполненных работ </w:t>
      </w:r>
      <w:r w:rsidRPr="00175A38">
        <w:rPr>
          <w:rFonts w:eastAsia="Calibri"/>
          <w:color w:val="auto"/>
          <w:sz w:val="28"/>
          <w:szCs w:val="28"/>
          <w:lang w:eastAsia="en-US"/>
        </w:rPr>
        <w:br/>
        <w:t>по Этапу 2 – 3 (три) года с даты подписания Заказчиком Акта сдачи</w:t>
      </w:r>
      <w:r w:rsidRPr="00175A38">
        <w:rPr>
          <w:rFonts w:eastAsia="Calibri"/>
          <w:color w:val="auto"/>
          <w:sz w:val="28"/>
          <w:szCs w:val="28"/>
          <w:lang w:eastAsia="en-US"/>
        </w:rPr>
        <w:noBreakHyphen/>
        <w:t>приемки выполненных работ по Этапу 2.</w:t>
      </w:r>
    </w:p>
    <w:p w14:paraId="3A79ED6E" w14:textId="77777777" w:rsidR="003C6A36" w:rsidRPr="00175A38" w:rsidRDefault="003C6A36" w:rsidP="003C6A36">
      <w:pPr>
        <w:pStyle w:val="afd"/>
        <w:spacing w:line="240" w:lineRule="auto"/>
        <w:ind w:firstLine="709"/>
        <w:rPr>
          <w:rFonts w:eastAsia="Calibri"/>
          <w:color w:val="auto"/>
          <w:sz w:val="28"/>
          <w:szCs w:val="28"/>
          <w:lang w:eastAsia="en-US"/>
        </w:rPr>
      </w:pPr>
      <w:r w:rsidRPr="00175A38">
        <w:rPr>
          <w:rFonts w:eastAsia="Calibri"/>
          <w:color w:val="auto"/>
          <w:sz w:val="28"/>
          <w:szCs w:val="28"/>
          <w:lang w:eastAsia="en-US"/>
        </w:rPr>
        <w:t>Срок предоставления гарантий качества выполненных работ</w:t>
      </w:r>
      <w:r w:rsidRPr="00175A38">
        <w:rPr>
          <w:rFonts w:eastAsia="Calibri"/>
          <w:color w:val="auto"/>
          <w:sz w:val="28"/>
          <w:szCs w:val="28"/>
          <w:lang w:eastAsia="en-US"/>
        </w:rPr>
        <w:br/>
        <w:t>по Этапу 3 – 3 (три) года с даты подписания Ак</w:t>
      </w:r>
      <w:r>
        <w:rPr>
          <w:rFonts w:eastAsia="Calibri"/>
          <w:color w:val="auto"/>
          <w:sz w:val="28"/>
          <w:szCs w:val="28"/>
          <w:lang w:eastAsia="en-US"/>
        </w:rPr>
        <w:t>та о приемке выполненных работ по форме</w:t>
      </w:r>
      <w:r w:rsidRPr="00175A38">
        <w:rPr>
          <w:rFonts w:eastAsia="Calibri"/>
          <w:color w:val="auto"/>
          <w:sz w:val="28"/>
          <w:szCs w:val="28"/>
          <w:lang w:eastAsia="en-US"/>
        </w:rPr>
        <w:t xml:space="preserve"> </w:t>
      </w:r>
      <w:r>
        <w:rPr>
          <w:rFonts w:eastAsia="Calibri"/>
          <w:color w:val="auto"/>
          <w:sz w:val="28"/>
          <w:szCs w:val="28"/>
          <w:lang w:eastAsia="en-US"/>
        </w:rPr>
        <w:t xml:space="preserve">№ </w:t>
      </w:r>
      <w:r w:rsidRPr="00175A38">
        <w:rPr>
          <w:rFonts w:eastAsia="Calibri"/>
          <w:color w:val="auto"/>
          <w:sz w:val="28"/>
          <w:szCs w:val="28"/>
          <w:lang w:eastAsia="en-US"/>
        </w:rPr>
        <w:t xml:space="preserve">КС-2 и Справки о стоимости выполненных работ и затрат </w:t>
      </w:r>
      <w:r>
        <w:rPr>
          <w:rFonts w:eastAsia="Calibri"/>
          <w:color w:val="auto"/>
          <w:sz w:val="28"/>
          <w:szCs w:val="28"/>
          <w:lang w:eastAsia="en-US"/>
        </w:rPr>
        <w:t>по форме</w:t>
      </w:r>
      <w:r w:rsidRPr="00175A38">
        <w:rPr>
          <w:rFonts w:eastAsia="Calibri"/>
          <w:color w:val="auto"/>
          <w:sz w:val="28"/>
          <w:szCs w:val="28"/>
          <w:lang w:eastAsia="en-US"/>
        </w:rPr>
        <w:t xml:space="preserve"> </w:t>
      </w:r>
      <w:r>
        <w:rPr>
          <w:rFonts w:eastAsia="Calibri"/>
          <w:color w:val="auto"/>
          <w:sz w:val="28"/>
          <w:szCs w:val="28"/>
          <w:lang w:eastAsia="en-US"/>
        </w:rPr>
        <w:t xml:space="preserve">№ </w:t>
      </w:r>
      <w:r w:rsidRPr="00175A38">
        <w:rPr>
          <w:rFonts w:eastAsia="Calibri"/>
          <w:color w:val="auto"/>
          <w:sz w:val="28"/>
          <w:szCs w:val="28"/>
          <w:lang w:eastAsia="en-US"/>
        </w:rPr>
        <w:t>КС-3 по Этапу 3.</w:t>
      </w:r>
    </w:p>
    <w:p w14:paraId="729665CE" w14:textId="0CD22B5F" w:rsidR="003C6A36" w:rsidRPr="00175A38" w:rsidRDefault="003C6A36" w:rsidP="003C6A36">
      <w:pPr>
        <w:pStyle w:val="afd"/>
        <w:spacing w:line="240" w:lineRule="auto"/>
        <w:ind w:firstLine="709"/>
        <w:rPr>
          <w:color w:val="auto"/>
          <w:sz w:val="28"/>
          <w:szCs w:val="28"/>
        </w:rPr>
      </w:pPr>
      <w:r w:rsidRPr="00175A38">
        <w:rPr>
          <w:color w:val="auto"/>
          <w:sz w:val="28"/>
          <w:szCs w:val="28"/>
        </w:rPr>
        <w:t xml:space="preserve">Гарантийный срок на </w:t>
      </w:r>
      <w:r>
        <w:rPr>
          <w:color w:val="auto"/>
          <w:sz w:val="28"/>
          <w:szCs w:val="28"/>
        </w:rPr>
        <w:t xml:space="preserve">оборудование и иные использованные </w:t>
      </w:r>
      <w:r w:rsidR="00625449">
        <w:rPr>
          <w:color w:val="auto"/>
          <w:sz w:val="28"/>
          <w:szCs w:val="28"/>
        </w:rPr>
        <w:t>компоненты</w:t>
      </w:r>
      <w:r>
        <w:rPr>
          <w:color w:val="auto"/>
          <w:sz w:val="28"/>
          <w:szCs w:val="28"/>
        </w:rPr>
        <w:t xml:space="preserve"> составляет </w:t>
      </w:r>
      <w:r w:rsidRPr="00175A38">
        <w:rPr>
          <w:color w:val="auto"/>
          <w:sz w:val="28"/>
          <w:szCs w:val="28"/>
        </w:rPr>
        <w:t>12</w:t>
      </w:r>
      <w:r w:rsidRPr="00175A38">
        <w:rPr>
          <w:rFonts w:eastAsia="Calibri"/>
          <w:color w:val="auto"/>
          <w:sz w:val="28"/>
          <w:szCs w:val="28"/>
          <w:lang w:eastAsia="en-US"/>
        </w:rPr>
        <w:t xml:space="preserve"> (двенадцать) месяцев </w:t>
      </w:r>
      <w:r w:rsidRPr="00175A38">
        <w:rPr>
          <w:color w:val="auto"/>
          <w:sz w:val="28"/>
          <w:szCs w:val="28"/>
        </w:rPr>
        <w:t xml:space="preserve">с даты подписания Подрядчиком и Заказчиком Акта о приемке выполненных работ (форма № КС-2), Справки о стоимости выполненных работ и затрат (форма </w:t>
      </w:r>
      <w:r>
        <w:rPr>
          <w:color w:val="auto"/>
          <w:sz w:val="28"/>
          <w:szCs w:val="28"/>
        </w:rPr>
        <w:t xml:space="preserve">№ </w:t>
      </w:r>
      <w:r w:rsidRPr="00175A38">
        <w:rPr>
          <w:color w:val="auto"/>
          <w:sz w:val="28"/>
          <w:szCs w:val="28"/>
        </w:rPr>
        <w:t>КС-3).</w:t>
      </w:r>
    </w:p>
    <w:p w14:paraId="0ECC8FAB" w14:textId="77777777" w:rsidR="003C6A36" w:rsidRPr="00175A38" w:rsidRDefault="003C6A36" w:rsidP="003C6A36">
      <w:pPr>
        <w:pStyle w:val="afd"/>
        <w:spacing w:line="240" w:lineRule="auto"/>
        <w:ind w:firstLine="709"/>
        <w:rPr>
          <w:color w:val="auto"/>
          <w:sz w:val="28"/>
          <w:szCs w:val="28"/>
        </w:rPr>
      </w:pPr>
      <w:r w:rsidRPr="00175A38">
        <w:rPr>
          <w:color w:val="auto"/>
          <w:sz w:val="28"/>
          <w:szCs w:val="28"/>
        </w:rPr>
        <w:t>Порядок исполнения гарантийных обязательств − в соответствии с условиями договора.</w:t>
      </w:r>
    </w:p>
    <w:p w14:paraId="58B0421A" w14:textId="77777777" w:rsidR="003C6A36" w:rsidRPr="00175A38" w:rsidRDefault="003C6A36" w:rsidP="003C6A36">
      <w:pPr>
        <w:pStyle w:val="af5"/>
        <w:widowControl w:val="0"/>
        <w:spacing w:before="240" w:after="120"/>
        <w:ind w:left="0" w:firstLine="709"/>
        <w:contextualSpacing w:val="0"/>
        <w:jc w:val="center"/>
        <w:rPr>
          <w:b/>
        </w:rPr>
      </w:pPr>
      <w:r w:rsidRPr="00175A38">
        <w:rPr>
          <w:b/>
        </w:rPr>
        <w:t>9. ТРЕБОВАНИЯ К БЕЗОПАСНОСТИ ВЫПОЛНЯЕМЫХ РАБОТ</w:t>
      </w:r>
    </w:p>
    <w:p w14:paraId="7CE4B503" w14:textId="77777777" w:rsidR="003C6A36" w:rsidRPr="00175A38" w:rsidRDefault="003C6A36" w:rsidP="003C6A36">
      <w:pPr>
        <w:pStyle w:val="af5"/>
        <w:widowControl w:val="0"/>
        <w:ind w:left="0" w:firstLine="709"/>
        <w:jc w:val="both"/>
      </w:pPr>
      <w:r w:rsidRPr="00175A38">
        <w:t xml:space="preserve">При организации и проведении работ Подрядчиком должны соблюдаться требования </w:t>
      </w:r>
      <w:r>
        <w:t xml:space="preserve">следующих </w:t>
      </w:r>
      <w:r w:rsidRPr="00175A38">
        <w:t>нормативных правовых актов</w:t>
      </w:r>
      <w:r>
        <w:t>,</w:t>
      </w:r>
      <w:r w:rsidRPr="00175A38">
        <w:t xml:space="preserve"> </w:t>
      </w:r>
      <w:r>
        <w:t xml:space="preserve">нормативных документов, </w:t>
      </w:r>
      <w:r w:rsidRPr="00175A38">
        <w:t xml:space="preserve">государственных стандартов, </w:t>
      </w:r>
      <w:r>
        <w:t>санитарных норм и правил</w:t>
      </w:r>
      <w:r w:rsidRPr="00B045D4">
        <w:rPr>
          <w:rStyle w:val="a5"/>
        </w:rPr>
        <w:footnoteReference w:id="12"/>
      </w:r>
      <w:r w:rsidRPr="00B045D4">
        <w:t>:</w:t>
      </w:r>
    </w:p>
    <w:p w14:paraId="6D011E8F" w14:textId="77777777" w:rsidR="003C6A36" w:rsidRPr="00175A38" w:rsidRDefault="003C6A36" w:rsidP="003C6A36">
      <w:pPr>
        <w:pStyle w:val="af5"/>
        <w:numPr>
          <w:ilvl w:val="0"/>
          <w:numId w:val="34"/>
        </w:numPr>
        <w:tabs>
          <w:tab w:val="left" w:pos="1134"/>
        </w:tabs>
        <w:ind w:left="0" w:firstLine="709"/>
        <w:jc w:val="both"/>
      </w:pPr>
      <w:r w:rsidRPr="00175A38">
        <w:t>Федеральный закон от 22.07.2008 № 123-ФЗ «Технический регламент о требованиях пожарной безопасности»;</w:t>
      </w:r>
    </w:p>
    <w:p w14:paraId="5EFE587F" w14:textId="77777777" w:rsidR="003C6A36" w:rsidRPr="00175A38" w:rsidRDefault="003C6A36" w:rsidP="003C6A36">
      <w:pPr>
        <w:pStyle w:val="af5"/>
        <w:numPr>
          <w:ilvl w:val="0"/>
          <w:numId w:val="34"/>
        </w:numPr>
        <w:tabs>
          <w:tab w:val="left" w:pos="1134"/>
        </w:tabs>
        <w:ind w:left="0" w:firstLine="709"/>
        <w:jc w:val="both"/>
      </w:pPr>
      <w:r w:rsidRPr="00175A38">
        <w:t>Федеральный закон от 30.12.2009 № 384-ФЗ «Технический регламент о безопасности зданий и сооружений»;</w:t>
      </w:r>
    </w:p>
    <w:p w14:paraId="5E95E66A" w14:textId="77777777" w:rsidR="003C6A36" w:rsidRPr="00175A38" w:rsidRDefault="003C6A36" w:rsidP="003C6A36">
      <w:pPr>
        <w:pStyle w:val="af5"/>
        <w:numPr>
          <w:ilvl w:val="0"/>
          <w:numId w:val="34"/>
        </w:numPr>
        <w:tabs>
          <w:tab w:val="left" w:pos="1134"/>
        </w:tabs>
        <w:ind w:left="0" w:firstLine="709"/>
        <w:jc w:val="both"/>
      </w:pPr>
      <w:r w:rsidRPr="00175A38">
        <w:t>ГОСТ 12.3.002-2014 «Межгосударственный стандарт. Система стандартов безопасности труда. Процессы производственные. Общие требования безопасности»;</w:t>
      </w:r>
    </w:p>
    <w:p w14:paraId="37B54806" w14:textId="77777777" w:rsidR="003C6A36" w:rsidRPr="00175A38" w:rsidRDefault="003C6A36" w:rsidP="003C6A36">
      <w:pPr>
        <w:pStyle w:val="af5"/>
        <w:numPr>
          <w:ilvl w:val="0"/>
          <w:numId w:val="34"/>
        </w:numPr>
        <w:tabs>
          <w:tab w:val="left" w:pos="1134"/>
        </w:tabs>
        <w:ind w:left="0" w:firstLine="709"/>
        <w:jc w:val="both"/>
      </w:pPr>
      <w:r w:rsidRPr="00175A38">
        <w:t>СНиП 12-03-2001 «Безопасность труда в строительстве. Часть 1. Общие требования»;</w:t>
      </w:r>
    </w:p>
    <w:p w14:paraId="4098EE03" w14:textId="77777777" w:rsidR="003C6A36" w:rsidRPr="00175A38" w:rsidRDefault="003C6A36" w:rsidP="003C6A36">
      <w:pPr>
        <w:pStyle w:val="af5"/>
        <w:numPr>
          <w:ilvl w:val="0"/>
          <w:numId w:val="34"/>
        </w:numPr>
        <w:tabs>
          <w:tab w:val="left" w:pos="1134"/>
        </w:tabs>
        <w:ind w:left="0" w:firstLine="709"/>
        <w:jc w:val="both"/>
      </w:pPr>
      <w:r w:rsidRPr="00175A38">
        <w:t>СНиП 12-04-2002 «Безопасность труда в строительстве. Часть 2. Строительное производство»;</w:t>
      </w:r>
    </w:p>
    <w:p w14:paraId="45EFCF24" w14:textId="77777777" w:rsidR="003C6A36" w:rsidRPr="00175A38" w:rsidRDefault="003C6A36" w:rsidP="003C6A36">
      <w:pPr>
        <w:pStyle w:val="HTML"/>
        <w:numPr>
          <w:ilvl w:val="0"/>
          <w:numId w:val="34"/>
        </w:numPr>
        <w:tabs>
          <w:tab w:val="clear" w:pos="916"/>
          <w:tab w:val="left" w:pos="1134"/>
        </w:tabs>
        <w:ind w:left="0" w:firstLine="709"/>
        <w:jc w:val="both"/>
        <w:rPr>
          <w:rFonts w:ascii="Times New Roman" w:hAnsi="Times New Roman"/>
          <w:sz w:val="28"/>
          <w:szCs w:val="28"/>
        </w:rPr>
      </w:pPr>
      <w:r w:rsidRPr="00175A38">
        <w:rPr>
          <w:rFonts w:ascii="Times New Roman" w:hAnsi="Times New Roman" w:cs="Times New Roman"/>
          <w:bCs/>
          <w:sz w:val="28"/>
          <w:szCs w:val="28"/>
        </w:rPr>
        <w:t xml:space="preserve">приказ Министерства труда и социальной защиты Российской Федерации </w:t>
      </w:r>
      <w:r w:rsidRPr="00175A38">
        <w:rPr>
          <w:rFonts w:ascii="Times New Roman" w:hAnsi="Times New Roman"/>
          <w:bCs/>
          <w:sz w:val="28"/>
          <w:szCs w:val="28"/>
        </w:rPr>
        <w:t>от 11.12.2020 № 883н «Об утверждении Правил по охране труда при строительстве, реконструкции и ремонте»</w:t>
      </w:r>
      <w:r w:rsidRPr="00175A38">
        <w:rPr>
          <w:rFonts w:ascii="Times New Roman" w:hAnsi="Times New Roman"/>
          <w:sz w:val="28"/>
          <w:szCs w:val="28"/>
        </w:rPr>
        <w:t>.</w:t>
      </w:r>
    </w:p>
    <w:p w14:paraId="1BEA810E" w14:textId="77777777" w:rsidR="003C6A36" w:rsidRPr="00175A38" w:rsidRDefault="003C6A36" w:rsidP="003C6A36">
      <w:pPr>
        <w:pStyle w:val="af5"/>
        <w:tabs>
          <w:tab w:val="left" w:pos="993"/>
        </w:tabs>
        <w:ind w:left="709"/>
        <w:jc w:val="both"/>
        <w:rPr>
          <w:sz w:val="20"/>
          <w:szCs w:val="20"/>
        </w:rPr>
      </w:pPr>
    </w:p>
    <w:p w14:paraId="0E65BBEC" w14:textId="77777777" w:rsidR="003C6A36" w:rsidRPr="00175A38" w:rsidRDefault="003C6A36" w:rsidP="003C6A36">
      <w:pPr>
        <w:pStyle w:val="af5"/>
        <w:spacing w:after="120"/>
        <w:ind w:left="0"/>
        <w:contextualSpacing w:val="0"/>
        <w:jc w:val="center"/>
        <w:rPr>
          <w:b/>
        </w:rPr>
      </w:pPr>
      <w:r w:rsidRPr="00175A38">
        <w:rPr>
          <w:b/>
        </w:rPr>
        <w:t>10.</w:t>
      </w:r>
      <w:r w:rsidRPr="00175A38">
        <w:rPr>
          <w:b/>
          <w:spacing w:val="-6"/>
        </w:rPr>
        <w:tab/>
      </w:r>
      <w:r w:rsidRPr="00175A38">
        <w:rPr>
          <w:b/>
          <w:spacing w:val="-8"/>
        </w:rPr>
        <w:t>ТРЕБОВАНИЯ К РЕЗУЛЬТАТАМ РАБОТ И ПОРЯДКУ ИХ ПРИЕМКИ</w:t>
      </w:r>
    </w:p>
    <w:p w14:paraId="6FE70B4C" w14:textId="77777777" w:rsidR="003C6A36" w:rsidRPr="00175A38" w:rsidRDefault="003C6A36" w:rsidP="003C6A36">
      <w:pPr>
        <w:spacing w:after="0" w:line="240" w:lineRule="auto"/>
        <w:ind w:firstLine="709"/>
        <w:jc w:val="both"/>
        <w:rPr>
          <w:rFonts w:ascii="Times New Roman" w:hAnsi="Times New Roman"/>
          <w:b/>
          <w:sz w:val="28"/>
          <w:szCs w:val="28"/>
        </w:rPr>
      </w:pPr>
      <w:r w:rsidRPr="00175A38">
        <w:rPr>
          <w:rFonts w:ascii="Times New Roman" w:hAnsi="Times New Roman"/>
          <w:b/>
          <w:sz w:val="28"/>
          <w:szCs w:val="28"/>
        </w:rPr>
        <w:t>10.1.</w:t>
      </w:r>
      <w:r w:rsidRPr="00175A38">
        <w:rPr>
          <w:rFonts w:ascii="Times New Roman" w:hAnsi="Times New Roman"/>
          <w:b/>
          <w:sz w:val="28"/>
          <w:szCs w:val="28"/>
        </w:rPr>
        <w:tab/>
      </w:r>
      <w:r>
        <w:rPr>
          <w:rFonts w:ascii="Times New Roman" w:hAnsi="Times New Roman"/>
          <w:b/>
          <w:sz w:val="28"/>
          <w:szCs w:val="28"/>
        </w:rPr>
        <w:t>Этап 1 – обследование Объекта</w:t>
      </w:r>
    </w:p>
    <w:p w14:paraId="0DA95627" w14:textId="77777777" w:rsidR="003C6A36" w:rsidRPr="00175A38" w:rsidRDefault="003C6A36" w:rsidP="003C6A36">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w:t>
      </w:r>
      <w:r w:rsidRPr="00175A38">
        <w:rPr>
          <w:rFonts w:ascii="Times New Roman" w:eastAsia="Times New Roman" w:hAnsi="Times New Roman"/>
          <w:sz w:val="28"/>
          <w:szCs w:val="28"/>
          <w:lang w:eastAsia="ru-RU"/>
        </w:rPr>
        <w:t xml:space="preserve"> день окончания выполнения работ по Этапу 1 Подрядчик направляет Заказчику вместе с подписанным Актом сдачи-приемки выполненных р</w:t>
      </w:r>
      <w:r>
        <w:rPr>
          <w:rFonts w:ascii="Times New Roman" w:eastAsia="Times New Roman" w:hAnsi="Times New Roman"/>
          <w:sz w:val="28"/>
          <w:szCs w:val="28"/>
          <w:lang w:eastAsia="ru-RU"/>
        </w:rPr>
        <w:t xml:space="preserve">абот по Этапу 1 </w:t>
      </w:r>
      <w:r w:rsidRPr="00175A38">
        <w:rPr>
          <w:rFonts w:ascii="Times New Roman" w:eastAsia="Times New Roman" w:hAnsi="Times New Roman"/>
          <w:sz w:val="28"/>
          <w:szCs w:val="28"/>
          <w:lang w:eastAsia="ru-RU"/>
        </w:rPr>
        <w:t>документы, предусмотренные п</w:t>
      </w:r>
      <w:r>
        <w:rPr>
          <w:rFonts w:ascii="Times New Roman" w:eastAsia="Times New Roman" w:hAnsi="Times New Roman"/>
          <w:sz w:val="28"/>
          <w:szCs w:val="28"/>
          <w:lang w:eastAsia="ru-RU"/>
        </w:rPr>
        <w:t xml:space="preserve">. 3.2.3 </w:t>
      </w:r>
      <w:r w:rsidRPr="00175A38">
        <w:rPr>
          <w:rFonts w:ascii="Times New Roman" w:eastAsia="Times New Roman" w:hAnsi="Times New Roman"/>
          <w:sz w:val="28"/>
          <w:szCs w:val="28"/>
          <w:lang w:eastAsia="ru-RU"/>
        </w:rPr>
        <w:t>ТЗ</w:t>
      </w:r>
      <w:r>
        <w:rPr>
          <w:rFonts w:ascii="Times New Roman" w:eastAsia="Times New Roman" w:hAnsi="Times New Roman"/>
          <w:sz w:val="28"/>
          <w:szCs w:val="28"/>
          <w:lang w:eastAsia="ru-RU"/>
        </w:rPr>
        <w:t xml:space="preserve">, </w:t>
      </w:r>
      <w:r w:rsidRPr="00175A38">
        <w:rPr>
          <w:rFonts w:ascii="Times New Roman" w:eastAsia="Times New Roman" w:hAnsi="Times New Roman"/>
          <w:sz w:val="28"/>
          <w:szCs w:val="28"/>
          <w:lang w:eastAsia="ru-RU"/>
        </w:rPr>
        <w:t>в 2 (двух) экземплярах</w:t>
      </w:r>
      <w:r w:rsidRPr="00175A38">
        <w:rPr>
          <w:rFonts w:ascii="Times New Roman" w:hAnsi="Times New Roman"/>
          <w:sz w:val="28"/>
          <w:szCs w:val="28"/>
        </w:rPr>
        <w:t>.</w:t>
      </w:r>
    </w:p>
    <w:p w14:paraId="345ACD3E" w14:textId="77777777" w:rsidR="003C6A36" w:rsidRPr="005B64F0" w:rsidRDefault="003C6A36" w:rsidP="003C6A36">
      <w:pPr>
        <w:spacing w:after="0" w:line="240" w:lineRule="auto"/>
        <w:ind w:firstLine="709"/>
        <w:jc w:val="both"/>
        <w:rPr>
          <w:rFonts w:ascii="Times New Roman" w:hAnsi="Times New Roman"/>
          <w:b/>
          <w:sz w:val="28"/>
          <w:szCs w:val="28"/>
        </w:rPr>
      </w:pPr>
      <w:r>
        <w:rPr>
          <w:rFonts w:ascii="Times New Roman" w:eastAsia="Times New Roman" w:hAnsi="Times New Roman"/>
          <w:b/>
          <w:sz w:val="28"/>
          <w:szCs w:val="28"/>
          <w:lang w:eastAsia="ru-RU"/>
        </w:rPr>
        <w:t>10.2.</w:t>
      </w:r>
      <w:r>
        <w:rPr>
          <w:rFonts w:ascii="Times New Roman" w:eastAsia="Times New Roman" w:hAnsi="Times New Roman"/>
          <w:b/>
          <w:sz w:val="28"/>
          <w:szCs w:val="28"/>
          <w:lang w:eastAsia="ru-RU"/>
        </w:rPr>
        <w:tab/>
      </w:r>
      <w:r w:rsidRPr="00175A38">
        <w:rPr>
          <w:rFonts w:ascii="Times New Roman" w:eastAsia="Times New Roman" w:hAnsi="Times New Roman"/>
          <w:b/>
          <w:sz w:val="28"/>
          <w:szCs w:val="28"/>
          <w:lang w:eastAsia="ru-RU"/>
        </w:rPr>
        <w:t xml:space="preserve">Этап 2 – </w:t>
      </w:r>
      <w:r w:rsidRPr="005B64F0">
        <w:rPr>
          <w:rFonts w:ascii="Times New Roman" w:eastAsia="Times New Roman" w:hAnsi="Times New Roman"/>
          <w:b/>
          <w:sz w:val="28"/>
          <w:szCs w:val="28"/>
          <w:lang w:eastAsia="ru-RU"/>
        </w:rPr>
        <w:t>разработка проектной документации (включая разработку сметной документации), разработка рабочей документации, получение положительного заключения государственной экспертизы проектной документации и(или) положительное заключение достоверности определения сметной стоимости</w:t>
      </w:r>
      <w:r w:rsidRPr="005B64F0">
        <w:rPr>
          <w:rStyle w:val="a5"/>
          <w:rFonts w:ascii="Times New Roman" w:eastAsia="Times New Roman" w:hAnsi="Times New Roman"/>
          <w:b/>
          <w:sz w:val="28"/>
          <w:szCs w:val="28"/>
          <w:lang w:eastAsia="ru-RU"/>
        </w:rPr>
        <w:footnoteReference w:id="13"/>
      </w:r>
    </w:p>
    <w:p w14:paraId="1A808A69" w14:textId="77777777" w:rsidR="003C6A36" w:rsidRPr="00175A38" w:rsidRDefault="003C6A36" w:rsidP="003C6A36">
      <w:pPr>
        <w:pStyle w:val="af5"/>
        <w:ind w:left="0" w:firstLine="709"/>
        <w:jc w:val="both"/>
      </w:pPr>
      <w:r w:rsidRPr="005B64F0">
        <w:t>10.2.1.</w:t>
      </w:r>
      <w:r w:rsidRPr="005B64F0">
        <w:tab/>
        <w:t>Подрядчик в день завершения разработки проектной документации направляет Заказчику разработанную</w:t>
      </w:r>
      <w:r w:rsidRPr="00175A38">
        <w:t xml:space="preserve"> </w:t>
      </w:r>
      <w:r w:rsidRPr="00175A38">
        <w:rPr>
          <w:i/>
        </w:rPr>
        <w:t>Проектную документацию, (Сметную документацию)</w:t>
      </w:r>
      <w:r w:rsidRPr="00175A38">
        <w:rPr>
          <w:rStyle w:val="a5"/>
        </w:rPr>
        <w:footnoteReference w:id="14"/>
      </w:r>
      <w:r w:rsidRPr="00175A38">
        <w:t xml:space="preserve"> в 1 (одном) экземпляре</w:t>
      </w:r>
      <w:r w:rsidRPr="00175A38">
        <w:br/>
        <w:t>на бумажном носителе и 1 (одном) экземпляре на электронном носителе.</w:t>
      </w:r>
    </w:p>
    <w:p w14:paraId="504A8B2D" w14:textId="77777777" w:rsidR="003C6A36" w:rsidRPr="00175A38" w:rsidRDefault="003C6A36" w:rsidP="003C6A36">
      <w:pPr>
        <w:pStyle w:val="af5"/>
        <w:ind w:left="0" w:firstLine="709"/>
        <w:jc w:val="both"/>
      </w:pPr>
      <w:r>
        <w:t>10.2</w:t>
      </w:r>
      <w:r w:rsidRPr="00175A38">
        <w:t>.2.</w:t>
      </w:r>
      <w:r w:rsidRPr="00175A38">
        <w:tab/>
        <w:t xml:space="preserve">Чертежи в составе проектной документации в электронной форме направляются в формате </w:t>
      </w:r>
      <w:r w:rsidRPr="00175A38">
        <w:rPr>
          <w:lang w:val="en-US"/>
        </w:rPr>
        <w:t>DWG</w:t>
      </w:r>
      <w:r w:rsidRPr="00175A38">
        <w:t xml:space="preserve"> либо совместимом с ним.</w:t>
      </w:r>
    </w:p>
    <w:p w14:paraId="56CA1D8E" w14:textId="77777777" w:rsidR="003C6A36" w:rsidRPr="00175A38" w:rsidRDefault="003C6A36" w:rsidP="003C6A36">
      <w:pPr>
        <w:pStyle w:val="af5"/>
        <w:ind w:left="0" w:firstLine="709"/>
        <w:jc w:val="both"/>
      </w:pPr>
      <w:r>
        <w:t>10.2</w:t>
      </w:r>
      <w:r w:rsidRPr="00175A38">
        <w:t>.3.</w:t>
      </w:r>
      <w:r w:rsidRPr="00175A38">
        <w:tab/>
        <w:t>Сметная документация пред</w:t>
      </w:r>
      <w:r>
        <w:t>о</w:t>
      </w:r>
      <w:r w:rsidRPr="00175A38">
        <w:t xml:space="preserve">ставляется в формате </w:t>
      </w:r>
      <w:r w:rsidRPr="00175A38">
        <w:rPr>
          <w:lang w:val="en-US"/>
        </w:rPr>
        <w:t>Excel</w:t>
      </w:r>
      <w:r w:rsidRPr="00175A38">
        <w:t xml:space="preserve"> и в .</w:t>
      </w:r>
      <w:r w:rsidRPr="00175A38">
        <w:rPr>
          <w:lang w:val="en-US"/>
        </w:rPr>
        <w:t>xml</w:t>
      </w:r>
      <w:r w:rsidRPr="00175A38">
        <w:t xml:space="preserve"> формате, подлежащем редактированию в любом программном комплексе расчета сметной стоимости.</w:t>
      </w:r>
    </w:p>
    <w:p w14:paraId="22DCB31E" w14:textId="77777777" w:rsidR="003C6A36" w:rsidRPr="00175A38" w:rsidRDefault="003C6A36" w:rsidP="003C6A36">
      <w:pPr>
        <w:spacing w:after="0" w:line="240" w:lineRule="auto"/>
        <w:ind w:firstLine="709"/>
        <w:jc w:val="both"/>
        <w:rPr>
          <w:rFonts w:ascii="Times New Roman" w:hAnsi="Times New Roman"/>
          <w:sz w:val="28"/>
          <w:szCs w:val="28"/>
        </w:rPr>
      </w:pPr>
      <w:r>
        <w:rPr>
          <w:rFonts w:ascii="Times New Roman" w:hAnsi="Times New Roman"/>
          <w:sz w:val="28"/>
          <w:szCs w:val="28"/>
        </w:rPr>
        <w:t>10.2</w:t>
      </w:r>
      <w:r w:rsidRPr="00175A38">
        <w:rPr>
          <w:rFonts w:ascii="Times New Roman" w:hAnsi="Times New Roman"/>
          <w:sz w:val="28"/>
          <w:szCs w:val="28"/>
        </w:rPr>
        <w:t>.4.</w:t>
      </w:r>
      <w:r w:rsidRPr="00175A38">
        <w:rPr>
          <w:rFonts w:ascii="Times New Roman" w:hAnsi="Times New Roman"/>
          <w:sz w:val="28"/>
          <w:szCs w:val="28"/>
        </w:rPr>
        <w:tab/>
        <w:t xml:space="preserve">Электронная копия комплекта проектной документации передается на электронных носителях: диске (дисках) CD-R </w:t>
      </w:r>
      <w:r w:rsidRPr="00175A38">
        <w:rPr>
          <w:rFonts w:ascii="Times New Roman" w:hAnsi="Times New Roman"/>
          <w:sz w:val="28"/>
          <w:szCs w:val="28"/>
        </w:rPr>
        <w:br/>
        <w:t xml:space="preserve">или </w:t>
      </w:r>
      <w:r w:rsidRPr="00175A38">
        <w:rPr>
          <w:rFonts w:ascii="Times New Roman" w:hAnsi="Times New Roman"/>
          <w:sz w:val="28"/>
          <w:szCs w:val="28"/>
          <w:lang w:val="en-US"/>
        </w:rPr>
        <w:t>USB</w:t>
      </w:r>
      <w:r w:rsidRPr="00175A38">
        <w:rPr>
          <w:rFonts w:ascii="Times New Roman" w:hAnsi="Times New Roman"/>
          <w:sz w:val="28"/>
          <w:szCs w:val="28"/>
        </w:rPr>
        <w:noBreakHyphen/>
        <w:t>носителе.</w:t>
      </w:r>
    </w:p>
    <w:p w14:paraId="07D05A45" w14:textId="77777777" w:rsidR="003C6A36" w:rsidRPr="00175A38" w:rsidRDefault="003C6A36" w:rsidP="003C6A36">
      <w:pPr>
        <w:pStyle w:val="af5"/>
        <w:ind w:left="0" w:firstLine="709"/>
        <w:jc w:val="both"/>
      </w:pPr>
      <w:r>
        <w:t>10.2</w:t>
      </w:r>
      <w:r w:rsidRPr="00175A38">
        <w:t>.5.</w:t>
      </w:r>
      <w:r w:rsidRPr="00175A38">
        <w:tab/>
        <w:t>Диск должен быть защищен от записи, иметь этикетку</w:t>
      </w:r>
      <w:r w:rsidRPr="00175A38">
        <w:br/>
        <w:t xml:space="preserve">с указанием </w:t>
      </w:r>
      <w:r>
        <w:t xml:space="preserve">его </w:t>
      </w:r>
      <w:r w:rsidRPr="00175A38">
        <w:t>изготовителя, даты изготовления, названия комплекта.</w:t>
      </w:r>
      <w:r w:rsidRPr="00175A38">
        <w:br/>
        <w:t>В корневом каталоге диска должен находиться текстовый файл содержания.</w:t>
      </w:r>
    </w:p>
    <w:p w14:paraId="5F23D0C5" w14:textId="77777777" w:rsidR="003C6A36" w:rsidRPr="00175A38" w:rsidRDefault="003C6A36" w:rsidP="003C6A36">
      <w:pPr>
        <w:spacing w:after="0" w:line="240" w:lineRule="auto"/>
        <w:ind w:firstLine="709"/>
        <w:jc w:val="both"/>
        <w:rPr>
          <w:rFonts w:ascii="Times New Roman" w:hAnsi="Times New Roman"/>
          <w:sz w:val="28"/>
          <w:szCs w:val="28"/>
        </w:rPr>
      </w:pPr>
      <w:r>
        <w:rPr>
          <w:rFonts w:ascii="Times New Roman" w:hAnsi="Times New Roman"/>
          <w:sz w:val="28"/>
          <w:szCs w:val="28"/>
        </w:rPr>
        <w:t>10.2</w:t>
      </w:r>
      <w:r w:rsidRPr="00175A38">
        <w:rPr>
          <w:rFonts w:ascii="Times New Roman" w:hAnsi="Times New Roman"/>
          <w:sz w:val="28"/>
          <w:szCs w:val="28"/>
        </w:rPr>
        <w:t>.6.</w:t>
      </w:r>
      <w:r w:rsidRPr="00175A38">
        <w:rPr>
          <w:rFonts w:ascii="Times New Roman" w:hAnsi="Times New Roman"/>
          <w:sz w:val="28"/>
          <w:szCs w:val="28"/>
        </w:rPr>
        <w:tab/>
        <w:t>Состав и содержание диска должно соответствовать комплекту проектной документации. Каждый физический раздел комплекта (том, книга, альбом чертежей и т. п.) должен быть представлен в отдельном каталоге диска файлом (группой файлов) электронного документа. Название каталога должно соответствовать названию раздела.</w:t>
      </w:r>
    </w:p>
    <w:p w14:paraId="7C0D0F3F" w14:textId="77777777" w:rsidR="003C6A36" w:rsidRPr="00175A38" w:rsidRDefault="003C6A36" w:rsidP="003C6A36">
      <w:pPr>
        <w:spacing w:after="0" w:line="240" w:lineRule="auto"/>
        <w:ind w:firstLine="709"/>
        <w:jc w:val="both"/>
        <w:rPr>
          <w:rFonts w:ascii="Times New Roman" w:hAnsi="Times New Roman"/>
          <w:sz w:val="28"/>
          <w:szCs w:val="28"/>
        </w:rPr>
      </w:pPr>
      <w:r>
        <w:rPr>
          <w:rFonts w:ascii="Times New Roman" w:hAnsi="Times New Roman"/>
          <w:sz w:val="28"/>
          <w:szCs w:val="28"/>
        </w:rPr>
        <w:t>10.2</w:t>
      </w:r>
      <w:r w:rsidRPr="00175A38">
        <w:rPr>
          <w:rFonts w:ascii="Times New Roman" w:hAnsi="Times New Roman"/>
          <w:sz w:val="28"/>
          <w:szCs w:val="28"/>
        </w:rPr>
        <w:t>.7.</w:t>
      </w:r>
      <w:r w:rsidRPr="00175A38">
        <w:rPr>
          <w:rFonts w:ascii="Times New Roman" w:hAnsi="Times New Roman"/>
          <w:sz w:val="28"/>
          <w:szCs w:val="28"/>
        </w:rPr>
        <w:tab/>
        <w:t>Файлы должны открываться в режиме просмотра средствами операционной системы не ниже Windows 2000/XP/7.</w:t>
      </w:r>
    </w:p>
    <w:p w14:paraId="1C0EE37E" w14:textId="5F14C857" w:rsidR="003C6A36" w:rsidRPr="00175A38" w:rsidRDefault="003C6A36" w:rsidP="003C6A36">
      <w:pPr>
        <w:pStyle w:val="ad"/>
        <w:spacing w:after="0"/>
        <w:ind w:firstLine="709"/>
        <w:jc w:val="both"/>
        <w:rPr>
          <w:rFonts w:ascii="Times New Roman" w:hAnsi="Times New Roman"/>
          <w:sz w:val="28"/>
          <w:szCs w:val="28"/>
        </w:rPr>
      </w:pPr>
      <w:r>
        <w:rPr>
          <w:rFonts w:ascii="Times New Roman" w:hAnsi="Times New Roman"/>
          <w:sz w:val="28"/>
          <w:szCs w:val="28"/>
        </w:rPr>
        <w:t>10.2</w:t>
      </w:r>
      <w:r w:rsidRPr="00175A38">
        <w:rPr>
          <w:rFonts w:ascii="Times New Roman" w:hAnsi="Times New Roman"/>
          <w:sz w:val="28"/>
          <w:szCs w:val="28"/>
        </w:rPr>
        <w:t>.8.</w:t>
      </w:r>
      <w:r w:rsidRPr="00175A38">
        <w:rPr>
          <w:rFonts w:ascii="Times New Roman" w:hAnsi="Times New Roman"/>
          <w:sz w:val="28"/>
          <w:szCs w:val="28"/>
        </w:rPr>
        <w:tab/>
      </w:r>
      <w:r>
        <w:rPr>
          <w:rFonts w:ascii="Times New Roman" w:hAnsi="Times New Roman"/>
          <w:sz w:val="28"/>
          <w:szCs w:val="28"/>
        </w:rPr>
        <w:t>При наличии</w:t>
      </w:r>
      <w:r w:rsidRPr="00175A38">
        <w:rPr>
          <w:rFonts w:ascii="Times New Roman" w:hAnsi="Times New Roman"/>
          <w:sz w:val="28"/>
          <w:szCs w:val="28"/>
        </w:rPr>
        <w:t xml:space="preserve"> замечаний Подрядчик обязан устранить их</w:t>
      </w:r>
      <w:r w:rsidRPr="00175A38">
        <w:rPr>
          <w:rFonts w:ascii="Times New Roman" w:hAnsi="Times New Roman"/>
          <w:sz w:val="28"/>
          <w:szCs w:val="28"/>
        </w:rPr>
        <w:br/>
        <w:t xml:space="preserve">в течение 3 (трех) календарных дней с момента получения </w:t>
      </w:r>
      <w:r>
        <w:rPr>
          <w:rFonts w:ascii="Times New Roman" w:hAnsi="Times New Roman"/>
          <w:sz w:val="28"/>
          <w:szCs w:val="28"/>
        </w:rPr>
        <w:t>замечания</w:t>
      </w:r>
      <w:r w:rsidRPr="00175A38">
        <w:rPr>
          <w:rFonts w:ascii="Times New Roman" w:hAnsi="Times New Roman"/>
          <w:sz w:val="28"/>
          <w:szCs w:val="28"/>
        </w:rPr>
        <w:t xml:space="preserve"> от Заказчика</w:t>
      </w:r>
      <w:r>
        <w:rPr>
          <w:rFonts w:ascii="Times New Roman" w:hAnsi="Times New Roman"/>
          <w:sz w:val="28"/>
          <w:szCs w:val="28"/>
        </w:rPr>
        <w:t xml:space="preserve"> </w:t>
      </w:r>
      <w:r w:rsidRPr="00175A38">
        <w:rPr>
          <w:rFonts w:ascii="Times New Roman" w:hAnsi="Times New Roman"/>
          <w:sz w:val="28"/>
          <w:szCs w:val="28"/>
        </w:rPr>
        <w:t>(по согласованию с Заказчиком</w:t>
      </w:r>
      <w:r w:rsidR="00624AE6">
        <w:rPr>
          <w:rFonts w:ascii="Times New Roman" w:hAnsi="Times New Roman"/>
          <w:sz w:val="28"/>
          <w:szCs w:val="28"/>
        </w:rPr>
        <w:t xml:space="preserve"> срок может быть продлен</w:t>
      </w:r>
      <w:r w:rsidR="00624AE6">
        <w:rPr>
          <w:rFonts w:ascii="Times New Roman" w:hAnsi="Times New Roman"/>
          <w:sz w:val="28"/>
          <w:szCs w:val="28"/>
        </w:rPr>
        <w:br/>
      </w:r>
      <w:r w:rsidRPr="00175A38">
        <w:rPr>
          <w:rFonts w:ascii="Times New Roman" w:hAnsi="Times New Roman"/>
          <w:sz w:val="28"/>
          <w:szCs w:val="28"/>
        </w:rPr>
        <w:t xml:space="preserve">до 7 </w:t>
      </w:r>
      <w:r w:rsidR="00624AE6">
        <w:rPr>
          <w:rFonts w:ascii="Times New Roman" w:hAnsi="Times New Roman"/>
          <w:sz w:val="28"/>
          <w:szCs w:val="28"/>
        </w:rPr>
        <w:t xml:space="preserve">(семи) </w:t>
      </w:r>
      <w:r w:rsidRPr="00175A38">
        <w:rPr>
          <w:rFonts w:ascii="Times New Roman" w:hAnsi="Times New Roman"/>
          <w:sz w:val="28"/>
          <w:szCs w:val="28"/>
        </w:rPr>
        <w:t>календарных дней) и направить Заказчику исправленную проектную документацию. Устранение замечаний в соответствии с настоящим пунктом не влечет увеличение сроков выполнения работ по Этапу 2, установленных разделом 4 ТЗ «Срок выполнения работ».</w:t>
      </w:r>
    </w:p>
    <w:p w14:paraId="023A1924" w14:textId="665AD1D6" w:rsidR="003C6A36" w:rsidRPr="00137EAF" w:rsidRDefault="003C6A36" w:rsidP="003C6A36">
      <w:pPr>
        <w:pStyle w:val="af5"/>
        <w:ind w:left="0" w:firstLine="709"/>
        <w:jc w:val="both"/>
        <w:rPr>
          <w:b/>
          <w:sz w:val="24"/>
          <w:szCs w:val="24"/>
          <w:vertAlign w:val="superscript"/>
        </w:rPr>
      </w:pPr>
      <w:r>
        <w:t>10.2</w:t>
      </w:r>
      <w:r w:rsidRPr="00175A38">
        <w:t>.9.</w:t>
      </w:r>
      <w:r w:rsidRPr="00175A38">
        <w:rPr>
          <w:b/>
        </w:rPr>
        <w:tab/>
      </w:r>
      <w:r w:rsidRPr="00175A38">
        <w:t>В день получения положительного заключения государственной экспертизы о достоверности определения сметной стоимости либо положительного заключения государственной экспертизы на разработанную ПД Подрядчик направляет Заказчику Акт сдачи-приемки выполненных работ по Этапу 2 с приложением оригинала положительного заключения государственной экспертизы</w:t>
      </w:r>
      <w:r w:rsidRPr="00137EAF">
        <w:rPr>
          <w:sz w:val="24"/>
          <w:szCs w:val="24"/>
          <w:vertAlign w:val="superscript"/>
        </w:rPr>
        <w:t>.</w:t>
      </w:r>
      <w:r w:rsidRPr="000F10C2">
        <w:rPr>
          <w:rStyle w:val="a5"/>
        </w:rPr>
        <w:footnoteReference w:id="15"/>
      </w:r>
      <w:r w:rsidR="000C6265" w:rsidRPr="000C6265">
        <w:t>.</w:t>
      </w:r>
    </w:p>
    <w:p w14:paraId="09E32EAE" w14:textId="75BF54D3" w:rsidR="003C6A36" w:rsidRPr="00175A38" w:rsidRDefault="003C6A36" w:rsidP="003C6A36">
      <w:pPr>
        <w:spacing w:after="0" w:line="240" w:lineRule="auto"/>
        <w:ind w:firstLine="709"/>
        <w:jc w:val="both"/>
        <w:rPr>
          <w:rFonts w:ascii="Times New Roman" w:hAnsi="Times New Roman"/>
          <w:b/>
          <w:sz w:val="28"/>
          <w:szCs w:val="28"/>
        </w:rPr>
      </w:pPr>
      <w:r>
        <w:rPr>
          <w:rFonts w:ascii="Times New Roman" w:hAnsi="Times New Roman"/>
          <w:b/>
          <w:sz w:val="28"/>
          <w:szCs w:val="28"/>
        </w:rPr>
        <w:t>10.3</w:t>
      </w:r>
      <w:r w:rsidRPr="00175A38">
        <w:rPr>
          <w:rFonts w:ascii="Times New Roman" w:hAnsi="Times New Roman"/>
          <w:b/>
          <w:sz w:val="28"/>
          <w:szCs w:val="28"/>
        </w:rPr>
        <w:t>.</w:t>
      </w:r>
      <w:r w:rsidRPr="00175A38">
        <w:rPr>
          <w:rFonts w:ascii="Times New Roman" w:hAnsi="Times New Roman"/>
          <w:b/>
          <w:sz w:val="28"/>
          <w:szCs w:val="28"/>
        </w:rPr>
        <w:tab/>
        <w:t>Этап 3</w:t>
      </w:r>
      <w:r w:rsidR="00624AE6">
        <w:rPr>
          <w:rFonts w:ascii="Times New Roman" w:hAnsi="Times New Roman"/>
          <w:b/>
          <w:sz w:val="28"/>
          <w:szCs w:val="28"/>
        </w:rPr>
        <w:t xml:space="preserve"> –</w:t>
      </w:r>
      <w:r>
        <w:rPr>
          <w:rFonts w:ascii="Times New Roman" w:hAnsi="Times New Roman"/>
          <w:b/>
          <w:sz w:val="28"/>
          <w:szCs w:val="28"/>
        </w:rPr>
        <w:t xml:space="preserve"> п</w:t>
      </w:r>
      <w:r w:rsidRPr="00175A38">
        <w:rPr>
          <w:rFonts w:ascii="Times New Roman" w:hAnsi="Times New Roman"/>
          <w:b/>
          <w:sz w:val="28"/>
          <w:szCs w:val="28"/>
        </w:rPr>
        <w:t>орядок прие</w:t>
      </w:r>
      <w:r>
        <w:rPr>
          <w:rFonts w:ascii="Times New Roman" w:hAnsi="Times New Roman"/>
          <w:b/>
          <w:sz w:val="28"/>
          <w:szCs w:val="28"/>
        </w:rPr>
        <w:t xml:space="preserve">мки строительно-монтажных работ </w:t>
      </w:r>
    </w:p>
    <w:p w14:paraId="6B829051" w14:textId="6B37EF43" w:rsidR="003C6A36" w:rsidRPr="00195A0C" w:rsidRDefault="003C6A36" w:rsidP="003C6A36">
      <w:pPr>
        <w:pStyle w:val="af5"/>
        <w:ind w:left="0" w:firstLine="709"/>
        <w:contextualSpacing w:val="0"/>
        <w:jc w:val="both"/>
        <w:rPr>
          <w:strike/>
        </w:rPr>
      </w:pPr>
      <w:r>
        <w:t>10.3</w:t>
      </w:r>
      <w:r w:rsidRPr="00175A38">
        <w:t>.1.</w:t>
      </w:r>
      <w:r w:rsidRPr="00175A38">
        <w:tab/>
      </w:r>
      <w:r w:rsidRPr="0045071E">
        <w:t>Приемка СМР осуществляется Заказчиком по факту выполнения Подрядчиком всех видов работ, установленных ТЗ.</w:t>
      </w:r>
      <w:r w:rsidRPr="00175A38">
        <w:t xml:space="preserve"> Приемка осуществляется на основании предоставленны</w:t>
      </w:r>
      <w:r w:rsidR="000C6265">
        <w:t>х Подрядчиком в срок не позднее</w:t>
      </w:r>
      <w:r w:rsidR="000C6265">
        <w:br/>
      </w:r>
      <w:r w:rsidRPr="00175A38">
        <w:t>14 (четырнадцати) календарных дней с даты окончания выполнения всех видов работ Актов</w:t>
      </w:r>
      <w:r>
        <w:t xml:space="preserve"> </w:t>
      </w:r>
      <w:r w:rsidRPr="00175A38">
        <w:t>о приемке выполненных работ (форм</w:t>
      </w:r>
      <w:r>
        <w:t>а</w:t>
      </w:r>
      <w:r w:rsidRPr="00175A38">
        <w:t xml:space="preserve"> № КС-2), </w:t>
      </w:r>
      <w:r w:rsidRPr="00175A38">
        <w:rPr>
          <w:spacing w:val="-1"/>
        </w:rPr>
        <w:t>справок о стоимости выполненных работ (</w:t>
      </w:r>
      <w:r>
        <w:rPr>
          <w:spacing w:val="-1"/>
        </w:rPr>
        <w:t>ф</w:t>
      </w:r>
      <w:r w:rsidRPr="00175A38">
        <w:rPr>
          <w:spacing w:val="-1"/>
        </w:rPr>
        <w:t>орм</w:t>
      </w:r>
      <w:r>
        <w:rPr>
          <w:spacing w:val="-1"/>
        </w:rPr>
        <w:t>а</w:t>
      </w:r>
      <w:r w:rsidRPr="00175A38">
        <w:rPr>
          <w:spacing w:val="-1"/>
        </w:rPr>
        <w:t xml:space="preserve"> </w:t>
      </w:r>
      <w:r>
        <w:rPr>
          <w:spacing w:val="-1"/>
        </w:rPr>
        <w:t xml:space="preserve">№ </w:t>
      </w:r>
      <w:r w:rsidRPr="00175A38">
        <w:rPr>
          <w:spacing w:val="-1"/>
        </w:rPr>
        <w:t>КС-3),</w:t>
      </w:r>
      <w:r w:rsidRPr="00175A38">
        <w:t xml:space="preserve"> выполненных на основании сметной документации, получившей положительное заключение государственной экспертизы о достоверности определения сметной стоимости с учетом понижающего коэффициента снижения цены работ по договору и отчетных документов в соответст</w:t>
      </w:r>
      <w:r>
        <w:t>вии с п. 10.3</w:t>
      </w:r>
      <w:r w:rsidRPr="00175A38">
        <w:t xml:space="preserve">.4 ТЗ. </w:t>
      </w:r>
    </w:p>
    <w:p w14:paraId="0AE772B9" w14:textId="77777777" w:rsidR="003C6A36" w:rsidRPr="00175A38" w:rsidRDefault="003C6A36" w:rsidP="003C6A36">
      <w:pPr>
        <w:pStyle w:val="af5"/>
        <w:ind w:left="0" w:firstLine="709"/>
        <w:contextualSpacing w:val="0"/>
        <w:jc w:val="both"/>
      </w:pPr>
      <w:r w:rsidRPr="00175A38">
        <w:t xml:space="preserve">Приемка выполненных СМР осуществляется с использованием средств фото- и видеофиксации. </w:t>
      </w:r>
    </w:p>
    <w:p w14:paraId="6C28DEC6" w14:textId="77777777" w:rsidR="003C6A36" w:rsidRPr="00175A38" w:rsidRDefault="003C6A36" w:rsidP="003C6A36">
      <w:pPr>
        <w:pStyle w:val="af5"/>
        <w:tabs>
          <w:tab w:val="left" w:pos="1418"/>
        </w:tabs>
        <w:ind w:left="0" w:firstLine="709"/>
        <w:jc w:val="both"/>
      </w:pPr>
      <w:r>
        <w:t>10.3</w:t>
      </w:r>
      <w:r w:rsidRPr="00175A38">
        <w:t>.2.</w:t>
      </w:r>
      <w:r w:rsidRPr="00175A38">
        <w:tab/>
        <w:t>Подрядчик предъявляет к освидетельствованию все скрытые работы и приступает к выполнению последующих работ только после приемки Заказчиком скрытых работ, составления и подписания Актов освидетельствования скрытых работ согласно п</w:t>
      </w:r>
      <w:r w:rsidRPr="00175A38">
        <w:rPr>
          <w:rFonts w:eastAsia="Calibri"/>
          <w:lang w:eastAsia="en-US"/>
        </w:rPr>
        <w:t xml:space="preserve">риказу </w:t>
      </w:r>
      <w:r w:rsidRPr="00175A38">
        <w:rPr>
          <w:bCs/>
        </w:rPr>
        <w:t>Министерства строительства и жилищно-коммунального хозяйства Российской Федерации</w:t>
      </w:r>
      <w:r w:rsidRPr="00175A38">
        <w:rPr>
          <w:rFonts w:eastAsia="Calibri"/>
          <w:lang w:eastAsia="en-US"/>
        </w:rPr>
        <w:t xml:space="preserve"> от 16.05.2023 № 344/пр «Об утверждении состава и порядка ведения исполнительной документации при строительстве, реконструкции, капитальном ремонте объектов капитального строительства». </w:t>
      </w:r>
      <w:r w:rsidRPr="00175A38">
        <w:rPr>
          <w:bCs/>
        </w:rPr>
        <w:t xml:space="preserve">Выполнять последующие работы, закрывая при этом скрытые </w:t>
      </w:r>
      <w:r>
        <w:rPr>
          <w:bCs/>
        </w:rPr>
        <w:t xml:space="preserve">работы </w:t>
      </w:r>
      <w:r w:rsidRPr="00175A38">
        <w:rPr>
          <w:bCs/>
        </w:rPr>
        <w:t>без приемки Заказчиком</w:t>
      </w:r>
      <w:r>
        <w:rPr>
          <w:bCs/>
        </w:rPr>
        <w:t>,</w:t>
      </w:r>
      <w:r w:rsidRPr="00175A38">
        <w:rPr>
          <w:bCs/>
        </w:rPr>
        <w:t xml:space="preserve"> запрещается</w:t>
      </w:r>
      <w:r>
        <w:rPr>
          <w:bCs/>
        </w:rPr>
        <w:t>. В</w:t>
      </w:r>
      <w:r w:rsidRPr="00175A38">
        <w:rPr>
          <w:bCs/>
        </w:rPr>
        <w:t xml:space="preserve"> противном случае п</w:t>
      </w:r>
      <w:r w:rsidRPr="00175A38">
        <w:t>о требованию Заказчика Подрядчик за свой счет вскрывает любую часть скрытых работ, а затем восстанавливает ее за свой счет.</w:t>
      </w:r>
    </w:p>
    <w:p w14:paraId="76F73B47" w14:textId="77777777" w:rsidR="003C6A36" w:rsidRPr="00175A38" w:rsidRDefault="003C6A36" w:rsidP="003C6A36">
      <w:pPr>
        <w:pStyle w:val="af5"/>
        <w:tabs>
          <w:tab w:val="left" w:pos="1418"/>
        </w:tabs>
        <w:ind w:left="0" w:firstLine="709"/>
        <w:jc w:val="both"/>
        <w:rPr>
          <w:spacing w:val="-1"/>
        </w:rPr>
      </w:pPr>
      <w:r>
        <w:t>10.3</w:t>
      </w:r>
      <w:r w:rsidRPr="00175A38">
        <w:t>.3.</w:t>
      </w:r>
      <w:r w:rsidRPr="00175A38">
        <w:tab/>
        <w:t>Для Подрядчика предусмотрена возможность компенсации непредвиденных работ и затрат, включенных в прое</w:t>
      </w:r>
      <w:r>
        <w:t>ктную, сметную документацию</w:t>
      </w:r>
      <w:r w:rsidRPr="00175A38">
        <w:t xml:space="preserve"> в размере, определенном в сводном сметном расчете, которые возникли не из-за ненадлежащего выполнения обязательств Подрядчика,</w:t>
      </w:r>
      <w:r w:rsidRPr="00175A38">
        <w:br/>
        <w:t>а вызваны уточнением ТЗ в ходе производства работ, оформленны</w:t>
      </w:r>
      <w:r>
        <w:t>х</w:t>
      </w:r>
      <w:r w:rsidRPr="00175A38">
        <w:t xml:space="preserve"> в соответствии с требованиями Методики.</w:t>
      </w:r>
    </w:p>
    <w:p w14:paraId="05A9FB9F" w14:textId="77777777" w:rsidR="003C6A36" w:rsidRPr="00175A38" w:rsidRDefault="003C6A36" w:rsidP="003C6A36">
      <w:pPr>
        <w:pStyle w:val="af5"/>
        <w:tabs>
          <w:tab w:val="left" w:pos="1418"/>
        </w:tabs>
        <w:ind w:left="0" w:firstLine="709"/>
        <w:jc w:val="both"/>
        <w:rPr>
          <w:spacing w:val="-1"/>
        </w:rPr>
      </w:pPr>
      <w:r>
        <w:rPr>
          <w:spacing w:val="-1"/>
        </w:rPr>
        <w:t>10.3</w:t>
      </w:r>
      <w:r w:rsidRPr="00175A38">
        <w:rPr>
          <w:spacing w:val="-1"/>
        </w:rPr>
        <w:t>.4.</w:t>
      </w:r>
      <w:r w:rsidRPr="00175A38">
        <w:rPr>
          <w:spacing w:val="-1"/>
        </w:rPr>
        <w:tab/>
        <w:t>При сдаче работ Подрядчик передает Заказчику оформленные</w:t>
      </w:r>
      <w:r w:rsidRPr="00175A38">
        <w:rPr>
          <w:spacing w:val="-1"/>
        </w:rPr>
        <w:br/>
        <w:t>и подписанные уполномоченным лицом следующие отчетные документы:</w:t>
      </w:r>
    </w:p>
    <w:p w14:paraId="6526BABB" w14:textId="77777777" w:rsidR="003C6A36" w:rsidRPr="00175A38" w:rsidRDefault="003C6A36" w:rsidP="003C6A36">
      <w:pPr>
        <w:pStyle w:val="af5"/>
        <w:numPr>
          <w:ilvl w:val="0"/>
          <w:numId w:val="35"/>
        </w:numPr>
        <w:tabs>
          <w:tab w:val="left" w:pos="709"/>
          <w:tab w:val="left" w:pos="1134"/>
        </w:tabs>
        <w:spacing w:line="235" w:lineRule="auto"/>
        <w:ind w:left="0" w:firstLine="709"/>
        <w:jc w:val="both"/>
        <w:rPr>
          <w:spacing w:val="-1"/>
        </w:rPr>
      </w:pPr>
      <w:r>
        <w:rPr>
          <w:spacing w:val="-1"/>
        </w:rPr>
        <w:t>а</w:t>
      </w:r>
      <w:r w:rsidRPr="00175A38">
        <w:rPr>
          <w:spacing w:val="-1"/>
        </w:rPr>
        <w:t xml:space="preserve">кты выполненных работ по форме </w:t>
      </w:r>
      <w:r>
        <w:rPr>
          <w:spacing w:val="-1"/>
        </w:rPr>
        <w:t xml:space="preserve">№ </w:t>
      </w:r>
      <w:r w:rsidRPr="00175A38">
        <w:rPr>
          <w:spacing w:val="-1"/>
        </w:rPr>
        <w:t xml:space="preserve">КС-2, справки о стоимости выполненных работ по форме </w:t>
      </w:r>
      <w:r>
        <w:rPr>
          <w:spacing w:val="-1"/>
        </w:rPr>
        <w:t xml:space="preserve">№ </w:t>
      </w:r>
      <w:r w:rsidRPr="00175A38">
        <w:rPr>
          <w:spacing w:val="-1"/>
        </w:rPr>
        <w:t xml:space="preserve">КС-3, составленные на основании разработанной сметной документации, </w:t>
      </w:r>
      <w:r w:rsidRPr="00175A38">
        <w:t>получившей положительное заключение государственной экспертизы о достоверности определения сметной стоимости с учетом понижающего коэффициента снижения цены работ по договору</w:t>
      </w:r>
      <w:r w:rsidRPr="00175A38">
        <w:rPr>
          <w:spacing w:val="-1"/>
        </w:rPr>
        <w:t>;</w:t>
      </w:r>
    </w:p>
    <w:p w14:paraId="19D68C13" w14:textId="77777777" w:rsidR="003C6A36" w:rsidRPr="00175A38" w:rsidRDefault="003C6A36" w:rsidP="003C6A36">
      <w:pPr>
        <w:pStyle w:val="af5"/>
        <w:numPr>
          <w:ilvl w:val="0"/>
          <w:numId w:val="35"/>
        </w:numPr>
        <w:tabs>
          <w:tab w:val="left" w:pos="709"/>
          <w:tab w:val="left" w:pos="1134"/>
        </w:tabs>
        <w:spacing w:line="235" w:lineRule="auto"/>
        <w:ind w:left="0" w:firstLine="709"/>
        <w:jc w:val="both"/>
        <w:rPr>
          <w:spacing w:val="-1"/>
        </w:rPr>
      </w:pPr>
      <w:r w:rsidRPr="00175A38">
        <w:rPr>
          <w:spacing w:val="-1"/>
        </w:rPr>
        <w:t>документы, удостоверяющие качество строительных материалов, изделий, применяемых при выполнении работ (копии сертификатов качества; сертификатов пожарной безопасности, санитарно-эпидемиологические заключения);</w:t>
      </w:r>
    </w:p>
    <w:p w14:paraId="56C87D35" w14:textId="77777777" w:rsidR="003C6A36" w:rsidRPr="00175A38" w:rsidRDefault="003C6A36" w:rsidP="003C6A36">
      <w:pPr>
        <w:pStyle w:val="af5"/>
        <w:numPr>
          <w:ilvl w:val="0"/>
          <w:numId w:val="35"/>
        </w:numPr>
        <w:tabs>
          <w:tab w:val="left" w:pos="709"/>
          <w:tab w:val="left" w:pos="1134"/>
        </w:tabs>
        <w:spacing w:line="235" w:lineRule="auto"/>
        <w:ind w:left="0" w:firstLine="709"/>
        <w:jc w:val="both"/>
        <w:rPr>
          <w:spacing w:val="-1"/>
        </w:rPr>
      </w:pPr>
      <w:r w:rsidRPr="00175A38">
        <w:rPr>
          <w:spacing w:val="-1"/>
        </w:rPr>
        <w:t>техническую документацию на монтируемое при выполнении работ оборудование (инструкцию, гарантийный талон, паспорт, спецификацию);</w:t>
      </w:r>
    </w:p>
    <w:p w14:paraId="64783EF5" w14:textId="77777777" w:rsidR="003C6A36" w:rsidRPr="00175A38" w:rsidRDefault="003C6A36" w:rsidP="003C6A36">
      <w:pPr>
        <w:pStyle w:val="12"/>
        <w:numPr>
          <w:ilvl w:val="0"/>
          <w:numId w:val="35"/>
        </w:numPr>
        <w:shd w:val="clear" w:color="auto" w:fill="auto"/>
        <w:tabs>
          <w:tab w:val="left" w:pos="1134"/>
        </w:tabs>
        <w:spacing w:line="235" w:lineRule="auto"/>
        <w:ind w:left="0" w:firstLine="709"/>
        <w:rPr>
          <w:color w:val="auto"/>
          <w:sz w:val="28"/>
          <w:szCs w:val="28"/>
        </w:rPr>
      </w:pPr>
      <w:r w:rsidRPr="00175A38">
        <w:rPr>
          <w:color w:val="auto"/>
          <w:sz w:val="28"/>
          <w:szCs w:val="28"/>
        </w:rPr>
        <w:t>акты освидетельствования работ, которые оказывают влияние</w:t>
      </w:r>
      <w:r w:rsidRPr="00175A38">
        <w:rPr>
          <w:color w:val="auto"/>
          <w:sz w:val="28"/>
          <w:szCs w:val="28"/>
        </w:rPr>
        <w:br/>
        <w:t>на безопасность объекта капитального строительства и в соответствии</w:t>
      </w:r>
      <w:r w:rsidRPr="00175A38">
        <w:rPr>
          <w:color w:val="auto"/>
          <w:sz w:val="28"/>
          <w:szCs w:val="28"/>
        </w:rPr>
        <w:br/>
        <w:t>с технологией строительства, реконструкции, капитального ремонта контроль за выполнением которых не может быть проведен после выполнения других работ (Акты на скрытые работы);</w:t>
      </w:r>
    </w:p>
    <w:p w14:paraId="74141BA3" w14:textId="77777777" w:rsidR="003C6A36" w:rsidRPr="00175A38" w:rsidRDefault="003C6A36" w:rsidP="003C6A36">
      <w:pPr>
        <w:pStyle w:val="12"/>
        <w:widowControl/>
        <w:numPr>
          <w:ilvl w:val="0"/>
          <w:numId w:val="35"/>
        </w:numPr>
        <w:shd w:val="clear" w:color="auto" w:fill="auto"/>
        <w:tabs>
          <w:tab w:val="left" w:pos="1134"/>
        </w:tabs>
        <w:spacing w:line="235" w:lineRule="auto"/>
        <w:ind w:left="0" w:firstLine="709"/>
        <w:rPr>
          <w:color w:val="auto"/>
          <w:sz w:val="28"/>
          <w:szCs w:val="28"/>
        </w:rPr>
      </w:pPr>
      <w:r w:rsidRPr="00175A38">
        <w:rPr>
          <w:color w:val="auto"/>
          <w:sz w:val="28"/>
          <w:szCs w:val="28"/>
        </w:rPr>
        <w:t xml:space="preserve">акты освидетельствования строительных конструкций, устранение выявленных в процессе проведения </w:t>
      </w:r>
      <w:hyperlink r:id="rId9" w:history="1">
        <w:r w:rsidRPr="00175A38">
          <w:rPr>
            <w:rStyle w:val="af1"/>
            <w:rFonts w:eastAsiaTheme="majorEastAsia"/>
            <w:color w:val="auto"/>
            <w:sz w:val="28"/>
            <w:szCs w:val="28"/>
            <w:u w:val="none"/>
          </w:rPr>
          <w:t>Строительного контроля</w:t>
        </w:r>
      </w:hyperlink>
      <w:r w:rsidRPr="00175A38">
        <w:rPr>
          <w:color w:val="auto"/>
          <w:sz w:val="28"/>
          <w:szCs w:val="28"/>
        </w:rPr>
        <w:t xml:space="preserve"> недостатков в которых невозможно без разборки или повреждения других строительных конструкций и участков сетей инженерно-технического обеспечения;</w:t>
      </w:r>
    </w:p>
    <w:p w14:paraId="427525DD" w14:textId="77777777" w:rsidR="003C6A36" w:rsidRPr="00175A38" w:rsidRDefault="003C6A36" w:rsidP="003C6A36">
      <w:pPr>
        <w:pStyle w:val="12"/>
        <w:numPr>
          <w:ilvl w:val="0"/>
          <w:numId w:val="35"/>
        </w:numPr>
        <w:shd w:val="clear" w:color="auto" w:fill="auto"/>
        <w:tabs>
          <w:tab w:val="left" w:pos="1134"/>
        </w:tabs>
        <w:spacing w:line="235" w:lineRule="auto"/>
        <w:ind w:left="0" w:firstLine="709"/>
        <w:rPr>
          <w:color w:val="auto"/>
          <w:sz w:val="28"/>
          <w:szCs w:val="28"/>
        </w:rPr>
      </w:pPr>
      <w:r w:rsidRPr="00175A38">
        <w:rPr>
          <w:color w:val="auto"/>
          <w:sz w:val="28"/>
          <w:szCs w:val="28"/>
        </w:rPr>
        <w:t>акты освидетельствования участков сетей инженерно-технического обеспечения;</w:t>
      </w:r>
    </w:p>
    <w:p w14:paraId="233A6D9F" w14:textId="77777777" w:rsidR="003C6A36" w:rsidRPr="00175A38" w:rsidRDefault="003C6A36" w:rsidP="003C6A36">
      <w:pPr>
        <w:pStyle w:val="12"/>
        <w:numPr>
          <w:ilvl w:val="0"/>
          <w:numId w:val="35"/>
        </w:numPr>
        <w:shd w:val="clear" w:color="auto" w:fill="auto"/>
        <w:tabs>
          <w:tab w:val="left" w:pos="1134"/>
        </w:tabs>
        <w:spacing w:line="235" w:lineRule="auto"/>
        <w:ind w:left="0" w:firstLine="709"/>
        <w:rPr>
          <w:color w:val="auto"/>
          <w:sz w:val="28"/>
          <w:szCs w:val="28"/>
        </w:rPr>
      </w:pPr>
      <w:r w:rsidRPr="00175A38">
        <w:rPr>
          <w:color w:val="auto"/>
          <w:sz w:val="28"/>
          <w:szCs w:val="28"/>
        </w:rPr>
        <w:t xml:space="preserve">исполнительные геодезические схемы. </w:t>
      </w:r>
      <w:r w:rsidRPr="00175A38">
        <w:rPr>
          <w:color w:val="auto"/>
          <w:sz w:val="28"/>
          <w:szCs w:val="28"/>
          <w:shd w:val="clear" w:color="auto" w:fill="FFFFFF"/>
        </w:rPr>
        <w:t>На схемах должны наноситься проектные и фактические размеры элементов конструкций</w:t>
      </w:r>
      <w:r w:rsidRPr="00175A38">
        <w:rPr>
          <w:color w:val="auto"/>
          <w:sz w:val="28"/>
          <w:szCs w:val="28"/>
          <w:shd w:val="clear" w:color="auto" w:fill="FFFFFF"/>
        </w:rPr>
        <w:br/>
        <w:t>и частей зданий, сооружений или отклонения от них</w:t>
      </w:r>
      <w:r w:rsidRPr="00175A38">
        <w:rPr>
          <w:color w:val="auto"/>
          <w:sz w:val="28"/>
          <w:szCs w:val="28"/>
        </w:rPr>
        <w:t>;</w:t>
      </w:r>
    </w:p>
    <w:p w14:paraId="138C3A8A" w14:textId="77777777" w:rsidR="003C6A36" w:rsidRPr="00175A38" w:rsidRDefault="003C6A36" w:rsidP="003C6A36">
      <w:pPr>
        <w:pStyle w:val="12"/>
        <w:numPr>
          <w:ilvl w:val="0"/>
          <w:numId w:val="35"/>
        </w:numPr>
        <w:shd w:val="clear" w:color="auto" w:fill="auto"/>
        <w:tabs>
          <w:tab w:val="left" w:pos="1134"/>
        </w:tabs>
        <w:spacing w:line="235" w:lineRule="auto"/>
        <w:ind w:left="0" w:firstLine="709"/>
        <w:rPr>
          <w:color w:val="auto"/>
          <w:sz w:val="28"/>
          <w:szCs w:val="28"/>
        </w:rPr>
      </w:pPr>
      <w:r w:rsidRPr="00175A38">
        <w:rPr>
          <w:color w:val="auto"/>
          <w:sz w:val="28"/>
          <w:szCs w:val="28"/>
        </w:rPr>
        <w:t>акты испытания и опробования технических устройств, систем инженерно-технического обеспечения;</w:t>
      </w:r>
    </w:p>
    <w:p w14:paraId="05AE8871" w14:textId="12607FE6" w:rsidR="003C6A36" w:rsidRDefault="003C6A36" w:rsidP="003C6A36">
      <w:pPr>
        <w:pStyle w:val="12"/>
        <w:numPr>
          <w:ilvl w:val="0"/>
          <w:numId w:val="35"/>
        </w:numPr>
        <w:shd w:val="clear" w:color="auto" w:fill="auto"/>
        <w:tabs>
          <w:tab w:val="left" w:pos="1134"/>
        </w:tabs>
        <w:spacing w:line="235" w:lineRule="auto"/>
        <w:ind w:left="0" w:firstLine="709"/>
        <w:rPr>
          <w:color w:val="auto"/>
          <w:sz w:val="28"/>
          <w:szCs w:val="28"/>
        </w:rPr>
      </w:pPr>
      <w:r w:rsidRPr="00175A38">
        <w:rPr>
          <w:color w:val="auto"/>
          <w:sz w:val="28"/>
          <w:szCs w:val="28"/>
        </w:rPr>
        <w:t>результаты экспертиз, обследований, лабораторных и иных испытаний выполненных работ, проведенных в процессе строительного контроля;</w:t>
      </w:r>
    </w:p>
    <w:p w14:paraId="1B174664" w14:textId="77777777" w:rsidR="000C6265" w:rsidRPr="00175A38" w:rsidRDefault="000C6265" w:rsidP="000C6265">
      <w:pPr>
        <w:pStyle w:val="12"/>
        <w:shd w:val="clear" w:color="auto" w:fill="auto"/>
        <w:tabs>
          <w:tab w:val="left" w:pos="1134"/>
        </w:tabs>
        <w:spacing w:line="235" w:lineRule="auto"/>
        <w:rPr>
          <w:color w:val="auto"/>
          <w:sz w:val="28"/>
          <w:szCs w:val="28"/>
        </w:rPr>
      </w:pPr>
    </w:p>
    <w:p w14:paraId="13B51565" w14:textId="77777777" w:rsidR="003C6A36" w:rsidRPr="00175A38" w:rsidRDefault="003C6A36" w:rsidP="003C6A36">
      <w:pPr>
        <w:pStyle w:val="12"/>
        <w:numPr>
          <w:ilvl w:val="0"/>
          <w:numId w:val="35"/>
        </w:numPr>
        <w:shd w:val="clear" w:color="auto" w:fill="auto"/>
        <w:tabs>
          <w:tab w:val="left" w:pos="1134"/>
        </w:tabs>
        <w:spacing w:line="235" w:lineRule="auto"/>
        <w:ind w:left="0" w:firstLine="709"/>
        <w:rPr>
          <w:color w:val="auto"/>
          <w:sz w:val="28"/>
          <w:szCs w:val="28"/>
        </w:rPr>
      </w:pPr>
      <w:r w:rsidRPr="00175A38">
        <w:rPr>
          <w:color w:val="auto"/>
          <w:sz w:val="28"/>
          <w:szCs w:val="28"/>
        </w:rPr>
        <w:t>документы, подтверждающие проведение контроля за качеством применяемых строительных материалов (изделий);</w:t>
      </w:r>
    </w:p>
    <w:p w14:paraId="25027BF7" w14:textId="77777777" w:rsidR="003C6A36" w:rsidRPr="00175A38" w:rsidRDefault="003C6A36" w:rsidP="003C6A36">
      <w:pPr>
        <w:pStyle w:val="12"/>
        <w:numPr>
          <w:ilvl w:val="0"/>
          <w:numId w:val="35"/>
        </w:numPr>
        <w:shd w:val="clear" w:color="auto" w:fill="auto"/>
        <w:tabs>
          <w:tab w:val="left" w:pos="1134"/>
        </w:tabs>
        <w:spacing w:line="235" w:lineRule="auto"/>
        <w:ind w:left="0" w:firstLine="709"/>
        <w:rPr>
          <w:color w:val="auto"/>
          <w:sz w:val="28"/>
          <w:szCs w:val="28"/>
        </w:rPr>
      </w:pPr>
      <w:r w:rsidRPr="00175A38">
        <w:rPr>
          <w:color w:val="auto"/>
          <w:sz w:val="28"/>
          <w:szCs w:val="28"/>
        </w:rPr>
        <w:t xml:space="preserve">иные документы, отражающие фактическое исполнение проектных решений. </w:t>
      </w:r>
    </w:p>
    <w:p w14:paraId="6B5A7604" w14:textId="77777777" w:rsidR="003C6A36" w:rsidRPr="00175A38" w:rsidRDefault="003C6A36" w:rsidP="003C6A36">
      <w:pPr>
        <w:spacing w:after="0" w:line="235" w:lineRule="auto"/>
        <w:ind w:firstLine="709"/>
        <w:jc w:val="both"/>
        <w:rPr>
          <w:rFonts w:ascii="Times New Roman" w:hAnsi="Times New Roman"/>
          <w:sz w:val="28"/>
          <w:szCs w:val="28"/>
        </w:rPr>
      </w:pPr>
      <w:r>
        <w:rPr>
          <w:rFonts w:ascii="Times New Roman" w:hAnsi="Times New Roman"/>
          <w:sz w:val="28"/>
          <w:szCs w:val="28"/>
        </w:rPr>
        <w:t>10.4</w:t>
      </w:r>
      <w:r w:rsidRPr="00175A38">
        <w:rPr>
          <w:rFonts w:ascii="Times New Roman" w:hAnsi="Times New Roman"/>
          <w:sz w:val="28"/>
          <w:szCs w:val="28"/>
        </w:rPr>
        <w:t>.</w:t>
      </w:r>
      <w:r w:rsidRPr="00175A38">
        <w:rPr>
          <w:rFonts w:ascii="Times New Roman" w:hAnsi="Times New Roman"/>
          <w:sz w:val="28"/>
          <w:szCs w:val="28"/>
        </w:rPr>
        <w:tab/>
        <w:t>При выполнении комплексного ремонта нескольких Объектов</w:t>
      </w:r>
      <w:r w:rsidRPr="00175A38">
        <w:rPr>
          <w:rFonts w:ascii="Times New Roman" w:hAnsi="Times New Roman"/>
          <w:sz w:val="28"/>
          <w:szCs w:val="28"/>
        </w:rPr>
        <w:br/>
        <w:t>в рамках Этапов выделяются подэтапы, соответствующие выполнению работ в отношении каждого из таких Объектов</w:t>
      </w:r>
      <w:r w:rsidRPr="00175A38">
        <w:rPr>
          <w:rStyle w:val="a5"/>
          <w:rFonts w:ascii="Times New Roman" w:hAnsi="Times New Roman"/>
          <w:sz w:val="28"/>
          <w:szCs w:val="28"/>
        </w:rPr>
        <w:footnoteReference w:id="16"/>
      </w:r>
      <w:r w:rsidRPr="00175A38">
        <w:rPr>
          <w:rFonts w:ascii="Times New Roman" w:hAnsi="Times New Roman"/>
          <w:sz w:val="28"/>
          <w:szCs w:val="28"/>
        </w:rPr>
        <w:t>. В этом случае сдача-приемка</w:t>
      </w:r>
      <w:r w:rsidRPr="00175A38">
        <w:rPr>
          <w:rFonts w:ascii="Times New Roman" w:hAnsi="Times New Roman"/>
          <w:sz w:val="28"/>
          <w:szCs w:val="28"/>
        </w:rPr>
        <w:br/>
        <w:t>и оплата подэтапов Этапа 1, подэтапов Этапа 2, подэтапов Этапа 3 для каждого Объекта проводится отдельно</w:t>
      </w:r>
      <w:r w:rsidRPr="00175A38">
        <w:rPr>
          <w:rStyle w:val="a5"/>
          <w:rFonts w:ascii="Times New Roman" w:hAnsi="Times New Roman"/>
          <w:sz w:val="28"/>
          <w:szCs w:val="28"/>
        </w:rPr>
        <w:footnoteReference w:id="17"/>
      </w:r>
      <w:r w:rsidRPr="00175A38">
        <w:rPr>
          <w:rFonts w:ascii="Times New Roman" w:hAnsi="Times New Roman"/>
          <w:sz w:val="28"/>
          <w:szCs w:val="28"/>
        </w:rPr>
        <w:t>.</w:t>
      </w:r>
    </w:p>
    <w:p w14:paraId="13889527" w14:textId="5CBF9E26" w:rsidR="003C6A36" w:rsidRPr="00B3636A" w:rsidRDefault="003C6A36" w:rsidP="003C6A36">
      <w:pPr>
        <w:shd w:val="clear" w:color="auto" w:fill="FFFFFF"/>
        <w:tabs>
          <w:tab w:val="left" w:pos="223"/>
        </w:tabs>
        <w:spacing w:after="0" w:line="240" w:lineRule="auto"/>
        <w:ind w:left="284" w:hanging="142"/>
        <w:jc w:val="center"/>
        <w:rPr>
          <w:rFonts w:ascii="Times New Roman" w:eastAsiaTheme="minorHAnsi" w:hAnsi="Times New Roman"/>
          <w:strike/>
          <w:sz w:val="28"/>
          <w:szCs w:val="28"/>
        </w:rPr>
      </w:pPr>
    </w:p>
    <w:p w14:paraId="79CEC824" w14:textId="77777777" w:rsidR="003C6A36" w:rsidRPr="00B3636A" w:rsidRDefault="003C6A36" w:rsidP="003C6A36">
      <w:pPr>
        <w:shd w:val="clear" w:color="auto" w:fill="FFFFFF"/>
        <w:tabs>
          <w:tab w:val="left" w:pos="223"/>
        </w:tabs>
        <w:spacing w:after="0" w:line="240" w:lineRule="auto"/>
        <w:ind w:left="284"/>
        <w:rPr>
          <w:rFonts w:ascii="Times New Roman" w:eastAsiaTheme="minorHAnsi" w:hAnsi="Times New Roman"/>
          <w:strike/>
        </w:rPr>
      </w:pPr>
    </w:p>
    <w:p w14:paraId="0CE0F827" w14:textId="77777777" w:rsidR="003C6A36" w:rsidRPr="00B3636A" w:rsidRDefault="003C6A36" w:rsidP="003C6A36">
      <w:pPr>
        <w:shd w:val="clear" w:color="auto" w:fill="FFFFFF"/>
        <w:tabs>
          <w:tab w:val="left" w:pos="223"/>
        </w:tabs>
        <w:ind w:left="284" w:firstLine="709"/>
        <w:jc w:val="right"/>
        <w:rPr>
          <w:rFonts w:ascii="Times New Roman" w:hAnsi="Times New Roman"/>
          <w:strike/>
          <w:sz w:val="28"/>
          <w:szCs w:val="28"/>
        </w:rPr>
      </w:pPr>
    </w:p>
    <w:p w14:paraId="2D9CB960" w14:textId="77777777" w:rsidR="003C6A36" w:rsidRPr="00B3636A" w:rsidRDefault="003C6A36" w:rsidP="003C6A36">
      <w:pPr>
        <w:shd w:val="clear" w:color="auto" w:fill="FFFFFF"/>
        <w:tabs>
          <w:tab w:val="left" w:pos="223"/>
        </w:tabs>
        <w:ind w:left="284" w:firstLine="709"/>
        <w:jc w:val="right"/>
        <w:rPr>
          <w:rFonts w:ascii="Times New Roman" w:hAnsi="Times New Roman"/>
          <w:strike/>
          <w:sz w:val="28"/>
          <w:szCs w:val="28"/>
        </w:rPr>
      </w:pPr>
    </w:p>
    <w:p w14:paraId="70805D1B" w14:textId="77777777" w:rsidR="003C6A36" w:rsidRPr="00B3636A" w:rsidRDefault="003C6A36" w:rsidP="003C6A36">
      <w:pPr>
        <w:shd w:val="clear" w:color="auto" w:fill="FFFFFF"/>
        <w:tabs>
          <w:tab w:val="left" w:pos="223"/>
        </w:tabs>
        <w:ind w:left="284" w:firstLine="709"/>
        <w:jc w:val="right"/>
        <w:rPr>
          <w:rFonts w:ascii="Times New Roman" w:hAnsi="Times New Roman"/>
          <w:strike/>
          <w:sz w:val="28"/>
          <w:szCs w:val="28"/>
        </w:rPr>
      </w:pPr>
    </w:p>
    <w:p w14:paraId="0780CEB8" w14:textId="77777777" w:rsidR="003C6A36" w:rsidRDefault="003C6A36" w:rsidP="003C6A36">
      <w:pPr>
        <w:shd w:val="clear" w:color="auto" w:fill="FFFFFF"/>
        <w:tabs>
          <w:tab w:val="left" w:pos="223"/>
        </w:tabs>
        <w:ind w:left="284" w:firstLine="709"/>
        <w:jc w:val="right"/>
        <w:rPr>
          <w:rFonts w:ascii="Times New Roman" w:hAnsi="Times New Roman"/>
          <w:sz w:val="28"/>
          <w:szCs w:val="28"/>
        </w:rPr>
      </w:pPr>
    </w:p>
    <w:p w14:paraId="738730B2" w14:textId="77777777" w:rsidR="003C6A36" w:rsidRPr="00523E9B" w:rsidRDefault="003C6A36" w:rsidP="003C6A36">
      <w:pPr>
        <w:shd w:val="clear" w:color="auto" w:fill="FFFFFF"/>
        <w:tabs>
          <w:tab w:val="left" w:pos="223"/>
        </w:tabs>
        <w:ind w:left="284" w:firstLine="709"/>
        <w:jc w:val="right"/>
        <w:rPr>
          <w:rFonts w:ascii="Times New Roman" w:hAnsi="Times New Roman"/>
          <w:sz w:val="28"/>
          <w:szCs w:val="28"/>
        </w:rPr>
      </w:pPr>
    </w:p>
    <w:p w14:paraId="39F15A36" w14:textId="77777777" w:rsidR="003D794F" w:rsidRPr="003C6A36" w:rsidRDefault="003D794F" w:rsidP="003C6A36"/>
    <w:sectPr w:rsidR="003D794F" w:rsidRPr="003C6A36" w:rsidSect="00FE6FE0">
      <w:headerReference w:type="default" r:id="rId10"/>
      <w:headerReference w:type="first" r:id="rId11"/>
      <w:footnotePr>
        <w:numRestart w:val="eachSect"/>
      </w:footnotePr>
      <w:pgSz w:w="11906" w:h="16840"/>
      <w:pgMar w:top="1134" w:right="851" w:bottom="1134" w:left="1701"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E2467C3" w16cex:dateUtc="2026-08-10T08:07:00Z"/>
  <w16cex:commentExtensible w16cex:durableId="2E2467BF" w16cex:dateUtc="2026-08-10T08:07:00Z"/>
  <w16cex:commentExtensible w16cex:durableId="2E246AC9" w16cex:dateUtc="2026-08-10T08:20:00Z"/>
  <w16cex:commentExtensible w16cex:durableId="2E246ABE" w16cex:dateUtc="2026-08-10T08:20:00Z"/>
  <w16cex:commentExtensible w16cex:durableId="2E246B6E" w16cex:dateUtc="2026-08-10T08:23:00Z"/>
  <w16cex:commentExtensible w16cex:durableId="2E246B90" w16cex:dateUtc="2026-08-10T08:24:00Z"/>
  <w16cex:commentExtensible w16cex:durableId="2E246B9F" w16cex:dateUtc="2026-08-10T08:2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E2C28C8" w16cid:durableId="2E2467C3"/>
  <w16cid:commentId w16cid:paraId="74FEC57B" w16cid:durableId="2E2467BF"/>
  <w16cid:commentId w16cid:paraId="25A286F4" w16cid:durableId="2E246AC9"/>
  <w16cid:commentId w16cid:paraId="38C70B6C" w16cid:durableId="2E246ABE"/>
  <w16cid:commentId w16cid:paraId="17B22BC6" w16cid:durableId="2E246B6E"/>
  <w16cid:commentId w16cid:paraId="098333AA" w16cid:durableId="2E246B90"/>
  <w16cid:commentId w16cid:paraId="373A7826" w16cid:durableId="2E246B9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D05FC4" w14:textId="77777777" w:rsidR="00E80235" w:rsidRDefault="00E80235" w:rsidP="00780E53">
      <w:pPr>
        <w:spacing w:after="0" w:line="240" w:lineRule="auto"/>
      </w:pPr>
      <w:r>
        <w:separator/>
      </w:r>
    </w:p>
  </w:endnote>
  <w:endnote w:type="continuationSeparator" w:id="0">
    <w:p w14:paraId="55A8FDE8" w14:textId="77777777" w:rsidR="00E80235" w:rsidRDefault="00E80235" w:rsidP="00780E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lfaen">
    <w:panose1 w:val="010A0502050306030303"/>
    <w:charset w:val="CC"/>
    <w:family w:val="roman"/>
    <w:pitch w:val="variable"/>
    <w:sig w:usb0="040006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FBE922" w14:textId="77777777" w:rsidR="00E80235" w:rsidRDefault="00E80235" w:rsidP="00780E53">
      <w:pPr>
        <w:spacing w:after="0" w:line="240" w:lineRule="auto"/>
      </w:pPr>
      <w:r>
        <w:separator/>
      </w:r>
    </w:p>
  </w:footnote>
  <w:footnote w:type="continuationSeparator" w:id="0">
    <w:p w14:paraId="5BDDE9C2" w14:textId="77777777" w:rsidR="00E80235" w:rsidRDefault="00E80235" w:rsidP="00780E53">
      <w:pPr>
        <w:spacing w:after="0" w:line="240" w:lineRule="auto"/>
      </w:pPr>
      <w:r>
        <w:continuationSeparator/>
      </w:r>
    </w:p>
  </w:footnote>
  <w:footnote w:id="1">
    <w:p w14:paraId="18B913CB" w14:textId="77777777" w:rsidR="00D10CA2" w:rsidRPr="00223C09" w:rsidRDefault="00D10CA2" w:rsidP="003C6A36">
      <w:pPr>
        <w:pStyle w:val="ad"/>
        <w:spacing w:after="0"/>
        <w:ind w:firstLine="709"/>
        <w:jc w:val="both"/>
        <w:rPr>
          <w:rFonts w:ascii="Times New Roman" w:hAnsi="Times New Roman"/>
        </w:rPr>
      </w:pPr>
      <w:r w:rsidRPr="00223C09">
        <w:rPr>
          <w:rStyle w:val="a5"/>
          <w:rFonts w:ascii="Times New Roman" w:hAnsi="Times New Roman"/>
        </w:rPr>
        <w:footnoteRef/>
      </w:r>
      <w:r>
        <w:rPr>
          <w:rFonts w:ascii="Times New Roman" w:hAnsi="Times New Roman"/>
        </w:rPr>
        <w:t> </w:t>
      </w:r>
      <w:r w:rsidRPr="00223C09">
        <w:rPr>
          <w:rFonts w:ascii="Times New Roman" w:hAnsi="Times New Roman"/>
        </w:rPr>
        <w:t>Перечень сокращений и определений определяется при формировании конкретной закупки.</w:t>
      </w:r>
    </w:p>
  </w:footnote>
  <w:footnote w:id="2">
    <w:p w14:paraId="2CBB7DDC" w14:textId="77777777" w:rsidR="00D10CA2" w:rsidRPr="00A96021" w:rsidRDefault="00D10CA2" w:rsidP="003C6A36">
      <w:pPr>
        <w:pStyle w:val="a3"/>
        <w:ind w:firstLine="709"/>
        <w:jc w:val="both"/>
        <w:rPr>
          <w:rFonts w:ascii="Times New Roman" w:hAnsi="Times New Roman"/>
        </w:rPr>
      </w:pPr>
      <w:r w:rsidRPr="00A96021">
        <w:rPr>
          <w:rStyle w:val="a5"/>
          <w:rFonts w:ascii="Times New Roman" w:hAnsi="Times New Roman"/>
        </w:rPr>
        <w:footnoteRef/>
      </w:r>
      <w:r w:rsidRPr="00A96021">
        <w:rPr>
          <w:rFonts w:ascii="Times New Roman" w:hAnsi="Times New Roman"/>
        </w:rPr>
        <w:t xml:space="preserve"> </w:t>
      </w:r>
      <w:r w:rsidRPr="00A96021">
        <w:rPr>
          <w:rFonts w:ascii="Times New Roman" w:eastAsia="Times New Roman" w:hAnsi="Times New Roman"/>
          <w:lang w:eastAsia="ru-RU"/>
        </w:rPr>
        <w:t>Все нормативные правовые акты</w:t>
      </w:r>
      <w:r>
        <w:rPr>
          <w:rFonts w:ascii="Times New Roman" w:eastAsia="Times New Roman" w:hAnsi="Times New Roman"/>
          <w:lang w:eastAsia="ru-RU"/>
        </w:rPr>
        <w:t>, нормативные документы, указываемые</w:t>
      </w:r>
      <w:r w:rsidRPr="00A96021">
        <w:rPr>
          <w:rFonts w:ascii="Times New Roman" w:eastAsia="Times New Roman" w:hAnsi="Times New Roman"/>
          <w:lang w:eastAsia="ru-RU"/>
        </w:rPr>
        <w:t xml:space="preserve"> в ТЗ, должны быть действующими на момент планирования и осуществления закупки, перечень определяется </w:t>
      </w:r>
      <w:r>
        <w:rPr>
          <w:rFonts w:ascii="Times New Roman" w:eastAsia="Times New Roman" w:hAnsi="Times New Roman"/>
          <w:lang w:eastAsia="ru-RU"/>
        </w:rPr>
        <w:t xml:space="preserve">работником Общества, осуществляющим формирование ТЗ, </w:t>
      </w:r>
      <w:r w:rsidRPr="00A96021">
        <w:rPr>
          <w:rFonts w:ascii="Times New Roman" w:eastAsia="Times New Roman" w:hAnsi="Times New Roman"/>
          <w:lang w:eastAsia="ru-RU"/>
        </w:rPr>
        <w:t>согласно требованиям</w:t>
      </w:r>
      <w:r w:rsidRPr="00CC1484">
        <w:rPr>
          <w:rFonts w:ascii="Times New Roman" w:eastAsia="Times New Roman" w:hAnsi="Times New Roman"/>
          <w:lang w:eastAsia="ru-RU"/>
        </w:rPr>
        <w:t xml:space="preserve"> </w:t>
      </w:r>
      <w:r w:rsidRPr="00A96021">
        <w:rPr>
          <w:rFonts w:ascii="Times New Roman" w:eastAsia="Times New Roman" w:hAnsi="Times New Roman"/>
          <w:lang w:eastAsia="ru-RU"/>
        </w:rPr>
        <w:t>конкретной закупки</w:t>
      </w:r>
      <w:r>
        <w:rPr>
          <w:rFonts w:ascii="Times New Roman" w:eastAsia="Times New Roman" w:hAnsi="Times New Roman"/>
          <w:lang w:eastAsia="ru-RU"/>
        </w:rPr>
        <w:t>.</w:t>
      </w:r>
    </w:p>
  </w:footnote>
  <w:footnote w:id="3">
    <w:p w14:paraId="2FD831D9" w14:textId="77777777" w:rsidR="00D10CA2" w:rsidRDefault="00D10CA2" w:rsidP="003C6A36">
      <w:pPr>
        <w:pStyle w:val="a3"/>
        <w:ind w:firstLine="709"/>
        <w:jc w:val="both"/>
      </w:pPr>
      <w:r w:rsidRPr="000B6351">
        <w:rPr>
          <w:rStyle w:val="a5"/>
          <w:rFonts w:ascii="Times New Roman" w:hAnsi="Times New Roman"/>
        </w:rPr>
        <w:footnoteRef/>
      </w:r>
      <w:r w:rsidRPr="000B6351">
        <w:rPr>
          <w:rFonts w:ascii="Times New Roman" w:hAnsi="Times New Roman"/>
        </w:rPr>
        <w:t xml:space="preserve"> </w:t>
      </w:r>
      <w:r>
        <w:rPr>
          <w:rFonts w:ascii="Times New Roman" w:hAnsi="Times New Roman"/>
        </w:rPr>
        <w:t>Указать наименование пункта согласно требованиям</w:t>
      </w:r>
      <w:r w:rsidRPr="00255537">
        <w:rPr>
          <w:rFonts w:ascii="Times New Roman" w:hAnsi="Times New Roman"/>
        </w:rPr>
        <w:t xml:space="preserve"> конкретной закупки</w:t>
      </w:r>
      <w:r>
        <w:rPr>
          <w:rFonts w:ascii="Times New Roman" w:hAnsi="Times New Roman"/>
        </w:rPr>
        <w:t>.</w:t>
      </w:r>
    </w:p>
  </w:footnote>
  <w:footnote w:id="4">
    <w:p w14:paraId="13FD0BE8" w14:textId="77777777" w:rsidR="00D10CA2" w:rsidRPr="00120681" w:rsidRDefault="00D10CA2" w:rsidP="003C6A36">
      <w:pPr>
        <w:pStyle w:val="a3"/>
        <w:ind w:firstLine="709"/>
        <w:jc w:val="both"/>
        <w:rPr>
          <w:rFonts w:ascii="Times New Roman" w:hAnsi="Times New Roman"/>
        </w:rPr>
      </w:pPr>
      <w:r w:rsidRPr="00CD7495">
        <w:rPr>
          <w:rStyle w:val="a5"/>
          <w:rFonts w:ascii="Times New Roman" w:hAnsi="Times New Roman"/>
        </w:rPr>
        <w:footnoteRef/>
      </w:r>
      <w:r w:rsidRPr="00CD7495">
        <w:rPr>
          <w:rFonts w:ascii="Times New Roman" w:hAnsi="Times New Roman"/>
        </w:rPr>
        <w:t xml:space="preserve"> Срок указывается работником Общества,</w:t>
      </w:r>
      <w:r w:rsidRPr="00CD7495">
        <w:rPr>
          <w:rFonts w:ascii="Times New Roman" w:eastAsia="Times New Roman" w:hAnsi="Times New Roman"/>
          <w:b/>
          <w:sz w:val="28"/>
          <w:szCs w:val="28"/>
          <w:lang w:eastAsia="ru-RU"/>
        </w:rPr>
        <w:t xml:space="preserve"> </w:t>
      </w:r>
      <w:r w:rsidRPr="00CD7495">
        <w:rPr>
          <w:rFonts w:ascii="Times New Roman" w:eastAsia="Times New Roman" w:hAnsi="Times New Roman"/>
          <w:lang w:eastAsia="ru-RU"/>
        </w:rPr>
        <w:t>осуществляющий функции по формированию ТЗ для конкретной закупки</w:t>
      </w:r>
      <w:r w:rsidRPr="00CD7495">
        <w:rPr>
          <w:rFonts w:ascii="Times New Roman" w:hAnsi="Times New Roman"/>
        </w:rPr>
        <w:t>.</w:t>
      </w:r>
      <w:r w:rsidRPr="0008476D">
        <w:rPr>
          <w:rFonts w:ascii="Times New Roman" w:hAnsi="Times New Roman"/>
        </w:rPr>
        <w:t xml:space="preserve"> </w:t>
      </w:r>
    </w:p>
  </w:footnote>
  <w:footnote w:id="5">
    <w:p w14:paraId="6DBE6DFD" w14:textId="77777777" w:rsidR="00D10CA2" w:rsidRPr="00DF33AC" w:rsidRDefault="00D10CA2" w:rsidP="003C6A36">
      <w:pPr>
        <w:pStyle w:val="a3"/>
        <w:ind w:firstLine="709"/>
        <w:jc w:val="both"/>
        <w:rPr>
          <w:rFonts w:ascii="Times New Roman" w:hAnsi="Times New Roman"/>
        </w:rPr>
      </w:pPr>
      <w:r w:rsidRPr="00DF33AC">
        <w:rPr>
          <w:rStyle w:val="a5"/>
          <w:rFonts w:ascii="Times New Roman" w:hAnsi="Times New Roman"/>
        </w:rPr>
        <w:footnoteRef/>
      </w:r>
      <w:r w:rsidRPr="00DF33AC">
        <w:rPr>
          <w:rFonts w:ascii="Times New Roman" w:hAnsi="Times New Roman"/>
        </w:rPr>
        <w:t xml:space="preserve"> </w:t>
      </w:r>
      <w:r w:rsidRPr="00DF33AC">
        <w:rPr>
          <w:rFonts w:ascii="Times New Roman" w:eastAsia="Times New Roman" w:hAnsi="Times New Roman"/>
          <w:lang w:eastAsia="ru-RU"/>
        </w:rPr>
        <w:t>Все нормативные правовые акты, нормативные документы, указываемые в ТЗ, должны быть действующими на момент планирования и осуществления закупки, перечень определяется работником Общества, осуществляющим формирование ТЗ, согласно требованиям конкретной закупки.</w:t>
      </w:r>
    </w:p>
  </w:footnote>
  <w:footnote w:id="6">
    <w:p w14:paraId="3D8E7148" w14:textId="213C1DDD" w:rsidR="00D10CA2" w:rsidRPr="00B0265C" w:rsidRDefault="00D10CA2" w:rsidP="003C6A36">
      <w:pPr>
        <w:pStyle w:val="a3"/>
        <w:ind w:firstLine="709"/>
        <w:jc w:val="both"/>
        <w:rPr>
          <w:rFonts w:ascii="Times New Roman" w:hAnsi="Times New Roman"/>
          <w:sz w:val="18"/>
          <w:szCs w:val="18"/>
        </w:rPr>
      </w:pPr>
      <w:r w:rsidRPr="00624B1B">
        <w:rPr>
          <w:rStyle w:val="a5"/>
          <w:rFonts w:ascii="Times New Roman" w:hAnsi="Times New Roman"/>
        </w:rPr>
        <w:footnoteRef/>
      </w:r>
      <w:r>
        <w:rPr>
          <w:rFonts w:ascii="Times New Roman" w:hAnsi="Times New Roman"/>
          <w:color w:val="000000"/>
        </w:rPr>
        <w:t> </w:t>
      </w:r>
      <w:r w:rsidRPr="00B0265C">
        <w:rPr>
          <w:rFonts w:ascii="Times New Roman" w:hAnsi="Times New Roman"/>
          <w:color w:val="000000"/>
          <w:sz w:val="18"/>
          <w:szCs w:val="18"/>
        </w:rPr>
        <w:t>В случае изменения процедуры обеспечения пожарной безопасности на объектах почтовой связи, закрепленной внутренними документами Общества, при подготовке ТЗ для проведения конкретной закупки наименование согласующего структурного подразделения</w:t>
      </w:r>
      <w:r>
        <w:rPr>
          <w:rFonts w:ascii="Times New Roman" w:hAnsi="Times New Roman"/>
          <w:color w:val="000000"/>
          <w:sz w:val="18"/>
          <w:szCs w:val="18"/>
        </w:rPr>
        <w:t xml:space="preserve"> </w:t>
      </w:r>
      <w:r w:rsidRPr="00B0265C">
        <w:rPr>
          <w:rFonts w:ascii="Times New Roman" w:hAnsi="Times New Roman"/>
          <w:color w:val="000000"/>
          <w:sz w:val="18"/>
          <w:szCs w:val="18"/>
        </w:rPr>
        <w:t>может скорректировать</w:t>
      </w:r>
      <w:r>
        <w:rPr>
          <w:rFonts w:ascii="Times New Roman" w:hAnsi="Times New Roman"/>
          <w:color w:val="000000"/>
          <w:sz w:val="18"/>
          <w:szCs w:val="18"/>
        </w:rPr>
        <w:t>ся</w:t>
      </w:r>
      <w:r w:rsidRPr="00B0265C">
        <w:rPr>
          <w:rFonts w:ascii="Times New Roman" w:hAnsi="Times New Roman"/>
          <w:color w:val="000000"/>
          <w:sz w:val="18"/>
          <w:szCs w:val="18"/>
        </w:rPr>
        <w:t xml:space="preserve">. </w:t>
      </w:r>
    </w:p>
  </w:footnote>
  <w:footnote w:id="7">
    <w:p w14:paraId="1C9CA010" w14:textId="77777777" w:rsidR="00D10CA2" w:rsidRPr="00537696" w:rsidRDefault="00D10CA2" w:rsidP="003C6A36">
      <w:pPr>
        <w:spacing w:after="0" w:line="240" w:lineRule="auto"/>
        <w:ind w:firstLine="709"/>
        <w:jc w:val="both"/>
        <w:rPr>
          <w:rFonts w:ascii="Times New Roman" w:hAnsi="Times New Roman"/>
        </w:rPr>
      </w:pPr>
      <w:r w:rsidRPr="00B0265C">
        <w:rPr>
          <w:rStyle w:val="a5"/>
          <w:rFonts w:ascii="Times New Roman" w:hAnsi="Times New Roman"/>
          <w:sz w:val="18"/>
          <w:szCs w:val="18"/>
        </w:rPr>
        <w:footnoteRef/>
      </w:r>
      <w:r>
        <w:rPr>
          <w:rFonts w:ascii="Times New Roman" w:hAnsi="Times New Roman"/>
          <w:sz w:val="18"/>
          <w:szCs w:val="18"/>
        </w:rPr>
        <w:t> </w:t>
      </w:r>
      <w:r w:rsidRPr="00B0265C">
        <w:rPr>
          <w:rFonts w:ascii="Times New Roman" w:hAnsi="Times New Roman"/>
          <w:sz w:val="18"/>
          <w:szCs w:val="18"/>
        </w:rPr>
        <w:t>В части документов из перечня, определяющие порядок технического обслуживания, испытаний и т.</w:t>
      </w:r>
      <w:r>
        <w:rPr>
          <w:rFonts w:ascii="Times New Roman" w:hAnsi="Times New Roman"/>
          <w:sz w:val="18"/>
          <w:szCs w:val="18"/>
        </w:rPr>
        <w:t> </w:t>
      </w:r>
      <w:r w:rsidRPr="00B0265C">
        <w:rPr>
          <w:rFonts w:ascii="Times New Roman" w:hAnsi="Times New Roman"/>
          <w:sz w:val="18"/>
          <w:szCs w:val="18"/>
        </w:rPr>
        <w:t>д., количественные параметры СОПБ.</w:t>
      </w:r>
    </w:p>
  </w:footnote>
  <w:footnote w:id="8">
    <w:p w14:paraId="3FB55589" w14:textId="77777777" w:rsidR="00D10CA2" w:rsidRPr="00B270E3" w:rsidRDefault="00D10CA2" w:rsidP="003C6A36">
      <w:pPr>
        <w:pStyle w:val="a3"/>
        <w:ind w:firstLine="709"/>
        <w:jc w:val="both"/>
        <w:rPr>
          <w:rFonts w:ascii="Times New Roman" w:hAnsi="Times New Roman"/>
        </w:rPr>
      </w:pPr>
      <w:r w:rsidRPr="00B270E3">
        <w:rPr>
          <w:rStyle w:val="a5"/>
          <w:rFonts w:ascii="Times New Roman" w:hAnsi="Times New Roman"/>
        </w:rPr>
        <w:footnoteRef/>
      </w:r>
      <w:r w:rsidRPr="00B270E3">
        <w:rPr>
          <w:rFonts w:ascii="Times New Roman" w:hAnsi="Times New Roman"/>
        </w:rPr>
        <w:t> </w:t>
      </w:r>
      <w:r w:rsidRPr="00B270E3">
        <w:rPr>
          <w:rFonts w:ascii="Times New Roman" w:hAnsi="Times New Roman"/>
          <w:spacing w:val="-6"/>
        </w:rPr>
        <w:t>Подпункты 3.3.16.4, 3.3.16.5 указываются, если получени</w:t>
      </w:r>
      <w:r>
        <w:rPr>
          <w:rFonts w:ascii="Times New Roman" w:hAnsi="Times New Roman"/>
          <w:spacing w:val="-6"/>
        </w:rPr>
        <w:t>е</w:t>
      </w:r>
      <w:r w:rsidRPr="00B270E3">
        <w:rPr>
          <w:rFonts w:ascii="Times New Roman" w:hAnsi="Times New Roman"/>
          <w:spacing w:val="-6"/>
        </w:rPr>
        <w:t xml:space="preserve"> положительного заключения</w:t>
      </w:r>
      <w:r w:rsidRPr="00B270E3">
        <w:rPr>
          <w:rFonts w:ascii="Times New Roman" w:hAnsi="Times New Roman"/>
        </w:rPr>
        <w:t xml:space="preserve"> государственной экспертизы о достоверности определения сметной стоимости ремонтных работ установлено пунктом 3.1 ТЗ.</w:t>
      </w:r>
    </w:p>
  </w:footnote>
  <w:footnote w:id="9">
    <w:p w14:paraId="2A9F4CCD" w14:textId="00F2642E" w:rsidR="00D10CA2" w:rsidRPr="00B270E3" w:rsidRDefault="00D10CA2" w:rsidP="003C6A36">
      <w:pPr>
        <w:pStyle w:val="a3"/>
        <w:ind w:firstLine="709"/>
        <w:jc w:val="both"/>
        <w:rPr>
          <w:rFonts w:ascii="Times New Roman" w:hAnsi="Times New Roman"/>
        </w:rPr>
      </w:pPr>
      <w:r w:rsidRPr="00B270E3">
        <w:rPr>
          <w:rStyle w:val="a5"/>
          <w:rFonts w:ascii="Times New Roman" w:hAnsi="Times New Roman"/>
        </w:rPr>
        <w:footnoteRef/>
      </w:r>
      <w:r>
        <w:rPr>
          <w:rFonts w:ascii="Times New Roman" w:hAnsi="Times New Roman"/>
        </w:rPr>
        <w:t> </w:t>
      </w:r>
      <w:r w:rsidRPr="00B270E3">
        <w:rPr>
          <w:rFonts w:ascii="Times New Roman" w:eastAsia="Times New Roman" w:hAnsi="Times New Roman"/>
          <w:lang w:eastAsia="ru-RU"/>
        </w:rPr>
        <w:t>Все нормативные правовые акты, нормативные документы, указываемые в ТЗ, должны быть действующими на момент планирования и осуществления закупки, перечень определяется работником Общества, осуществляющим формирование ТЗ, согласно требованиям конкретной закупки.</w:t>
      </w:r>
    </w:p>
  </w:footnote>
  <w:footnote w:id="10">
    <w:p w14:paraId="3C521AC2" w14:textId="77777777" w:rsidR="00D10CA2" w:rsidRPr="008616EA" w:rsidRDefault="00D10CA2" w:rsidP="003C6A36">
      <w:pPr>
        <w:pStyle w:val="a3"/>
        <w:ind w:firstLine="709"/>
        <w:rPr>
          <w:rFonts w:ascii="Times New Roman" w:hAnsi="Times New Roman"/>
        </w:rPr>
      </w:pPr>
      <w:r w:rsidRPr="00F60950">
        <w:rPr>
          <w:rStyle w:val="a5"/>
          <w:rFonts w:ascii="Times New Roman" w:hAnsi="Times New Roman"/>
        </w:rPr>
        <w:footnoteRef/>
      </w:r>
      <w:r w:rsidRPr="00F60950">
        <w:rPr>
          <w:rFonts w:ascii="Times New Roman" w:hAnsi="Times New Roman"/>
        </w:rPr>
        <w:t xml:space="preserve"> </w:t>
      </w:r>
      <w:r w:rsidRPr="008616EA">
        <w:rPr>
          <w:rFonts w:ascii="Times New Roman" w:hAnsi="Times New Roman"/>
        </w:rPr>
        <w:t>Выбрать необходимое при подготовке конкретной закупки.</w:t>
      </w:r>
    </w:p>
  </w:footnote>
  <w:footnote w:id="11">
    <w:p w14:paraId="34D9467D" w14:textId="1C3229DB" w:rsidR="00D10CA2" w:rsidRPr="008616EA" w:rsidRDefault="00D10CA2" w:rsidP="003C6A36">
      <w:pPr>
        <w:pStyle w:val="a3"/>
        <w:ind w:firstLine="709"/>
        <w:jc w:val="both"/>
        <w:rPr>
          <w:rFonts w:ascii="Times New Roman" w:hAnsi="Times New Roman"/>
        </w:rPr>
      </w:pPr>
      <w:r w:rsidRPr="008616EA">
        <w:rPr>
          <w:rStyle w:val="a5"/>
          <w:rFonts w:ascii="Times New Roman" w:hAnsi="Times New Roman"/>
        </w:rPr>
        <w:footnoteRef/>
      </w:r>
      <w:r>
        <w:rPr>
          <w:rFonts w:ascii="Times New Roman" w:hAnsi="Times New Roman"/>
        </w:rPr>
        <w:t> </w:t>
      </w:r>
      <w:r w:rsidRPr="008616EA">
        <w:rPr>
          <w:rFonts w:ascii="Times New Roman" w:hAnsi="Times New Roman"/>
        </w:rPr>
        <w:t xml:space="preserve">Срок окончания комплексного ремонта определяется при формировании ТЗ для конкретной закупки. При этом срок окончания комплексного ремонта не должен составлять </w:t>
      </w:r>
      <w:r w:rsidRPr="008616EA">
        <w:rPr>
          <w:rFonts w:ascii="Times New Roman" w:hAnsi="Times New Roman"/>
          <w:b/>
        </w:rPr>
        <w:t xml:space="preserve">более </w:t>
      </w:r>
      <w:r w:rsidRPr="008616EA">
        <w:rPr>
          <w:rFonts w:ascii="Times New Roman" w:eastAsia="Times New Roman" w:hAnsi="Times New Roman"/>
          <w:b/>
          <w:lang w:eastAsia="ru-RU"/>
        </w:rPr>
        <w:t xml:space="preserve">120 (ста двадцати) календарных дней с даты </w:t>
      </w:r>
      <w:r w:rsidRPr="008616EA">
        <w:rPr>
          <w:rFonts w:ascii="Times New Roman" w:eastAsia="Times New Roman" w:hAnsi="Times New Roman"/>
          <w:lang w:eastAsia="ru-RU"/>
        </w:rPr>
        <w:t>получения Подрядчиком Заявки.</w:t>
      </w:r>
    </w:p>
  </w:footnote>
  <w:footnote w:id="12">
    <w:p w14:paraId="2012BAB4" w14:textId="7BBE50AD" w:rsidR="00D10CA2" w:rsidRPr="00624AE6" w:rsidRDefault="00D10CA2" w:rsidP="003C6A36">
      <w:pPr>
        <w:pStyle w:val="a3"/>
        <w:ind w:firstLine="709"/>
        <w:jc w:val="both"/>
        <w:rPr>
          <w:rFonts w:ascii="Times New Roman" w:hAnsi="Times New Roman"/>
        </w:rPr>
      </w:pPr>
      <w:r w:rsidRPr="00624AE6">
        <w:rPr>
          <w:rStyle w:val="a5"/>
          <w:rFonts w:ascii="Times New Roman" w:hAnsi="Times New Roman"/>
        </w:rPr>
        <w:footnoteRef/>
      </w:r>
      <w:r>
        <w:rPr>
          <w:rFonts w:ascii="Times New Roman" w:hAnsi="Times New Roman"/>
        </w:rPr>
        <w:t> </w:t>
      </w:r>
      <w:r w:rsidRPr="00624AE6">
        <w:rPr>
          <w:rFonts w:ascii="Times New Roman" w:eastAsia="Times New Roman" w:hAnsi="Times New Roman"/>
          <w:lang w:eastAsia="ru-RU"/>
        </w:rPr>
        <w:t>Все нормативные правовые акты, нормативные документы, указываемые в ТЗ, должны быть действующими на момент планирования и осуществления закупки, перечень определяется работником Общества, осуществляющим формирование ТЗ, согласно требованиям конкретной закупки.</w:t>
      </w:r>
    </w:p>
  </w:footnote>
  <w:footnote w:id="13">
    <w:p w14:paraId="09915E7D" w14:textId="710AC0DC" w:rsidR="00D10CA2" w:rsidRPr="00624AE6" w:rsidRDefault="00D10CA2" w:rsidP="003C6A36">
      <w:pPr>
        <w:pStyle w:val="a3"/>
        <w:ind w:firstLine="709"/>
        <w:jc w:val="both"/>
        <w:rPr>
          <w:rFonts w:ascii="Times New Roman" w:hAnsi="Times New Roman"/>
        </w:rPr>
      </w:pPr>
      <w:r w:rsidRPr="00624AE6">
        <w:rPr>
          <w:rStyle w:val="a5"/>
          <w:rFonts w:ascii="Times New Roman" w:hAnsi="Times New Roman"/>
        </w:rPr>
        <w:footnoteRef/>
      </w:r>
      <w:r>
        <w:rPr>
          <w:rFonts w:ascii="Times New Roman" w:hAnsi="Times New Roman"/>
        </w:rPr>
        <w:t> </w:t>
      </w:r>
      <w:r w:rsidRPr="00624AE6">
        <w:rPr>
          <w:rFonts w:ascii="Times New Roman" w:hAnsi="Times New Roman"/>
        </w:rPr>
        <w:t>Перечень работ Этапа 2 указывается в соответствии с п. 3.1.1 ТЗ при подготовке конкретной закупки.</w:t>
      </w:r>
    </w:p>
  </w:footnote>
  <w:footnote w:id="14">
    <w:p w14:paraId="28E2A5BF" w14:textId="3D714A78" w:rsidR="00D10CA2" w:rsidRPr="00E12D4D" w:rsidRDefault="00D10CA2" w:rsidP="003C6A36">
      <w:pPr>
        <w:pStyle w:val="a3"/>
        <w:ind w:firstLine="709"/>
        <w:jc w:val="both"/>
        <w:rPr>
          <w:rFonts w:ascii="Times New Roman" w:hAnsi="Times New Roman"/>
        </w:rPr>
      </w:pPr>
      <w:r w:rsidRPr="00624AE6">
        <w:rPr>
          <w:rStyle w:val="a5"/>
          <w:rFonts w:ascii="Times New Roman" w:hAnsi="Times New Roman"/>
        </w:rPr>
        <w:footnoteRef/>
      </w:r>
      <w:r>
        <w:rPr>
          <w:rFonts w:ascii="Times New Roman" w:hAnsi="Times New Roman"/>
        </w:rPr>
        <w:t> </w:t>
      </w:r>
      <w:r w:rsidRPr="00624AE6">
        <w:rPr>
          <w:rFonts w:ascii="Times New Roman" w:hAnsi="Times New Roman"/>
        </w:rPr>
        <w:t>Указывается конкретный перечень материалов и отчетных документов, предоставляемых Подрядчиком.</w:t>
      </w:r>
      <w:r w:rsidRPr="00624AE6">
        <w:rPr>
          <w:rFonts w:ascii="Arial" w:hAnsi="Arial" w:cs="Arial"/>
        </w:rPr>
        <w:t xml:space="preserve"> </w:t>
      </w:r>
    </w:p>
  </w:footnote>
  <w:footnote w:id="15">
    <w:p w14:paraId="19FD5D0A" w14:textId="77777777" w:rsidR="00D10CA2" w:rsidRDefault="00D10CA2" w:rsidP="003C6A36">
      <w:pPr>
        <w:pStyle w:val="a3"/>
        <w:ind w:firstLine="709"/>
        <w:jc w:val="both"/>
      </w:pPr>
      <w:r w:rsidRPr="00222A9B">
        <w:rPr>
          <w:rStyle w:val="a5"/>
          <w:rFonts w:ascii="Times New Roman" w:hAnsi="Times New Roman"/>
        </w:rPr>
        <w:footnoteRef/>
      </w:r>
      <w:r w:rsidRPr="00222A9B">
        <w:rPr>
          <w:rFonts w:ascii="Times New Roman" w:hAnsi="Times New Roman"/>
        </w:rPr>
        <w:t xml:space="preserve"> При формировании ТЗ для конкретной закупки в случае</w:t>
      </w:r>
      <w:r>
        <w:rPr>
          <w:rFonts w:ascii="Times New Roman" w:hAnsi="Times New Roman"/>
        </w:rPr>
        <w:t>,</w:t>
      </w:r>
      <w:r w:rsidRPr="00222A9B">
        <w:rPr>
          <w:rFonts w:ascii="Times New Roman" w:hAnsi="Times New Roman"/>
        </w:rPr>
        <w:t xml:space="preserve"> если </w:t>
      </w:r>
      <w:r w:rsidRPr="00222A9B">
        <w:rPr>
          <w:rFonts w:ascii="Times New Roman" w:eastAsia="Times New Roman" w:hAnsi="Times New Roman"/>
          <w:lang w:eastAsia="ru-RU"/>
        </w:rPr>
        <w:t>получени</w:t>
      </w:r>
      <w:r>
        <w:rPr>
          <w:rFonts w:ascii="Times New Roman" w:eastAsia="Times New Roman" w:hAnsi="Times New Roman"/>
          <w:lang w:eastAsia="ru-RU"/>
        </w:rPr>
        <w:t>е</w:t>
      </w:r>
      <w:r w:rsidRPr="00222A9B">
        <w:rPr>
          <w:rFonts w:ascii="Times New Roman" w:eastAsia="Times New Roman" w:hAnsi="Times New Roman"/>
          <w:lang w:eastAsia="ru-RU"/>
        </w:rPr>
        <w:t xml:space="preserve"> положительного заключения государственной экспертизы проектной документации и (или) положительное заключение достоверности определения сметной стоимости не предусмотрено ТЗ</w:t>
      </w:r>
      <w:r>
        <w:rPr>
          <w:rFonts w:ascii="Times New Roman" w:eastAsia="Times New Roman" w:hAnsi="Times New Roman"/>
          <w:lang w:eastAsia="ru-RU"/>
        </w:rPr>
        <w:t>,</w:t>
      </w:r>
      <w:r w:rsidRPr="00222A9B">
        <w:rPr>
          <w:rFonts w:ascii="Times New Roman" w:eastAsia="Times New Roman" w:hAnsi="Times New Roman"/>
          <w:lang w:eastAsia="ru-RU"/>
        </w:rPr>
        <w:t xml:space="preserve"> </w:t>
      </w:r>
      <w:r w:rsidRPr="00222A9B">
        <w:rPr>
          <w:rFonts w:ascii="Times New Roman" w:hAnsi="Times New Roman"/>
        </w:rPr>
        <w:t>п.</w:t>
      </w:r>
      <w:r>
        <w:rPr>
          <w:rFonts w:ascii="Times New Roman" w:hAnsi="Times New Roman"/>
        </w:rPr>
        <w:t> </w:t>
      </w:r>
      <w:r w:rsidRPr="00222A9B">
        <w:rPr>
          <w:rFonts w:ascii="Times New Roman" w:hAnsi="Times New Roman"/>
        </w:rPr>
        <w:t xml:space="preserve">10.1.9 следует исключить. </w:t>
      </w:r>
    </w:p>
  </w:footnote>
  <w:footnote w:id="16">
    <w:p w14:paraId="27E71B81" w14:textId="77777777" w:rsidR="00D10CA2" w:rsidRPr="00C62A32" w:rsidRDefault="00D10CA2" w:rsidP="003C6A36">
      <w:pPr>
        <w:pStyle w:val="a3"/>
        <w:ind w:firstLine="709"/>
        <w:rPr>
          <w:rFonts w:ascii="Times New Roman" w:hAnsi="Times New Roman"/>
        </w:rPr>
      </w:pPr>
      <w:r w:rsidRPr="00C62A32">
        <w:rPr>
          <w:rStyle w:val="a5"/>
          <w:rFonts w:ascii="Times New Roman" w:hAnsi="Times New Roman"/>
        </w:rPr>
        <w:footnoteRef/>
      </w:r>
      <w:r w:rsidRPr="00C62A32">
        <w:rPr>
          <w:rFonts w:ascii="Times New Roman" w:hAnsi="Times New Roman"/>
        </w:rPr>
        <w:t xml:space="preserve"> Наименования подэтапов указываются в разделе 3 ТЗ.</w:t>
      </w:r>
    </w:p>
  </w:footnote>
  <w:footnote w:id="17">
    <w:p w14:paraId="6816F9A7" w14:textId="77777777" w:rsidR="00D10CA2" w:rsidRPr="00C62A32" w:rsidRDefault="00D10CA2" w:rsidP="003C6A36">
      <w:pPr>
        <w:pStyle w:val="a3"/>
        <w:ind w:firstLine="709"/>
        <w:jc w:val="both"/>
        <w:rPr>
          <w:rFonts w:ascii="Times New Roman" w:hAnsi="Times New Roman"/>
        </w:rPr>
      </w:pPr>
      <w:r w:rsidRPr="00C62A32">
        <w:rPr>
          <w:rStyle w:val="a5"/>
          <w:rFonts w:ascii="Times New Roman" w:hAnsi="Times New Roman"/>
        </w:rPr>
        <w:footnoteRef/>
      </w:r>
      <w:r w:rsidRPr="00C62A32">
        <w:rPr>
          <w:rFonts w:ascii="Times New Roman" w:hAnsi="Times New Roman"/>
        </w:rPr>
        <w:t xml:space="preserve"> Пункт 10.3 включается при наличии соответствующего решения Заказчика по каждой конкретной закупке. Если Этап в отношении нескольких Объектов принимается и оплачивается целиком, пункт исключить.</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1342399"/>
      <w:docPartObj>
        <w:docPartGallery w:val="Page Numbers (Top of Page)"/>
        <w:docPartUnique/>
      </w:docPartObj>
    </w:sdtPr>
    <w:sdtEndPr>
      <w:rPr>
        <w:sz w:val="24"/>
        <w:szCs w:val="24"/>
      </w:rPr>
    </w:sdtEndPr>
    <w:sdtContent>
      <w:p w14:paraId="7760CCB6" w14:textId="05E9944C" w:rsidR="00D10CA2" w:rsidRPr="00782EDD" w:rsidRDefault="00D10CA2">
        <w:pPr>
          <w:pStyle w:val="a6"/>
          <w:jc w:val="center"/>
          <w:rPr>
            <w:sz w:val="24"/>
            <w:szCs w:val="24"/>
          </w:rPr>
        </w:pPr>
        <w:r w:rsidRPr="00782EDD">
          <w:rPr>
            <w:rFonts w:ascii="Times New Roman" w:hAnsi="Times New Roman"/>
            <w:sz w:val="24"/>
            <w:szCs w:val="24"/>
          </w:rPr>
          <w:fldChar w:fldCharType="begin"/>
        </w:r>
        <w:r w:rsidRPr="00782EDD">
          <w:rPr>
            <w:rFonts w:ascii="Times New Roman" w:hAnsi="Times New Roman"/>
            <w:sz w:val="24"/>
            <w:szCs w:val="24"/>
          </w:rPr>
          <w:instrText>PAGE   \* MERGEFORMAT</w:instrText>
        </w:r>
        <w:r w:rsidRPr="00782EDD">
          <w:rPr>
            <w:rFonts w:ascii="Times New Roman" w:hAnsi="Times New Roman"/>
            <w:sz w:val="24"/>
            <w:szCs w:val="24"/>
          </w:rPr>
          <w:fldChar w:fldCharType="separate"/>
        </w:r>
        <w:r w:rsidR="00C264F4">
          <w:rPr>
            <w:rFonts w:ascii="Times New Roman" w:hAnsi="Times New Roman"/>
            <w:noProof/>
            <w:sz w:val="24"/>
            <w:szCs w:val="24"/>
          </w:rPr>
          <w:t>2</w:t>
        </w:r>
        <w:r w:rsidRPr="00782EDD">
          <w:rPr>
            <w:rFonts w:ascii="Times New Roman" w:hAnsi="Times New Roman"/>
            <w:sz w:val="24"/>
            <w:szCs w:val="24"/>
          </w:rPr>
          <w:fldChar w:fldCharType="end"/>
        </w:r>
      </w:p>
    </w:sdtContent>
  </w:sdt>
  <w:p w14:paraId="592B7DD7" w14:textId="77777777" w:rsidR="00D10CA2" w:rsidRDefault="00D10CA2">
    <w:pPr>
      <w:pStyle w:val="a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829483"/>
      <w:docPartObj>
        <w:docPartGallery w:val="Page Numbers (Top of Page)"/>
        <w:docPartUnique/>
      </w:docPartObj>
    </w:sdtPr>
    <w:sdtEndPr/>
    <w:sdtContent>
      <w:p w14:paraId="6C066C55" w14:textId="05CD51D9" w:rsidR="00D10CA2" w:rsidRDefault="00D10CA2">
        <w:pPr>
          <w:pStyle w:val="a6"/>
        </w:pPr>
        <w:r>
          <w:fldChar w:fldCharType="begin"/>
        </w:r>
        <w:r>
          <w:instrText>PAGE   \* MERGEFORMAT</w:instrText>
        </w:r>
        <w:r>
          <w:fldChar w:fldCharType="separate"/>
        </w:r>
        <w:r>
          <w:rPr>
            <w:noProof/>
          </w:rPr>
          <w:t>2</w:t>
        </w:r>
        <w:r>
          <w:fldChar w:fldCharType="end"/>
        </w:r>
      </w:p>
    </w:sdtContent>
  </w:sdt>
  <w:p w14:paraId="017D3D82" w14:textId="77777777" w:rsidR="00D10CA2" w:rsidRPr="007E370C" w:rsidRDefault="00D10CA2" w:rsidP="003E445B">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3"/>
    <w:name w:val="WW8Num6"/>
    <w:lvl w:ilvl="0">
      <w:start w:val="1"/>
      <w:numFmt w:val="decimal"/>
      <w:lvlText w:val="%1."/>
      <w:lvlJc w:val="left"/>
      <w:pPr>
        <w:tabs>
          <w:tab w:val="num" w:pos="982"/>
        </w:tabs>
        <w:ind w:left="982" w:hanging="360"/>
      </w:pPr>
    </w:lvl>
    <w:lvl w:ilvl="1">
      <w:start w:val="5"/>
      <w:numFmt w:val="decimal"/>
      <w:lvlText w:val="%1.%2."/>
      <w:lvlJc w:val="left"/>
      <w:pPr>
        <w:tabs>
          <w:tab w:val="num" w:pos="1118"/>
        </w:tabs>
        <w:ind w:left="1118" w:hanging="420"/>
      </w:pPr>
    </w:lvl>
    <w:lvl w:ilvl="2">
      <w:start w:val="1"/>
      <w:numFmt w:val="decimal"/>
      <w:lvlText w:val="%1.%2.%3."/>
      <w:lvlJc w:val="left"/>
      <w:pPr>
        <w:tabs>
          <w:tab w:val="num" w:pos="1418"/>
        </w:tabs>
        <w:ind w:left="1418" w:hanging="720"/>
      </w:pPr>
    </w:lvl>
    <w:lvl w:ilvl="3">
      <w:start w:val="1"/>
      <w:numFmt w:val="decimal"/>
      <w:lvlText w:val="%1.%2.%3.%4."/>
      <w:lvlJc w:val="left"/>
      <w:pPr>
        <w:tabs>
          <w:tab w:val="num" w:pos="1418"/>
        </w:tabs>
        <w:ind w:left="1418" w:hanging="720"/>
      </w:pPr>
    </w:lvl>
    <w:lvl w:ilvl="4">
      <w:start w:val="1"/>
      <w:numFmt w:val="decimal"/>
      <w:lvlText w:val="%1.%2.%3.%4.%5."/>
      <w:lvlJc w:val="left"/>
      <w:pPr>
        <w:tabs>
          <w:tab w:val="num" w:pos="1778"/>
        </w:tabs>
        <w:ind w:left="1778" w:hanging="1080"/>
      </w:pPr>
    </w:lvl>
    <w:lvl w:ilvl="5">
      <w:start w:val="1"/>
      <w:numFmt w:val="decimal"/>
      <w:lvlText w:val="%1.%2.%3.%4.%5.%6."/>
      <w:lvlJc w:val="left"/>
      <w:pPr>
        <w:tabs>
          <w:tab w:val="num" w:pos="1778"/>
        </w:tabs>
        <w:ind w:left="1778" w:hanging="1080"/>
      </w:pPr>
    </w:lvl>
    <w:lvl w:ilvl="6">
      <w:start w:val="1"/>
      <w:numFmt w:val="decimal"/>
      <w:lvlText w:val="%1.%2.%3.%4.%5.%6.%7."/>
      <w:lvlJc w:val="left"/>
      <w:pPr>
        <w:tabs>
          <w:tab w:val="num" w:pos="2138"/>
        </w:tabs>
        <w:ind w:left="2138" w:hanging="1440"/>
      </w:pPr>
    </w:lvl>
    <w:lvl w:ilvl="7">
      <w:start w:val="1"/>
      <w:numFmt w:val="decimal"/>
      <w:lvlText w:val="%1.%2.%3.%4.%5.%6.%7.%8."/>
      <w:lvlJc w:val="left"/>
      <w:pPr>
        <w:tabs>
          <w:tab w:val="num" w:pos="2138"/>
        </w:tabs>
        <w:ind w:left="2138" w:hanging="1440"/>
      </w:pPr>
    </w:lvl>
    <w:lvl w:ilvl="8">
      <w:start w:val="1"/>
      <w:numFmt w:val="decimal"/>
      <w:lvlText w:val="%1.%2.%3.%4.%5.%6.%7.%8.%9."/>
      <w:lvlJc w:val="left"/>
      <w:pPr>
        <w:tabs>
          <w:tab w:val="num" w:pos="2498"/>
        </w:tabs>
        <w:ind w:left="2498" w:hanging="1800"/>
      </w:pPr>
    </w:lvl>
  </w:abstractNum>
  <w:abstractNum w:abstractNumId="1" w15:restartNumberingAfterBreak="0">
    <w:nsid w:val="052B66B1"/>
    <w:multiLevelType w:val="hybridMultilevel"/>
    <w:tmpl w:val="2D48A284"/>
    <w:lvl w:ilvl="0" w:tplc="9202F010">
      <w:start w:val="1"/>
      <w:numFmt w:val="decimal"/>
      <w:suff w:val="nothing"/>
      <w:lvlText w:val="%1"/>
      <w:lvlJc w:val="left"/>
      <w:pPr>
        <w:ind w:left="0" w:firstLine="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547367C"/>
    <w:multiLevelType w:val="hybridMultilevel"/>
    <w:tmpl w:val="D50CC648"/>
    <w:lvl w:ilvl="0" w:tplc="4ADAE502">
      <w:start w:val="1"/>
      <w:numFmt w:val="bullet"/>
      <w:lvlText w:val="-"/>
      <w:lvlJc w:val="left"/>
      <w:pPr>
        <w:ind w:left="1429" w:hanging="360"/>
      </w:pPr>
      <w:rPr>
        <w:rFonts w:ascii="Sylfaen" w:hAnsi="Sylfae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DF360E1"/>
    <w:multiLevelType w:val="hybridMultilevel"/>
    <w:tmpl w:val="3FE8FC98"/>
    <w:lvl w:ilvl="0" w:tplc="33F6AE9C">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 w15:restartNumberingAfterBreak="0">
    <w:nsid w:val="13ED2B4B"/>
    <w:multiLevelType w:val="hybridMultilevel"/>
    <w:tmpl w:val="0F102D10"/>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54661C2"/>
    <w:multiLevelType w:val="hybridMultilevel"/>
    <w:tmpl w:val="1334F6B6"/>
    <w:lvl w:ilvl="0" w:tplc="8020D38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CAE7060"/>
    <w:multiLevelType w:val="hybridMultilevel"/>
    <w:tmpl w:val="DCA2DA96"/>
    <w:lvl w:ilvl="0" w:tplc="34923D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D586ED1"/>
    <w:multiLevelType w:val="multilevel"/>
    <w:tmpl w:val="3E3E549A"/>
    <w:lvl w:ilvl="0">
      <w:start w:val="3"/>
      <w:numFmt w:val="decimal"/>
      <w:lvlText w:val="%1"/>
      <w:lvlJc w:val="left"/>
      <w:pPr>
        <w:ind w:left="600" w:hanging="600"/>
      </w:pPr>
      <w:rPr>
        <w:rFonts w:hint="default"/>
      </w:rPr>
    </w:lvl>
    <w:lvl w:ilvl="1">
      <w:start w:val="3"/>
      <w:numFmt w:val="decimal"/>
      <w:lvlText w:val="%1.%2"/>
      <w:lvlJc w:val="left"/>
      <w:pPr>
        <w:ind w:left="1876" w:hanging="600"/>
      </w:pPr>
      <w:rPr>
        <w:rFonts w:hint="default"/>
      </w:rPr>
    </w:lvl>
    <w:lvl w:ilvl="2">
      <w:start w:val="1"/>
      <w:numFmt w:val="decimal"/>
      <w:lvlText w:val="%1.%2.%3"/>
      <w:lvlJc w:val="left"/>
      <w:pPr>
        <w:ind w:left="3272" w:hanging="720"/>
      </w:pPr>
      <w:rPr>
        <w:rFonts w:hint="default"/>
      </w:rPr>
    </w:lvl>
    <w:lvl w:ilvl="3">
      <w:start w:val="2"/>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8" w15:restartNumberingAfterBreak="0">
    <w:nsid w:val="20B61DD4"/>
    <w:multiLevelType w:val="multilevel"/>
    <w:tmpl w:val="05DE5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BD524A"/>
    <w:multiLevelType w:val="hybridMultilevel"/>
    <w:tmpl w:val="4B2C62E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3227F37"/>
    <w:multiLevelType w:val="hybridMultilevel"/>
    <w:tmpl w:val="9918CD2C"/>
    <w:lvl w:ilvl="0" w:tplc="A60C8632">
      <w:start w:val="1"/>
      <w:numFmt w:val="bullet"/>
      <w:lvlText w:val=""/>
      <w:lvlJc w:val="left"/>
      <w:pPr>
        <w:ind w:left="720" w:hanging="360"/>
      </w:pPr>
      <w:rPr>
        <w:rFonts w:ascii="Symbol" w:hAnsi="Symbol" w:hint="default"/>
        <w:color w:val="auto"/>
        <w:w w:val="76"/>
        <w:sz w:val="28"/>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37B6C06"/>
    <w:multiLevelType w:val="hybridMultilevel"/>
    <w:tmpl w:val="F1387AC6"/>
    <w:lvl w:ilvl="0" w:tplc="8020D38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275770F4"/>
    <w:multiLevelType w:val="hybridMultilevel"/>
    <w:tmpl w:val="CE762FAA"/>
    <w:lvl w:ilvl="0" w:tplc="6F36DF4A">
      <w:start w:val="1"/>
      <w:numFmt w:val="decimal"/>
      <w:lvlText w:val="%1)"/>
      <w:lvlJc w:val="left"/>
      <w:pPr>
        <w:ind w:left="8015" w:hanging="360"/>
      </w:pPr>
      <w:rPr>
        <w:rFonts w:hint="default"/>
      </w:rPr>
    </w:lvl>
    <w:lvl w:ilvl="1" w:tplc="04190019" w:tentative="1">
      <w:start w:val="1"/>
      <w:numFmt w:val="lowerLetter"/>
      <w:lvlText w:val="%2."/>
      <w:lvlJc w:val="left"/>
      <w:pPr>
        <w:ind w:left="8592" w:hanging="360"/>
      </w:pPr>
    </w:lvl>
    <w:lvl w:ilvl="2" w:tplc="0419001B" w:tentative="1">
      <w:start w:val="1"/>
      <w:numFmt w:val="lowerRoman"/>
      <w:lvlText w:val="%3."/>
      <w:lvlJc w:val="right"/>
      <w:pPr>
        <w:ind w:left="9312" w:hanging="180"/>
      </w:pPr>
    </w:lvl>
    <w:lvl w:ilvl="3" w:tplc="0419000F" w:tentative="1">
      <w:start w:val="1"/>
      <w:numFmt w:val="decimal"/>
      <w:lvlText w:val="%4."/>
      <w:lvlJc w:val="left"/>
      <w:pPr>
        <w:ind w:left="10032" w:hanging="360"/>
      </w:pPr>
    </w:lvl>
    <w:lvl w:ilvl="4" w:tplc="04190019" w:tentative="1">
      <w:start w:val="1"/>
      <w:numFmt w:val="lowerLetter"/>
      <w:lvlText w:val="%5."/>
      <w:lvlJc w:val="left"/>
      <w:pPr>
        <w:ind w:left="10752" w:hanging="360"/>
      </w:pPr>
    </w:lvl>
    <w:lvl w:ilvl="5" w:tplc="0419001B" w:tentative="1">
      <w:start w:val="1"/>
      <w:numFmt w:val="lowerRoman"/>
      <w:lvlText w:val="%6."/>
      <w:lvlJc w:val="right"/>
      <w:pPr>
        <w:ind w:left="11472" w:hanging="180"/>
      </w:pPr>
    </w:lvl>
    <w:lvl w:ilvl="6" w:tplc="0419000F" w:tentative="1">
      <w:start w:val="1"/>
      <w:numFmt w:val="decimal"/>
      <w:lvlText w:val="%7."/>
      <w:lvlJc w:val="left"/>
      <w:pPr>
        <w:ind w:left="12192" w:hanging="360"/>
      </w:pPr>
    </w:lvl>
    <w:lvl w:ilvl="7" w:tplc="04190019" w:tentative="1">
      <w:start w:val="1"/>
      <w:numFmt w:val="lowerLetter"/>
      <w:lvlText w:val="%8."/>
      <w:lvlJc w:val="left"/>
      <w:pPr>
        <w:ind w:left="12912" w:hanging="360"/>
      </w:pPr>
    </w:lvl>
    <w:lvl w:ilvl="8" w:tplc="0419001B" w:tentative="1">
      <w:start w:val="1"/>
      <w:numFmt w:val="lowerRoman"/>
      <w:lvlText w:val="%9."/>
      <w:lvlJc w:val="right"/>
      <w:pPr>
        <w:ind w:left="13632" w:hanging="180"/>
      </w:pPr>
    </w:lvl>
  </w:abstractNum>
  <w:abstractNum w:abstractNumId="13" w15:restartNumberingAfterBreak="0">
    <w:nsid w:val="297704B0"/>
    <w:multiLevelType w:val="hybridMultilevel"/>
    <w:tmpl w:val="E93AE7A4"/>
    <w:lvl w:ilvl="0" w:tplc="FDCE922A">
      <w:start w:val="1"/>
      <w:numFmt w:val="decimal"/>
      <w:suff w:val="nothing"/>
      <w:lvlText w:val="%1"/>
      <w:lvlJc w:val="left"/>
      <w:pPr>
        <w:ind w:left="0" w:firstLine="0"/>
      </w:pPr>
      <w:rPr>
        <w:rFonts w:hint="default"/>
      </w:rPr>
    </w:lvl>
    <w:lvl w:ilvl="1" w:tplc="8020D384">
      <w:start w:val="1"/>
      <w:numFmt w:val="bullet"/>
      <w:lvlText w:val=""/>
      <w:lvlJc w:val="left"/>
      <w:pPr>
        <w:tabs>
          <w:tab w:val="num" w:pos="540"/>
        </w:tabs>
        <w:ind w:left="540" w:hanging="360"/>
      </w:pPr>
      <w:rPr>
        <w:rFonts w:ascii="Symbol" w:hAnsi="Symbol" w:hint="default"/>
      </w:r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4" w15:restartNumberingAfterBreak="0">
    <w:nsid w:val="29891A37"/>
    <w:multiLevelType w:val="hybridMultilevel"/>
    <w:tmpl w:val="F80A209C"/>
    <w:lvl w:ilvl="0" w:tplc="892825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2F9A7048"/>
    <w:multiLevelType w:val="hybridMultilevel"/>
    <w:tmpl w:val="6E5AE94C"/>
    <w:lvl w:ilvl="0" w:tplc="10BC4758">
      <w:start w:val="3"/>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6" w15:restartNumberingAfterBreak="0">
    <w:nsid w:val="358B456D"/>
    <w:multiLevelType w:val="hybridMultilevel"/>
    <w:tmpl w:val="50E014AC"/>
    <w:lvl w:ilvl="0" w:tplc="34923D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3C530648"/>
    <w:multiLevelType w:val="multilevel"/>
    <w:tmpl w:val="D2F805F0"/>
    <w:lvl w:ilvl="0">
      <w:start w:val="1"/>
      <w:numFmt w:val="decimal"/>
      <w:lvlText w:val="%1."/>
      <w:lvlJc w:val="left"/>
      <w:pPr>
        <w:ind w:left="1778" w:hanging="360"/>
      </w:pPr>
      <w:rPr>
        <w:b/>
      </w:rPr>
    </w:lvl>
    <w:lvl w:ilvl="1">
      <w:start w:val="1"/>
      <w:numFmt w:val="decimal"/>
      <w:isLgl/>
      <w:lvlText w:val="%1.%2."/>
      <w:lvlJc w:val="left"/>
      <w:pPr>
        <w:ind w:left="2847" w:hanging="720"/>
      </w:pPr>
      <w:rPr>
        <w:rFonts w:hint="default"/>
      </w:rPr>
    </w:lvl>
    <w:lvl w:ilvl="2">
      <w:start w:val="2"/>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18" w15:restartNumberingAfterBreak="0">
    <w:nsid w:val="3E5D45B5"/>
    <w:multiLevelType w:val="hybridMultilevel"/>
    <w:tmpl w:val="72DE1784"/>
    <w:lvl w:ilvl="0" w:tplc="CF1AD680">
      <w:start w:val="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418B3FE2"/>
    <w:multiLevelType w:val="hybridMultilevel"/>
    <w:tmpl w:val="E1180B88"/>
    <w:lvl w:ilvl="0" w:tplc="8020D38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43875747"/>
    <w:multiLevelType w:val="multilevel"/>
    <w:tmpl w:val="028E7132"/>
    <w:lvl w:ilvl="0">
      <w:start w:val="1"/>
      <w:numFmt w:val="decimal"/>
      <w:lvlText w:val="%1."/>
      <w:lvlJc w:val="left"/>
      <w:pPr>
        <w:ind w:left="2202" w:hanging="360"/>
      </w:pPr>
      <w:rPr>
        <w:rFonts w:hint="default"/>
        <w:i w:val="0"/>
      </w:rPr>
    </w:lvl>
    <w:lvl w:ilvl="1">
      <w:start w:val="1"/>
      <w:numFmt w:val="decimal"/>
      <w:isLgl/>
      <w:lvlText w:val="%1.%2."/>
      <w:lvlJc w:val="left"/>
      <w:pPr>
        <w:ind w:left="2562" w:hanging="360"/>
      </w:pPr>
      <w:rPr>
        <w:rFonts w:hint="default"/>
      </w:rPr>
    </w:lvl>
    <w:lvl w:ilvl="2">
      <w:start w:val="1"/>
      <w:numFmt w:val="decimal"/>
      <w:isLgl/>
      <w:lvlText w:val="%1.%2.%3."/>
      <w:lvlJc w:val="left"/>
      <w:pPr>
        <w:ind w:left="2922" w:hanging="720"/>
      </w:pPr>
      <w:rPr>
        <w:rFonts w:hint="default"/>
      </w:rPr>
    </w:lvl>
    <w:lvl w:ilvl="3">
      <w:start w:val="1"/>
      <w:numFmt w:val="decimal"/>
      <w:isLgl/>
      <w:lvlText w:val="%1.%2.%3.%4."/>
      <w:lvlJc w:val="left"/>
      <w:pPr>
        <w:ind w:left="2922" w:hanging="720"/>
      </w:pPr>
      <w:rPr>
        <w:rFonts w:hint="default"/>
      </w:rPr>
    </w:lvl>
    <w:lvl w:ilvl="4">
      <w:start w:val="1"/>
      <w:numFmt w:val="decimal"/>
      <w:isLgl/>
      <w:lvlText w:val="%1.%2.%3.%4.%5."/>
      <w:lvlJc w:val="left"/>
      <w:pPr>
        <w:ind w:left="3282" w:hanging="1080"/>
      </w:pPr>
      <w:rPr>
        <w:rFonts w:hint="default"/>
      </w:rPr>
    </w:lvl>
    <w:lvl w:ilvl="5">
      <w:start w:val="1"/>
      <w:numFmt w:val="decimal"/>
      <w:isLgl/>
      <w:lvlText w:val="%1.%2.%3.%4.%5.%6."/>
      <w:lvlJc w:val="left"/>
      <w:pPr>
        <w:ind w:left="3282" w:hanging="1080"/>
      </w:pPr>
      <w:rPr>
        <w:rFonts w:hint="default"/>
      </w:rPr>
    </w:lvl>
    <w:lvl w:ilvl="6">
      <w:start w:val="1"/>
      <w:numFmt w:val="decimal"/>
      <w:isLgl/>
      <w:lvlText w:val="%1.%2.%3.%4.%5.%6.%7."/>
      <w:lvlJc w:val="left"/>
      <w:pPr>
        <w:ind w:left="3642" w:hanging="1440"/>
      </w:pPr>
      <w:rPr>
        <w:rFonts w:hint="default"/>
      </w:rPr>
    </w:lvl>
    <w:lvl w:ilvl="7">
      <w:start w:val="1"/>
      <w:numFmt w:val="decimal"/>
      <w:isLgl/>
      <w:lvlText w:val="%1.%2.%3.%4.%5.%6.%7.%8."/>
      <w:lvlJc w:val="left"/>
      <w:pPr>
        <w:ind w:left="3642" w:hanging="1440"/>
      </w:pPr>
      <w:rPr>
        <w:rFonts w:hint="default"/>
      </w:rPr>
    </w:lvl>
    <w:lvl w:ilvl="8">
      <w:start w:val="1"/>
      <w:numFmt w:val="decimal"/>
      <w:isLgl/>
      <w:lvlText w:val="%1.%2.%3.%4.%5.%6.%7.%8.%9."/>
      <w:lvlJc w:val="left"/>
      <w:pPr>
        <w:ind w:left="4002" w:hanging="1800"/>
      </w:pPr>
      <w:rPr>
        <w:rFonts w:hint="default"/>
      </w:rPr>
    </w:lvl>
  </w:abstractNum>
  <w:abstractNum w:abstractNumId="21" w15:restartNumberingAfterBreak="0">
    <w:nsid w:val="446806E0"/>
    <w:multiLevelType w:val="hybridMultilevel"/>
    <w:tmpl w:val="BC4AFA82"/>
    <w:lvl w:ilvl="0" w:tplc="34923DC2">
      <w:start w:val="1"/>
      <w:numFmt w:val="bullet"/>
      <w:lvlText w:val=""/>
      <w:lvlJc w:val="left"/>
      <w:pPr>
        <w:ind w:left="1637" w:hanging="360"/>
      </w:pPr>
      <w:rPr>
        <w:rFonts w:ascii="Symbol" w:hAnsi="Symbol"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6530FD5"/>
    <w:multiLevelType w:val="hybridMultilevel"/>
    <w:tmpl w:val="37B463E4"/>
    <w:lvl w:ilvl="0" w:tplc="8020D38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4A8501F0"/>
    <w:multiLevelType w:val="multilevel"/>
    <w:tmpl w:val="1D908E62"/>
    <w:lvl w:ilvl="0">
      <w:start w:val="1"/>
      <w:numFmt w:val="upperRoman"/>
      <w:lvlText w:val="%1."/>
      <w:lvlJc w:val="right"/>
      <w:pPr>
        <w:tabs>
          <w:tab w:val="num" w:pos="786"/>
        </w:tabs>
        <w:ind w:left="786" w:hanging="360"/>
      </w:pPr>
      <w:rPr>
        <w:rFonts w:hint="default"/>
        <w:sz w:val="28"/>
        <w:szCs w:val="28"/>
      </w:rPr>
    </w:lvl>
    <w:lvl w:ilvl="1">
      <w:start w:val="1"/>
      <w:numFmt w:val="decimal"/>
      <w:pStyle w:val="2"/>
      <w:lvlText w:val="%1.%2."/>
      <w:lvlJc w:val="left"/>
      <w:pPr>
        <w:tabs>
          <w:tab w:val="num" w:pos="8370"/>
        </w:tabs>
        <w:ind w:left="8370" w:hanging="432"/>
      </w:pPr>
      <w:rPr>
        <w:rFonts w:hint="default"/>
      </w:rPr>
    </w:lvl>
    <w:lvl w:ilvl="2">
      <w:start w:val="1"/>
      <w:numFmt w:val="decimal"/>
      <w:pStyle w:val="4"/>
      <w:lvlText w:val="%1.%2.%3."/>
      <w:lvlJc w:val="left"/>
      <w:pPr>
        <w:tabs>
          <w:tab w:val="num" w:pos="1571"/>
        </w:tabs>
        <w:ind w:left="1355" w:hanging="504"/>
      </w:pPr>
      <w:rPr>
        <w:rFonts w:hint="default"/>
        <w:b w:val="0"/>
        <w:sz w:val="28"/>
        <w:szCs w:val="28"/>
      </w:rPr>
    </w:lvl>
    <w:lvl w:ilvl="3">
      <w:start w:val="1"/>
      <w:numFmt w:val="decimal"/>
      <w:pStyle w:val="5"/>
      <w:lvlText w:val="%4)"/>
      <w:lvlJc w:val="left"/>
      <w:pPr>
        <w:tabs>
          <w:tab w:val="num" w:pos="3207"/>
        </w:tabs>
        <w:ind w:left="2775" w:hanging="648"/>
      </w:pPr>
      <w:rPr>
        <w:rFonts w:ascii="Times New Roman" w:eastAsia="Times New Roman" w:hAnsi="Times New Roman" w:cs="Times New Roman"/>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rPr>
    </w:lvl>
    <w:lvl w:ilvl="4">
      <w:start w:val="1"/>
      <w:numFmt w:val="russianLower"/>
      <w:lvlText w:val="%5)"/>
      <w:lvlJc w:val="left"/>
      <w:pPr>
        <w:tabs>
          <w:tab w:val="num" w:pos="3370"/>
        </w:tabs>
        <w:ind w:left="3082" w:hanging="792"/>
      </w:pPr>
      <w:rPr>
        <w:rFonts w:hint="default"/>
      </w:rPr>
    </w:lvl>
    <w:lvl w:ilvl="5">
      <w:start w:val="1"/>
      <w:numFmt w:val="bullet"/>
      <w:lvlText w:val=""/>
      <w:lvlJc w:val="left"/>
      <w:pPr>
        <w:tabs>
          <w:tab w:val="num" w:pos="4090"/>
        </w:tabs>
        <w:ind w:left="3586" w:hanging="936"/>
      </w:pPr>
      <w:rPr>
        <w:rFonts w:ascii="Symbol" w:hAnsi="Symbol" w:hint="default"/>
      </w:rPr>
    </w:lvl>
    <w:lvl w:ilvl="6">
      <w:start w:val="1"/>
      <w:numFmt w:val="decimal"/>
      <w:lvlText w:val="%1.%2.%3.%4.%5.%6.%7."/>
      <w:lvlJc w:val="left"/>
      <w:pPr>
        <w:tabs>
          <w:tab w:val="num" w:pos="4810"/>
        </w:tabs>
        <w:ind w:left="4090" w:hanging="1080"/>
      </w:pPr>
      <w:rPr>
        <w:rFonts w:hint="default"/>
      </w:rPr>
    </w:lvl>
    <w:lvl w:ilvl="7">
      <w:start w:val="1"/>
      <w:numFmt w:val="decimal"/>
      <w:lvlText w:val="%1.%2.%3.%4.%5.%6.%7.%8."/>
      <w:lvlJc w:val="left"/>
      <w:pPr>
        <w:tabs>
          <w:tab w:val="num" w:pos="5170"/>
        </w:tabs>
        <w:ind w:left="4594" w:hanging="1224"/>
      </w:pPr>
      <w:rPr>
        <w:rFonts w:hint="default"/>
      </w:rPr>
    </w:lvl>
    <w:lvl w:ilvl="8">
      <w:start w:val="1"/>
      <w:numFmt w:val="decimal"/>
      <w:lvlText w:val="%1.%2.%3.%4.%5.%6.%7.%8.%9."/>
      <w:lvlJc w:val="left"/>
      <w:pPr>
        <w:tabs>
          <w:tab w:val="num" w:pos="5890"/>
        </w:tabs>
        <w:ind w:left="5170" w:hanging="1440"/>
      </w:pPr>
      <w:rPr>
        <w:rFonts w:hint="default"/>
      </w:rPr>
    </w:lvl>
  </w:abstractNum>
  <w:abstractNum w:abstractNumId="24" w15:restartNumberingAfterBreak="0">
    <w:nsid w:val="4ABA76B2"/>
    <w:multiLevelType w:val="hybridMultilevel"/>
    <w:tmpl w:val="9FB0AB66"/>
    <w:lvl w:ilvl="0" w:tplc="34923DC2">
      <w:start w:val="1"/>
      <w:numFmt w:val="bullet"/>
      <w:lvlText w:val=""/>
      <w:lvlJc w:val="left"/>
      <w:pPr>
        <w:ind w:left="106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4C732519"/>
    <w:multiLevelType w:val="hybridMultilevel"/>
    <w:tmpl w:val="E73A5EC6"/>
    <w:lvl w:ilvl="0" w:tplc="8020D38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4EA12F5D"/>
    <w:multiLevelType w:val="hybridMultilevel"/>
    <w:tmpl w:val="7994A544"/>
    <w:lvl w:ilvl="0" w:tplc="68FE4334">
      <w:start w:val="1"/>
      <w:numFmt w:val="bullet"/>
      <w:lvlText w:val="-"/>
      <w:lvlJc w:val="left"/>
      <w:pPr>
        <w:ind w:left="720" w:hanging="360"/>
      </w:pPr>
      <w:rPr>
        <w:rFonts w:ascii="Times New Roman" w:hAnsi="Times New Roman" w:cs="Times New Roman"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EFA1ABD"/>
    <w:multiLevelType w:val="hybridMultilevel"/>
    <w:tmpl w:val="FF14269A"/>
    <w:lvl w:ilvl="0" w:tplc="8020D384">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4F52382D"/>
    <w:multiLevelType w:val="hybridMultilevel"/>
    <w:tmpl w:val="A148D0AA"/>
    <w:lvl w:ilvl="0" w:tplc="7B3AC6DC">
      <w:start w:val="1"/>
      <w:numFmt w:val="decimal"/>
      <w:lvlText w:val="%1)"/>
      <w:lvlJc w:val="left"/>
      <w:pPr>
        <w:ind w:left="928"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4F6D557F"/>
    <w:multiLevelType w:val="hybridMultilevel"/>
    <w:tmpl w:val="C226B0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5D464F1"/>
    <w:multiLevelType w:val="hybridMultilevel"/>
    <w:tmpl w:val="6A1C3720"/>
    <w:lvl w:ilvl="0" w:tplc="8020D384">
      <w:start w:val="1"/>
      <w:numFmt w:val="bullet"/>
      <w:lvlText w:val=""/>
      <w:lvlJc w:val="left"/>
      <w:pPr>
        <w:ind w:left="106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5F5048EE"/>
    <w:multiLevelType w:val="hybridMultilevel"/>
    <w:tmpl w:val="AAE6A41C"/>
    <w:lvl w:ilvl="0" w:tplc="A30C86C4">
      <w:start w:val="1"/>
      <w:numFmt w:val="decimal"/>
      <w:lvlText w:val="%1."/>
      <w:lvlJc w:val="left"/>
      <w:pPr>
        <w:ind w:left="402" w:hanging="360"/>
      </w:pPr>
      <w:rPr>
        <w:rFonts w:hint="default"/>
      </w:rPr>
    </w:lvl>
    <w:lvl w:ilvl="1" w:tplc="04190019" w:tentative="1">
      <w:start w:val="1"/>
      <w:numFmt w:val="lowerLetter"/>
      <w:lvlText w:val="%2."/>
      <w:lvlJc w:val="left"/>
      <w:pPr>
        <w:ind w:left="1122" w:hanging="360"/>
      </w:pPr>
    </w:lvl>
    <w:lvl w:ilvl="2" w:tplc="0419001B" w:tentative="1">
      <w:start w:val="1"/>
      <w:numFmt w:val="lowerRoman"/>
      <w:lvlText w:val="%3."/>
      <w:lvlJc w:val="right"/>
      <w:pPr>
        <w:ind w:left="1842" w:hanging="180"/>
      </w:pPr>
    </w:lvl>
    <w:lvl w:ilvl="3" w:tplc="0419000F" w:tentative="1">
      <w:start w:val="1"/>
      <w:numFmt w:val="decimal"/>
      <w:lvlText w:val="%4."/>
      <w:lvlJc w:val="left"/>
      <w:pPr>
        <w:ind w:left="2562" w:hanging="360"/>
      </w:pPr>
    </w:lvl>
    <w:lvl w:ilvl="4" w:tplc="04190019" w:tentative="1">
      <w:start w:val="1"/>
      <w:numFmt w:val="lowerLetter"/>
      <w:lvlText w:val="%5."/>
      <w:lvlJc w:val="left"/>
      <w:pPr>
        <w:ind w:left="3282" w:hanging="360"/>
      </w:pPr>
    </w:lvl>
    <w:lvl w:ilvl="5" w:tplc="0419001B" w:tentative="1">
      <w:start w:val="1"/>
      <w:numFmt w:val="lowerRoman"/>
      <w:lvlText w:val="%6."/>
      <w:lvlJc w:val="right"/>
      <w:pPr>
        <w:ind w:left="4002" w:hanging="180"/>
      </w:pPr>
    </w:lvl>
    <w:lvl w:ilvl="6" w:tplc="0419000F" w:tentative="1">
      <w:start w:val="1"/>
      <w:numFmt w:val="decimal"/>
      <w:lvlText w:val="%7."/>
      <w:lvlJc w:val="left"/>
      <w:pPr>
        <w:ind w:left="4722" w:hanging="360"/>
      </w:pPr>
    </w:lvl>
    <w:lvl w:ilvl="7" w:tplc="04190019" w:tentative="1">
      <w:start w:val="1"/>
      <w:numFmt w:val="lowerLetter"/>
      <w:lvlText w:val="%8."/>
      <w:lvlJc w:val="left"/>
      <w:pPr>
        <w:ind w:left="5442" w:hanging="360"/>
      </w:pPr>
    </w:lvl>
    <w:lvl w:ilvl="8" w:tplc="0419001B" w:tentative="1">
      <w:start w:val="1"/>
      <w:numFmt w:val="lowerRoman"/>
      <w:lvlText w:val="%9."/>
      <w:lvlJc w:val="right"/>
      <w:pPr>
        <w:ind w:left="6162" w:hanging="180"/>
      </w:pPr>
    </w:lvl>
  </w:abstractNum>
  <w:abstractNum w:abstractNumId="32" w15:restartNumberingAfterBreak="0">
    <w:nsid w:val="60793EC1"/>
    <w:multiLevelType w:val="hybridMultilevel"/>
    <w:tmpl w:val="F1840868"/>
    <w:lvl w:ilvl="0" w:tplc="FE9C568A">
      <w:start w:val="4"/>
      <w:numFmt w:val="decimal"/>
      <w:lvlText w:val="%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0E57147"/>
    <w:multiLevelType w:val="hybridMultilevel"/>
    <w:tmpl w:val="F8CC40B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15:restartNumberingAfterBreak="0">
    <w:nsid w:val="67E33B6F"/>
    <w:multiLevelType w:val="multilevel"/>
    <w:tmpl w:val="B37AF350"/>
    <w:lvl w:ilvl="0">
      <w:start w:val="3"/>
      <w:numFmt w:val="decimal"/>
      <w:lvlText w:val="%1."/>
      <w:lvlJc w:val="left"/>
      <w:pPr>
        <w:ind w:left="3936" w:hanging="675"/>
      </w:pPr>
      <w:rPr>
        <w:rFonts w:hint="default"/>
        <w:b/>
      </w:rPr>
    </w:lvl>
    <w:lvl w:ilvl="1">
      <w:start w:val="2"/>
      <w:numFmt w:val="decimal"/>
      <w:lvlText w:val="%1.%2."/>
      <w:lvlJc w:val="left"/>
      <w:pPr>
        <w:ind w:left="1074" w:hanging="720"/>
      </w:pPr>
      <w:rPr>
        <w:rFonts w:hint="default"/>
        <w:b/>
      </w:rPr>
    </w:lvl>
    <w:lvl w:ilvl="2">
      <w:start w:val="1"/>
      <w:numFmt w:val="decimal"/>
      <w:lvlText w:val="%1.%2.%3."/>
      <w:lvlJc w:val="left"/>
      <w:pPr>
        <w:ind w:left="4548" w:hanging="720"/>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35" w15:restartNumberingAfterBreak="0">
    <w:nsid w:val="68CE66D8"/>
    <w:multiLevelType w:val="hybridMultilevel"/>
    <w:tmpl w:val="6D7E0F3E"/>
    <w:lvl w:ilvl="0" w:tplc="030C63C2">
      <w:start w:val="1"/>
      <w:numFmt w:val="decimal"/>
      <w:pStyle w:val="1"/>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D7F6F87"/>
    <w:multiLevelType w:val="hybridMultilevel"/>
    <w:tmpl w:val="9852FD42"/>
    <w:lvl w:ilvl="0" w:tplc="34923DC2">
      <w:start w:val="1"/>
      <w:numFmt w:val="bullet"/>
      <w:lvlText w:val=""/>
      <w:lvlJc w:val="left"/>
      <w:pPr>
        <w:ind w:left="8866"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702A4103"/>
    <w:multiLevelType w:val="hybridMultilevel"/>
    <w:tmpl w:val="1C60EC84"/>
    <w:lvl w:ilvl="0" w:tplc="664A7EF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15:restartNumberingAfterBreak="0">
    <w:nsid w:val="724A4F41"/>
    <w:multiLevelType w:val="multilevel"/>
    <w:tmpl w:val="777AF0A4"/>
    <w:lvl w:ilvl="0">
      <w:start w:val="1"/>
      <w:numFmt w:val="decimal"/>
      <w:lvlText w:val="%1."/>
      <w:lvlJc w:val="left"/>
      <w:pPr>
        <w:ind w:left="502" w:hanging="360"/>
      </w:pPr>
      <w:rPr>
        <w:rFonts w:ascii="Times New Roman" w:eastAsia="Calibri" w:hAnsi="Times New Roman" w:cs="Times New Roman"/>
      </w:rPr>
    </w:lvl>
    <w:lvl w:ilvl="1">
      <w:start w:val="10"/>
      <w:numFmt w:val="decimal"/>
      <w:isLgl/>
      <w:lvlText w:val="%1.%2."/>
      <w:lvlJc w:val="left"/>
      <w:pPr>
        <w:ind w:left="1124" w:hanging="810"/>
      </w:pPr>
      <w:rPr>
        <w:rFonts w:hint="default"/>
      </w:rPr>
    </w:lvl>
    <w:lvl w:ilvl="2">
      <w:start w:val="1"/>
      <w:numFmt w:val="decimal"/>
      <w:isLgl/>
      <w:lvlText w:val="%1.%2.%3."/>
      <w:lvlJc w:val="left"/>
      <w:pPr>
        <w:ind w:left="1296" w:hanging="810"/>
      </w:pPr>
      <w:rPr>
        <w:rFonts w:hint="default"/>
      </w:rPr>
    </w:lvl>
    <w:lvl w:ilvl="3">
      <w:start w:val="1"/>
      <w:numFmt w:val="decimal"/>
      <w:isLgl/>
      <w:lvlText w:val="%1.%2.%3.%4."/>
      <w:lvlJc w:val="left"/>
      <w:pPr>
        <w:ind w:left="1738" w:hanging="1080"/>
      </w:pPr>
      <w:rPr>
        <w:rFonts w:hint="default"/>
      </w:rPr>
    </w:lvl>
    <w:lvl w:ilvl="4">
      <w:start w:val="1"/>
      <w:numFmt w:val="decimal"/>
      <w:isLgl/>
      <w:lvlText w:val="%1.%2.%3.%4.%5."/>
      <w:lvlJc w:val="left"/>
      <w:pPr>
        <w:ind w:left="1910" w:hanging="1080"/>
      </w:pPr>
      <w:rPr>
        <w:rFonts w:hint="default"/>
      </w:rPr>
    </w:lvl>
    <w:lvl w:ilvl="5">
      <w:start w:val="1"/>
      <w:numFmt w:val="decimal"/>
      <w:isLgl/>
      <w:lvlText w:val="%1.%2.%3.%4.%5.%6."/>
      <w:lvlJc w:val="left"/>
      <w:pPr>
        <w:ind w:left="2442" w:hanging="1440"/>
      </w:pPr>
      <w:rPr>
        <w:rFonts w:hint="default"/>
      </w:rPr>
    </w:lvl>
    <w:lvl w:ilvl="6">
      <w:start w:val="1"/>
      <w:numFmt w:val="decimal"/>
      <w:isLgl/>
      <w:lvlText w:val="%1.%2.%3.%4.%5.%6.%7."/>
      <w:lvlJc w:val="left"/>
      <w:pPr>
        <w:ind w:left="2974" w:hanging="1800"/>
      </w:pPr>
      <w:rPr>
        <w:rFonts w:hint="default"/>
      </w:rPr>
    </w:lvl>
    <w:lvl w:ilvl="7">
      <w:start w:val="1"/>
      <w:numFmt w:val="decimal"/>
      <w:isLgl/>
      <w:lvlText w:val="%1.%2.%3.%4.%5.%6.%7.%8."/>
      <w:lvlJc w:val="left"/>
      <w:pPr>
        <w:ind w:left="3146" w:hanging="1800"/>
      </w:pPr>
      <w:rPr>
        <w:rFonts w:hint="default"/>
      </w:rPr>
    </w:lvl>
    <w:lvl w:ilvl="8">
      <w:start w:val="1"/>
      <w:numFmt w:val="decimal"/>
      <w:isLgl/>
      <w:lvlText w:val="%1.%2.%3.%4.%5.%6.%7.%8.%9."/>
      <w:lvlJc w:val="left"/>
      <w:pPr>
        <w:ind w:left="3678" w:hanging="2160"/>
      </w:pPr>
      <w:rPr>
        <w:rFonts w:hint="default"/>
      </w:rPr>
    </w:lvl>
  </w:abstractNum>
  <w:abstractNum w:abstractNumId="39" w15:restartNumberingAfterBreak="0">
    <w:nsid w:val="72AC76D6"/>
    <w:multiLevelType w:val="multilevel"/>
    <w:tmpl w:val="7B04A898"/>
    <w:lvl w:ilvl="0">
      <w:start w:val="11"/>
      <w:numFmt w:val="decimal"/>
      <w:lvlText w:val="%1."/>
      <w:lvlJc w:val="left"/>
      <w:pPr>
        <w:ind w:left="810" w:hanging="810"/>
      </w:pPr>
      <w:rPr>
        <w:rFonts w:hint="default"/>
      </w:rPr>
    </w:lvl>
    <w:lvl w:ilvl="1">
      <w:start w:val="2"/>
      <w:numFmt w:val="decimal"/>
      <w:lvlText w:val="%1.%2."/>
      <w:lvlJc w:val="left"/>
      <w:pPr>
        <w:ind w:left="1164" w:hanging="810"/>
      </w:pPr>
      <w:rPr>
        <w:rFonts w:hint="default"/>
      </w:rPr>
    </w:lvl>
    <w:lvl w:ilvl="2">
      <w:start w:val="2"/>
      <w:numFmt w:val="decimal"/>
      <w:lvlText w:val="%1.%2.%3."/>
      <w:lvlJc w:val="left"/>
      <w:pPr>
        <w:ind w:left="1518" w:hanging="81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40" w15:restartNumberingAfterBreak="0">
    <w:nsid w:val="7935475E"/>
    <w:multiLevelType w:val="hybridMultilevel"/>
    <w:tmpl w:val="5F9A0826"/>
    <w:lvl w:ilvl="0" w:tplc="8020D38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79A61FED"/>
    <w:multiLevelType w:val="hybridMultilevel"/>
    <w:tmpl w:val="F5520DFE"/>
    <w:lvl w:ilvl="0" w:tplc="8020D384">
      <w:start w:val="1"/>
      <w:numFmt w:val="bullet"/>
      <w:lvlText w:val=""/>
      <w:lvlJc w:val="left"/>
      <w:pPr>
        <w:ind w:left="7307"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7CFA67E7"/>
    <w:multiLevelType w:val="hybridMultilevel"/>
    <w:tmpl w:val="31F86198"/>
    <w:lvl w:ilvl="0" w:tplc="776CE284">
      <w:start w:val="1"/>
      <w:numFmt w:val="decimal"/>
      <w:lvlText w:val="%1."/>
      <w:lvlJc w:val="left"/>
      <w:pPr>
        <w:tabs>
          <w:tab w:val="num" w:pos="360"/>
        </w:tabs>
        <w:ind w:left="360" w:hanging="360"/>
      </w:pPr>
      <w:rPr>
        <w:i w:val="0"/>
      </w:rPr>
    </w:lvl>
    <w:lvl w:ilvl="1" w:tplc="8020D384">
      <w:start w:val="1"/>
      <w:numFmt w:val="bullet"/>
      <w:lvlText w:val=""/>
      <w:lvlJc w:val="left"/>
      <w:pPr>
        <w:tabs>
          <w:tab w:val="num" w:pos="540"/>
        </w:tabs>
        <w:ind w:left="540" w:hanging="360"/>
      </w:pPr>
      <w:rPr>
        <w:rFonts w:ascii="Symbol" w:hAnsi="Symbol" w:hint="default"/>
      </w:r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43" w15:restartNumberingAfterBreak="0">
    <w:nsid w:val="7F4262BB"/>
    <w:multiLevelType w:val="multilevel"/>
    <w:tmpl w:val="FDA2C9B0"/>
    <w:lvl w:ilvl="0">
      <w:start w:val="3"/>
      <w:numFmt w:val="decimal"/>
      <w:lvlText w:val="%1."/>
      <w:lvlJc w:val="left"/>
      <w:pPr>
        <w:ind w:left="360" w:hanging="360"/>
      </w:pPr>
      <w:rPr>
        <w:rFonts w:hint="default"/>
      </w:rPr>
    </w:lvl>
    <w:lvl w:ilvl="1">
      <w:start w:val="1"/>
      <w:numFmt w:val="decimal"/>
      <w:lvlText w:val="%1.%2."/>
      <w:lvlJc w:val="left"/>
      <w:pPr>
        <w:ind w:left="2912"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num w:numId="1">
    <w:abstractNumId w:val="17"/>
  </w:num>
  <w:num w:numId="2">
    <w:abstractNumId w:val="35"/>
  </w:num>
  <w:num w:numId="3">
    <w:abstractNumId w:val="1"/>
  </w:num>
  <w:num w:numId="4">
    <w:abstractNumId w:val="13"/>
  </w:num>
  <w:num w:numId="5">
    <w:abstractNumId w:val="20"/>
  </w:num>
  <w:num w:numId="6">
    <w:abstractNumId w:val="38"/>
  </w:num>
  <w:num w:numId="7">
    <w:abstractNumId w:val="42"/>
  </w:num>
  <w:num w:numId="8">
    <w:abstractNumId w:val="4"/>
  </w:num>
  <w:num w:numId="9">
    <w:abstractNumId w:val="14"/>
  </w:num>
  <w:num w:numId="10">
    <w:abstractNumId w:val="23"/>
  </w:num>
  <w:num w:numId="11">
    <w:abstractNumId w:val="34"/>
  </w:num>
  <w:num w:numId="12">
    <w:abstractNumId w:val="43"/>
  </w:num>
  <w:num w:numId="13">
    <w:abstractNumId w:val="37"/>
  </w:num>
  <w:num w:numId="14">
    <w:abstractNumId w:val="39"/>
  </w:num>
  <w:num w:numId="15">
    <w:abstractNumId w:val="28"/>
  </w:num>
  <w:num w:numId="16">
    <w:abstractNumId w:val="26"/>
  </w:num>
  <w:num w:numId="17">
    <w:abstractNumId w:val="12"/>
  </w:num>
  <w:num w:numId="18">
    <w:abstractNumId w:val="15"/>
  </w:num>
  <w:num w:numId="19">
    <w:abstractNumId w:val="18"/>
  </w:num>
  <w:num w:numId="20">
    <w:abstractNumId w:val="7"/>
  </w:num>
  <w:num w:numId="21">
    <w:abstractNumId w:val="3"/>
  </w:num>
  <w:num w:numId="22">
    <w:abstractNumId w:val="9"/>
  </w:num>
  <w:num w:numId="23">
    <w:abstractNumId w:val="24"/>
  </w:num>
  <w:num w:numId="24">
    <w:abstractNumId w:val="21"/>
  </w:num>
  <w:num w:numId="25">
    <w:abstractNumId w:val="36"/>
  </w:num>
  <w:num w:numId="26">
    <w:abstractNumId w:val="16"/>
  </w:num>
  <w:num w:numId="27">
    <w:abstractNumId w:val="27"/>
  </w:num>
  <w:num w:numId="28">
    <w:abstractNumId w:val="41"/>
  </w:num>
  <w:num w:numId="29">
    <w:abstractNumId w:val="25"/>
  </w:num>
  <w:num w:numId="30">
    <w:abstractNumId w:val="19"/>
  </w:num>
  <w:num w:numId="31">
    <w:abstractNumId w:val="11"/>
  </w:num>
  <w:num w:numId="32">
    <w:abstractNumId w:val="30"/>
  </w:num>
  <w:num w:numId="33">
    <w:abstractNumId w:val="5"/>
  </w:num>
  <w:num w:numId="34">
    <w:abstractNumId w:val="40"/>
  </w:num>
  <w:num w:numId="35">
    <w:abstractNumId w:val="22"/>
  </w:num>
  <w:num w:numId="36">
    <w:abstractNumId w:val="2"/>
  </w:num>
  <w:num w:numId="37">
    <w:abstractNumId w:val="10"/>
  </w:num>
  <w:num w:numId="38">
    <w:abstractNumId w:val="6"/>
  </w:num>
  <w:num w:numId="39">
    <w:abstractNumId w:val="8"/>
  </w:num>
  <w:num w:numId="40">
    <w:abstractNumId w:val="31"/>
  </w:num>
  <w:num w:numId="4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2"/>
  </w:num>
  <w:num w:numId="43">
    <w:abstractNumId w:val="2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defaultTabStop w:val="227"/>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0E53"/>
    <w:rsid w:val="0000042A"/>
    <w:rsid w:val="00001AEE"/>
    <w:rsid w:val="00002ABE"/>
    <w:rsid w:val="00004B53"/>
    <w:rsid w:val="00005A0C"/>
    <w:rsid w:val="00005B07"/>
    <w:rsid w:val="000061C6"/>
    <w:rsid w:val="0000641A"/>
    <w:rsid w:val="00006974"/>
    <w:rsid w:val="000100A6"/>
    <w:rsid w:val="00010751"/>
    <w:rsid w:val="00010B40"/>
    <w:rsid w:val="000117F3"/>
    <w:rsid w:val="0001222F"/>
    <w:rsid w:val="00012ADA"/>
    <w:rsid w:val="00014122"/>
    <w:rsid w:val="00015FFC"/>
    <w:rsid w:val="00020036"/>
    <w:rsid w:val="00020299"/>
    <w:rsid w:val="000203C0"/>
    <w:rsid w:val="0002084A"/>
    <w:rsid w:val="00020E4F"/>
    <w:rsid w:val="00020F10"/>
    <w:rsid w:val="00021216"/>
    <w:rsid w:val="000218E8"/>
    <w:rsid w:val="00024AE4"/>
    <w:rsid w:val="000250FA"/>
    <w:rsid w:val="00025991"/>
    <w:rsid w:val="00025B39"/>
    <w:rsid w:val="0002658C"/>
    <w:rsid w:val="0002787A"/>
    <w:rsid w:val="00027F2B"/>
    <w:rsid w:val="00030234"/>
    <w:rsid w:val="00030DD5"/>
    <w:rsid w:val="000324F4"/>
    <w:rsid w:val="000330A0"/>
    <w:rsid w:val="000331F5"/>
    <w:rsid w:val="0003342D"/>
    <w:rsid w:val="00034064"/>
    <w:rsid w:val="0003444D"/>
    <w:rsid w:val="000358D1"/>
    <w:rsid w:val="00035EBD"/>
    <w:rsid w:val="00040099"/>
    <w:rsid w:val="000400CA"/>
    <w:rsid w:val="000405B4"/>
    <w:rsid w:val="00042765"/>
    <w:rsid w:val="00042AF7"/>
    <w:rsid w:val="00043042"/>
    <w:rsid w:val="00044722"/>
    <w:rsid w:val="00045860"/>
    <w:rsid w:val="00045CD7"/>
    <w:rsid w:val="00045FFA"/>
    <w:rsid w:val="000477F7"/>
    <w:rsid w:val="00047D63"/>
    <w:rsid w:val="0005054C"/>
    <w:rsid w:val="00050681"/>
    <w:rsid w:val="0005106D"/>
    <w:rsid w:val="00051868"/>
    <w:rsid w:val="000531CB"/>
    <w:rsid w:val="00054A1F"/>
    <w:rsid w:val="00055387"/>
    <w:rsid w:val="0005546E"/>
    <w:rsid w:val="00055C8C"/>
    <w:rsid w:val="000561E4"/>
    <w:rsid w:val="00056458"/>
    <w:rsid w:val="00056F19"/>
    <w:rsid w:val="00060629"/>
    <w:rsid w:val="00061816"/>
    <w:rsid w:val="0006220F"/>
    <w:rsid w:val="00063B5A"/>
    <w:rsid w:val="00063EDD"/>
    <w:rsid w:val="000640A2"/>
    <w:rsid w:val="000660EB"/>
    <w:rsid w:val="00067381"/>
    <w:rsid w:val="0006748D"/>
    <w:rsid w:val="00067A24"/>
    <w:rsid w:val="00070DE6"/>
    <w:rsid w:val="00071B79"/>
    <w:rsid w:val="0007293B"/>
    <w:rsid w:val="00073084"/>
    <w:rsid w:val="000733B8"/>
    <w:rsid w:val="0007441E"/>
    <w:rsid w:val="000744E4"/>
    <w:rsid w:val="000747CF"/>
    <w:rsid w:val="00075E01"/>
    <w:rsid w:val="000768F4"/>
    <w:rsid w:val="0007709D"/>
    <w:rsid w:val="0008095A"/>
    <w:rsid w:val="00080DB0"/>
    <w:rsid w:val="00080FA9"/>
    <w:rsid w:val="00081BAA"/>
    <w:rsid w:val="00081D58"/>
    <w:rsid w:val="0008217E"/>
    <w:rsid w:val="00082197"/>
    <w:rsid w:val="0008269F"/>
    <w:rsid w:val="00083537"/>
    <w:rsid w:val="0008424F"/>
    <w:rsid w:val="00084C3D"/>
    <w:rsid w:val="00085699"/>
    <w:rsid w:val="00087E64"/>
    <w:rsid w:val="00090386"/>
    <w:rsid w:val="00090656"/>
    <w:rsid w:val="00090B6E"/>
    <w:rsid w:val="0009154D"/>
    <w:rsid w:val="00092B60"/>
    <w:rsid w:val="000938FA"/>
    <w:rsid w:val="0009565D"/>
    <w:rsid w:val="00096461"/>
    <w:rsid w:val="00096CE0"/>
    <w:rsid w:val="00096F86"/>
    <w:rsid w:val="00097C93"/>
    <w:rsid w:val="000A0023"/>
    <w:rsid w:val="000A05D2"/>
    <w:rsid w:val="000A0B14"/>
    <w:rsid w:val="000A1C38"/>
    <w:rsid w:val="000A22E7"/>
    <w:rsid w:val="000A2ACD"/>
    <w:rsid w:val="000A2F7C"/>
    <w:rsid w:val="000A3DC7"/>
    <w:rsid w:val="000A4F2F"/>
    <w:rsid w:val="000A5180"/>
    <w:rsid w:val="000A6607"/>
    <w:rsid w:val="000A7B11"/>
    <w:rsid w:val="000A7E86"/>
    <w:rsid w:val="000B124A"/>
    <w:rsid w:val="000B1560"/>
    <w:rsid w:val="000B18E5"/>
    <w:rsid w:val="000B20C7"/>
    <w:rsid w:val="000B2402"/>
    <w:rsid w:val="000B2707"/>
    <w:rsid w:val="000B2964"/>
    <w:rsid w:val="000B29D8"/>
    <w:rsid w:val="000B3109"/>
    <w:rsid w:val="000B33E1"/>
    <w:rsid w:val="000B38B9"/>
    <w:rsid w:val="000B41C3"/>
    <w:rsid w:val="000B4666"/>
    <w:rsid w:val="000B46B1"/>
    <w:rsid w:val="000B4B12"/>
    <w:rsid w:val="000B5976"/>
    <w:rsid w:val="000B6129"/>
    <w:rsid w:val="000B6351"/>
    <w:rsid w:val="000B64BB"/>
    <w:rsid w:val="000B73B0"/>
    <w:rsid w:val="000B7946"/>
    <w:rsid w:val="000C0939"/>
    <w:rsid w:val="000C0C59"/>
    <w:rsid w:val="000C0D46"/>
    <w:rsid w:val="000C1684"/>
    <w:rsid w:val="000C192D"/>
    <w:rsid w:val="000C1DD4"/>
    <w:rsid w:val="000C3FC8"/>
    <w:rsid w:val="000C5425"/>
    <w:rsid w:val="000C54AE"/>
    <w:rsid w:val="000C5ACD"/>
    <w:rsid w:val="000C5BA9"/>
    <w:rsid w:val="000C5D80"/>
    <w:rsid w:val="000C6265"/>
    <w:rsid w:val="000C6479"/>
    <w:rsid w:val="000C6B29"/>
    <w:rsid w:val="000C76DC"/>
    <w:rsid w:val="000C7AED"/>
    <w:rsid w:val="000D1AF8"/>
    <w:rsid w:val="000D289E"/>
    <w:rsid w:val="000D2F12"/>
    <w:rsid w:val="000D5C24"/>
    <w:rsid w:val="000D63A2"/>
    <w:rsid w:val="000D6715"/>
    <w:rsid w:val="000D74CF"/>
    <w:rsid w:val="000D7CBA"/>
    <w:rsid w:val="000E01AF"/>
    <w:rsid w:val="000E04DD"/>
    <w:rsid w:val="000E0508"/>
    <w:rsid w:val="000E0CC8"/>
    <w:rsid w:val="000E1D02"/>
    <w:rsid w:val="000E3097"/>
    <w:rsid w:val="000E3F6A"/>
    <w:rsid w:val="000E402B"/>
    <w:rsid w:val="000E436C"/>
    <w:rsid w:val="000E45FB"/>
    <w:rsid w:val="000E4D4F"/>
    <w:rsid w:val="000E4EAA"/>
    <w:rsid w:val="000E5ACE"/>
    <w:rsid w:val="000E5DEB"/>
    <w:rsid w:val="000E5EC7"/>
    <w:rsid w:val="000E6DE7"/>
    <w:rsid w:val="000E7436"/>
    <w:rsid w:val="000F014F"/>
    <w:rsid w:val="000F02AC"/>
    <w:rsid w:val="000F0601"/>
    <w:rsid w:val="000F0EF8"/>
    <w:rsid w:val="000F10C2"/>
    <w:rsid w:val="000F17BB"/>
    <w:rsid w:val="000F2A8C"/>
    <w:rsid w:val="000F3CEF"/>
    <w:rsid w:val="000F4273"/>
    <w:rsid w:val="000F436A"/>
    <w:rsid w:val="000F4EAA"/>
    <w:rsid w:val="000F5E6A"/>
    <w:rsid w:val="000F69A9"/>
    <w:rsid w:val="000F6BFB"/>
    <w:rsid w:val="000F6D9D"/>
    <w:rsid w:val="000F71AC"/>
    <w:rsid w:val="000F7951"/>
    <w:rsid w:val="000F79A1"/>
    <w:rsid w:val="000F7E0F"/>
    <w:rsid w:val="000F7E58"/>
    <w:rsid w:val="000F7EEC"/>
    <w:rsid w:val="00100741"/>
    <w:rsid w:val="00100E4B"/>
    <w:rsid w:val="001012FC"/>
    <w:rsid w:val="0010228E"/>
    <w:rsid w:val="00102A38"/>
    <w:rsid w:val="00103419"/>
    <w:rsid w:val="001045E5"/>
    <w:rsid w:val="0010529F"/>
    <w:rsid w:val="00105945"/>
    <w:rsid w:val="00106339"/>
    <w:rsid w:val="00106769"/>
    <w:rsid w:val="0010676A"/>
    <w:rsid w:val="0011017A"/>
    <w:rsid w:val="00110638"/>
    <w:rsid w:val="001114D8"/>
    <w:rsid w:val="001115B4"/>
    <w:rsid w:val="00111E8A"/>
    <w:rsid w:val="00111F0E"/>
    <w:rsid w:val="001120A2"/>
    <w:rsid w:val="00112A96"/>
    <w:rsid w:val="00112D45"/>
    <w:rsid w:val="00112DB4"/>
    <w:rsid w:val="00112E52"/>
    <w:rsid w:val="001131CA"/>
    <w:rsid w:val="00113754"/>
    <w:rsid w:val="00113F5C"/>
    <w:rsid w:val="00114648"/>
    <w:rsid w:val="001146F4"/>
    <w:rsid w:val="00114783"/>
    <w:rsid w:val="0011491C"/>
    <w:rsid w:val="001153EF"/>
    <w:rsid w:val="001154F7"/>
    <w:rsid w:val="00115A4D"/>
    <w:rsid w:val="00115FA6"/>
    <w:rsid w:val="00116568"/>
    <w:rsid w:val="001166A5"/>
    <w:rsid w:val="001170C5"/>
    <w:rsid w:val="001176D1"/>
    <w:rsid w:val="00117708"/>
    <w:rsid w:val="001201F9"/>
    <w:rsid w:val="001203B1"/>
    <w:rsid w:val="00121613"/>
    <w:rsid w:val="00121B45"/>
    <w:rsid w:val="00122DA4"/>
    <w:rsid w:val="00123222"/>
    <w:rsid w:val="00123AAE"/>
    <w:rsid w:val="001245E7"/>
    <w:rsid w:val="00125FE3"/>
    <w:rsid w:val="001276B4"/>
    <w:rsid w:val="00130C27"/>
    <w:rsid w:val="00130CA4"/>
    <w:rsid w:val="00131664"/>
    <w:rsid w:val="00131B33"/>
    <w:rsid w:val="001324D1"/>
    <w:rsid w:val="00132BD6"/>
    <w:rsid w:val="001332B9"/>
    <w:rsid w:val="001336D5"/>
    <w:rsid w:val="00134582"/>
    <w:rsid w:val="00135345"/>
    <w:rsid w:val="0013626C"/>
    <w:rsid w:val="00136D32"/>
    <w:rsid w:val="001371DB"/>
    <w:rsid w:val="00137EAF"/>
    <w:rsid w:val="00141A95"/>
    <w:rsid w:val="001420BB"/>
    <w:rsid w:val="001420EB"/>
    <w:rsid w:val="00142CFC"/>
    <w:rsid w:val="00143795"/>
    <w:rsid w:val="00143B7E"/>
    <w:rsid w:val="001451ED"/>
    <w:rsid w:val="001452A2"/>
    <w:rsid w:val="00145664"/>
    <w:rsid w:val="00146872"/>
    <w:rsid w:val="00150307"/>
    <w:rsid w:val="00150626"/>
    <w:rsid w:val="00151FAF"/>
    <w:rsid w:val="0015228C"/>
    <w:rsid w:val="00152620"/>
    <w:rsid w:val="00153872"/>
    <w:rsid w:val="001539FA"/>
    <w:rsid w:val="00153C02"/>
    <w:rsid w:val="00153FB9"/>
    <w:rsid w:val="001568D8"/>
    <w:rsid w:val="00156C29"/>
    <w:rsid w:val="00160179"/>
    <w:rsid w:val="0016116C"/>
    <w:rsid w:val="001617E6"/>
    <w:rsid w:val="00163B04"/>
    <w:rsid w:val="00163F79"/>
    <w:rsid w:val="0016522C"/>
    <w:rsid w:val="001656A2"/>
    <w:rsid w:val="00167580"/>
    <w:rsid w:val="00167FC6"/>
    <w:rsid w:val="00170AA1"/>
    <w:rsid w:val="001715B8"/>
    <w:rsid w:val="001719E8"/>
    <w:rsid w:val="001725B3"/>
    <w:rsid w:val="00173055"/>
    <w:rsid w:val="00174527"/>
    <w:rsid w:val="0017503F"/>
    <w:rsid w:val="001756EA"/>
    <w:rsid w:val="00175A38"/>
    <w:rsid w:val="00175BB0"/>
    <w:rsid w:val="001763B9"/>
    <w:rsid w:val="001776D2"/>
    <w:rsid w:val="0017770E"/>
    <w:rsid w:val="001779E4"/>
    <w:rsid w:val="0018050D"/>
    <w:rsid w:val="00180A02"/>
    <w:rsid w:val="00182C0B"/>
    <w:rsid w:val="00182EA2"/>
    <w:rsid w:val="0018302F"/>
    <w:rsid w:val="00183493"/>
    <w:rsid w:val="00183B8E"/>
    <w:rsid w:val="00184F88"/>
    <w:rsid w:val="00185803"/>
    <w:rsid w:val="00185D8B"/>
    <w:rsid w:val="00186DE8"/>
    <w:rsid w:val="00186EE3"/>
    <w:rsid w:val="00187D3B"/>
    <w:rsid w:val="00187E0B"/>
    <w:rsid w:val="00187E1D"/>
    <w:rsid w:val="001905DA"/>
    <w:rsid w:val="00193056"/>
    <w:rsid w:val="00193A14"/>
    <w:rsid w:val="00194028"/>
    <w:rsid w:val="0019425C"/>
    <w:rsid w:val="0019545C"/>
    <w:rsid w:val="001955ED"/>
    <w:rsid w:val="0019577E"/>
    <w:rsid w:val="00195981"/>
    <w:rsid w:val="00195C11"/>
    <w:rsid w:val="0019678B"/>
    <w:rsid w:val="00196C6D"/>
    <w:rsid w:val="00196DA2"/>
    <w:rsid w:val="00196DF4"/>
    <w:rsid w:val="00197537"/>
    <w:rsid w:val="001A03EE"/>
    <w:rsid w:val="001A1031"/>
    <w:rsid w:val="001A137C"/>
    <w:rsid w:val="001A153D"/>
    <w:rsid w:val="001A198A"/>
    <w:rsid w:val="001A3B52"/>
    <w:rsid w:val="001A3F24"/>
    <w:rsid w:val="001A4BA6"/>
    <w:rsid w:val="001A508D"/>
    <w:rsid w:val="001A5477"/>
    <w:rsid w:val="001A5EF7"/>
    <w:rsid w:val="001A7736"/>
    <w:rsid w:val="001A7FAF"/>
    <w:rsid w:val="001B0A1C"/>
    <w:rsid w:val="001B0DC3"/>
    <w:rsid w:val="001B1386"/>
    <w:rsid w:val="001B2010"/>
    <w:rsid w:val="001B2873"/>
    <w:rsid w:val="001B29D9"/>
    <w:rsid w:val="001B32AB"/>
    <w:rsid w:val="001B3AF5"/>
    <w:rsid w:val="001B484F"/>
    <w:rsid w:val="001B517F"/>
    <w:rsid w:val="001B64D3"/>
    <w:rsid w:val="001B6655"/>
    <w:rsid w:val="001B6AEC"/>
    <w:rsid w:val="001B7F3A"/>
    <w:rsid w:val="001C0B68"/>
    <w:rsid w:val="001C1554"/>
    <w:rsid w:val="001C2363"/>
    <w:rsid w:val="001C2726"/>
    <w:rsid w:val="001C33D6"/>
    <w:rsid w:val="001C417D"/>
    <w:rsid w:val="001C4472"/>
    <w:rsid w:val="001C4770"/>
    <w:rsid w:val="001C58D1"/>
    <w:rsid w:val="001C5CFC"/>
    <w:rsid w:val="001C5D09"/>
    <w:rsid w:val="001C66FD"/>
    <w:rsid w:val="001C72FD"/>
    <w:rsid w:val="001C7806"/>
    <w:rsid w:val="001C7D39"/>
    <w:rsid w:val="001C7EE7"/>
    <w:rsid w:val="001D03DD"/>
    <w:rsid w:val="001D0CF6"/>
    <w:rsid w:val="001D10D5"/>
    <w:rsid w:val="001D2A1F"/>
    <w:rsid w:val="001D2A93"/>
    <w:rsid w:val="001D31D6"/>
    <w:rsid w:val="001D3490"/>
    <w:rsid w:val="001D3D73"/>
    <w:rsid w:val="001D49D8"/>
    <w:rsid w:val="001D5D9D"/>
    <w:rsid w:val="001D671B"/>
    <w:rsid w:val="001D6866"/>
    <w:rsid w:val="001D7BEA"/>
    <w:rsid w:val="001D7E91"/>
    <w:rsid w:val="001E0286"/>
    <w:rsid w:val="001E03B8"/>
    <w:rsid w:val="001E0B7C"/>
    <w:rsid w:val="001E125A"/>
    <w:rsid w:val="001E1C65"/>
    <w:rsid w:val="001E1FA5"/>
    <w:rsid w:val="001E2408"/>
    <w:rsid w:val="001E2E7D"/>
    <w:rsid w:val="001E340B"/>
    <w:rsid w:val="001E3669"/>
    <w:rsid w:val="001E3C69"/>
    <w:rsid w:val="001E405E"/>
    <w:rsid w:val="001E4BD7"/>
    <w:rsid w:val="001E4D6B"/>
    <w:rsid w:val="001E4D81"/>
    <w:rsid w:val="001E507D"/>
    <w:rsid w:val="001E5A35"/>
    <w:rsid w:val="001E5F26"/>
    <w:rsid w:val="001F0751"/>
    <w:rsid w:val="001F0E7E"/>
    <w:rsid w:val="001F19F0"/>
    <w:rsid w:val="001F1FFF"/>
    <w:rsid w:val="001F21E3"/>
    <w:rsid w:val="001F22DC"/>
    <w:rsid w:val="001F2532"/>
    <w:rsid w:val="001F321D"/>
    <w:rsid w:val="001F347D"/>
    <w:rsid w:val="001F355B"/>
    <w:rsid w:val="001F4CAE"/>
    <w:rsid w:val="001F520F"/>
    <w:rsid w:val="001F5AE9"/>
    <w:rsid w:val="001F69A7"/>
    <w:rsid w:val="001F6FD0"/>
    <w:rsid w:val="001F7225"/>
    <w:rsid w:val="001F72E3"/>
    <w:rsid w:val="001F7D10"/>
    <w:rsid w:val="001F7E12"/>
    <w:rsid w:val="00201696"/>
    <w:rsid w:val="00201E08"/>
    <w:rsid w:val="0020217F"/>
    <w:rsid w:val="00202A23"/>
    <w:rsid w:val="0020302F"/>
    <w:rsid w:val="002063E4"/>
    <w:rsid w:val="00206B32"/>
    <w:rsid w:val="00207269"/>
    <w:rsid w:val="00210069"/>
    <w:rsid w:val="002103D6"/>
    <w:rsid w:val="00210C54"/>
    <w:rsid w:val="0021134C"/>
    <w:rsid w:val="002118C0"/>
    <w:rsid w:val="00212921"/>
    <w:rsid w:val="002133C5"/>
    <w:rsid w:val="00213449"/>
    <w:rsid w:val="0021404C"/>
    <w:rsid w:val="002141FC"/>
    <w:rsid w:val="0021624E"/>
    <w:rsid w:val="00216D01"/>
    <w:rsid w:val="0021734C"/>
    <w:rsid w:val="002173E7"/>
    <w:rsid w:val="0021754D"/>
    <w:rsid w:val="00217A0E"/>
    <w:rsid w:val="00221399"/>
    <w:rsid w:val="00221798"/>
    <w:rsid w:val="00221D51"/>
    <w:rsid w:val="002220C8"/>
    <w:rsid w:val="00222993"/>
    <w:rsid w:val="00222A9B"/>
    <w:rsid w:val="00223C09"/>
    <w:rsid w:val="00223DD4"/>
    <w:rsid w:val="00224909"/>
    <w:rsid w:val="002249E8"/>
    <w:rsid w:val="002252D9"/>
    <w:rsid w:val="002256FD"/>
    <w:rsid w:val="00225F3F"/>
    <w:rsid w:val="00226033"/>
    <w:rsid w:val="0022655A"/>
    <w:rsid w:val="002277E4"/>
    <w:rsid w:val="00227DA7"/>
    <w:rsid w:val="002331B9"/>
    <w:rsid w:val="0023372C"/>
    <w:rsid w:val="00233D57"/>
    <w:rsid w:val="00234579"/>
    <w:rsid w:val="00234823"/>
    <w:rsid w:val="00234B56"/>
    <w:rsid w:val="00234CEF"/>
    <w:rsid w:val="00235E5C"/>
    <w:rsid w:val="00235F0D"/>
    <w:rsid w:val="002361FE"/>
    <w:rsid w:val="002362B2"/>
    <w:rsid w:val="002364E4"/>
    <w:rsid w:val="00236E80"/>
    <w:rsid w:val="00240628"/>
    <w:rsid w:val="00241405"/>
    <w:rsid w:val="0024166A"/>
    <w:rsid w:val="002417D7"/>
    <w:rsid w:val="00242B20"/>
    <w:rsid w:val="00242E82"/>
    <w:rsid w:val="00243771"/>
    <w:rsid w:val="00244188"/>
    <w:rsid w:val="002449FE"/>
    <w:rsid w:val="00245367"/>
    <w:rsid w:val="002454B5"/>
    <w:rsid w:val="00245713"/>
    <w:rsid w:val="00246B9A"/>
    <w:rsid w:val="00246D4E"/>
    <w:rsid w:val="00246F24"/>
    <w:rsid w:val="00250E53"/>
    <w:rsid w:val="002514A7"/>
    <w:rsid w:val="002518C5"/>
    <w:rsid w:val="0025289C"/>
    <w:rsid w:val="00252D37"/>
    <w:rsid w:val="00253A7F"/>
    <w:rsid w:val="00253EFF"/>
    <w:rsid w:val="002544C4"/>
    <w:rsid w:val="0025516E"/>
    <w:rsid w:val="0026301A"/>
    <w:rsid w:val="00264A5D"/>
    <w:rsid w:val="00264A75"/>
    <w:rsid w:val="002666B7"/>
    <w:rsid w:val="00266EEF"/>
    <w:rsid w:val="00267DAD"/>
    <w:rsid w:val="00267ED3"/>
    <w:rsid w:val="00271F24"/>
    <w:rsid w:val="002726E3"/>
    <w:rsid w:val="00272F19"/>
    <w:rsid w:val="00274260"/>
    <w:rsid w:val="00274872"/>
    <w:rsid w:val="00274CCD"/>
    <w:rsid w:val="00275564"/>
    <w:rsid w:val="0027631E"/>
    <w:rsid w:val="002803C5"/>
    <w:rsid w:val="0028082F"/>
    <w:rsid w:val="00281CEE"/>
    <w:rsid w:val="002830FA"/>
    <w:rsid w:val="0028509A"/>
    <w:rsid w:val="00285114"/>
    <w:rsid w:val="00285223"/>
    <w:rsid w:val="00285280"/>
    <w:rsid w:val="00285B1B"/>
    <w:rsid w:val="002861CB"/>
    <w:rsid w:val="00286DDA"/>
    <w:rsid w:val="00287CCA"/>
    <w:rsid w:val="0029086C"/>
    <w:rsid w:val="00294816"/>
    <w:rsid w:val="00295902"/>
    <w:rsid w:val="002963BC"/>
    <w:rsid w:val="0029652C"/>
    <w:rsid w:val="002967B9"/>
    <w:rsid w:val="0029776F"/>
    <w:rsid w:val="002A014E"/>
    <w:rsid w:val="002A04E1"/>
    <w:rsid w:val="002A2D71"/>
    <w:rsid w:val="002A3C71"/>
    <w:rsid w:val="002A3F54"/>
    <w:rsid w:val="002A4815"/>
    <w:rsid w:val="002A5160"/>
    <w:rsid w:val="002A741E"/>
    <w:rsid w:val="002A745C"/>
    <w:rsid w:val="002A78C3"/>
    <w:rsid w:val="002A7EFC"/>
    <w:rsid w:val="002B039B"/>
    <w:rsid w:val="002B04A1"/>
    <w:rsid w:val="002B0FD0"/>
    <w:rsid w:val="002B331E"/>
    <w:rsid w:val="002B3B0E"/>
    <w:rsid w:val="002B3FE4"/>
    <w:rsid w:val="002B4140"/>
    <w:rsid w:val="002B4457"/>
    <w:rsid w:val="002B5F28"/>
    <w:rsid w:val="002B6BD7"/>
    <w:rsid w:val="002B7685"/>
    <w:rsid w:val="002B7B37"/>
    <w:rsid w:val="002C0A86"/>
    <w:rsid w:val="002C2A6E"/>
    <w:rsid w:val="002C3591"/>
    <w:rsid w:val="002C4D5C"/>
    <w:rsid w:val="002C4F7D"/>
    <w:rsid w:val="002C5382"/>
    <w:rsid w:val="002C5562"/>
    <w:rsid w:val="002C684E"/>
    <w:rsid w:val="002C6CE0"/>
    <w:rsid w:val="002C6E39"/>
    <w:rsid w:val="002C7320"/>
    <w:rsid w:val="002C7E06"/>
    <w:rsid w:val="002D02A2"/>
    <w:rsid w:val="002D10A0"/>
    <w:rsid w:val="002D192F"/>
    <w:rsid w:val="002D1E27"/>
    <w:rsid w:val="002D25DB"/>
    <w:rsid w:val="002D3FFD"/>
    <w:rsid w:val="002D4487"/>
    <w:rsid w:val="002D49AC"/>
    <w:rsid w:val="002D4F9A"/>
    <w:rsid w:val="002D5075"/>
    <w:rsid w:val="002D512B"/>
    <w:rsid w:val="002D535B"/>
    <w:rsid w:val="002D62C4"/>
    <w:rsid w:val="002D63FF"/>
    <w:rsid w:val="002D712E"/>
    <w:rsid w:val="002D770D"/>
    <w:rsid w:val="002E0ECD"/>
    <w:rsid w:val="002E1BE7"/>
    <w:rsid w:val="002E2216"/>
    <w:rsid w:val="002E253C"/>
    <w:rsid w:val="002E2913"/>
    <w:rsid w:val="002E2AFF"/>
    <w:rsid w:val="002E3029"/>
    <w:rsid w:val="002E3DE4"/>
    <w:rsid w:val="002E3E28"/>
    <w:rsid w:val="002E4504"/>
    <w:rsid w:val="002E4E1A"/>
    <w:rsid w:val="002E515E"/>
    <w:rsid w:val="002E6763"/>
    <w:rsid w:val="002E6B83"/>
    <w:rsid w:val="002E771B"/>
    <w:rsid w:val="002E7821"/>
    <w:rsid w:val="002F011B"/>
    <w:rsid w:val="002F0300"/>
    <w:rsid w:val="002F0AA8"/>
    <w:rsid w:val="002F1243"/>
    <w:rsid w:val="002F134A"/>
    <w:rsid w:val="002F1383"/>
    <w:rsid w:val="002F1B21"/>
    <w:rsid w:val="002F1F7A"/>
    <w:rsid w:val="002F2476"/>
    <w:rsid w:val="002F4282"/>
    <w:rsid w:val="002F42C0"/>
    <w:rsid w:val="002F505C"/>
    <w:rsid w:val="002F5397"/>
    <w:rsid w:val="002F6503"/>
    <w:rsid w:val="002F6EF4"/>
    <w:rsid w:val="002F7655"/>
    <w:rsid w:val="0030014F"/>
    <w:rsid w:val="0030063C"/>
    <w:rsid w:val="003015DF"/>
    <w:rsid w:val="00301A1D"/>
    <w:rsid w:val="00302C99"/>
    <w:rsid w:val="003030B9"/>
    <w:rsid w:val="00303F34"/>
    <w:rsid w:val="00305577"/>
    <w:rsid w:val="00306151"/>
    <w:rsid w:val="00306DE2"/>
    <w:rsid w:val="003116CC"/>
    <w:rsid w:val="003116E9"/>
    <w:rsid w:val="00311F04"/>
    <w:rsid w:val="003120B0"/>
    <w:rsid w:val="00312216"/>
    <w:rsid w:val="00312DBA"/>
    <w:rsid w:val="0031324C"/>
    <w:rsid w:val="00313D04"/>
    <w:rsid w:val="00314B83"/>
    <w:rsid w:val="00315E8F"/>
    <w:rsid w:val="00316719"/>
    <w:rsid w:val="0031798C"/>
    <w:rsid w:val="00317A3C"/>
    <w:rsid w:val="00317BFB"/>
    <w:rsid w:val="00317D44"/>
    <w:rsid w:val="00317F30"/>
    <w:rsid w:val="00317FD2"/>
    <w:rsid w:val="00320BB3"/>
    <w:rsid w:val="00321338"/>
    <w:rsid w:val="00322A7E"/>
    <w:rsid w:val="00323E3A"/>
    <w:rsid w:val="00324414"/>
    <w:rsid w:val="00324E20"/>
    <w:rsid w:val="00327BA8"/>
    <w:rsid w:val="00327E1A"/>
    <w:rsid w:val="00330D2A"/>
    <w:rsid w:val="0033174F"/>
    <w:rsid w:val="00331BBF"/>
    <w:rsid w:val="00332F93"/>
    <w:rsid w:val="003330DA"/>
    <w:rsid w:val="003336C6"/>
    <w:rsid w:val="00333905"/>
    <w:rsid w:val="00334A09"/>
    <w:rsid w:val="00335283"/>
    <w:rsid w:val="0033590E"/>
    <w:rsid w:val="00335D49"/>
    <w:rsid w:val="00337082"/>
    <w:rsid w:val="003378E9"/>
    <w:rsid w:val="003404E7"/>
    <w:rsid w:val="003408F1"/>
    <w:rsid w:val="003420FD"/>
    <w:rsid w:val="0034265D"/>
    <w:rsid w:val="00342AC9"/>
    <w:rsid w:val="00342C3A"/>
    <w:rsid w:val="0034395D"/>
    <w:rsid w:val="00344A10"/>
    <w:rsid w:val="00344D46"/>
    <w:rsid w:val="00345E02"/>
    <w:rsid w:val="00345FE5"/>
    <w:rsid w:val="00347837"/>
    <w:rsid w:val="003478AB"/>
    <w:rsid w:val="003513FA"/>
    <w:rsid w:val="003521AF"/>
    <w:rsid w:val="00352307"/>
    <w:rsid w:val="00352315"/>
    <w:rsid w:val="003545E9"/>
    <w:rsid w:val="00354B30"/>
    <w:rsid w:val="00354C8B"/>
    <w:rsid w:val="00354D21"/>
    <w:rsid w:val="0035556D"/>
    <w:rsid w:val="0035727E"/>
    <w:rsid w:val="00357391"/>
    <w:rsid w:val="0035792E"/>
    <w:rsid w:val="003579C6"/>
    <w:rsid w:val="003604A8"/>
    <w:rsid w:val="00360CDD"/>
    <w:rsid w:val="00361114"/>
    <w:rsid w:val="00361631"/>
    <w:rsid w:val="003616C8"/>
    <w:rsid w:val="0036227E"/>
    <w:rsid w:val="00363EAD"/>
    <w:rsid w:val="00364B20"/>
    <w:rsid w:val="00364C2D"/>
    <w:rsid w:val="00364E29"/>
    <w:rsid w:val="00365A7F"/>
    <w:rsid w:val="0036669B"/>
    <w:rsid w:val="003667C9"/>
    <w:rsid w:val="003667FA"/>
    <w:rsid w:val="00367B68"/>
    <w:rsid w:val="00370293"/>
    <w:rsid w:val="003705DF"/>
    <w:rsid w:val="00370A5E"/>
    <w:rsid w:val="00371649"/>
    <w:rsid w:val="00373022"/>
    <w:rsid w:val="003732A5"/>
    <w:rsid w:val="003732C8"/>
    <w:rsid w:val="003733E1"/>
    <w:rsid w:val="003742B6"/>
    <w:rsid w:val="0037430C"/>
    <w:rsid w:val="00374D7B"/>
    <w:rsid w:val="00375A1D"/>
    <w:rsid w:val="003770AF"/>
    <w:rsid w:val="003776EA"/>
    <w:rsid w:val="003805E4"/>
    <w:rsid w:val="00380749"/>
    <w:rsid w:val="00382316"/>
    <w:rsid w:val="00382DC5"/>
    <w:rsid w:val="00382E87"/>
    <w:rsid w:val="00383448"/>
    <w:rsid w:val="00383D2F"/>
    <w:rsid w:val="003847D6"/>
    <w:rsid w:val="0038510E"/>
    <w:rsid w:val="00385F0E"/>
    <w:rsid w:val="00385FA6"/>
    <w:rsid w:val="00387293"/>
    <w:rsid w:val="00387CDD"/>
    <w:rsid w:val="003900AE"/>
    <w:rsid w:val="00390919"/>
    <w:rsid w:val="00391946"/>
    <w:rsid w:val="00391B34"/>
    <w:rsid w:val="00392754"/>
    <w:rsid w:val="00392C4B"/>
    <w:rsid w:val="00392D9B"/>
    <w:rsid w:val="00393C8C"/>
    <w:rsid w:val="00393E53"/>
    <w:rsid w:val="0039425C"/>
    <w:rsid w:val="0039448D"/>
    <w:rsid w:val="00395F08"/>
    <w:rsid w:val="0039643C"/>
    <w:rsid w:val="00397A69"/>
    <w:rsid w:val="00397EB3"/>
    <w:rsid w:val="00397EC8"/>
    <w:rsid w:val="00397F97"/>
    <w:rsid w:val="00397FE6"/>
    <w:rsid w:val="003A06AE"/>
    <w:rsid w:val="003A0C48"/>
    <w:rsid w:val="003A207D"/>
    <w:rsid w:val="003A22F0"/>
    <w:rsid w:val="003A263E"/>
    <w:rsid w:val="003A2E79"/>
    <w:rsid w:val="003A3307"/>
    <w:rsid w:val="003A3343"/>
    <w:rsid w:val="003A3EF1"/>
    <w:rsid w:val="003A469A"/>
    <w:rsid w:val="003A481E"/>
    <w:rsid w:val="003A4DE5"/>
    <w:rsid w:val="003A5197"/>
    <w:rsid w:val="003A520C"/>
    <w:rsid w:val="003A5AEA"/>
    <w:rsid w:val="003A6631"/>
    <w:rsid w:val="003A67AA"/>
    <w:rsid w:val="003A6ACD"/>
    <w:rsid w:val="003A6B4A"/>
    <w:rsid w:val="003A7E89"/>
    <w:rsid w:val="003B062C"/>
    <w:rsid w:val="003B11A7"/>
    <w:rsid w:val="003B1498"/>
    <w:rsid w:val="003B17FC"/>
    <w:rsid w:val="003B197E"/>
    <w:rsid w:val="003B264E"/>
    <w:rsid w:val="003B2A17"/>
    <w:rsid w:val="003B340C"/>
    <w:rsid w:val="003B4508"/>
    <w:rsid w:val="003B5822"/>
    <w:rsid w:val="003B5A82"/>
    <w:rsid w:val="003B5C00"/>
    <w:rsid w:val="003B6CC5"/>
    <w:rsid w:val="003B714F"/>
    <w:rsid w:val="003B7D86"/>
    <w:rsid w:val="003B7DE3"/>
    <w:rsid w:val="003C0134"/>
    <w:rsid w:val="003C0B7C"/>
    <w:rsid w:val="003C13FD"/>
    <w:rsid w:val="003C1545"/>
    <w:rsid w:val="003C1860"/>
    <w:rsid w:val="003C24C1"/>
    <w:rsid w:val="003C28B9"/>
    <w:rsid w:val="003C2A67"/>
    <w:rsid w:val="003C2A92"/>
    <w:rsid w:val="003C30B0"/>
    <w:rsid w:val="003C3F54"/>
    <w:rsid w:val="003C421D"/>
    <w:rsid w:val="003C4220"/>
    <w:rsid w:val="003C4B46"/>
    <w:rsid w:val="003C5662"/>
    <w:rsid w:val="003C5713"/>
    <w:rsid w:val="003C595C"/>
    <w:rsid w:val="003C5CE3"/>
    <w:rsid w:val="003C606F"/>
    <w:rsid w:val="003C626B"/>
    <w:rsid w:val="003C6A36"/>
    <w:rsid w:val="003C7044"/>
    <w:rsid w:val="003C76CF"/>
    <w:rsid w:val="003C7F5B"/>
    <w:rsid w:val="003D03EA"/>
    <w:rsid w:val="003D28A0"/>
    <w:rsid w:val="003D310A"/>
    <w:rsid w:val="003D4231"/>
    <w:rsid w:val="003D430E"/>
    <w:rsid w:val="003D4738"/>
    <w:rsid w:val="003D52C5"/>
    <w:rsid w:val="003D5E0E"/>
    <w:rsid w:val="003D5FC2"/>
    <w:rsid w:val="003D77E3"/>
    <w:rsid w:val="003D794F"/>
    <w:rsid w:val="003E02EC"/>
    <w:rsid w:val="003E0F5A"/>
    <w:rsid w:val="003E1B1F"/>
    <w:rsid w:val="003E1F9F"/>
    <w:rsid w:val="003E2063"/>
    <w:rsid w:val="003E2235"/>
    <w:rsid w:val="003E2814"/>
    <w:rsid w:val="003E2C5E"/>
    <w:rsid w:val="003E334E"/>
    <w:rsid w:val="003E352F"/>
    <w:rsid w:val="003E40BE"/>
    <w:rsid w:val="003E445B"/>
    <w:rsid w:val="003E4D82"/>
    <w:rsid w:val="003E4EAD"/>
    <w:rsid w:val="003E6863"/>
    <w:rsid w:val="003E6B05"/>
    <w:rsid w:val="003E77A3"/>
    <w:rsid w:val="003F1AE0"/>
    <w:rsid w:val="003F1B3C"/>
    <w:rsid w:val="003F22EA"/>
    <w:rsid w:val="003F28BD"/>
    <w:rsid w:val="003F3373"/>
    <w:rsid w:val="003F3652"/>
    <w:rsid w:val="003F4BE0"/>
    <w:rsid w:val="003F5CF9"/>
    <w:rsid w:val="003F6348"/>
    <w:rsid w:val="003F63AC"/>
    <w:rsid w:val="003F7808"/>
    <w:rsid w:val="003F7838"/>
    <w:rsid w:val="003F7C03"/>
    <w:rsid w:val="004005D2"/>
    <w:rsid w:val="0040166A"/>
    <w:rsid w:val="00402131"/>
    <w:rsid w:val="004021B4"/>
    <w:rsid w:val="00403055"/>
    <w:rsid w:val="004052D3"/>
    <w:rsid w:val="004067C7"/>
    <w:rsid w:val="00407359"/>
    <w:rsid w:val="00410617"/>
    <w:rsid w:val="00410EC4"/>
    <w:rsid w:val="004113A4"/>
    <w:rsid w:val="004118E6"/>
    <w:rsid w:val="00411A48"/>
    <w:rsid w:val="00411ABC"/>
    <w:rsid w:val="00411E00"/>
    <w:rsid w:val="0041291C"/>
    <w:rsid w:val="00412FEA"/>
    <w:rsid w:val="00413E98"/>
    <w:rsid w:val="0041454D"/>
    <w:rsid w:val="004150FA"/>
    <w:rsid w:val="00415A92"/>
    <w:rsid w:val="004166B8"/>
    <w:rsid w:val="004168FC"/>
    <w:rsid w:val="00416900"/>
    <w:rsid w:val="00416E19"/>
    <w:rsid w:val="00416E2C"/>
    <w:rsid w:val="004177D3"/>
    <w:rsid w:val="00420B0F"/>
    <w:rsid w:val="00421A71"/>
    <w:rsid w:val="004221F9"/>
    <w:rsid w:val="00422B54"/>
    <w:rsid w:val="00423A1E"/>
    <w:rsid w:val="004248DA"/>
    <w:rsid w:val="004255D9"/>
    <w:rsid w:val="00425604"/>
    <w:rsid w:val="00425802"/>
    <w:rsid w:val="00425A34"/>
    <w:rsid w:val="00425F32"/>
    <w:rsid w:val="00426757"/>
    <w:rsid w:val="00426760"/>
    <w:rsid w:val="004273F9"/>
    <w:rsid w:val="00427620"/>
    <w:rsid w:val="004278A9"/>
    <w:rsid w:val="00430231"/>
    <w:rsid w:val="0043052D"/>
    <w:rsid w:val="004305D5"/>
    <w:rsid w:val="0043279E"/>
    <w:rsid w:val="00432AB4"/>
    <w:rsid w:val="004342B3"/>
    <w:rsid w:val="004346D3"/>
    <w:rsid w:val="0043547A"/>
    <w:rsid w:val="004361EE"/>
    <w:rsid w:val="00436675"/>
    <w:rsid w:val="0043760A"/>
    <w:rsid w:val="0043788C"/>
    <w:rsid w:val="004408A6"/>
    <w:rsid w:val="00441C0B"/>
    <w:rsid w:val="004440FF"/>
    <w:rsid w:val="00444203"/>
    <w:rsid w:val="00444F2E"/>
    <w:rsid w:val="0044514F"/>
    <w:rsid w:val="004463FD"/>
    <w:rsid w:val="0044671F"/>
    <w:rsid w:val="00446BD3"/>
    <w:rsid w:val="00447EA0"/>
    <w:rsid w:val="00450127"/>
    <w:rsid w:val="0045071E"/>
    <w:rsid w:val="00451FEE"/>
    <w:rsid w:val="00453436"/>
    <w:rsid w:val="00454D1C"/>
    <w:rsid w:val="0045608A"/>
    <w:rsid w:val="004560CE"/>
    <w:rsid w:val="00460097"/>
    <w:rsid w:val="00460B00"/>
    <w:rsid w:val="0046145B"/>
    <w:rsid w:val="00461A4B"/>
    <w:rsid w:val="00462421"/>
    <w:rsid w:val="004633AA"/>
    <w:rsid w:val="0046342B"/>
    <w:rsid w:val="00464419"/>
    <w:rsid w:val="00464673"/>
    <w:rsid w:val="00464FA7"/>
    <w:rsid w:val="004653FD"/>
    <w:rsid w:val="00465802"/>
    <w:rsid w:val="0046639E"/>
    <w:rsid w:val="00466595"/>
    <w:rsid w:val="00467ADE"/>
    <w:rsid w:val="004703B8"/>
    <w:rsid w:val="0047080F"/>
    <w:rsid w:val="004714C1"/>
    <w:rsid w:val="00471C7E"/>
    <w:rsid w:val="0047216F"/>
    <w:rsid w:val="004727B4"/>
    <w:rsid w:val="00473B67"/>
    <w:rsid w:val="00473EB4"/>
    <w:rsid w:val="00475893"/>
    <w:rsid w:val="00475A4B"/>
    <w:rsid w:val="0047602A"/>
    <w:rsid w:val="00477ABF"/>
    <w:rsid w:val="0048026A"/>
    <w:rsid w:val="004806CA"/>
    <w:rsid w:val="00480D1F"/>
    <w:rsid w:val="00480DBF"/>
    <w:rsid w:val="004819A0"/>
    <w:rsid w:val="0048266A"/>
    <w:rsid w:val="00483A89"/>
    <w:rsid w:val="00483BFC"/>
    <w:rsid w:val="00483F34"/>
    <w:rsid w:val="00484F6E"/>
    <w:rsid w:val="0048566F"/>
    <w:rsid w:val="00485DF7"/>
    <w:rsid w:val="0048601A"/>
    <w:rsid w:val="004869F3"/>
    <w:rsid w:val="00487737"/>
    <w:rsid w:val="004877DB"/>
    <w:rsid w:val="0049106A"/>
    <w:rsid w:val="004916C2"/>
    <w:rsid w:val="004918D6"/>
    <w:rsid w:val="00491C05"/>
    <w:rsid w:val="00491EA4"/>
    <w:rsid w:val="00492F98"/>
    <w:rsid w:val="004931BC"/>
    <w:rsid w:val="00493A17"/>
    <w:rsid w:val="00493DC9"/>
    <w:rsid w:val="004945AA"/>
    <w:rsid w:val="00494F91"/>
    <w:rsid w:val="00494FC7"/>
    <w:rsid w:val="0049563F"/>
    <w:rsid w:val="00495B3E"/>
    <w:rsid w:val="004966E2"/>
    <w:rsid w:val="004969A1"/>
    <w:rsid w:val="00496F17"/>
    <w:rsid w:val="0049746A"/>
    <w:rsid w:val="004A13AC"/>
    <w:rsid w:val="004A1F25"/>
    <w:rsid w:val="004A2990"/>
    <w:rsid w:val="004A390E"/>
    <w:rsid w:val="004A3FC0"/>
    <w:rsid w:val="004A41DF"/>
    <w:rsid w:val="004A4E64"/>
    <w:rsid w:val="004A50BC"/>
    <w:rsid w:val="004A54A7"/>
    <w:rsid w:val="004A5AB4"/>
    <w:rsid w:val="004A62F4"/>
    <w:rsid w:val="004A6303"/>
    <w:rsid w:val="004A7E2E"/>
    <w:rsid w:val="004A7FF7"/>
    <w:rsid w:val="004B2086"/>
    <w:rsid w:val="004B303E"/>
    <w:rsid w:val="004B32A8"/>
    <w:rsid w:val="004B3389"/>
    <w:rsid w:val="004B3544"/>
    <w:rsid w:val="004B3BDA"/>
    <w:rsid w:val="004B3DF4"/>
    <w:rsid w:val="004B3E54"/>
    <w:rsid w:val="004B5297"/>
    <w:rsid w:val="004B7955"/>
    <w:rsid w:val="004B7A28"/>
    <w:rsid w:val="004C1CE2"/>
    <w:rsid w:val="004C20EA"/>
    <w:rsid w:val="004C2E0C"/>
    <w:rsid w:val="004C3030"/>
    <w:rsid w:val="004C36DA"/>
    <w:rsid w:val="004C3A88"/>
    <w:rsid w:val="004C48C7"/>
    <w:rsid w:val="004C595F"/>
    <w:rsid w:val="004C6CEF"/>
    <w:rsid w:val="004C7BD5"/>
    <w:rsid w:val="004D076E"/>
    <w:rsid w:val="004D07BF"/>
    <w:rsid w:val="004D0D3F"/>
    <w:rsid w:val="004D3B6E"/>
    <w:rsid w:val="004D49CF"/>
    <w:rsid w:val="004D546A"/>
    <w:rsid w:val="004D5B8B"/>
    <w:rsid w:val="004D629A"/>
    <w:rsid w:val="004D7042"/>
    <w:rsid w:val="004D77D1"/>
    <w:rsid w:val="004D79FE"/>
    <w:rsid w:val="004E020B"/>
    <w:rsid w:val="004E0417"/>
    <w:rsid w:val="004E08B6"/>
    <w:rsid w:val="004E0D92"/>
    <w:rsid w:val="004E0F71"/>
    <w:rsid w:val="004E1057"/>
    <w:rsid w:val="004E1CDC"/>
    <w:rsid w:val="004E4652"/>
    <w:rsid w:val="004E4F14"/>
    <w:rsid w:val="004E577E"/>
    <w:rsid w:val="004E6C97"/>
    <w:rsid w:val="004F2EC1"/>
    <w:rsid w:val="004F304A"/>
    <w:rsid w:val="004F3BC0"/>
    <w:rsid w:val="004F47FE"/>
    <w:rsid w:val="004F573C"/>
    <w:rsid w:val="004F57F5"/>
    <w:rsid w:val="004F58AD"/>
    <w:rsid w:val="004F5F3C"/>
    <w:rsid w:val="004F689D"/>
    <w:rsid w:val="004F6BB6"/>
    <w:rsid w:val="00500798"/>
    <w:rsid w:val="00501282"/>
    <w:rsid w:val="0050233E"/>
    <w:rsid w:val="005027F4"/>
    <w:rsid w:val="005039B7"/>
    <w:rsid w:val="005049B2"/>
    <w:rsid w:val="0050537A"/>
    <w:rsid w:val="00507B69"/>
    <w:rsid w:val="005118F4"/>
    <w:rsid w:val="00512049"/>
    <w:rsid w:val="00513153"/>
    <w:rsid w:val="00515DA4"/>
    <w:rsid w:val="0051686B"/>
    <w:rsid w:val="00516A15"/>
    <w:rsid w:val="00516EFB"/>
    <w:rsid w:val="00517E3D"/>
    <w:rsid w:val="00517EB0"/>
    <w:rsid w:val="00521A85"/>
    <w:rsid w:val="00521F97"/>
    <w:rsid w:val="00522037"/>
    <w:rsid w:val="00522459"/>
    <w:rsid w:val="00522DF3"/>
    <w:rsid w:val="00523C43"/>
    <w:rsid w:val="00523E9B"/>
    <w:rsid w:val="0052447F"/>
    <w:rsid w:val="005245CC"/>
    <w:rsid w:val="0052485A"/>
    <w:rsid w:val="00525F05"/>
    <w:rsid w:val="00526AA2"/>
    <w:rsid w:val="00526BF4"/>
    <w:rsid w:val="0052725E"/>
    <w:rsid w:val="00527AC9"/>
    <w:rsid w:val="00530FEC"/>
    <w:rsid w:val="00532839"/>
    <w:rsid w:val="00532B95"/>
    <w:rsid w:val="00532EEE"/>
    <w:rsid w:val="0053328B"/>
    <w:rsid w:val="00533CCD"/>
    <w:rsid w:val="00533F5E"/>
    <w:rsid w:val="00534EB9"/>
    <w:rsid w:val="005352C2"/>
    <w:rsid w:val="005354E8"/>
    <w:rsid w:val="00536152"/>
    <w:rsid w:val="00536163"/>
    <w:rsid w:val="00536328"/>
    <w:rsid w:val="00536ABA"/>
    <w:rsid w:val="005374A1"/>
    <w:rsid w:val="005374A4"/>
    <w:rsid w:val="0053773D"/>
    <w:rsid w:val="00537FFA"/>
    <w:rsid w:val="00540A61"/>
    <w:rsid w:val="00540B6D"/>
    <w:rsid w:val="00540F81"/>
    <w:rsid w:val="00541480"/>
    <w:rsid w:val="00541730"/>
    <w:rsid w:val="005427A7"/>
    <w:rsid w:val="005429F2"/>
    <w:rsid w:val="00542AF5"/>
    <w:rsid w:val="0054339B"/>
    <w:rsid w:val="00543E04"/>
    <w:rsid w:val="00544FD2"/>
    <w:rsid w:val="00545D8A"/>
    <w:rsid w:val="00546FEE"/>
    <w:rsid w:val="0054799A"/>
    <w:rsid w:val="00547B31"/>
    <w:rsid w:val="0055028D"/>
    <w:rsid w:val="005502AD"/>
    <w:rsid w:val="00550347"/>
    <w:rsid w:val="005503AB"/>
    <w:rsid w:val="00552DA0"/>
    <w:rsid w:val="00552ED2"/>
    <w:rsid w:val="00553D18"/>
    <w:rsid w:val="005549E4"/>
    <w:rsid w:val="005550D0"/>
    <w:rsid w:val="005556A8"/>
    <w:rsid w:val="0055625D"/>
    <w:rsid w:val="00556732"/>
    <w:rsid w:val="00556CD7"/>
    <w:rsid w:val="00560C09"/>
    <w:rsid w:val="00561C7A"/>
    <w:rsid w:val="00562357"/>
    <w:rsid w:val="005623C8"/>
    <w:rsid w:val="00562F66"/>
    <w:rsid w:val="00563ACE"/>
    <w:rsid w:val="00563AFE"/>
    <w:rsid w:val="00564A48"/>
    <w:rsid w:val="00564D92"/>
    <w:rsid w:val="00565F4C"/>
    <w:rsid w:val="00566657"/>
    <w:rsid w:val="00566D66"/>
    <w:rsid w:val="005672F5"/>
    <w:rsid w:val="005678BA"/>
    <w:rsid w:val="005678DB"/>
    <w:rsid w:val="005702B2"/>
    <w:rsid w:val="005707D8"/>
    <w:rsid w:val="00572127"/>
    <w:rsid w:val="00572D7C"/>
    <w:rsid w:val="005730C0"/>
    <w:rsid w:val="005739F7"/>
    <w:rsid w:val="00573D01"/>
    <w:rsid w:val="00573F86"/>
    <w:rsid w:val="00574106"/>
    <w:rsid w:val="00575755"/>
    <w:rsid w:val="00576127"/>
    <w:rsid w:val="00577176"/>
    <w:rsid w:val="00577791"/>
    <w:rsid w:val="00577D15"/>
    <w:rsid w:val="00577F38"/>
    <w:rsid w:val="005805E2"/>
    <w:rsid w:val="00580E2E"/>
    <w:rsid w:val="005815F6"/>
    <w:rsid w:val="00582580"/>
    <w:rsid w:val="00582C77"/>
    <w:rsid w:val="005837A8"/>
    <w:rsid w:val="005843AA"/>
    <w:rsid w:val="0058449F"/>
    <w:rsid w:val="00584C4D"/>
    <w:rsid w:val="00585B7D"/>
    <w:rsid w:val="00585B8A"/>
    <w:rsid w:val="0058633E"/>
    <w:rsid w:val="00587F93"/>
    <w:rsid w:val="00590767"/>
    <w:rsid w:val="00590D9C"/>
    <w:rsid w:val="005918F0"/>
    <w:rsid w:val="00591EDC"/>
    <w:rsid w:val="005928F0"/>
    <w:rsid w:val="005950C4"/>
    <w:rsid w:val="005951E0"/>
    <w:rsid w:val="0059592B"/>
    <w:rsid w:val="005963C1"/>
    <w:rsid w:val="005963C9"/>
    <w:rsid w:val="005967C6"/>
    <w:rsid w:val="00596AE2"/>
    <w:rsid w:val="00597B49"/>
    <w:rsid w:val="00597F2D"/>
    <w:rsid w:val="005A01E3"/>
    <w:rsid w:val="005A09E4"/>
    <w:rsid w:val="005A46E7"/>
    <w:rsid w:val="005A4A9E"/>
    <w:rsid w:val="005A5386"/>
    <w:rsid w:val="005A63BA"/>
    <w:rsid w:val="005A6578"/>
    <w:rsid w:val="005A66FB"/>
    <w:rsid w:val="005A68F0"/>
    <w:rsid w:val="005A6AA8"/>
    <w:rsid w:val="005A747C"/>
    <w:rsid w:val="005A783E"/>
    <w:rsid w:val="005A7851"/>
    <w:rsid w:val="005A7F7E"/>
    <w:rsid w:val="005B158F"/>
    <w:rsid w:val="005B1BDB"/>
    <w:rsid w:val="005B1CD0"/>
    <w:rsid w:val="005B49E2"/>
    <w:rsid w:val="005B5143"/>
    <w:rsid w:val="005B54F4"/>
    <w:rsid w:val="005B5A5E"/>
    <w:rsid w:val="005B6D41"/>
    <w:rsid w:val="005B6FEA"/>
    <w:rsid w:val="005B7073"/>
    <w:rsid w:val="005B72C7"/>
    <w:rsid w:val="005B77D9"/>
    <w:rsid w:val="005C1477"/>
    <w:rsid w:val="005C1560"/>
    <w:rsid w:val="005C254A"/>
    <w:rsid w:val="005C26B9"/>
    <w:rsid w:val="005C31F7"/>
    <w:rsid w:val="005C3747"/>
    <w:rsid w:val="005C3FBB"/>
    <w:rsid w:val="005C4125"/>
    <w:rsid w:val="005C4A80"/>
    <w:rsid w:val="005C4F96"/>
    <w:rsid w:val="005C67EC"/>
    <w:rsid w:val="005C6CE8"/>
    <w:rsid w:val="005D0154"/>
    <w:rsid w:val="005D0B63"/>
    <w:rsid w:val="005D11F5"/>
    <w:rsid w:val="005D1999"/>
    <w:rsid w:val="005D2AE1"/>
    <w:rsid w:val="005D366D"/>
    <w:rsid w:val="005D39D1"/>
    <w:rsid w:val="005D3A47"/>
    <w:rsid w:val="005D3FE8"/>
    <w:rsid w:val="005D504F"/>
    <w:rsid w:val="005D51E0"/>
    <w:rsid w:val="005D5330"/>
    <w:rsid w:val="005D5995"/>
    <w:rsid w:val="005D5E6F"/>
    <w:rsid w:val="005D6885"/>
    <w:rsid w:val="005E08AD"/>
    <w:rsid w:val="005E0B22"/>
    <w:rsid w:val="005E102C"/>
    <w:rsid w:val="005E2701"/>
    <w:rsid w:val="005E297A"/>
    <w:rsid w:val="005E2CFC"/>
    <w:rsid w:val="005E33FE"/>
    <w:rsid w:val="005E37C9"/>
    <w:rsid w:val="005E3E3B"/>
    <w:rsid w:val="005E4157"/>
    <w:rsid w:val="005E4A9B"/>
    <w:rsid w:val="005E4C60"/>
    <w:rsid w:val="005E4CA0"/>
    <w:rsid w:val="005E4F97"/>
    <w:rsid w:val="005E5BAE"/>
    <w:rsid w:val="005E5E50"/>
    <w:rsid w:val="005E61F3"/>
    <w:rsid w:val="005E6F8B"/>
    <w:rsid w:val="005E7A7E"/>
    <w:rsid w:val="005E7B35"/>
    <w:rsid w:val="005E7D21"/>
    <w:rsid w:val="005F02FB"/>
    <w:rsid w:val="005F0365"/>
    <w:rsid w:val="005F03B5"/>
    <w:rsid w:val="005F15B7"/>
    <w:rsid w:val="005F18FC"/>
    <w:rsid w:val="005F23D9"/>
    <w:rsid w:val="005F2A64"/>
    <w:rsid w:val="005F368C"/>
    <w:rsid w:val="005F3767"/>
    <w:rsid w:val="005F376C"/>
    <w:rsid w:val="005F4DBF"/>
    <w:rsid w:val="005F501F"/>
    <w:rsid w:val="005F56E2"/>
    <w:rsid w:val="005F57A5"/>
    <w:rsid w:val="005F5E1F"/>
    <w:rsid w:val="005F6AD4"/>
    <w:rsid w:val="005F6E8B"/>
    <w:rsid w:val="005F76F0"/>
    <w:rsid w:val="005F7C97"/>
    <w:rsid w:val="00600B68"/>
    <w:rsid w:val="0060111A"/>
    <w:rsid w:val="00601EF6"/>
    <w:rsid w:val="00601F77"/>
    <w:rsid w:val="00602E15"/>
    <w:rsid w:val="00603BD0"/>
    <w:rsid w:val="006040C1"/>
    <w:rsid w:val="00604CAE"/>
    <w:rsid w:val="00605C3A"/>
    <w:rsid w:val="00606858"/>
    <w:rsid w:val="006069C9"/>
    <w:rsid w:val="00606C54"/>
    <w:rsid w:val="0060727F"/>
    <w:rsid w:val="00607DEA"/>
    <w:rsid w:val="0061027A"/>
    <w:rsid w:val="00610883"/>
    <w:rsid w:val="00611CC0"/>
    <w:rsid w:val="00613F09"/>
    <w:rsid w:val="00615087"/>
    <w:rsid w:val="00615B15"/>
    <w:rsid w:val="00615C54"/>
    <w:rsid w:val="00615DE6"/>
    <w:rsid w:val="00615EBD"/>
    <w:rsid w:val="00616A1A"/>
    <w:rsid w:val="00617E00"/>
    <w:rsid w:val="00620AB7"/>
    <w:rsid w:val="00620BC5"/>
    <w:rsid w:val="00620FA6"/>
    <w:rsid w:val="0062160F"/>
    <w:rsid w:val="0062187A"/>
    <w:rsid w:val="00622C1E"/>
    <w:rsid w:val="006230F6"/>
    <w:rsid w:val="006232AB"/>
    <w:rsid w:val="00623A5C"/>
    <w:rsid w:val="00624AE6"/>
    <w:rsid w:val="00624B1B"/>
    <w:rsid w:val="00625449"/>
    <w:rsid w:val="0062649D"/>
    <w:rsid w:val="006264F1"/>
    <w:rsid w:val="00627255"/>
    <w:rsid w:val="006277EF"/>
    <w:rsid w:val="00630057"/>
    <w:rsid w:val="00631143"/>
    <w:rsid w:val="00631ADA"/>
    <w:rsid w:val="0063285B"/>
    <w:rsid w:val="00632DC0"/>
    <w:rsid w:val="0063320A"/>
    <w:rsid w:val="00634CE3"/>
    <w:rsid w:val="00634FD4"/>
    <w:rsid w:val="00635DB8"/>
    <w:rsid w:val="00636285"/>
    <w:rsid w:val="0063743A"/>
    <w:rsid w:val="00637FB5"/>
    <w:rsid w:val="00640358"/>
    <w:rsid w:val="006408A3"/>
    <w:rsid w:val="00640E3A"/>
    <w:rsid w:val="00640FF2"/>
    <w:rsid w:val="006413B3"/>
    <w:rsid w:val="00641CAD"/>
    <w:rsid w:val="00642B8A"/>
    <w:rsid w:val="00642DEB"/>
    <w:rsid w:val="006442B5"/>
    <w:rsid w:val="006447C5"/>
    <w:rsid w:val="00644F3E"/>
    <w:rsid w:val="00644F9C"/>
    <w:rsid w:val="00645774"/>
    <w:rsid w:val="00645CBA"/>
    <w:rsid w:val="00645EC5"/>
    <w:rsid w:val="00647497"/>
    <w:rsid w:val="006474DF"/>
    <w:rsid w:val="006477D0"/>
    <w:rsid w:val="00647AA1"/>
    <w:rsid w:val="00647EC3"/>
    <w:rsid w:val="0065009B"/>
    <w:rsid w:val="00650A4F"/>
    <w:rsid w:val="00650B6C"/>
    <w:rsid w:val="00650BBF"/>
    <w:rsid w:val="0065183A"/>
    <w:rsid w:val="0065277D"/>
    <w:rsid w:val="00652E76"/>
    <w:rsid w:val="00652F20"/>
    <w:rsid w:val="0065325B"/>
    <w:rsid w:val="00654885"/>
    <w:rsid w:val="00655164"/>
    <w:rsid w:val="00655736"/>
    <w:rsid w:val="00656169"/>
    <w:rsid w:val="00656215"/>
    <w:rsid w:val="0065694F"/>
    <w:rsid w:val="00657B99"/>
    <w:rsid w:val="00660519"/>
    <w:rsid w:val="0066055D"/>
    <w:rsid w:val="006608C5"/>
    <w:rsid w:val="00660AAC"/>
    <w:rsid w:val="00660C65"/>
    <w:rsid w:val="00660D41"/>
    <w:rsid w:val="00661303"/>
    <w:rsid w:val="00661F66"/>
    <w:rsid w:val="0066235D"/>
    <w:rsid w:val="006628C0"/>
    <w:rsid w:val="00662DF2"/>
    <w:rsid w:val="006634B6"/>
    <w:rsid w:val="0066369B"/>
    <w:rsid w:val="00663BA2"/>
    <w:rsid w:val="00663E65"/>
    <w:rsid w:val="006653CB"/>
    <w:rsid w:val="00665AB4"/>
    <w:rsid w:val="00665DC1"/>
    <w:rsid w:val="00667113"/>
    <w:rsid w:val="00667131"/>
    <w:rsid w:val="006672AD"/>
    <w:rsid w:val="006674D6"/>
    <w:rsid w:val="006676B1"/>
    <w:rsid w:val="0067158F"/>
    <w:rsid w:val="00671720"/>
    <w:rsid w:val="00671C7C"/>
    <w:rsid w:val="0067237E"/>
    <w:rsid w:val="0067243B"/>
    <w:rsid w:val="006734A1"/>
    <w:rsid w:val="0067409F"/>
    <w:rsid w:val="006740FE"/>
    <w:rsid w:val="0067477D"/>
    <w:rsid w:val="006750F7"/>
    <w:rsid w:val="00675AED"/>
    <w:rsid w:val="00675D56"/>
    <w:rsid w:val="006771B1"/>
    <w:rsid w:val="006773A8"/>
    <w:rsid w:val="0067768F"/>
    <w:rsid w:val="00677EC8"/>
    <w:rsid w:val="00680540"/>
    <w:rsid w:val="0068065B"/>
    <w:rsid w:val="006813FB"/>
    <w:rsid w:val="00681439"/>
    <w:rsid w:val="00681DF0"/>
    <w:rsid w:val="006821F9"/>
    <w:rsid w:val="006838D2"/>
    <w:rsid w:val="00683AD6"/>
    <w:rsid w:val="00683DA9"/>
    <w:rsid w:val="006840A6"/>
    <w:rsid w:val="0068429B"/>
    <w:rsid w:val="006844E2"/>
    <w:rsid w:val="00686CA0"/>
    <w:rsid w:val="00687A3A"/>
    <w:rsid w:val="00687B0A"/>
    <w:rsid w:val="006901BE"/>
    <w:rsid w:val="00690CEA"/>
    <w:rsid w:val="00691CB8"/>
    <w:rsid w:val="00691E38"/>
    <w:rsid w:val="00691EE4"/>
    <w:rsid w:val="0069291D"/>
    <w:rsid w:val="00692A0B"/>
    <w:rsid w:val="00692C3D"/>
    <w:rsid w:val="006933BB"/>
    <w:rsid w:val="006935DC"/>
    <w:rsid w:val="00693877"/>
    <w:rsid w:val="00693AD9"/>
    <w:rsid w:val="00694296"/>
    <w:rsid w:val="00695C7C"/>
    <w:rsid w:val="0069675B"/>
    <w:rsid w:val="00696DDE"/>
    <w:rsid w:val="0069760F"/>
    <w:rsid w:val="006979A4"/>
    <w:rsid w:val="006A04E3"/>
    <w:rsid w:val="006A0753"/>
    <w:rsid w:val="006A0B75"/>
    <w:rsid w:val="006A1157"/>
    <w:rsid w:val="006A1931"/>
    <w:rsid w:val="006A233E"/>
    <w:rsid w:val="006A2FAD"/>
    <w:rsid w:val="006A2FFA"/>
    <w:rsid w:val="006A4C1E"/>
    <w:rsid w:val="006A4E4D"/>
    <w:rsid w:val="006A6CC3"/>
    <w:rsid w:val="006A75BE"/>
    <w:rsid w:val="006B00F2"/>
    <w:rsid w:val="006B0FED"/>
    <w:rsid w:val="006B102C"/>
    <w:rsid w:val="006B1066"/>
    <w:rsid w:val="006B3B87"/>
    <w:rsid w:val="006B3E86"/>
    <w:rsid w:val="006B4611"/>
    <w:rsid w:val="006B4C27"/>
    <w:rsid w:val="006B5218"/>
    <w:rsid w:val="006B5912"/>
    <w:rsid w:val="006B5DC9"/>
    <w:rsid w:val="006B5FB3"/>
    <w:rsid w:val="006B68FA"/>
    <w:rsid w:val="006B6AC5"/>
    <w:rsid w:val="006B6C4B"/>
    <w:rsid w:val="006B7E8B"/>
    <w:rsid w:val="006B7EF2"/>
    <w:rsid w:val="006C0630"/>
    <w:rsid w:val="006C076C"/>
    <w:rsid w:val="006C0A9D"/>
    <w:rsid w:val="006C14B1"/>
    <w:rsid w:val="006C1F66"/>
    <w:rsid w:val="006C24EA"/>
    <w:rsid w:val="006C2A55"/>
    <w:rsid w:val="006C3A8E"/>
    <w:rsid w:val="006C49BC"/>
    <w:rsid w:val="006C4A50"/>
    <w:rsid w:val="006C4E67"/>
    <w:rsid w:val="006C5334"/>
    <w:rsid w:val="006C5CE4"/>
    <w:rsid w:val="006C607A"/>
    <w:rsid w:val="006C6287"/>
    <w:rsid w:val="006C68A5"/>
    <w:rsid w:val="006C7113"/>
    <w:rsid w:val="006C7A1A"/>
    <w:rsid w:val="006D06E8"/>
    <w:rsid w:val="006D075F"/>
    <w:rsid w:val="006D184D"/>
    <w:rsid w:val="006D22E2"/>
    <w:rsid w:val="006D2AB7"/>
    <w:rsid w:val="006D2B7E"/>
    <w:rsid w:val="006D381A"/>
    <w:rsid w:val="006D3BCF"/>
    <w:rsid w:val="006D3C8D"/>
    <w:rsid w:val="006D45DB"/>
    <w:rsid w:val="006D470B"/>
    <w:rsid w:val="006D5B16"/>
    <w:rsid w:val="006D5C5A"/>
    <w:rsid w:val="006D5D85"/>
    <w:rsid w:val="006D6045"/>
    <w:rsid w:val="006D621E"/>
    <w:rsid w:val="006D6903"/>
    <w:rsid w:val="006D6AB7"/>
    <w:rsid w:val="006D6B20"/>
    <w:rsid w:val="006D7ABF"/>
    <w:rsid w:val="006E0010"/>
    <w:rsid w:val="006E00B1"/>
    <w:rsid w:val="006E02F6"/>
    <w:rsid w:val="006E0D73"/>
    <w:rsid w:val="006E1594"/>
    <w:rsid w:val="006E1A75"/>
    <w:rsid w:val="006E2B30"/>
    <w:rsid w:val="006E2F60"/>
    <w:rsid w:val="006E4956"/>
    <w:rsid w:val="006E5327"/>
    <w:rsid w:val="006E6919"/>
    <w:rsid w:val="006E71F8"/>
    <w:rsid w:val="006E7702"/>
    <w:rsid w:val="006F0AFA"/>
    <w:rsid w:val="006F162A"/>
    <w:rsid w:val="006F1929"/>
    <w:rsid w:val="006F28A6"/>
    <w:rsid w:val="006F4C98"/>
    <w:rsid w:val="006F583F"/>
    <w:rsid w:val="006F64DE"/>
    <w:rsid w:val="006F6579"/>
    <w:rsid w:val="006F78EA"/>
    <w:rsid w:val="006F7993"/>
    <w:rsid w:val="0070162F"/>
    <w:rsid w:val="00701F02"/>
    <w:rsid w:val="007023F2"/>
    <w:rsid w:val="007027BB"/>
    <w:rsid w:val="00702B91"/>
    <w:rsid w:val="00702EB3"/>
    <w:rsid w:val="00703F8B"/>
    <w:rsid w:val="00704099"/>
    <w:rsid w:val="00704F0B"/>
    <w:rsid w:val="007057BE"/>
    <w:rsid w:val="00705C29"/>
    <w:rsid w:val="00705DA9"/>
    <w:rsid w:val="007062B3"/>
    <w:rsid w:val="007063C7"/>
    <w:rsid w:val="00706BCA"/>
    <w:rsid w:val="00707651"/>
    <w:rsid w:val="007079AF"/>
    <w:rsid w:val="00710174"/>
    <w:rsid w:val="00710456"/>
    <w:rsid w:val="00710954"/>
    <w:rsid w:val="00710CFD"/>
    <w:rsid w:val="00711429"/>
    <w:rsid w:val="00711F83"/>
    <w:rsid w:val="00712030"/>
    <w:rsid w:val="00712E6C"/>
    <w:rsid w:val="00715FB2"/>
    <w:rsid w:val="00716BAE"/>
    <w:rsid w:val="007177B5"/>
    <w:rsid w:val="00717840"/>
    <w:rsid w:val="00717ECB"/>
    <w:rsid w:val="007200D2"/>
    <w:rsid w:val="00721016"/>
    <w:rsid w:val="00721F83"/>
    <w:rsid w:val="007226A8"/>
    <w:rsid w:val="007228D3"/>
    <w:rsid w:val="00722BAD"/>
    <w:rsid w:val="00724AA4"/>
    <w:rsid w:val="00724C68"/>
    <w:rsid w:val="007265E6"/>
    <w:rsid w:val="00726967"/>
    <w:rsid w:val="007303E6"/>
    <w:rsid w:val="007312C5"/>
    <w:rsid w:val="00731585"/>
    <w:rsid w:val="00731710"/>
    <w:rsid w:val="0073171A"/>
    <w:rsid w:val="00732BD1"/>
    <w:rsid w:val="00732F23"/>
    <w:rsid w:val="00734616"/>
    <w:rsid w:val="007346B8"/>
    <w:rsid w:val="007348FB"/>
    <w:rsid w:val="00734C3A"/>
    <w:rsid w:val="00735299"/>
    <w:rsid w:val="00735392"/>
    <w:rsid w:val="007365A9"/>
    <w:rsid w:val="00736A64"/>
    <w:rsid w:val="00736F4C"/>
    <w:rsid w:val="007379C7"/>
    <w:rsid w:val="00737A7B"/>
    <w:rsid w:val="00742BDC"/>
    <w:rsid w:val="0074328F"/>
    <w:rsid w:val="0074372F"/>
    <w:rsid w:val="007449E0"/>
    <w:rsid w:val="00745B62"/>
    <w:rsid w:val="00746108"/>
    <w:rsid w:val="00746279"/>
    <w:rsid w:val="007466E9"/>
    <w:rsid w:val="00746740"/>
    <w:rsid w:val="00746E95"/>
    <w:rsid w:val="00747040"/>
    <w:rsid w:val="007478CC"/>
    <w:rsid w:val="00750473"/>
    <w:rsid w:val="00750538"/>
    <w:rsid w:val="00750AEF"/>
    <w:rsid w:val="007518B9"/>
    <w:rsid w:val="00751EF5"/>
    <w:rsid w:val="00752613"/>
    <w:rsid w:val="00752A33"/>
    <w:rsid w:val="00754055"/>
    <w:rsid w:val="007558A2"/>
    <w:rsid w:val="00755BC2"/>
    <w:rsid w:val="00756552"/>
    <w:rsid w:val="0075693D"/>
    <w:rsid w:val="00756DF5"/>
    <w:rsid w:val="007572AF"/>
    <w:rsid w:val="00757BE2"/>
    <w:rsid w:val="007600CC"/>
    <w:rsid w:val="0076016B"/>
    <w:rsid w:val="007608E0"/>
    <w:rsid w:val="00760F0E"/>
    <w:rsid w:val="00760FC4"/>
    <w:rsid w:val="0076136E"/>
    <w:rsid w:val="007618DE"/>
    <w:rsid w:val="00761B46"/>
    <w:rsid w:val="00762DB3"/>
    <w:rsid w:val="007631C2"/>
    <w:rsid w:val="00763CC9"/>
    <w:rsid w:val="0076438C"/>
    <w:rsid w:val="007650D2"/>
    <w:rsid w:val="007656ED"/>
    <w:rsid w:val="007667AC"/>
    <w:rsid w:val="007679D9"/>
    <w:rsid w:val="00767D27"/>
    <w:rsid w:val="00767FEC"/>
    <w:rsid w:val="0077010F"/>
    <w:rsid w:val="00771A02"/>
    <w:rsid w:val="00771CBC"/>
    <w:rsid w:val="00772294"/>
    <w:rsid w:val="007730B6"/>
    <w:rsid w:val="007742BD"/>
    <w:rsid w:val="0077443A"/>
    <w:rsid w:val="007751D6"/>
    <w:rsid w:val="007758FC"/>
    <w:rsid w:val="00775C02"/>
    <w:rsid w:val="00777FF1"/>
    <w:rsid w:val="0078007E"/>
    <w:rsid w:val="007802FB"/>
    <w:rsid w:val="00780E53"/>
    <w:rsid w:val="007824BD"/>
    <w:rsid w:val="00782EDD"/>
    <w:rsid w:val="00782FE0"/>
    <w:rsid w:val="0078433D"/>
    <w:rsid w:val="00784ACF"/>
    <w:rsid w:val="00784D71"/>
    <w:rsid w:val="00786533"/>
    <w:rsid w:val="00787099"/>
    <w:rsid w:val="00787228"/>
    <w:rsid w:val="00787736"/>
    <w:rsid w:val="007926BE"/>
    <w:rsid w:val="007926C3"/>
    <w:rsid w:val="00793DAC"/>
    <w:rsid w:val="00793EB6"/>
    <w:rsid w:val="00793F77"/>
    <w:rsid w:val="00794992"/>
    <w:rsid w:val="00795308"/>
    <w:rsid w:val="007969F7"/>
    <w:rsid w:val="007976D6"/>
    <w:rsid w:val="0079789C"/>
    <w:rsid w:val="0079793B"/>
    <w:rsid w:val="007A058F"/>
    <w:rsid w:val="007A0740"/>
    <w:rsid w:val="007A24DE"/>
    <w:rsid w:val="007A3C8B"/>
    <w:rsid w:val="007A46C4"/>
    <w:rsid w:val="007A4CD5"/>
    <w:rsid w:val="007A6FD0"/>
    <w:rsid w:val="007A72F4"/>
    <w:rsid w:val="007A7B68"/>
    <w:rsid w:val="007B0648"/>
    <w:rsid w:val="007B1F76"/>
    <w:rsid w:val="007B2B2E"/>
    <w:rsid w:val="007B3964"/>
    <w:rsid w:val="007B4737"/>
    <w:rsid w:val="007B4EE8"/>
    <w:rsid w:val="007B5D8E"/>
    <w:rsid w:val="007B7306"/>
    <w:rsid w:val="007C148B"/>
    <w:rsid w:val="007C16DF"/>
    <w:rsid w:val="007C182F"/>
    <w:rsid w:val="007C1AE3"/>
    <w:rsid w:val="007C1CD2"/>
    <w:rsid w:val="007C2112"/>
    <w:rsid w:val="007C222A"/>
    <w:rsid w:val="007C36AD"/>
    <w:rsid w:val="007C4055"/>
    <w:rsid w:val="007C4277"/>
    <w:rsid w:val="007C4728"/>
    <w:rsid w:val="007C4A52"/>
    <w:rsid w:val="007C4B7F"/>
    <w:rsid w:val="007C568D"/>
    <w:rsid w:val="007C608D"/>
    <w:rsid w:val="007C6DFA"/>
    <w:rsid w:val="007C6F04"/>
    <w:rsid w:val="007C6F17"/>
    <w:rsid w:val="007C6FE6"/>
    <w:rsid w:val="007C71A9"/>
    <w:rsid w:val="007C74B7"/>
    <w:rsid w:val="007D0463"/>
    <w:rsid w:val="007D0CAF"/>
    <w:rsid w:val="007D10A0"/>
    <w:rsid w:val="007D1107"/>
    <w:rsid w:val="007D1CE5"/>
    <w:rsid w:val="007D207E"/>
    <w:rsid w:val="007D2246"/>
    <w:rsid w:val="007D24E9"/>
    <w:rsid w:val="007D364B"/>
    <w:rsid w:val="007D557F"/>
    <w:rsid w:val="007D57C4"/>
    <w:rsid w:val="007D619A"/>
    <w:rsid w:val="007D6BAF"/>
    <w:rsid w:val="007D6F32"/>
    <w:rsid w:val="007D7C67"/>
    <w:rsid w:val="007D7D33"/>
    <w:rsid w:val="007E4ACF"/>
    <w:rsid w:val="007E62E6"/>
    <w:rsid w:val="007E6484"/>
    <w:rsid w:val="007E65D4"/>
    <w:rsid w:val="007E78E9"/>
    <w:rsid w:val="007E7A03"/>
    <w:rsid w:val="007E7E83"/>
    <w:rsid w:val="007F0949"/>
    <w:rsid w:val="007F17B9"/>
    <w:rsid w:val="007F1888"/>
    <w:rsid w:val="007F5995"/>
    <w:rsid w:val="007F5DD5"/>
    <w:rsid w:val="007F6102"/>
    <w:rsid w:val="007F6658"/>
    <w:rsid w:val="0080196E"/>
    <w:rsid w:val="00803543"/>
    <w:rsid w:val="00805436"/>
    <w:rsid w:val="00805A3F"/>
    <w:rsid w:val="00806D55"/>
    <w:rsid w:val="008079AC"/>
    <w:rsid w:val="00810107"/>
    <w:rsid w:val="0081047B"/>
    <w:rsid w:val="008105AF"/>
    <w:rsid w:val="00810D0B"/>
    <w:rsid w:val="0081173F"/>
    <w:rsid w:val="008127CA"/>
    <w:rsid w:val="00812D14"/>
    <w:rsid w:val="00813216"/>
    <w:rsid w:val="0081392D"/>
    <w:rsid w:val="00813F97"/>
    <w:rsid w:val="008143D8"/>
    <w:rsid w:val="00815DD4"/>
    <w:rsid w:val="00816E8D"/>
    <w:rsid w:val="008173BD"/>
    <w:rsid w:val="00817548"/>
    <w:rsid w:val="008211E6"/>
    <w:rsid w:val="00822167"/>
    <w:rsid w:val="0082503A"/>
    <w:rsid w:val="00826F79"/>
    <w:rsid w:val="00827140"/>
    <w:rsid w:val="008279D1"/>
    <w:rsid w:val="00830D7C"/>
    <w:rsid w:val="008317E3"/>
    <w:rsid w:val="0083271E"/>
    <w:rsid w:val="00832A32"/>
    <w:rsid w:val="00832D1D"/>
    <w:rsid w:val="00832EF1"/>
    <w:rsid w:val="0083327F"/>
    <w:rsid w:val="00836600"/>
    <w:rsid w:val="00837FA6"/>
    <w:rsid w:val="0084009C"/>
    <w:rsid w:val="00840C10"/>
    <w:rsid w:val="00841581"/>
    <w:rsid w:val="00841C82"/>
    <w:rsid w:val="00841DFD"/>
    <w:rsid w:val="00841E07"/>
    <w:rsid w:val="008423F6"/>
    <w:rsid w:val="0084260C"/>
    <w:rsid w:val="0084403B"/>
    <w:rsid w:val="0084495A"/>
    <w:rsid w:val="0084506E"/>
    <w:rsid w:val="00845D3D"/>
    <w:rsid w:val="00845EB1"/>
    <w:rsid w:val="008464DD"/>
    <w:rsid w:val="0084683B"/>
    <w:rsid w:val="0084689E"/>
    <w:rsid w:val="00850601"/>
    <w:rsid w:val="00850C45"/>
    <w:rsid w:val="00851608"/>
    <w:rsid w:val="00853154"/>
    <w:rsid w:val="008556E6"/>
    <w:rsid w:val="008573AE"/>
    <w:rsid w:val="00857459"/>
    <w:rsid w:val="00857862"/>
    <w:rsid w:val="00861509"/>
    <w:rsid w:val="00861606"/>
    <w:rsid w:val="008616EA"/>
    <w:rsid w:val="008623FB"/>
    <w:rsid w:val="008629AC"/>
    <w:rsid w:val="00862D48"/>
    <w:rsid w:val="008645CB"/>
    <w:rsid w:val="00864A46"/>
    <w:rsid w:val="00864AF2"/>
    <w:rsid w:val="00864C8F"/>
    <w:rsid w:val="00865B5A"/>
    <w:rsid w:val="00867886"/>
    <w:rsid w:val="0087012F"/>
    <w:rsid w:val="00870586"/>
    <w:rsid w:val="00870678"/>
    <w:rsid w:val="008710B7"/>
    <w:rsid w:val="00871B96"/>
    <w:rsid w:val="008725DB"/>
    <w:rsid w:val="00872675"/>
    <w:rsid w:val="0087338A"/>
    <w:rsid w:val="008734F8"/>
    <w:rsid w:val="00873C87"/>
    <w:rsid w:val="00874033"/>
    <w:rsid w:val="00874153"/>
    <w:rsid w:val="008741FC"/>
    <w:rsid w:val="0087467B"/>
    <w:rsid w:val="00874DDC"/>
    <w:rsid w:val="00876C28"/>
    <w:rsid w:val="00877226"/>
    <w:rsid w:val="008777B6"/>
    <w:rsid w:val="00877B2E"/>
    <w:rsid w:val="008801DB"/>
    <w:rsid w:val="0088087E"/>
    <w:rsid w:val="0088247C"/>
    <w:rsid w:val="008824C8"/>
    <w:rsid w:val="00882B30"/>
    <w:rsid w:val="00882BE3"/>
    <w:rsid w:val="008847F9"/>
    <w:rsid w:val="008854CC"/>
    <w:rsid w:val="0088578E"/>
    <w:rsid w:val="008857A2"/>
    <w:rsid w:val="00885851"/>
    <w:rsid w:val="00885D4D"/>
    <w:rsid w:val="00886478"/>
    <w:rsid w:val="00886AFE"/>
    <w:rsid w:val="00886CDD"/>
    <w:rsid w:val="00886DF2"/>
    <w:rsid w:val="00886EAE"/>
    <w:rsid w:val="00886EE0"/>
    <w:rsid w:val="00887040"/>
    <w:rsid w:val="0088751C"/>
    <w:rsid w:val="00887722"/>
    <w:rsid w:val="0088781E"/>
    <w:rsid w:val="00887B61"/>
    <w:rsid w:val="0089075D"/>
    <w:rsid w:val="00890FB8"/>
    <w:rsid w:val="008916A9"/>
    <w:rsid w:val="0089260D"/>
    <w:rsid w:val="00892FC9"/>
    <w:rsid w:val="00893483"/>
    <w:rsid w:val="00895456"/>
    <w:rsid w:val="0089545F"/>
    <w:rsid w:val="00895889"/>
    <w:rsid w:val="0089614D"/>
    <w:rsid w:val="00896200"/>
    <w:rsid w:val="008962C8"/>
    <w:rsid w:val="00896509"/>
    <w:rsid w:val="00896B21"/>
    <w:rsid w:val="008977F7"/>
    <w:rsid w:val="008A02CE"/>
    <w:rsid w:val="008A0636"/>
    <w:rsid w:val="008A0AA6"/>
    <w:rsid w:val="008A0B10"/>
    <w:rsid w:val="008A13DF"/>
    <w:rsid w:val="008A25BC"/>
    <w:rsid w:val="008A2DAA"/>
    <w:rsid w:val="008A30C1"/>
    <w:rsid w:val="008A34F3"/>
    <w:rsid w:val="008A3AAF"/>
    <w:rsid w:val="008A3B82"/>
    <w:rsid w:val="008A469D"/>
    <w:rsid w:val="008A49D1"/>
    <w:rsid w:val="008A4C76"/>
    <w:rsid w:val="008A639E"/>
    <w:rsid w:val="008A6641"/>
    <w:rsid w:val="008A6E56"/>
    <w:rsid w:val="008A767E"/>
    <w:rsid w:val="008B12EA"/>
    <w:rsid w:val="008B1863"/>
    <w:rsid w:val="008B1BD2"/>
    <w:rsid w:val="008B21D1"/>
    <w:rsid w:val="008B3FA7"/>
    <w:rsid w:val="008B4AD5"/>
    <w:rsid w:val="008B4F34"/>
    <w:rsid w:val="008B5829"/>
    <w:rsid w:val="008C17B4"/>
    <w:rsid w:val="008C1A24"/>
    <w:rsid w:val="008C2119"/>
    <w:rsid w:val="008C22F7"/>
    <w:rsid w:val="008C59D2"/>
    <w:rsid w:val="008C6890"/>
    <w:rsid w:val="008C6A07"/>
    <w:rsid w:val="008C6FB2"/>
    <w:rsid w:val="008C74C1"/>
    <w:rsid w:val="008D0CF7"/>
    <w:rsid w:val="008D0DD9"/>
    <w:rsid w:val="008D0E4F"/>
    <w:rsid w:val="008D0E8C"/>
    <w:rsid w:val="008D1ADC"/>
    <w:rsid w:val="008D1D4E"/>
    <w:rsid w:val="008D412F"/>
    <w:rsid w:val="008D63A9"/>
    <w:rsid w:val="008D6533"/>
    <w:rsid w:val="008D70AC"/>
    <w:rsid w:val="008D7145"/>
    <w:rsid w:val="008D7BA9"/>
    <w:rsid w:val="008E0742"/>
    <w:rsid w:val="008E3800"/>
    <w:rsid w:val="008E39B2"/>
    <w:rsid w:val="008E39C8"/>
    <w:rsid w:val="008E400B"/>
    <w:rsid w:val="008E561E"/>
    <w:rsid w:val="008E5E16"/>
    <w:rsid w:val="008E71A6"/>
    <w:rsid w:val="008E771E"/>
    <w:rsid w:val="008E7C4B"/>
    <w:rsid w:val="008E7C63"/>
    <w:rsid w:val="008F0020"/>
    <w:rsid w:val="008F0AFB"/>
    <w:rsid w:val="008F0D6F"/>
    <w:rsid w:val="008F1971"/>
    <w:rsid w:val="008F250A"/>
    <w:rsid w:val="008F27F4"/>
    <w:rsid w:val="008F2898"/>
    <w:rsid w:val="008F2B89"/>
    <w:rsid w:val="008F2C12"/>
    <w:rsid w:val="008F33AA"/>
    <w:rsid w:val="008F3BB4"/>
    <w:rsid w:val="008F4255"/>
    <w:rsid w:val="008F4A4E"/>
    <w:rsid w:val="008F4ACD"/>
    <w:rsid w:val="008F577E"/>
    <w:rsid w:val="008F697B"/>
    <w:rsid w:val="008F6A3C"/>
    <w:rsid w:val="008F6CF6"/>
    <w:rsid w:val="008F76E8"/>
    <w:rsid w:val="00900BD2"/>
    <w:rsid w:val="00902250"/>
    <w:rsid w:val="009039D5"/>
    <w:rsid w:val="009040FA"/>
    <w:rsid w:val="009049A6"/>
    <w:rsid w:val="00904D6D"/>
    <w:rsid w:val="0090569A"/>
    <w:rsid w:val="00905AEA"/>
    <w:rsid w:val="009062E3"/>
    <w:rsid w:val="00906443"/>
    <w:rsid w:val="0090701B"/>
    <w:rsid w:val="00907497"/>
    <w:rsid w:val="0091027F"/>
    <w:rsid w:val="00910364"/>
    <w:rsid w:val="009124BB"/>
    <w:rsid w:val="00912A43"/>
    <w:rsid w:val="00912E30"/>
    <w:rsid w:val="009130BE"/>
    <w:rsid w:val="00913A1A"/>
    <w:rsid w:val="00913F01"/>
    <w:rsid w:val="0091499E"/>
    <w:rsid w:val="00914A07"/>
    <w:rsid w:val="00915B9B"/>
    <w:rsid w:val="009167BA"/>
    <w:rsid w:val="009169F0"/>
    <w:rsid w:val="00917A61"/>
    <w:rsid w:val="00917AE2"/>
    <w:rsid w:val="00917DC9"/>
    <w:rsid w:val="00921329"/>
    <w:rsid w:val="0092219A"/>
    <w:rsid w:val="00922314"/>
    <w:rsid w:val="009230D7"/>
    <w:rsid w:val="00923EE5"/>
    <w:rsid w:val="00923F7B"/>
    <w:rsid w:val="00924234"/>
    <w:rsid w:val="00924432"/>
    <w:rsid w:val="00926612"/>
    <w:rsid w:val="00927068"/>
    <w:rsid w:val="0092746D"/>
    <w:rsid w:val="009278B2"/>
    <w:rsid w:val="00927EB7"/>
    <w:rsid w:val="0093088E"/>
    <w:rsid w:val="00930CAF"/>
    <w:rsid w:val="0093185D"/>
    <w:rsid w:val="00932D45"/>
    <w:rsid w:val="0093330D"/>
    <w:rsid w:val="009333BB"/>
    <w:rsid w:val="00933C7B"/>
    <w:rsid w:val="00934EA3"/>
    <w:rsid w:val="0093560D"/>
    <w:rsid w:val="009357AA"/>
    <w:rsid w:val="0093715A"/>
    <w:rsid w:val="00937CD8"/>
    <w:rsid w:val="00937F7C"/>
    <w:rsid w:val="00940096"/>
    <w:rsid w:val="009405F4"/>
    <w:rsid w:val="009408BF"/>
    <w:rsid w:val="00942439"/>
    <w:rsid w:val="009436B0"/>
    <w:rsid w:val="00945256"/>
    <w:rsid w:val="009462B6"/>
    <w:rsid w:val="009465F9"/>
    <w:rsid w:val="00947BDD"/>
    <w:rsid w:val="00947D65"/>
    <w:rsid w:val="00947E62"/>
    <w:rsid w:val="00947FAA"/>
    <w:rsid w:val="009500BA"/>
    <w:rsid w:val="0095022E"/>
    <w:rsid w:val="0095200B"/>
    <w:rsid w:val="00952159"/>
    <w:rsid w:val="00953ADD"/>
    <w:rsid w:val="00954671"/>
    <w:rsid w:val="009554C5"/>
    <w:rsid w:val="00956275"/>
    <w:rsid w:val="009566D2"/>
    <w:rsid w:val="00956802"/>
    <w:rsid w:val="00956CD4"/>
    <w:rsid w:val="0095768A"/>
    <w:rsid w:val="009602B9"/>
    <w:rsid w:val="0096037B"/>
    <w:rsid w:val="0096085C"/>
    <w:rsid w:val="0096090B"/>
    <w:rsid w:val="00961522"/>
    <w:rsid w:val="009615BD"/>
    <w:rsid w:val="00961DA1"/>
    <w:rsid w:val="009621EE"/>
    <w:rsid w:val="00963139"/>
    <w:rsid w:val="00963C2B"/>
    <w:rsid w:val="00964142"/>
    <w:rsid w:val="00964316"/>
    <w:rsid w:val="00964543"/>
    <w:rsid w:val="009649DA"/>
    <w:rsid w:val="0096554C"/>
    <w:rsid w:val="0096614D"/>
    <w:rsid w:val="009661DF"/>
    <w:rsid w:val="00966E27"/>
    <w:rsid w:val="0096770F"/>
    <w:rsid w:val="0097062E"/>
    <w:rsid w:val="0097097B"/>
    <w:rsid w:val="00971983"/>
    <w:rsid w:val="00971C9D"/>
    <w:rsid w:val="00972139"/>
    <w:rsid w:val="0097247B"/>
    <w:rsid w:val="0097332C"/>
    <w:rsid w:val="00974A9C"/>
    <w:rsid w:val="0097506C"/>
    <w:rsid w:val="0097531F"/>
    <w:rsid w:val="009755F7"/>
    <w:rsid w:val="0097594E"/>
    <w:rsid w:val="00975BF4"/>
    <w:rsid w:val="00976513"/>
    <w:rsid w:val="00976A4E"/>
    <w:rsid w:val="00976E20"/>
    <w:rsid w:val="009771FE"/>
    <w:rsid w:val="00977DDB"/>
    <w:rsid w:val="009809F3"/>
    <w:rsid w:val="00980B1F"/>
    <w:rsid w:val="00981144"/>
    <w:rsid w:val="00981752"/>
    <w:rsid w:val="00982436"/>
    <w:rsid w:val="009829F2"/>
    <w:rsid w:val="00983648"/>
    <w:rsid w:val="009848AC"/>
    <w:rsid w:val="00984B70"/>
    <w:rsid w:val="00985BE7"/>
    <w:rsid w:val="00985C9F"/>
    <w:rsid w:val="00985E94"/>
    <w:rsid w:val="00987D82"/>
    <w:rsid w:val="00987EC2"/>
    <w:rsid w:val="00987FD7"/>
    <w:rsid w:val="009900BD"/>
    <w:rsid w:val="00990209"/>
    <w:rsid w:val="00990AAB"/>
    <w:rsid w:val="009915A3"/>
    <w:rsid w:val="009915DA"/>
    <w:rsid w:val="00992F09"/>
    <w:rsid w:val="00993257"/>
    <w:rsid w:val="00993B5C"/>
    <w:rsid w:val="009940BA"/>
    <w:rsid w:val="00994484"/>
    <w:rsid w:val="00994C5E"/>
    <w:rsid w:val="00995300"/>
    <w:rsid w:val="00995F36"/>
    <w:rsid w:val="009962A5"/>
    <w:rsid w:val="009A18DC"/>
    <w:rsid w:val="009A1CD8"/>
    <w:rsid w:val="009A36FC"/>
    <w:rsid w:val="009A3757"/>
    <w:rsid w:val="009A4072"/>
    <w:rsid w:val="009A4F1D"/>
    <w:rsid w:val="009A5267"/>
    <w:rsid w:val="009A5687"/>
    <w:rsid w:val="009A60B6"/>
    <w:rsid w:val="009A6B5B"/>
    <w:rsid w:val="009A7661"/>
    <w:rsid w:val="009A79D8"/>
    <w:rsid w:val="009B0415"/>
    <w:rsid w:val="009B063B"/>
    <w:rsid w:val="009B1488"/>
    <w:rsid w:val="009B1CD2"/>
    <w:rsid w:val="009B1EC3"/>
    <w:rsid w:val="009B43EB"/>
    <w:rsid w:val="009B4C9E"/>
    <w:rsid w:val="009B5A21"/>
    <w:rsid w:val="009B5AF3"/>
    <w:rsid w:val="009B5C7F"/>
    <w:rsid w:val="009B6FBE"/>
    <w:rsid w:val="009B7513"/>
    <w:rsid w:val="009C025E"/>
    <w:rsid w:val="009C081C"/>
    <w:rsid w:val="009C0A6C"/>
    <w:rsid w:val="009C0B55"/>
    <w:rsid w:val="009C0EA8"/>
    <w:rsid w:val="009C150E"/>
    <w:rsid w:val="009C1B29"/>
    <w:rsid w:val="009C1DAD"/>
    <w:rsid w:val="009C1DC6"/>
    <w:rsid w:val="009C28AD"/>
    <w:rsid w:val="009C296B"/>
    <w:rsid w:val="009C2D26"/>
    <w:rsid w:val="009C37DB"/>
    <w:rsid w:val="009C387E"/>
    <w:rsid w:val="009C3C3D"/>
    <w:rsid w:val="009C3ED9"/>
    <w:rsid w:val="009C4B2C"/>
    <w:rsid w:val="009C4B8E"/>
    <w:rsid w:val="009C4BE5"/>
    <w:rsid w:val="009C4BF0"/>
    <w:rsid w:val="009C5BC4"/>
    <w:rsid w:val="009C677A"/>
    <w:rsid w:val="009C70F6"/>
    <w:rsid w:val="009D04FD"/>
    <w:rsid w:val="009D133D"/>
    <w:rsid w:val="009D1AC2"/>
    <w:rsid w:val="009D1D06"/>
    <w:rsid w:val="009D1DAF"/>
    <w:rsid w:val="009D2114"/>
    <w:rsid w:val="009D2273"/>
    <w:rsid w:val="009D2415"/>
    <w:rsid w:val="009D3187"/>
    <w:rsid w:val="009D35D9"/>
    <w:rsid w:val="009D3D7F"/>
    <w:rsid w:val="009D499D"/>
    <w:rsid w:val="009D5E33"/>
    <w:rsid w:val="009D64E2"/>
    <w:rsid w:val="009D727B"/>
    <w:rsid w:val="009E039D"/>
    <w:rsid w:val="009E04A9"/>
    <w:rsid w:val="009E09AE"/>
    <w:rsid w:val="009E0A10"/>
    <w:rsid w:val="009E1340"/>
    <w:rsid w:val="009E222B"/>
    <w:rsid w:val="009E2548"/>
    <w:rsid w:val="009E32D5"/>
    <w:rsid w:val="009E3AD5"/>
    <w:rsid w:val="009E3CD4"/>
    <w:rsid w:val="009E4330"/>
    <w:rsid w:val="009E5505"/>
    <w:rsid w:val="009E5799"/>
    <w:rsid w:val="009E58BD"/>
    <w:rsid w:val="009F013B"/>
    <w:rsid w:val="009F09EF"/>
    <w:rsid w:val="009F1896"/>
    <w:rsid w:val="009F2370"/>
    <w:rsid w:val="009F4934"/>
    <w:rsid w:val="009F52E3"/>
    <w:rsid w:val="009F5FCC"/>
    <w:rsid w:val="009F79A0"/>
    <w:rsid w:val="009F7A3B"/>
    <w:rsid w:val="009F7D1C"/>
    <w:rsid w:val="009F7D25"/>
    <w:rsid w:val="009F7F04"/>
    <w:rsid w:val="00A0029F"/>
    <w:rsid w:val="00A019A8"/>
    <w:rsid w:val="00A01A6E"/>
    <w:rsid w:val="00A01C01"/>
    <w:rsid w:val="00A01E5C"/>
    <w:rsid w:val="00A01EDB"/>
    <w:rsid w:val="00A02432"/>
    <w:rsid w:val="00A02E87"/>
    <w:rsid w:val="00A03A85"/>
    <w:rsid w:val="00A03CE0"/>
    <w:rsid w:val="00A04FB5"/>
    <w:rsid w:val="00A04FEA"/>
    <w:rsid w:val="00A05148"/>
    <w:rsid w:val="00A059F4"/>
    <w:rsid w:val="00A06C19"/>
    <w:rsid w:val="00A06C55"/>
    <w:rsid w:val="00A06C99"/>
    <w:rsid w:val="00A077A7"/>
    <w:rsid w:val="00A07C6C"/>
    <w:rsid w:val="00A10307"/>
    <w:rsid w:val="00A113AE"/>
    <w:rsid w:val="00A120ED"/>
    <w:rsid w:val="00A1359E"/>
    <w:rsid w:val="00A13F3E"/>
    <w:rsid w:val="00A14F89"/>
    <w:rsid w:val="00A154D6"/>
    <w:rsid w:val="00A163C5"/>
    <w:rsid w:val="00A16A95"/>
    <w:rsid w:val="00A171AF"/>
    <w:rsid w:val="00A17A89"/>
    <w:rsid w:val="00A203C4"/>
    <w:rsid w:val="00A217DA"/>
    <w:rsid w:val="00A2205C"/>
    <w:rsid w:val="00A223CC"/>
    <w:rsid w:val="00A229AC"/>
    <w:rsid w:val="00A22A8E"/>
    <w:rsid w:val="00A22DA0"/>
    <w:rsid w:val="00A23B9F"/>
    <w:rsid w:val="00A23EAD"/>
    <w:rsid w:val="00A255C8"/>
    <w:rsid w:val="00A26B36"/>
    <w:rsid w:val="00A27146"/>
    <w:rsid w:val="00A271C7"/>
    <w:rsid w:val="00A27247"/>
    <w:rsid w:val="00A27950"/>
    <w:rsid w:val="00A304E6"/>
    <w:rsid w:val="00A309DD"/>
    <w:rsid w:val="00A30A21"/>
    <w:rsid w:val="00A30B26"/>
    <w:rsid w:val="00A30D4A"/>
    <w:rsid w:val="00A30FE1"/>
    <w:rsid w:val="00A31283"/>
    <w:rsid w:val="00A3155C"/>
    <w:rsid w:val="00A31BA9"/>
    <w:rsid w:val="00A3214F"/>
    <w:rsid w:val="00A32305"/>
    <w:rsid w:val="00A33E9A"/>
    <w:rsid w:val="00A33FD7"/>
    <w:rsid w:val="00A34125"/>
    <w:rsid w:val="00A34312"/>
    <w:rsid w:val="00A34354"/>
    <w:rsid w:val="00A347C1"/>
    <w:rsid w:val="00A355CF"/>
    <w:rsid w:val="00A35D95"/>
    <w:rsid w:val="00A36283"/>
    <w:rsid w:val="00A36934"/>
    <w:rsid w:val="00A36AC1"/>
    <w:rsid w:val="00A37189"/>
    <w:rsid w:val="00A37B02"/>
    <w:rsid w:val="00A406DC"/>
    <w:rsid w:val="00A40DFC"/>
    <w:rsid w:val="00A40EBE"/>
    <w:rsid w:val="00A4131B"/>
    <w:rsid w:val="00A42931"/>
    <w:rsid w:val="00A42B63"/>
    <w:rsid w:val="00A42E9B"/>
    <w:rsid w:val="00A431AA"/>
    <w:rsid w:val="00A4597E"/>
    <w:rsid w:val="00A4662F"/>
    <w:rsid w:val="00A4709E"/>
    <w:rsid w:val="00A4729C"/>
    <w:rsid w:val="00A47769"/>
    <w:rsid w:val="00A47D7F"/>
    <w:rsid w:val="00A51A4E"/>
    <w:rsid w:val="00A52756"/>
    <w:rsid w:val="00A52D33"/>
    <w:rsid w:val="00A52DC4"/>
    <w:rsid w:val="00A530FF"/>
    <w:rsid w:val="00A545CE"/>
    <w:rsid w:val="00A55B65"/>
    <w:rsid w:val="00A55CA7"/>
    <w:rsid w:val="00A566CD"/>
    <w:rsid w:val="00A56AE8"/>
    <w:rsid w:val="00A57DB2"/>
    <w:rsid w:val="00A57DF3"/>
    <w:rsid w:val="00A60628"/>
    <w:rsid w:val="00A613F1"/>
    <w:rsid w:val="00A61505"/>
    <w:rsid w:val="00A62327"/>
    <w:rsid w:val="00A62E9E"/>
    <w:rsid w:val="00A62FDA"/>
    <w:rsid w:val="00A63317"/>
    <w:rsid w:val="00A644CB"/>
    <w:rsid w:val="00A6461B"/>
    <w:rsid w:val="00A64969"/>
    <w:rsid w:val="00A64D48"/>
    <w:rsid w:val="00A64DAF"/>
    <w:rsid w:val="00A65207"/>
    <w:rsid w:val="00A65B64"/>
    <w:rsid w:val="00A6650E"/>
    <w:rsid w:val="00A6673D"/>
    <w:rsid w:val="00A66801"/>
    <w:rsid w:val="00A67A06"/>
    <w:rsid w:val="00A67CD4"/>
    <w:rsid w:val="00A70105"/>
    <w:rsid w:val="00A70184"/>
    <w:rsid w:val="00A70922"/>
    <w:rsid w:val="00A70C57"/>
    <w:rsid w:val="00A71296"/>
    <w:rsid w:val="00A716E0"/>
    <w:rsid w:val="00A71F0A"/>
    <w:rsid w:val="00A72BB5"/>
    <w:rsid w:val="00A74021"/>
    <w:rsid w:val="00A74668"/>
    <w:rsid w:val="00A76019"/>
    <w:rsid w:val="00A7648E"/>
    <w:rsid w:val="00A76F8C"/>
    <w:rsid w:val="00A77167"/>
    <w:rsid w:val="00A7718A"/>
    <w:rsid w:val="00A77257"/>
    <w:rsid w:val="00A77978"/>
    <w:rsid w:val="00A77C28"/>
    <w:rsid w:val="00A8028B"/>
    <w:rsid w:val="00A815C3"/>
    <w:rsid w:val="00A826B6"/>
    <w:rsid w:val="00A82730"/>
    <w:rsid w:val="00A83265"/>
    <w:rsid w:val="00A834C6"/>
    <w:rsid w:val="00A83C87"/>
    <w:rsid w:val="00A83E84"/>
    <w:rsid w:val="00A844C3"/>
    <w:rsid w:val="00A844C8"/>
    <w:rsid w:val="00A8590C"/>
    <w:rsid w:val="00A8598E"/>
    <w:rsid w:val="00A85D44"/>
    <w:rsid w:val="00A8703C"/>
    <w:rsid w:val="00A873DC"/>
    <w:rsid w:val="00A87ADD"/>
    <w:rsid w:val="00A908B6"/>
    <w:rsid w:val="00A90CD0"/>
    <w:rsid w:val="00A90EEE"/>
    <w:rsid w:val="00A90F0F"/>
    <w:rsid w:val="00A91738"/>
    <w:rsid w:val="00A91AA0"/>
    <w:rsid w:val="00A92A96"/>
    <w:rsid w:val="00A9334C"/>
    <w:rsid w:val="00A93710"/>
    <w:rsid w:val="00A94968"/>
    <w:rsid w:val="00A94F94"/>
    <w:rsid w:val="00A9566C"/>
    <w:rsid w:val="00A958EA"/>
    <w:rsid w:val="00A95B78"/>
    <w:rsid w:val="00A95DF9"/>
    <w:rsid w:val="00A96021"/>
    <w:rsid w:val="00A96C46"/>
    <w:rsid w:val="00A972B3"/>
    <w:rsid w:val="00A9733A"/>
    <w:rsid w:val="00AA0386"/>
    <w:rsid w:val="00AA071C"/>
    <w:rsid w:val="00AA0AD2"/>
    <w:rsid w:val="00AA1050"/>
    <w:rsid w:val="00AA42C5"/>
    <w:rsid w:val="00AA45C4"/>
    <w:rsid w:val="00AA5F49"/>
    <w:rsid w:val="00AA623C"/>
    <w:rsid w:val="00AA6807"/>
    <w:rsid w:val="00AA7775"/>
    <w:rsid w:val="00AB061F"/>
    <w:rsid w:val="00AB1C8C"/>
    <w:rsid w:val="00AB1FBF"/>
    <w:rsid w:val="00AB28FB"/>
    <w:rsid w:val="00AB2DBF"/>
    <w:rsid w:val="00AB320A"/>
    <w:rsid w:val="00AB3550"/>
    <w:rsid w:val="00AB3728"/>
    <w:rsid w:val="00AB37DF"/>
    <w:rsid w:val="00AB38E6"/>
    <w:rsid w:val="00AB39CC"/>
    <w:rsid w:val="00AB4428"/>
    <w:rsid w:val="00AB467C"/>
    <w:rsid w:val="00AB504A"/>
    <w:rsid w:val="00AB534D"/>
    <w:rsid w:val="00AB5952"/>
    <w:rsid w:val="00AB5D6B"/>
    <w:rsid w:val="00AB6D8D"/>
    <w:rsid w:val="00AB746A"/>
    <w:rsid w:val="00AC0339"/>
    <w:rsid w:val="00AC11A8"/>
    <w:rsid w:val="00AC13B1"/>
    <w:rsid w:val="00AC145B"/>
    <w:rsid w:val="00AC1BA4"/>
    <w:rsid w:val="00AC2398"/>
    <w:rsid w:val="00AC4F00"/>
    <w:rsid w:val="00AC55C5"/>
    <w:rsid w:val="00AC7D5C"/>
    <w:rsid w:val="00AC7E08"/>
    <w:rsid w:val="00AD0EA2"/>
    <w:rsid w:val="00AD134F"/>
    <w:rsid w:val="00AD1529"/>
    <w:rsid w:val="00AD2025"/>
    <w:rsid w:val="00AD204D"/>
    <w:rsid w:val="00AD2181"/>
    <w:rsid w:val="00AD2A56"/>
    <w:rsid w:val="00AD2BCA"/>
    <w:rsid w:val="00AD3048"/>
    <w:rsid w:val="00AD33E2"/>
    <w:rsid w:val="00AD4291"/>
    <w:rsid w:val="00AD48D5"/>
    <w:rsid w:val="00AD4CC3"/>
    <w:rsid w:val="00AD64D4"/>
    <w:rsid w:val="00AD6C22"/>
    <w:rsid w:val="00AD6F80"/>
    <w:rsid w:val="00AD7BAC"/>
    <w:rsid w:val="00AE106C"/>
    <w:rsid w:val="00AE29DF"/>
    <w:rsid w:val="00AE2B37"/>
    <w:rsid w:val="00AE3683"/>
    <w:rsid w:val="00AE3EC0"/>
    <w:rsid w:val="00AE6A64"/>
    <w:rsid w:val="00AE742D"/>
    <w:rsid w:val="00AE7A23"/>
    <w:rsid w:val="00AE7F93"/>
    <w:rsid w:val="00AF002B"/>
    <w:rsid w:val="00AF007F"/>
    <w:rsid w:val="00AF06A0"/>
    <w:rsid w:val="00AF1976"/>
    <w:rsid w:val="00AF2044"/>
    <w:rsid w:val="00AF248F"/>
    <w:rsid w:val="00AF468D"/>
    <w:rsid w:val="00AF4A32"/>
    <w:rsid w:val="00AF7E84"/>
    <w:rsid w:val="00B00855"/>
    <w:rsid w:val="00B0265C"/>
    <w:rsid w:val="00B03072"/>
    <w:rsid w:val="00B0344C"/>
    <w:rsid w:val="00B03B3B"/>
    <w:rsid w:val="00B03E51"/>
    <w:rsid w:val="00B03F7F"/>
    <w:rsid w:val="00B0404C"/>
    <w:rsid w:val="00B04481"/>
    <w:rsid w:val="00B045D4"/>
    <w:rsid w:val="00B04920"/>
    <w:rsid w:val="00B04FB9"/>
    <w:rsid w:val="00B053E7"/>
    <w:rsid w:val="00B06C87"/>
    <w:rsid w:val="00B073E1"/>
    <w:rsid w:val="00B0749E"/>
    <w:rsid w:val="00B076E2"/>
    <w:rsid w:val="00B07884"/>
    <w:rsid w:val="00B07D21"/>
    <w:rsid w:val="00B106CA"/>
    <w:rsid w:val="00B106FF"/>
    <w:rsid w:val="00B10D33"/>
    <w:rsid w:val="00B11B14"/>
    <w:rsid w:val="00B11BF8"/>
    <w:rsid w:val="00B131BA"/>
    <w:rsid w:val="00B1427C"/>
    <w:rsid w:val="00B1455B"/>
    <w:rsid w:val="00B14B7C"/>
    <w:rsid w:val="00B14DE7"/>
    <w:rsid w:val="00B157B3"/>
    <w:rsid w:val="00B158DE"/>
    <w:rsid w:val="00B15A27"/>
    <w:rsid w:val="00B15B56"/>
    <w:rsid w:val="00B16848"/>
    <w:rsid w:val="00B16AAF"/>
    <w:rsid w:val="00B1751E"/>
    <w:rsid w:val="00B179D3"/>
    <w:rsid w:val="00B20361"/>
    <w:rsid w:val="00B20559"/>
    <w:rsid w:val="00B2107F"/>
    <w:rsid w:val="00B22245"/>
    <w:rsid w:val="00B237A4"/>
    <w:rsid w:val="00B2385A"/>
    <w:rsid w:val="00B23D89"/>
    <w:rsid w:val="00B247C9"/>
    <w:rsid w:val="00B24EA4"/>
    <w:rsid w:val="00B250E7"/>
    <w:rsid w:val="00B25708"/>
    <w:rsid w:val="00B267F3"/>
    <w:rsid w:val="00B270E3"/>
    <w:rsid w:val="00B277A5"/>
    <w:rsid w:val="00B303B1"/>
    <w:rsid w:val="00B308BA"/>
    <w:rsid w:val="00B31721"/>
    <w:rsid w:val="00B31CA0"/>
    <w:rsid w:val="00B31D31"/>
    <w:rsid w:val="00B31FF0"/>
    <w:rsid w:val="00B32538"/>
    <w:rsid w:val="00B330FF"/>
    <w:rsid w:val="00B333AC"/>
    <w:rsid w:val="00B3470E"/>
    <w:rsid w:val="00B3498A"/>
    <w:rsid w:val="00B35868"/>
    <w:rsid w:val="00B35870"/>
    <w:rsid w:val="00B35B33"/>
    <w:rsid w:val="00B3636A"/>
    <w:rsid w:val="00B36669"/>
    <w:rsid w:val="00B3692A"/>
    <w:rsid w:val="00B372B9"/>
    <w:rsid w:val="00B375E0"/>
    <w:rsid w:val="00B37C0C"/>
    <w:rsid w:val="00B40B67"/>
    <w:rsid w:val="00B41D57"/>
    <w:rsid w:val="00B42D75"/>
    <w:rsid w:val="00B441AE"/>
    <w:rsid w:val="00B45328"/>
    <w:rsid w:val="00B459E0"/>
    <w:rsid w:val="00B471B0"/>
    <w:rsid w:val="00B47862"/>
    <w:rsid w:val="00B47AC5"/>
    <w:rsid w:val="00B5015E"/>
    <w:rsid w:val="00B5044D"/>
    <w:rsid w:val="00B50F16"/>
    <w:rsid w:val="00B51480"/>
    <w:rsid w:val="00B518CB"/>
    <w:rsid w:val="00B51C88"/>
    <w:rsid w:val="00B529D5"/>
    <w:rsid w:val="00B53CAF"/>
    <w:rsid w:val="00B555E1"/>
    <w:rsid w:val="00B55EFC"/>
    <w:rsid w:val="00B56775"/>
    <w:rsid w:val="00B568ED"/>
    <w:rsid w:val="00B56B24"/>
    <w:rsid w:val="00B56BD3"/>
    <w:rsid w:val="00B57A80"/>
    <w:rsid w:val="00B61680"/>
    <w:rsid w:val="00B61691"/>
    <w:rsid w:val="00B61766"/>
    <w:rsid w:val="00B63888"/>
    <w:rsid w:val="00B63AB0"/>
    <w:rsid w:val="00B63ADA"/>
    <w:rsid w:val="00B641A7"/>
    <w:rsid w:val="00B644C3"/>
    <w:rsid w:val="00B6522B"/>
    <w:rsid w:val="00B6566A"/>
    <w:rsid w:val="00B66037"/>
    <w:rsid w:val="00B667C5"/>
    <w:rsid w:val="00B672A4"/>
    <w:rsid w:val="00B67ADB"/>
    <w:rsid w:val="00B71825"/>
    <w:rsid w:val="00B71F27"/>
    <w:rsid w:val="00B724AA"/>
    <w:rsid w:val="00B72A1D"/>
    <w:rsid w:val="00B72F28"/>
    <w:rsid w:val="00B730F0"/>
    <w:rsid w:val="00B74315"/>
    <w:rsid w:val="00B74B61"/>
    <w:rsid w:val="00B7508F"/>
    <w:rsid w:val="00B75B22"/>
    <w:rsid w:val="00B76614"/>
    <w:rsid w:val="00B771E4"/>
    <w:rsid w:val="00B7751F"/>
    <w:rsid w:val="00B77C53"/>
    <w:rsid w:val="00B77C99"/>
    <w:rsid w:val="00B80427"/>
    <w:rsid w:val="00B804BC"/>
    <w:rsid w:val="00B81475"/>
    <w:rsid w:val="00B82111"/>
    <w:rsid w:val="00B82204"/>
    <w:rsid w:val="00B835D4"/>
    <w:rsid w:val="00B83A06"/>
    <w:rsid w:val="00B85301"/>
    <w:rsid w:val="00B85727"/>
    <w:rsid w:val="00B85E48"/>
    <w:rsid w:val="00B86000"/>
    <w:rsid w:val="00B86E0F"/>
    <w:rsid w:val="00B873BE"/>
    <w:rsid w:val="00B87822"/>
    <w:rsid w:val="00B87F8D"/>
    <w:rsid w:val="00B9001D"/>
    <w:rsid w:val="00B938F3"/>
    <w:rsid w:val="00B93DD9"/>
    <w:rsid w:val="00B9468D"/>
    <w:rsid w:val="00B946A1"/>
    <w:rsid w:val="00B94EDF"/>
    <w:rsid w:val="00B9550E"/>
    <w:rsid w:val="00B95754"/>
    <w:rsid w:val="00B97925"/>
    <w:rsid w:val="00B97D84"/>
    <w:rsid w:val="00BA020A"/>
    <w:rsid w:val="00BA180B"/>
    <w:rsid w:val="00BA1D11"/>
    <w:rsid w:val="00BA20CF"/>
    <w:rsid w:val="00BA237A"/>
    <w:rsid w:val="00BA255F"/>
    <w:rsid w:val="00BA2E06"/>
    <w:rsid w:val="00BA2E5B"/>
    <w:rsid w:val="00BA3271"/>
    <w:rsid w:val="00BA34FD"/>
    <w:rsid w:val="00BA392C"/>
    <w:rsid w:val="00BA395C"/>
    <w:rsid w:val="00BA415C"/>
    <w:rsid w:val="00BA43D5"/>
    <w:rsid w:val="00BA4736"/>
    <w:rsid w:val="00BA4854"/>
    <w:rsid w:val="00BA5F86"/>
    <w:rsid w:val="00BA62A2"/>
    <w:rsid w:val="00BA68A7"/>
    <w:rsid w:val="00BA70C3"/>
    <w:rsid w:val="00BA73E3"/>
    <w:rsid w:val="00BB16AD"/>
    <w:rsid w:val="00BB1C2D"/>
    <w:rsid w:val="00BB47A4"/>
    <w:rsid w:val="00BB4AC2"/>
    <w:rsid w:val="00BB4C3A"/>
    <w:rsid w:val="00BB5493"/>
    <w:rsid w:val="00BB6003"/>
    <w:rsid w:val="00BB64A5"/>
    <w:rsid w:val="00BB77E9"/>
    <w:rsid w:val="00BC0918"/>
    <w:rsid w:val="00BC0AF2"/>
    <w:rsid w:val="00BC0BC0"/>
    <w:rsid w:val="00BC0C93"/>
    <w:rsid w:val="00BC157D"/>
    <w:rsid w:val="00BC1B4C"/>
    <w:rsid w:val="00BC1E5D"/>
    <w:rsid w:val="00BC26E2"/>
    <w:rsid w:val="00BC27AE"/>
    <w:rsid w:val="00BC291D"/>
    <w:rsid w:val="00BC379A"/>
    <w:rsid w:val="00BC4A1F"/>
    <w:rsid w:val="00BC4D8D"/>
    <w:rsid w:val="00BC53E5"/>
    <w:rsid w:val="00BD1565"/>
    <w:rsid w:val="00BD1BA3"/>
    <w:rsid w:val="00BD1EB2"/>
    <w:rsid w:val="00BD2222"/>
    <w:rsid w:val="00BD2E3C"/>
    <w:rsid w:val="00BD31C9"/>
    <w:rsid w:val="00BD3518"/>
    <w:rsid w:val="00BD3DED"/>
    <w:rsid w:val="00BD4BA9"/>
    <w:rsid w:val="00BD5754"/>
    <w:rsid w:val="00BD6DD3"/>
    <w:rsid w:val="00BD7395"/>
    <w:rsid w:val="00BE1AC5"/>
    <w:rsid w:val="00BE1BD0"/>
    <w:rsid w:val="00BE1C98"/>
    <w:rsid w:val="00BE3740"/>
    <w:rsid w:val="00BE3D57"/>
    <w:rsid w:val="00BE406F"/>
    <w:rsid w:val="00BE41B3"/>
    <w:rsid w:val="00BE478B"/>
    <w:rsid w:val="00BE47B9"/>
    <w:rsid w:val="00BE47C1"/>
    <w:rsid w:val="00BE4E2F"/>
    <w:rsid w:val="00BE5949"/>
    <w:rsid w:val="00BE5E1E"/>
    <w:rsid w:val="00BE73F6"/>
    <w:rsid w:val="00BE77DA"/>
    <w:rsid w:val="00BF130C"/>
    <w:rsid w:val="00BF1D1A"/>
    <w:rsid w:val="00BF2E9F"/>
    <w:rsid w:val="00BF317F"/>
    <w:rsid w:val="00BF38B2"/>
    <w:rsid w:val="00BF4D3E"/>
    <w:rsid w:val="00BF4DD9"/>
    <w:rsid w:val="00BF4E1F"/>
    <w:rsid w:val="00BF618C"/>
    <w:rsid w:val="00BF6A8D"/>
    <w:rsid w:val="00BF7D27"/>
    <w:rsid w:val="00C00357"/>
    <w:rsid w:val="00C00E2A"/>
    <w:rsid w:val="00C00F27"/>
    <w:rsid w:val="00C01006"/>
    <w:rsid w:val="00C012FC"/>
    <w:rsid w:val="00C01499"/>
    <w:rsid w:val="00C015E7"/>
    <w:rsid w:val="00C024A2"/>
    <w:rsid w:val="00C02627"/>
    <w:rsid w:val="00C02C1A"/>
    <w:rsid w:val="00C0608A"/>
    <w:rsid w:val="00C0666F"/>
    <w:rsid w:val="00C069E2"/>
    <w:rsid w:val="00C0720B"/>
    <w:rsid w:val="00C10AFE"/>
    <w:rsid w:val="00C11430"/>
    <w:rsid w:val="00C12352"/>
    <w:rsid w:val="00C1310B"/>
    <w:rsid w:val="00C1476A"/>
    <w:rsid w:val="00C15242"/>
    <w:rsid w:val="00C158F0"/>
    <w:rsid w:val="00C162A4"/>
    <w:rsid w:val="00C163E5"/>
    <w:rsid w:val="00C164B8"/>
    <w:rsid w:val="00C16D64"/>
    <w:rsid w:val="00C1730C"/>
    <w:rsid w:val="00C201D0"/>
    <w:rsid w:val="00C21D44"/>
    <w:rsid w:val="00C223DC"/>
    <w:rsid w:val="00C2268C"/>
    <w:rsid w:val="00C2367B"/>
    <w:rsid w:val="00C2384B"/>
    <w:rsid w:val="00C24D79"/>
    <w:rsid w:val="00C2569C"/>
    <w:rsid w:val="00C25ED2"/>
    <w:rsid w:val="00C25F11"/>
    <w:rsid w:val="00C26434"/>
    <w:rsid w:val="00C264F4"/>
    <w:rsid w:val="00C27F48"/>
    <w:rsid w:val="00C303B4"/>
    <w:rsid w:val="00C304FB"/>
    <w:rsid w:val="00C3099E"/>
    <w:rsid w:val="00C30EF2"/>
    <w:rsid w:val="00C31205"/>
    <w:rsid w:val="00C323EB"/>
    <w:rsid w:val="00C32A09"/>
    <w:rsid w:val="00C33F47"/>
    <w:rsid w:val="00C347B4"/>
    <w:rsid w:val="00C35A6C"/>
    <w:rsid w:val="00C36C59"/>
    <w:rsid w:val="00C371E4"/>
    <w:rsid w:val="00C3757A"/>
    <w:rsid w:val="00C37D11"/>
    <w:rsid w:val="00C37DD8"/>
    <w:rsid w:val="00C402BF"/>
    <w:rsid w:val="00C41015"/>
    <w:rsid w:val="00C41A06"/>
    <w:rsid w:val="00C42120"/>
    <w:rsid w:val="00C429CB"/>
    <w:rsid w:val="00C42BAF"/>
    <w:rsid w:val="00C42C6C"/>
    <w:rsid w:val="00C42F9E"/>
    <w:rsid w:val="00C42FFE"/>
    <w:rsid w:val="00C43F3C"/>
    <w:rsid w:val="00C452F7"/>
    <w:rsid w:val="00C45819"/>
    <w:rsid w:val="00C4647B"/>
    <w:rsid w:val="00C47EF1"/>
    <w:rsid w:val="00C50F70"/>
    <w:rsid w:val="00C51371"/>
    <w:rsid w:val="00C526F7"/>
    <w:rsid w:val="00C527EC"/>
    <w:rsid w:val="00C52FFF"/>
    <w:rsid w:val="00C5421D"/>
    <w:rsid w:val="00C54F3A"/>
    <w:rsid w:val="00C550DA"/>
    <w:rsid w:val="00C56D3C"/>
    <w:rsid w:val="00C57A36"/>
    <w:rsid w:val="00C6047F"/>
    <w:rsid w:val="00C611BF"/>
    <w:rsid w:val="00C6168F"/>
    <w:rsid w:val="00C61841"/>
    <w:rsid w:val="00C618A8"/>
    <w:rsid w:val="00C61A44"/>
    <w:rsid w:val="00C61B84"/>
    <w:rsid w:val="00C6238E"/>
    <w:rsid w:val="00C62A32"/>
    <w:rsid w:val="00C63EF5"/>
    <w:rsid w:val="00C652D0"/>
    <w:rsid w:val="00C65431"/>
    <w:rsid w:val="00C6642D"/>
    <w:rsid w:val="00C665BC"/>
    <w:rsid w:val="00C672CB"/>
    <w:rsid w:val="00C71820"/>
    <w:rsid w:val="00C7191F"/>
    <w:rsid w:val="00C7225A"/>
    <w:rsid w:val="00C728FE"/>
    <w:rsid w:val="00C729FB"/>
    <w:rsid w:val="00C73D80"/>
    <w:rsid w:val="00C740A8"/>
    <w:rsid w:val="00C7430F"/>
    <w:rsid w:val="00C7477B"/>
    <w:rsid w:val="00C74DBA"/>
    <w:rsid w:val="00C75C9D"/>
    <w:rsid w:val="00C769DA"/>
    <w:rsid w:val="00C76CC6"/>
    <w:rsid w:val="00C76D8D"/>
    <w:rsid w:val="00C774B9"/>
    <w:rsid w:val="00C77927"/>
    <w:rsid w:val="00C81B9D"/>
    <w:rsid w:val="00C81DB6"/>
    <w:rsid w:val="00C83380"/>
    <w:rsid w:val="00C834D0"/>
    <w:rsid w:val="00C83CA9"/>
    <w:rsid w:val="00C85821"/>
    <w:rsid w:val="00C86643"/>
    <w:rsid w:val="00C86B50"/>
    <w:rsid w:val="00C876A6"/>
    <w:rsid w:val="00C90F98"/>
    <w:rsid w:val="00C9125C"/>
    <w:rsid w:val="00C91406"/>
    <w:rsid w:val="00C92A1E"/>
    <w:rsid w:val="00C9348C"/>
    <w:rsid w:val="00C93EAC"/>
    <w:rsid w:val="00C94C35"/>
    <w:rsid w:val="00C95224"/>
    <w:rsid w:val="00C95269"/>
    <w:rsid w:val="00C95700"/>
    <w:rsid w:val="00C95BFB"/>
    <w:rsid w:val="00C9786D"/>
    <w:rsid w:val="00CA0991"/>
    <w:rsid w:val="00CA22D9"/>
    <w:rsid w:val="00CA2B01"/>
    <w:rsid w:val="00CA2E7C"/>
    <w:rsid w:val="00CA3178"/>
    <w:rsid w:val="00CA3412"/>
    <w:rsid w:val="00CA3BD6"/>
    <w:rsid w:val="00CA4124"/>
    <w:rsid w:val="00CA4378"/>
    <w:rsid w:val="00CA55B3"/>
    <w:rsid w:val="00CA58AC"/>
    <w:rsid w:val="00CA6FDE"/>
    <w:rsid w:val="00CA796E"/>
    <w:rsid w:val="00CB0064"/>
    <w:rsid w:val="00CB0A7B"/>
    <w:rsid w:val="00CB12E7"/>
    <w:rsid w:val="00CB2E4D"/>
    <w:rsid w:val="00CB3288"/>
    <w:rsid w:val="00CB3A71"/>
    <w:rsid w:val="00CB3E1D"/>
    <w:rsid w:val="00CB4D0F"/>
    <w:rsid w:val="00CB5E35"/>
    <w:rsid w:val="00CB6184"/>
    <w:rsid w:val="00CB65C6"/>
    <w:rsid w:val="00CB65F3"/>
    <w:rsid w:val="00CB744C"/>
    <w:rsid w:val="00CB7505"/>
    <w:rsid w:val="00CC1484"/>
    <w:rsid w:val="00CC2DB1"/>
    <w:rsid w:val="00CC3A40"/>
    <w:rsid w:val="00CC3E45"/>
    <w:rsid w:val="00CC4C77"/>
    <w:rsid w:val="00CC4FEF"/>
    <w:rsid w:val="00CC53BF"/>
    <w:rsid w:val="00CC53F7"/>
    <w:rsid w:val="00CC55DB"/>
    <w:rsid w:val="00CC61B8"/>
    <w:rsid w:val="00CC6565"/>
    <w:rsid w:val="00CC72C6"/>
    <w:rsid w:val="00CD091C"/>
    <w:rsid w:val="00CD0B31"/>
    <w:rsid w:val="00CD19D5"/>
    <w:rsid w:val="00CD22B7"/>
    <w:rsid w:val="00CD2774"/>
    <w:rsid w:val="00CD3BF9"/>
    <w:rsid w:val="00CD4CEB"/>
    <w:rsid w:val="00CD4D3D"/>
    <w:rsid w:val="00CD5696"/>
    <w:rsid w:val="00CD601A"/>
    <w:rsid w:val="00CD6269"/>
    <w:rsid w:val="00CD67C3"/>
    <w:rsid w:val="00CD67CD"/>
    <w:rsid w:val="00CD6868"/>
    <w:rsid w:val="00CD68CE"/>
    <w:rsid w:val="00CD6941"/>
    <w:rsid w:val="00CD6BA2"/>
    <w:rsid w:val="00CD6C16"/>
    <w:rsid w:val="00CD6F0B"/>
    <w:rsid w:val="00CD734A"/>
    <w:rsid w:val="00CD7D8A"/>
    <w:rsid w:val="00CE024D"/>
    <w:rsid w:val="00CE10FA"/>
    <w:rsid w:val="00CE122C"/>
    <w:rsid w:val="00CE1488"/>
    <w:rsid w:val="00CE3424"/>
    <w:rsid w:val="00CE38BE"/>
    <w:rsid w:val="00CE6018"/>
    <w:rsid w:val="00CE68DB"/>
    <w:rsid w:val="00CE6AD9"/>
    <w:rsid w:val="00CF0473"/>
    <w:rsid w:val="00CF07F5"/>
    <w:rsid w:val="00CF0E86"/>
    <w:rsid w:val="00CF12D9"/>
    <w:rsid w:val="00CF15E0"/>
    <w:rsid w:val="00CF17F3"/>
    <w:rsid w:val="00CF189B"/>
    <w:rsid w:val="00CF1FC6"/>
    <w:rsid w:val="00CF2378"/>
    <w:rsid w:val="00CF2634"/>
    <w:rsid w:val="00CF2F05"/>
    <w:rsid w:val="00CF3283"/>
    <w:rsid w:val="00CF3D80"/>
    <w:rsid w:val="00CF4AEC"/>
    <w:rsid w:val="00CF5139"/>
    <w:rsid w:val="00CF598D"/>
    <w:rsid w:val="00CF665F"/>
    <w:rsid w:val="00CF6F45"/>
    <w:rsid w:val="00CF7560"/>
    <w:rsid w:val="00D00415"/>
    <w:rsid w:val="00D019E8"/>
    <w:rsid w:val="00D01D9E"/>
    <w:rsid w:val="00D02991"/>
    <w:rsid w:val="00D02CD9"/>
    <w:rsid w:val="00D030E7"/>
    <w:rsid w:val="00D033B3"/>
    <w:rsid w:val="00D03671"/>
    <w:rsid w:val="00D0384F"/>
    <w:rsid w:val="00D049A1"/>
    <w:rsid w:val="00D04B96"/>
    <w:rsid w:val="00D067BA"/>
    <w:rsid w:val="00D06E90"/>
    <w:rsid w:val="00D07A16"/>
    <w:rsid w:val="00D07C6B"/>
    <w:rsid w:val="00D106E9"/>
    <w:rsid w:val="00D1073E"/>
    <w:rsid w:val="00D10CA2"/>
    <w:rsid w:val="00D10DD8"/>
    <w:rsid w:val="00D118F0"/>
    <w:rsid w:val="00D132F3"/>
    <w:rsid w:val="00D14753"/>
    <w:rsid w:val="00D147AC"/>
    <w:rsid w:val="00D14ADD"/>
    <w:rsid w:val="00D155AA"/>
    <w:rsid w:val="00D15D08"/>
    <w:rsid w:val="00D169E3"/>
    <w:rsid w:val="00D16B4E"/>
    <w:rsid w:val="00D16BE5"/>
    <w:rsid w:val="00D16F1E"/>
    <w:rsid w:val="00D170A0"/>
    <w:rsid w:val="00D17F04"/>
    <w:rsid w:val="00D206FA"/>
    <w:rsid w:val="00D2157F"/>
    <w:rsid w:val="00D229E4"/>
    <w:rsid w:val="00D2363F"/>
    <w:rsid w:val="00D2375B"/>
    <w:rsid w:val="00D23D49"/>
    <w:rsid w:val="00D255BE"/>
    <w:rsid w:val="00D26EFF"/>
    <w:rsid w:val="00D2781E"/>
    <w:rsid w:val="00D327D6"/>
    <w:rsid w:val="00D32D61"/>
    <w:rsid w:val="00D330B9"/>
    <w:rsid w:val="00D33186"/>
    <w:rsid w:val="00D332E1"/>
    <w:rsid w:val="00D345D2"/>
    <w:rsid w:val="00D35DCE"/>
    <w:rsid w:val="00D37227"/>
    <w:rsid w:val="00D37321"/>
    <w:rsid w:val="00D375CE"/>
    <w:rsid w:val="00D40713"/>
    <w:rsid w:val="00D40DE2"/>
    <w:rsid w:val="00D41740"/>
    <w:rsid w:val="00D41D61"/>
    <w:rsid w:val="00D421D2"/>
    <w:rsid w:val="00D4398F"/>
    <w:rsid w:val="00D43A73"/>
    <w:rsid w:val="00D457FE"/>
    <w:rsid w:val="00D45991"/>
    <w:rsid w:val="00D46294"/>
    <w:rsid w:val="00D46640"/>
    <w:rsid w:val="00D467D7"/>
    <w:rsid w:val="00D473CE"/>
    <w:rsid w:val="00D47B3F"/>
    <w:rsid w:val="00D47B5F"/>
    <w:rsid w:val="00D508BC"/>
    <w:rsid w:val="00D52541"/>
    <w:rsid w:val="00D526F8"/>
    <w:rsid w:val="00D532A4"/>
    <w:rsid w:val="00D53D3E"/>
    <w:rsid w:val="00D53F0A"/>
    <w:rsid w:val="00D55136"/>
    <w:rsid w:val="00D55E98"/>
    <w:rsid w:val="00D55FE7"/>
    <w:rsid w:val="00D56B90"/>
    <w:rsid w:val="00D56CB5"/>
    <w:rsid w:val="00D57094"/>
    <w:rsid w:val="00D57171"/>
    <w:rsid w:val="00D571AF"/>
    <w:rsid w:val="00D6019A"/>
    <w:rsid w:val="00D60ED5"/>
    <w:rsid w:val="00D6124E"/>
    <w:rsid w:val="00D615CE"/>
    <w:rsid w:val="00D62558"/>
    <w:rsid w:val="00D627DB"/>
    <w:rsid w:val="00D62F13"/>
    <w:rsid w:val="00D635BC"/>
    <w:rsid w:val="00D65F34"/>
    <w:rsid w:val="00D66638"/>
    <w:rsid w:val="00D66AE1"/>
    <w:rsid w:val="00D66C0E"/>
    <w:rsid w:val="00D66CBB"/>
    <w:rsid w:val="00D67572"/>
    <w:rsid w:val="00D733B2"/>
    <w:rsid w:val="00D73A37"/>
    <w:rsid w:val="00D75654"/>
    <w:rsid w:val="00D75A64"/>
    <w:rsid w:val="00D76928"/>
    <w:rsid w:val="00D8110E"/>
    <w:rsid w:val="00D8166C"/>
    <w:rsid w:val="00D8264E"/>
    <w:rsid w:val="00D837D7"/>
    <w:rsid w:val="00D839B0"/>
    <w:rsid w:val="00D83F0F"/>
    <w:rsid w:val="00D84613"/>
    <w:rsid w:val="00D8507A"/>
    <w:rsid w:val="00D8530D"/>
    <w:rsid w:val="00D85808"/>
    <w:rsid w:val="00D85BF3"/>
    <w:rsid w:val="00D85C81"/>
    <w:rsid w:val="00D86791"/>
    <w:rsid w:val="00D87066"/>
    <w:rsid w:val="00D9099E"/>
    <w:rsid w:val="00D913C1"/>
    <w:rsid w:val="00D92486"/>
    <w:rsid w:val="00D92B13"/>
    <w:rsid w:val="00D93DF8"/>
    <w:rsid w:val="00D94221"/>
    <w:rsid w:val="00D9567D"/>
    <w:rsid w:val="00D95AEF"/>
    <w:rsid w:val="00D96897"/>
    <w:rsid w:val="00D96D9E"/>
    <w:rsid w:val="00D9798E"/>
    <w:rsid w:val="00D979D0"/>
    <w:rsid w:val="00D97CFC"/>
    <w:rsid w:val="00DA0B01"/>
    <w:rsid w:val="00DA16E5"/>
    <w:rsid w:val="00DA4805"/>
    <w:rsid w:val="00DA4B8A"/>
    <w:rsid w:val="00DA4CFF"/>
    <w:rsid w:val="00DA5109"/>
    <w:rsid w:val="00DA5671"/>
    <w:rsid w:val="00DA5772"/>
    <w:rsid w:val="00DA5CCF"/>
    <w:rsid w:val="00DA6D70"/>
    <w:rsid w:val="00DB1BCD"/>
    <w:rsid w:val="00DB308A"/>
    <w:rsid w:val="00DB4371"/>
    <w:rsid w:val="00DB5EE2"/>
    <w:rsid w:val="00DB6164"/>
    <w:rsid w:val="00DB664E"/>
    <w:rsid w:val="00DB6906"/>
    <w:rsid w:val="00DB6D67"/>
    <w:rsid w:val="00DB6E04"/>
    <w:rsid w:val="00DB6EDD"/>
    <w:rsid w:val="00DB7315"/>
    <w:rsid w:val="00DC08A5"/>
    <w:rsid w:val="00DC106D"/>
    <w:rsid w:val="00DC1120"/>
    <w:rsid w:val="00DC23A9"/>
    <w:rsid w:val="00DC2D95"/>
    <w:rsid w:val="00DC3353"/>
    <w:rsid w:val="00DC395B"/>
    <w:rsid w:val="00DC3F20"/>
    <w:rsid w:val="00DC438E"/>
    <w:rsid w:val="00DC529B"/>
    <w:rsid w:val="00DC544A"/>
    <w:rsid w:val="00DC584D"/>
    <w:rsid w:val="00DC59AB"/>
    <w:rsid w:val="00DC600E"/>
    <w:rsid w:val="00DC6374"/>
    <w:rsid w:val="00DC6A7A"/>
    <w:rsid w:val="00DD071F"/>
    <w:rsid w:val="00DD0AE7"/>
    <w:rsid w:val="00DD129C"/>
    <w:rsid w:val="00DD1A1C"/>
    <w:rsid w:val="00DD325C"/>
    <w:rsid w:val="00DD3A24"/>
    <w:rsid w:val="00DD5105"/>
    <w:rsid w:val="00DD51AD"/>
    <w:rsid w:val="00DD5557"/>
    <w:rsid w:val="00DD56EA"/>
    <w:rsid w:val="00DD6939"/>
    <w:rsid w:val="00DD78D8"/>
    <w:rsid w:val="00DE1AFF"/>
    <w:rsid w:val="00DE1F20"/>
    <w:rsid w:val="00DE2269"/>
    <w:rsid w:val="00DE2327"/>
    <w:rsid w:val="00DE2C18"/>
    <w:rsid w:val="00DE45DC"/>
    <w:rsid w:val="00DE492B"/>
    <w:rsid w:val="00DE49BA"/>
    <w:rsid w:val="00DE5728"/>
    <w:rsid w:val="00DE5F54"/>
    <w:rsid w:val="00DE6028"/>
    <w:rsid w:val="00DE71FB"/>
    <w:rsid w:val="00DE71FE"/>
    <w:rsid w:val="00DF1389"/>
    <w:rsid w:val="00DF1DF2"/>
    <w:rsid w:val="00DF2611"/>
    <w:rsid w:val="00DF2A88"/>
    <w:rsid w:val="00DF2BE3"/>
    <w:rsid w:val="00DF304A"/>
    <w:rsid w:val="00DF33AC"/>
    <w:rsid w:val="00DF4549"/>
    <w:rsid w:val="00DF4DEF"/>
    <w:rsid w:val="00DF4DFB"/>
    <w:rsid w:val="00DF53E1"/>
    <w:rsid w:val="00DF55CE"/>
    <w:rsid w:val="00DF575C"/>
    <w:rsid w:val="00DF69E1"/>
    <w:rsid w:val="00DF6D97"/>
    <w:rsid w:val="00DF75BA"/>
    <w:rsid w:val="00DF7B71"/>
    <w:rsid w:val="00DF7DF0"/>
    <w:rsid w:val="00E004BF"/>
    <w:rsid w:val="00E004F7"/>
    <w:rsid w:val="00E00A33"/>
    <w:rsid w:val="00E01423"/>
    <w:rsid w:val="00E014A5"/>
    <w:rsid w:val="00E02952"/>
    <w:rsid w:val="00E030EE"/>
    <w:rsid w:val="00E03671"/>
    <w:rsid w:val="00E037C9"/>
    <w:rsid w:val="00E041C2"/>
    <w:rsid w:val="00E060CD"/>
    <w:rsid w:val="00E0783E"/>
    <w:rsid w:val="00E10196"/>
    <w:rsid w:val="00E10DAA"/>
    <w:rsid w:val="00E10FCC"/>
    <w:rsid w:val="00E12026"/>
    <w:rsid w:val="00E12D4D"/>
    <w:rsid w:val="00E1342E"/>
    <w:rsid w:val="00E136B1"/>
    <w:rsid w:val="00E1383B"/>
    <w:rsid w:val="00E13E14"/>
    <w:rsid w:val="00E14B97"/>
    <w:rsid w:val="00E14C8A"/>
    <w:rsid w:val="00E152E1"/>
    <w:rsid w:val="00E160A0"/>
    <w:rsid w:val="00E167FA"/>
    <w:rsid w:val="00E16DE8"/>
    <w:rsid w:val="00E171AF"/>
    <w:rsid w:val="00E17734"/>
    <w:rsid w:val="00E17FCD"/>
    <w:rsid w:val="00E2029B"/>
    <w:rsid w:val="00E20690"/>
    <w:rsid w:val="00E207D4"/>
    <w:rsid w:val="00E21517"/>
    <w:rsid w:val="00E2176B"/>
    <w:rsid w:val="00E219EA"/>
    <w:rsid w:val="00E2211C"/>
    <w:rsid w:val="00E225CB"/>
    <w:rsid w:val="00E228C3"/>
    <w:rsid w:val="00E237A1"/>
    <w:rsid w:val="00E24155"/>
    <w:rsid w:val="00E2417A"/>
    <w:rsid w:val="00E2428D"/>
    <w:rsid w:val="00E2501B"/>
    <w:rsid w:val="00E2621F"/>
    <w:rsid w:val="00E262DF"/>
    <w:rsid w:val="00E26994"/>
    <w:rsid w:val="00E2709A"/>
    <w:rsid w:val="00E27B3D"/>
    <w:rsid w:val="00E27DF5"/>
    <w:rsid w:val="00E30BFE"/>
    <w:rsid w:val="00E318F8"/>
    <w:rsid w:val="00E32035"/>
    <w:rsid w:val="00E32E65"/>
    <w:rsid w:val="00E339DD"/>
    <w:rsid w:val="00E34A72"/>
    <w:rsid w:val="00E352E1"/>
    <w:rsid w:val="00E3551D"/>
    <w:rsid w:val="00E358E2"/>
    <w:rsid w:val="00E36290"/>
    <w:rsid w:val="00E36CE0"/>
    <w:rsid w:val="00E3762C"/>
    <w:rsid w:val="00E401B2"/>
    <w:rsid w:val="00E40997"/>
    <w:rsid w:val="00E40BBC"/>
    <w:rsid w:val="00E40EB0"/>
    <w:rsid w:val="00E412E6"/>
    <w:rsid w:val="00E4141A"/>
    <w:rsid w:val="00E41CD0"/>
    <w:rsid w:val="00E41DAD"/>
    <w:rsid w:val="00E42697"/>
    <w:rsid w:val="00E4341A"/>
    <w:rsid w:val="00E43DC4"/>
    <w:rsid w:val="00E44133"/>
    <w:rsid w:val="00E444B5"/>
    <w:rsid w:val="00E44A75"/>
    <w:rsid w:val="00E44CD5"/>
    <w:rsid w:val="00E4667E"/>
    <w:rsid w:val="00E46A89"/>
    <w:rsid w:val="00E47198"/>
    <w:rsid w:val="00E47C62"/>
    <w:rsid w:val="00E506AB"/>
    <w:rsid w:val="00E50AF4"/>
    <w:rsid w:val="00E510C3"/>
    <w:rsid w:val="00E52B25"/>
    <w:rsid w:val="00E544A2"/>
    <w:rsid w:val="00E54C96"/>
    <w:rsid w:val="00E5537D"/>
    <w:rsid w:val="00E561DD"/>
    <w:rsid w:val="00E56266"/>
    <w:rsid w:val="00E5647C"/>
    <w:rsid w:val="00E607B8"/>
    <w:rsid w:val="00E61F3F"/>
    <w:rsid w:val="00E6219E"/>
    <w:rsid w:val="00E62EB0"/>
    <w:rsid w:val="00E631AB"/>
    <w:rsid w:val="00E631BF"/>
    <w:rsid w:val="00E63352"/>
    <w:rsid w:val="00E640F3"/>
    <w:rsid w:val="00E6460F"/>
    <w:rsid w:val="00E6553D"/>
    <w:rsid w:val="00E665A7"/>
    <w:rsid w:val="00E66C5C"/>
    <w:rsid w:val="00E670A1"/>
    <w:rsid w:val="00E67FA4"/>
    <w:rsid w:val="00E70035"/>
    <w:rsid w:val="00E702EC"/>
    <w:rsid w:val="00E726B6"/>
    <w:rsid w:val="00E72B3F"/>
    <w:rsid w:val="00E74971"/>
    <w:rsid w:val="00E752B4"/>
    <w:rsid w:val="00E758F3"/>
    <w:rsid w:val="00E75E9A"/>
    <w:rsid w:val="00E760B3"/>
    <w:rsid w:val="00E7646E"/>
    <w:rsid w:val="00E76800"/>
    <w:rsid w:val="00E76CCC"/>
    <w:rsid w:val="00E77EB3"/>
    <w:rsid w:val="00E8016C"/>
    <w:rsid w:val="00E80235"/>
    <w:rsid w:val="00E806D2"/>
    <w:rsid w:val="00E80BD2"/>
    <w:rsid w:val="00E81AFE"/>
    <w:rsid w:val="00E82257"/>
    <w:rsid w:val="00E82786"/>
    <w:rsid w:val="00E82E1B"/>
    <w:rsid w:val="00E83D6C"/>
    <w:rsid w:val="00E84016"/>
    <w:rsid w:val="00E843FD"/>
    <w:rsid w:val="00E84D9B"/>
    <w:rsid w:val="00E85222"/>
    <w:rsid w:val="00E853B9"/>
    <w:rsid w:val="00E85E5E"/>
    <w:rsid w:val="00E86024"/>
    <w:rsid w:val="00E866E1"/>
    <w:rsid w:val="00E876E7"/>
    <w:rsid w:val="00E9140F"/>
    <w:rsid w:val="00E91C49"/>
    <w:rsid w:val="00E92017"/>
    <w:rsid w:val="00E926C7"/>
    <w:rsid w:val="00E9352F"/>
    <w:rsid w:val="00E94175"/>
    <w:rsid w:val="00E94DD0"/>
    <w:rsid w:val="00E94F8F"/>
    <w:rsid w:val="00E953C9"/>
    <w:rsid w:val="00E959B0"/>
    <w:rsid w:val="00E959F9"/>
    <w:rsid w:val="00E96052"/>
    <w:rsid w:val="00E964A7"/>
    <w:rsid w:val="00E96E64"/>
    <w:rsid w:val="00EA0962"/>
    <w:rsid w:val="00EA1E6C"/>
    <w:rsid w:val="00EA30C7"/>
    <w:rsid w:val="00EA3435"/>
    <w:rsid w:val="00EA37C7"/>
    <w:rsid w:val="00EA5234"/>
    <w:rsid w:val="00EA5C47"/>
    <w:rsid w:val="00EA6794"/>
    <w:rsid w:val="00EA6B0A"/>
    <w:rsid w:val="00EA776B"/>
    <w:rsid w:val="00EA77E3"/>
    <w:rsid w:val="00EB0F69"/>
    <w:rsid w:val="00EB1A51"/>
    <w:rsid w:val="00EB1DE1"/>
    <w:rsid w:val="00EB218A"/>
    <w:rsid w:val="00EB24FC"/>
    <w:rsid w:val="00EB26F5"/>
    <w:rsid w:val="00EB4580"/>
    <w:rsid w:val="00EB45B3"/>
    <w:rsid w:val="00EB5235"/>
    <w:rsid w:val="00EB5F84"/>
    <w:rsid w:val="00EB66C8"/>
    <w:rsid w:val="00EB691D"/>
    <w:rsid w:val="00EB76B7"/>
    <w:rsid w:val="00EB7C3A"/>
    <w:rsid w:val="00EB7C3B"/>
    <w:rsid w:val="00EC021B"/>
    <w:rsid w:val="00EC0915"/>
    <w:rsid w:val="00EC17C5"/>
    <w:rsid w:val="00EC2A33"/>
    <w:rsid w:val="00EC2E81"/>
    <w:rsid w:val="00EC32BE"/>
    <w:rsid w:val="00EC3E4A"/>
    <w:rsid w:val="00EC4E52"/>
    <w:rsid w:val="00EC4F60"/>
    <w:rsid w:val="00EC5278"/>
    <w:rsid w:val="00EC54CD"/>
    <w:rsid w:val="00EC7C57"/>
    <w:rsid w:val="00ED06BF"/>
    <w:rsid w:val="00ED06D3"/>
    <w:rsid w:val="00ED08B2"/>
    <w:rsid w:val="00ED0984"/>
    <w:rsid w:val="00ED2D10"/>
    <w:rsid w:val="00ED2D2A"/>
    <w:rsid w:val="00ED4162"/>
    <w:rsid w:val="00ED51F6"/>
    <w:rsid w:val="00ED587D"/>
    <w:rsid w:val="00ED5A95"/>
    <w:rsid w:val="00ED7D62"/>
    <w:rsid w:val="00ED7E45"/>
    <w:rsid w:val="00EE0BC4"/>
    <w:rsid w:val="00EE18B9"/>
    <w:rsid w:val="00EE3AF9"/>
    <w:rsid w:val="00EE3DFC"/>
    <w:rsid w:val="00EE44C6"/>
    <w:rsid w:val="00EE4F88"/>
    <w:rsid w:val="00EE627C"/>
    <w:rsid w:val="00EE738F"/>
    <w:rsid w:val="00EE747F"/>
    <w:rsid w:val="00EF0EBA"/>
    <w:rsid w:val="00EF227F"/>
    <w:rsid w:val="00EF2422"/>
    <w:rsid w:val="00EF2432"/>
    <w:rsid w:val="00EF2733"/>
    <w:rsid w:val="00EF2DD3"/>
    <w:rsid w:val="00EF30E9"/>
    <w:rsid w:val="00EF3352"/>
    <w:rsid w:val="00EF35EA"/>
    <w:rsid w:val="00EF4D0C"/>
    <w:rsid w:val="00EF4E99"/>
    <w:rsid w:val="00EF5177"/>
    <w:rsid w:val="00EF5815"/>
    <w:rsid w:val="00EF586B"/>
    <w:rsid w:val="00EF5AD3"/>
    <w:rsid w:val="00F00022"/>
    <w:rsid w:val="00F00857"/>
    <w:rsid w:val="00F01A73"/>
    <w:rsid w:val="00F01DFE"/>
    <w:rsid w:val="00F01E27"/>
    <w:rsid w:val="00F04324"/>
    <w:rsid w:val="00F0478F"/>
    <w:rsid w:val="00F04A2D"/>
    <w:rsid w:val="00F04DC3"/>
    <w:rsid w:val="00F05377"/>
    <w:rsid w:val="00F05E7E"/>
    <w:rsid w:val="00F07274"/>
    <w:rsid w:val="00F077D9"/>
    <w:rsid w:val="00F10307"/>
    <w:rsid w:val="00F11564"/>
    <w:rsid w:val="00F1197F"/>
    <w:rsid w:val="00F119C8"/>
    <w:rsid w:val="00F12C5D"/>
    <w:rsid w:val="00F143C8"/>
    <w:rsid w:val="00F14566"/>
    <w:rsid w:val="00F155A3"/>
    <w:rsid w:val="00F1582B"/>
    <w:rsid w:val="00F15B39"/>
    <w:rsid w:val="00F15C0D"/>
    <w:rsid w:val="00F166F9"/>
    <w:rsid w:val="00F174EA"/>
    <w:rsid w:val="00F20E5A"/>
    <w:rsid w:val="00F22182"/>
    <w:rsid w:val="00F22A7A"/>
    <w:rsid w:val="00F22DE6"/>
    <w:rsid w:val="00F238D4"/>
    <w:rsid w:val="00F23AA5"/>
    <w:rsid w:val="00F24B46"/>
    <w:rsid w:val="00F24B52"/>
    <w:rsid w:val="00F262BB"/>
    <w:rsid w:val="00F30578"/>
    <w:rsid w:val="00F30A6F"/>
    <w:rsid w:val="00F31086"/>
    <w:rsid w:val="00F3134B"/>
    <w:rsid w:val="00F31615"/>
    <w:rsid w:val="00F31824"/>
    <w:rsid w:val="00F323E0"/>
    <w:rsid w:val="00F332E8"/>
    <w:rsid w:val="00F33C1F"/>
    <w:rsid w:val="00F33F3C"/>
    <w:rsid w:val="00F34245"/>
    <w:rsid w:val="00F3557A"/>
    <w:rsid w:val="00F3586A"/>
    <w:rsid w:val="00F35D95"/>
    <w:rsid w:val="00F35F8A"/>
    <w:rsid w:val="00F3614C"/>
    <w:rsid w:val="00F36BAB"/>
    <w:rsid w:val="00F36DD2"/>
    <w:rsid w:val="00F372A0"/>
    <w:rsid w:val="00F40202"/>
    <w:rsid w:val="00F405D8"/>
    <w:rsid w:val="00F41146"/>
    <w:rsid w:val="00F413D4"/>
    <w:rsid w:val="00F4203C"/>
    <w:rsid w:val="00F42559"/>
    <w:rsid w:val="00F4279E"/>
    <w:rsid w:val="00F4342B"/>
    <w:rsid w:val="00F43E54"/>
    <w:rsid w:val="00F44BB7"/>
    <w:rsid w:val="00F46783"/>
    <w:rsid w:val="00F47293"/>
    <w:rsid w:val="00F47C1A"/>
    <w:rsid w:val="00F50CC0"/>
    <w:rsid w:val="00F52DB2"/>
    <w:rsid w:val="00F543AD"/>
    <w:rsid w:val="00F547BA"/>
    <w:rsid w:val="00F54824"/>
    <w:rsid w:val="00F54B12"/>
    <w:rsid w:val="00F54B9F"/>
    <w:rsid w:val="00F55F40"/>
    <w:rsid w:val="00F560C4"/>
    <w:rsid w:val="00F56ACB"/>
    <w:rsid w:val="00F57D75"/>
    <w:rsid w:val="00F6013C"/>
    <w:rsid w:val="00F608F7"/>
    <w:rsid w:val="00F60950"/>
    <w:rsid w:val="00F61935"/>
    <w:rsid w:val="00F62205"/>
    <w:rsid w:val="00F6224E"/>
    <w:rsid w:val="00F6246F"/>
    <w:rsid w:val="00F62839"/>
    <w:rsid w:val="00F62A6C"/>
    <w:rsid w:val="00F63548"/>
    <w:rsid w:val="00F64177"/>
    <w:rsid w:val="00F64853"/>
    <w:rsid w:val="00F64ADF"/>
    <w:rsid w:val="00F64D6A"/>
    <w:rsid w:val="00F65254"/>
    <w:rsid w:val="00F65F0C"/>
    <w:rsid w:val="00F65F68"/>
    <w:rsid w:val="00F67157"/>
    <w:rsid w:val="00F6742C"/>
    <w:rsid w:val="00F67ABC"/>
    <w:rsid w:val="00F67BB2"/>
    <w:rsid w:val="00F70D7A"/>
    <w:rsid w:val="00F70FB9"/>
    <w:rsid w:val="00F71261"/>
    <w:rsid w:val="00F71A68"/>
    <w:rsid w:val="00F71D80"/>
    <w:rsid w:val="00F731C8"/>
    <w:rsid w:val="00F73CFF"/>
    <w:rsid w:val="00F74414"/>
    <w:rsid w:val="00F74A2F"/>
    <w:rsid w:val="00F75372"/>
    <w:rsid w:val="00F75A96"/>
    <w:rsid w:val="00F75A9B"/>
    <w:rsid w:val="00F75E1F"/>
    <w:rsid w:val="00F760E3"/>
    <w:rsid w:val="00F765D3"/>
    <w:rsid w:val="00F7775C"/>
    <w:rsid w:val="00F77B97"/>
    <w:rsid w:val="00F80F4D"/>
    <w:rsid w:val="00F81041"/>
    <w:rsid w:val="00F8261E"/>
    <w:rsid w:val="00F827EE"/>
    <w:rsid w:val="00F82DF8"/>
    <w:rsid w:val="00F835F8"/>
    <w:rsid w:val="00F84113"/>
    <w:rsid w:val="00F84146"/>
    <w:rsid w:val="00F84D7F"/>
    <w:rsid w:val="00F84DBE"/>
    <w:rsid w:val="00F850DE"/>
    <w:rsid w:val="00F8670F"/>
    <w:rsid w:val="00F86C02"/>
    <w:rsid w:val="00F871C8"/>
    <w:rsid w:val="00F87702"/>
    <w:rsid w:val="00F879D7"/>
    <w:rsid w:val="00F90AFD"/>
    <w:rsid w:val="00F90B3B"/>
    <w:rsid w:val="00F91253"/>
    <w:rsid w:val="00F9184A"/>
    <w:rsid w:val="00F91D63"/>
    <w:rsid w:val="00F92075"/>
    <w:rsid w:val="00F92AF5"/>
    <w:rsid w:val="00F92F72"/>
    <w:rsid w:val="00F93673"/>
    <w:rsid w:val="00F93D28"/>
    <w:rsid w:val="00F9422D"/>
    <w:rsid w:val="00F95119"/>
    <w:rsid w:val="00F96A98"/>
    <w:rsid w:val="00F96B2A"/>
    <w:rsid w:val="00F96F6A"/>
    <w:rsid w:val="00FA1217"/>
    <w:rsid w:val="00FA172D"/>
    <w:rsid w:val="00FA1C08"/>
    <w:rsid w:val="00FA249F"/>
    <w:rsid w:val="00FA3567"/>
    <w:rsid w:val="00FA388C"/>
    <w:rsid w:val="00FA397D"/>
    <w:rsid w:val="00FA40A2"/>
    <w:rsid w:val="00FA4BC8"/>
    <w:rsid w:val="00FA4CA5"/>
    <w:rsid w:val="00FA4DCC"/>
    <w:rsid w:val="00FA7AEB"/>
    <w:rsid w:val="00FA7C6E"/>
    <w:rsid w:val="00FB1D3B"/>
    <w:rsid w:val="00FB1F0F"/>
    <w:rsid w:val="00FB2424"/>
    <w:rsid w:val="00FB26F5"/>
    <w:rsid w:val="00FB3782"/>
    <w:rsid w:val="00FB41ED"/>
    <w:rsid w:val="00FB4611"/>
    <w:rsid w:val="00FB5B75"/>
    <w:rsid w:val="00FB63E4"/>
    <w:rsid w:val="00FB661D"/>
    <w:rsid w:val="00FB74D4"/>
    <w:rsid w:val="00FC0007"/>
    <w:rsid w:val="00FC0B94"/>
    <w:rsid w:val="00FC0ED0"/>
    <w:rsid w:val="00FC1043"/>
    <w:rsid w:val="00FC11A1"/>
    <w:rsid w:val="00FC19EE"/>
    <w:rsid w:val="00FC2E37"/>
    <w:rsid w:val="00FC38A3"/>
    <w:rsid w:val="00FC3AE5"/>
    <w:rsid w:val="00FC48C1"/>
    <w:rsid w:val="00FC5330"/>
    <w:rsid w:val="00FC59AC"/>
    <w:rsid w:val="00FC5BE8"/>
    <w:rsid w:val="00FC5E03"/>
    <w:rsid w:val="00FC621C"/>
    <w:rsid w:val="00FC685A"/>
    <w:rsid w:val="00FD04CA"/>
    <w:rsid w:val="00FD0879"/>
    <w:rsid w:val="00FD24BB"/>
    <w:rsid w:val="00FD2712"/>
    <w:rsid w:val="00FD2782"/>
    <w:rsid w:val="00FD2CBD"/>
    <w:rsid w:val="00FD356B"/>
    <w:rsid w:val="00FD417C"/>
    <w:rsid w:val="00FD506E"/>
    <w:rsid w:val="00FD7D83"/>
    <w:rsid w:val="00FD7FD7"/>
    <w:rsid w:val="00FE1668"/>
    <w:rsid w:val="00FE2245"/>
    <w:rsid w:val="00FE2AA5"/>
    <w:rsid w:val="00FE2F53"/>
    <w:rsid w:val="00FE3977"/>
    <w:rsid w:val="00FE3A3E"/>
    <w:rsid w:val="00FE3D11"/>
    <w:rsid w:val="00FE4D32"/>
    <w:rsid w:val="00FE53CA"/>
    <w:rsid w:val="00FE5719"/>
    <w:rsid w:val="00FE610A"/>
    <w:rsid w:val="00FE6BA2"/>
    <w:rsid w:val="00FE6C93"/>
    <w:rsid w:val="00FE6EEC"/>
    <w:rsid w:val="00FE6FE0"/>
    <w:rsid w:val="00FE7149"/>
    <w:rsid w:val="00FF030E"/>
    <w:rsid w:val="00FF0F26"/>
    <w:rsid w:val="00FF0F4E"/>
    <w:rsid w:val="00FF1F7D"/>
    <w:rsid w:val="00FF23F1"/>
    <w:rsid w:val="00FF347D"/>
    <w:rsid w:val="00FF34F1"/>
    <w:rsid w:val="00FF3E29"/>
    <w:rsid w:val="00FF3F4B"/>
    <w:rsid w:val="00FF4A03"/>
    <w:rsid w:val="00FF4C29"/>
    <w:rsid w:val="00FF4C65"/>
    <w:rsid w:val="00FF4CEA"/>
    <w:rsid w:val="00FF51A3"/>
    <w:rsid w:val="00FF560B"/>
    <w:rsid w:val="00FF5A50"/>
    <w:rsid w:val="00FF5DB3"/>
    <w:rsid w:val="00FF6E6D"/>
    <w:rsid w:val="00FF6F7C"/>
    <w:rsid w:val="00FF76C8"/>
    <w:rsid w:val="00FF7A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0EEB20C"/>
  <w15:docId w15:val="{B107EB9C-C671-4783-A215-5FDEB7692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6B20"/>
    <w:rPr>
      <w:rFonts w:ascii="Calibri" w:eastAsia="Calibri" w:hAnsi="Calibri" w:cs="Times New Roman"/>
    </w:rPr>
  </w:style>
  <w:style w:type="paragraph" w:styleId="10">
    <w:name w:val="heading 1"/>
    <w:basedOn w:val="a"/>
    <w:next w:val="a"/>
    <w:link w:val="11"/>
    <w:uiPriority w:val="9"/>
    <w:qFormat/>
    <w:rsid w:val="00780E5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
    <w:next w:val="a"/>
    <w:link w:val="21"/>
    <w:uiPriority w:val="9"/>
    <w:unhideWhenUsed/>
    <w:qFormat/>
    <w:rsid w:val="00780E5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65616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0">
    <w:name w:val="heading 4"/>
    <w:basedOn w:val="a"/>
    <w:next w:val="a"/>
    <w:link w:val="41"/>
    <w:uiPriority w:val="9"/>
    <w:semiHidden/>
    <w:unhideWhenUsed/>
    <w:qFormat/>
    <w:rsid w:val="007C148B"/>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780E53"/>
    <w:rPr>
      <w:rFonts w:asciiTheme="majorHAnsi" w:eastAsiaTheme="majorEastAsia" w:hAnsiTheme="majorHAnsi" w:cstheme="majorBidi"/>
      <w:b/>
      <w:bCs/>
      <w:color w:val="365F91" w:themeColor="accent1" w:themeShade="BF"/>
      <w:sz w:val="28"/>
      <w:szCs w:val="28"/>
    </w:rPr>
  </w:style>
  <w:style w:type="character" w:customStyle="1" w:styleId="21">
    <w:name w:val="Заголовок 2 Знак"/>
    <w:basedOn w:val="a0"/>
    <w:link w:val="20"/>
    <w:uiPriority w:val="9"/>
    <w:rsid w:val="00780E53"/>
    <w:rPr>
      <w:rFonts w:asciiTheme="majorHAnsi" w:eastAsiaTheme="majorEastAsia" w:hAnsiTheme="majorHAnsi" w:cstheme="majorBidi"/>
      <w:b/>
      <w:bCs/>
      <w:color w:val="4F81BD" w:themeColor="accent1"/>
      <w:sz w:val="26"/>
      <w:szCs w:val="26"/>
    </w:rPr>
  </w:style>
  <w:style w:type="paragraph" w:customStyle="1" w:styleId="ConsPlusNormal">
    <w:name w:val="ConsPlusNormal"/>
    <w:rsid w:val="00780E5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rsid w:val="00780E53"/>
    <w:pPr>
      <w:spacing w:after="0" w:line="240" w:lineRule="auto"/>
    </w:pPr>
    <w:rPr>
      <w:sz w:val="20"/>
      <w:szCs w:val="20"/>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780E53"/>
    <w:rPr>
      <w:rFonts w:ascii="Calibri" w:eastAsia="Calibri" w:hAnsi="Calibri" w:cs="Times New Roman"/>
      <w:sz w:val="20"/>
      <w:szCs w:val="20"/>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780E53"/>
    <w:rPr>
      <w:vertAlign w:val="superscript"/>
    </w:rPr>
  </w:style>
  <w:style w:type="paragraph" w:customStyle="1" w:styleId="ConsPlusTitle">
    <w:name w:val="ConsPlusTitle"/>
    <w:uiPriority w:val="99"/>
    <w:rsid w:val="00780E53"/>
    <w:pPr>
      <w:widowControl w:val="0"/>
      <w:autoSpaceDE w:val="0"/>
      <w:autoSpaceDN w:val="0"/>
      <w:spacing w:after="0" w:line="240" w:lineRule="auto"/>
    </w:pPr>
    <w:rPr>
      <w:rFonts w:ascii="Calibri" w:eastAsia="Times New Roman" w:hAnsi="Calibri" w:cs="Calibri"/>
      <w:b/>
      <w:szCs w:val="20"/>
      <w:lang w:eastAsia="ru-RU"/>
    </w:rPr>
  </w:style>
  <w:style w:type="paragraph" w:styleId="a6">
    <w:name w:val="header"/>
    <w:basedOn w:val="a"/>
    <w:link w:val="a7"/>
    <w:uiPriority w:val="99"/>
    <w:unhideWhenUsed/>
    <w:rsid w:val="00780E5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80E53"/>
    <w:rPr>
      <w:rFonts w:ascii="Calibri" w:eastAsia="Calibri" w:hAnsi="Calibri" w:cs="Times New Roman"/>
    </w:rPr>
  </w:style>
  <w:style w:type="paragraph" w:styleId="a8">
    <w:name w:val="footer"/>
    <w:basedOn w:val="a"/>
    <w:link w:val="a9"/>
    <w:uiPriority w:val="99"/>
    <w:unhideWhenUsed/>
    <w:rsid w:val="00780E5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80E53"/>
    <w:rPr>
      <w:rFonts w:ascii="Calibri" w:eastAsia="Calibri" w:hAnsi="Calibri" w:cs="Times New Roman"/>
    </w:rPr>
  </w:style>
  <w:style w:type="paragraph" w:styleId="aa">
    <w:name w:val="Balloon Text"/>
    <w:basedOn w:val="a"/>
    <w:link w:val="ab"/>
    <w:uiPriority w:val="99"/>
    <w:semiHidden/>
    <w:unhideWhenUsed/>
    <w:rsid w:val="00780E5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80E53"/>
    <w:rPr>
      <w:rFonts w:ascii="Tahoma" w:eastAsia="Calibri" w:hAnsi="Tahoma" w:cs="Tahoma"/>
      <w:sz w:val="16"/>
      <w:szCs w:val="16"/>
    </w:rPr>
  </w:style>
  <w:style w:type="character" w:styleId="ac">
    <w:name w:val="annotation reference"/>
    <w:basedOn w:val="a0"/>
    <w:uiPriority w:val="99"/>
    <w:semiHidden/>
    <w:unhideWhenUsed/>
    <w:rsid w:val="00780E53"/>
    <w:rPr>
      <w:sz w:val="16"/>
      <w:szCs w:val="16"/>
    </w:rPr>
  </w:style>
  <w:style w:type="paragraph" w:styleId="ad">
    <w:name w:val="annotation text"/>
    <w:basedOn w:val="a"/>
    <w:link w:val="ae"/>
    <w:uiPriority w:val="99"/>
    <w:unhideWhenUsed/>
    <w:rsid w:val="00780E53"/>
    <w:pPr>
      <w:spacing w:line="240" w:lineRule="auto"/>
    </w:pPr>
    <w:rPr>
      <w:sz w:val="20"/>
      <w:szCs w:val="20"/>
    </w:rPr>
  </w:style>
  <w:style w:type="character" w:customStyle="1" w:styleId="ae">
    <w:name w:val="Текст примечания Знак"/>
    <w:basedOn w:val="a0"/>
    <w:link w:val="ad"/>
    <w:uiPriority w:val="99"/>
    <w:rsid w:val="00780E53"/>
    <w:rPr>
      <w:rFonts w:ascii="Calibri" w:eastAsia="Calibri" w:hAnsi="Calibri" w:cs="Times New Roman"/>
      <w:sz w:val="20"/>
      <w:szCs w:val="20"/>
    </w:rPr>
  </w:style>
  <w:style w:type="paragraph" w:styleId="af">
    <w:name w:val="annotation subject"/>
    <w:basedOn w:val="ad"/>
    <w:next w:val="ad"/>
    <w:link w:val="af0"/>
    <w:uiPriority w:val="99"/>
    <w:semiHidden/>
    <w:unhideWhenUsed/>
    <w:rsid w:val="00780E53"/>
    <w:rPr>
      <w:b/>
      <w:bCs/>
    </w:rPr>
  </w:style>
  <w:style w:type="character" w:customStyle="1" w:styleId="af0">
    <w:name w:val="Тема примечания Знак"/>
    <w:basedOn w:val="ae"/>
    <w:link w:val="af"/>
    <w:uiPriority w:val="99"/>
    <w:semiHidden/>
    <w:rsid w:val="00780E53"/>
    <w:rPr>
      <w:rFonts w:ascii="Calibri" w:eastAsia="Calibri" w:hAnsi="Calibri" w:cs="Times New Roman"/>
      <w:b/>
      <w:bCs/>
      <w:sz w:val="20"/>
      <w:szCs w:val="20"/>
    </w:rPr>
  </w:style>
  <w:style w:type="character" w:styleId="af1">
    <w:name w:val="Hyperlink"/>
    <w:basedOn w:val="a0"/>
    <w:uiPriority w:val="99"/>
    <w:unhideWhenUsed/>
    <w:rsid w:val="00780E53"/>
    <w:rPr>
      <w:color w:val="0000FF" w:themeColor="hyperlink"/>
      <w:u w:val="single"/>
    </w:rPr>
  </w:style>
  <w:style w:type="character" w:styleId="af2">
    <w:name w:val="FollowedHyperlink"/>
    <w:basedOn w:val="a0"/>
    <w:uiPriority w:val="99"/>
    <w:semiHidden/>
    <w:unhideWhenUsed/>
    <w:rsid w:val="00780E53"/>
    <w:rPr>
      <w:color w:val="800080" w:themeColor="followedHyperlink"/>
      <w:u w:val="single"/>
    </w:rPr>
  </w:style>
  <w:style w:type="paragraph" w:styleId="22">
    <w:name w:val="Body Text Indent 2"/>
    <w:basedOn w:val="a"/>
    <w:link w:val="23"/>
    <w:rsid w:val="00780E53"/>
    <w:pPr>
      <w:tabs>
        <w:tab w:val="left" w:pos="1122"/>
      </w:tabs>
      <w:spacing w:after="0" w:line="240" w:lineRule="auto"/>
      <w:ind w:firstLine="748"/>
      <w:jc w:val="both"/>
    </w:pPr>
    <w:rPr>
      <w:rFonts w:ascii="Times New Roman" w:eastAsia="Times New Roman" w:hAnsi="Times New Roman"/>
      <w:sz w:val="28"/>
      <w:szCs w:val="20"/>
      <w:lang w:val="x-none" w:eastAsia="x-none"/>
    </w:rPr>
  </w:style>
  <w:style w:type="character" w:customStyle="1" w:styleId="23">
    <w:name w:val="Основной текст с отступом 2 Знак"/>
    <w:basedOn w:val="a0"/>
    <w:link w:val="22"/>
    <w:rsid w:val="00780E53"/>
    <w:rPr>
      <w:rFonts w:ascii="Times New Roman" w:eastAsia="Times New Roman" w:hAnsi="Times New Roman" w:cs="Times New Roman"/>
      <w:sz w:val="28"/>
      <w:szCs w:val="20"/>
      <w:lang w:val="x-none" w:eastAsia="x-none"/>
    </w:rPr>
  </w:style>
  <w:style w:type="paragraph" w:styleId="31">
    <w:name w:val="Body Text 3"/>
    <w:basedOn w:val="a"/>
    <w:link w:val="32"/>
    <w:rsid w:val="00780E53"/>
    <w:pPr>
      <w:spacing w:after="120" w:line="240" w:lineRule="auto"/>
    </w:pPr>
    <w:rPr>
      <w:rFonts w:ascii="Times New Roman" w:eastAsia="Times New Roman" w:hAnsi="Times New Roman"/>
      <w:sz w:val="16"/>
      <w:szCs w:val="16"/>
      <w:lang w:val="x-none" w:eastAsia="x-none"/>
    </w:rPr>
  </w:style>
  <w:style w:type="character" w:customStyle="1" w:styleId="32">
    <w:name w:val="Основной текст 3 Знак"/>
    <w:basedOn w:val="a0"/>
    <w:link w:val="31"/>
    <w:rsid w:val="00780E53"/>
    <w:rPr>
      <w:rFonts w:ascii="Times New Roman" w:eastAsia="Times New Roman" w:hAnsi="Times New Roman" w:cs="Times New Roman"/>
      <w:sz w:val="16"/>
      <w:szCs w:val="16"/>
      <w:lang w:val="x-none" w:eastAsia="x-none"/>
    </w:rPr>
  </w:style>
  <w:style w:type="paragraph" w:styleId="af3">
    <w:name w:val="Body Text"/>
    <w:basedOn w:val="a"/>
    <w:link w:val="af4"/>
    <w:unhideWhenUsed/>
    <w:rsid w:val="00780E53"/>
    <w:pPr>
      <w:spacing w:after="120" w:line="240" w:lineRule="auto"/>
    </w:pPr>
    <w:rPr>
      <w:rFonts w:ascii="Times New Roman" w:eastAsia="Times New Roman" w:hAnsi="Times New Roman"/>
      <w:sz w:val="24"/>
      <w:szCs w:val="24"/>
      <w:lang w:val="x-none" w:eastAsia="x-none"/>
    </w:rPr>
  </w:style>
  <w:style w:type="character" w:customStyle="1" w:styleId="af4">
    <w:name w:val="Основной текст Знак"/>
    <w:basedOn w:val="a0"/>
    <w:link w:val="af3"/>
    <w:rsid w:val="00780E53"/>
    <w:rPr>
      <w:rFonts w:ascii="Times New Roman" w:eastAsia="Times New Roman" w:hAnsi="Times New Roman" w:cs="Times New Roman"/>
      <w:sz w:val="24"/>
      <w:szCs w:val="24"/>
      <w:lang w:val="x-none" w:eastAsia="x-none"/>
    </w:rPr>
  </w:style>
  <w:style w:type="paragraph" w:customStyle="1" w:styleId="Default">
    <w:name w:val="Default"/>
    <w:rsid w:val="00780E53"/>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f5">
    <w:name w:val="List Paragraph"/>
    <w:aliases w:val="Bullet List,FooterText,numbered,Paragraphe de liste1,lp1,List Paragraph,Num Bullet 1,Table Number Paragraph,Bullet Number,Bulletr List Paragraph,列出段落,列出段落1,List Paragraph2,List Paragraph21,Listeafsnit1,Parágrafo da Lista1,Bullet list,Ref,UL"/>
    <w:basedOn w:val="a"/>
    <w:link w:val="af6"/>
    <w:uiPriority w:val="34"/>
    <w:qFormat/>
    <w:rsid w:val="00780E53"/>
    <w:pPr>
      <w:spacing w:after="0" w:line="240" w:lineRule="auto"/>
      <w:ind w:left="720"/>
      <w:contextualSpacing/>
    </w:pPr>
    <w:rPr>
      <w:rFonts w:ascii="Times New Roman" w:eastAsia="Times New Roman" w:hAnsi="Times New Roman"/>
      <w:sz w:val="28"/>
      <w:szCs w:val="28"/>
      <w:lang w:eastAsia="ru-RU"/>
    </w:rPr>
  </w:style>
  <w:style w:type="table" w:styleId="af7">
    <w:name w:val="Table Grid"/>
    <w:basedOn w:val="a1"/>
    <w:uiPriority w:val="39"/>
    <w:rsid w:val="00CD09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TOC Heading"/>
    <w:basedOn w:val="10"/>
    <w:next w:val="a"/>
    <w:uiPriority w:val="39"/>
    <w:unhideWhenUsed/>
    <w:qFormat/>
    <w:rsid w:val="00656169"/>
    <w:pPr>
      <w:spacing w:before="240" w:line="259" w:lineRule="auto"/>
      <w:outlineLvl w:val="9"/>
    </w:pPr>
    <w:rPr>
      <w:b w:val="0"/>
      <w:bCs w:val="0"/>
      <w:sz w:val="32"/>
      <w:szCs w:val="32"/>
      <w:lang w:eastAsia="ru-RU"/>
    </w:rPr>
  </w:style>
  <w:style w:type="character" w:customStyle="1" w:styleId="30">
    <w:name w:val="Заголовок 3 Знак"/>
    <w:basedOn w:val="a0"/>
    <w:link w:val="3"/>
    <w:uiPriority w:val="9"/>
    <w:semiHidden/>
    <w:rsid w:val="00656169"/>
    <w:rPr>
      <w:rFonts w:asciiTheme="majorHAnsi" w:eastAsiaTheme="majorEastAsia" w:hAnsiTheme="majorHAnsi" w:cstheme="majorBidi"/>
      <w:color w:val="243F60" w:themeColor="accent1" w:themeShade="7F"/>
      <w:sz w:val="24"/>
      <w:szCs w:val="24"/>
    </w:rPr>
  </w:style>
  <w:style w:type="paragraph" w:styleId="24">
    <w:name w:val="toc 2"/>
    <w:basedOn w:val="a"/>
    <w:next w:val="a"/>
    <w:autoRedefine/>
    <w:uiPriority w:val="39"/>
    <w:unhideWhenUsed/>
    <w:rsid w:val="009F2370"/>
    <w:pPr>
      <w:tabs>
        <w:tab w:val="right" w:leader="dot" w:pos="9343"/>
      </w:tabs>
      <w:spacing w:after="100"/>
    </w:pPr>
  </w:style>
  <w:style w:type="paragraph" w:styleId="af9">
    <w:name w:val="caption"/>
    <w:basedOn w:val="a"/>
    <w:next w:val="a"/>
    <w:uiPriority w:val="35"/>
    <w:unhideWhenUsed/>
    <w:qFormat/>
    <w:rsid w:val="00832D1D"/>
    <w:pPr>
      <w:spacing w:line="240" w:lineRule="auto"/>
    </w:pPr>
    <w:rPr>
      <w:i/>
      <w:iCs/>
      <w:color w:val="1F497D" w:themeColor="text2"/>
      <w:sz w:val="18"/>
      <w:szCs w:val="18"/>
    </w:rPr>
  </w:style>
  <w:style w:type="paragraph" w:styleId="1">
    <w:name w:val="toc 1"/>
    <w:basedOn w:val="a"/>
    <w:next w:val="a"/>
    <w:autoRedefine/>
    <w:uiPriority w:val="39"/>
    <w:unhideWhenUsed/>
    <w:rsid w:val="007C4277"/>
    <w:pPr>
      <w:numPr>
        <w:numId w:val="2"/>
      </w:numPr>
      <w:tabs>
        <w:tab w:val="left" w:pos="284"/>
        <w:tab w:val="right" w:leader="dot" w:pos="9346"/>
      </w:tabs>
      <w:spacing w:after="100" w:line="259" w:lineRule="auto"/>
      <w:ind w:left="709" w:hanging="720"/>
    </w:pPr>
    <w:rPr>
      <w:rFonts w:ascii="Times New Roman" w:eastAsiaTheme="minorEastAsia" w:hAnsi="Times New Roman"/>
      <w:sz w:val="28"/>
      <w:szCs w:val="28"/>
      <w:lang w:eastAsia="ru-RU"/>
    </w:rPr>
  </w:style>
  <w:style w:type="paragraph" w:styleId="33">
    <w:name w:val="toc 3"/>
    <w:basedOn w:val="a"/>
    <w:next w:val="a"/>
    <w:autoRedefine/>
    <w:uiPriority w:val="39"/>
    <w:unhideWhenUsed/>
    <w:rsid w:val="00B873BE"/>
    <w:pPr>
      <w:spacing w:after="100" w:line="259" w:lineRule="auto"/>
      <w:ind w:left="440"/>
    </w:pPr>
    <w:rPr>
      <w:rFonts w:asciiTheme="minorHAnsi" w:eastAsiaTheme="minorEastAsia" w:hAnsiTheme="minorHAnsi"/>
      <w:lang w:eastAsia="ru-RU"/>
    </w:rPr>
  </w:style>
  <w:style w:type="paragraph" w:styleId="afa">
    <w:name w:val="Revision"/>
    <w:hidden/>
    <w:uiPriority w:val="99"/>
    <w:semiHidden/>
    <w:rsid w:val="00A90EEE"/>
    <w:pPr>
      <w:spacing w:after="0" w:line="240" w:lineRule="auto"/>
    </w:pPr>
    <w:rPr>
      <w:rFonts w:ascii="Calibri" w:eastAsia="Calibri" w:hAnsi="Calibri" w:cs="Times New Roman"/>
    </w:rPr>
  </w:style>
  <w:style w:type="paragraph" w:customStyle="1" w:styleId="12">
    <w:name w:val="Основной текст1"/>
    <w:basedOn w:val="a"/>
    <w:rsid w:val="00B06C87"/>
    <w:pPr>
      <w:widowControl w:val="0"/>
      <w:shd w:val="clear" w:color="auto" w:fill="FFFFFF"/>
      <w:spacing w:after="0" w:line="312" w:lineRule="exact"/>
      <w:ind w:firstLine="680"/>
      <w:jc w:val="both"/>
    </w:pPr>
    <w:rPr>
      <w:rFonts w:ascii="Times New Roman" w:eastAsia="Times New Roman" w:hAnsi="Times New Roman"/>
      <w:color w:val="000000"/>
      <w:spacing w:val="3"/>
      <w:sz w:val="24"/>
      <w:szCs w:val="24"/>
      <w:lang w:eastAsia="ru-RU" w:bidi="ru-RU"/>
    </w:rPr>
  </w:style>
  <w:style w:type="character" w:customStyle="1" w:styleId="af6">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f5"/>
    <w:uiPriority w:val="34"/>
    <w:qFormat/>
    <w:locked/>
    <w:rsid w:val="00CB3288"/>
    <w:rPr>
      <w:rFonts w:ascii="Times New Roman" w:eastAsia="Times New Roman" w:hAnsi="Times New Roman" w:cs="Times New Roman"/>
      <w:sz w:val="28"/>
      <w:szCs w:val="28"/>
      <w:lang w:eastAsia="ru-RU"/>
    </w:rPr>
  </w:style>
  <w:style w:type="paragraph" w:styleId="HTML">
    <w:name w:val="HTML Preformatted"/>
    <w:basedOn w:val="a"/>
    <w:link w:val="HTML0"/>
    <w:uiPriority w:val="99"/>
    <w:unhideWhenUsed/>
    <w:rsid w:val="00CB32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CB3288"/>
    <w:rPr>
      <w:rFonts w:ascii="Courier New" w:eastAsia="Times New Roman" w:hAnsi="Courier New" w:cs="Courier New"/>
      <w:sz w:val="20"/>
      <w:szCs w:val="20"/>
      <w:lang w:eastAsia="ru-RU"/>
    </w:rPr>
  </w:style>
  <w:style w:type="numbering" w:customStyle="1" w:styleId="13">
    <w:name w:val="Нет списка1"/>
    <w:next w:val="a2"/>
    <w:uiPriority w:val="99"/>
    <w:semiHidden/>
    <w:unhideWhenUsed/>
    <w:rsid w:val="00FF347D"/>
  </w:style>
  <w:style w:type="character" w:customStyle="1" w:styleId="WW8Num8z2">
    <w:name w:val="WW8Num8z2"/>
    <w:rsid w:val="00FF347D"/>
    <w:rPr>
      <w:rFonts w:ascii="Wingdings" w:hAnsi="Wingdings" w:cs="Wingdings"/>
    </w:rPr>
  </w:style>
  <w:style w:type="paragraph" w:customStyle="1" w:styleId="210">
    <w:name w:val="Основной текст 21"/>
    <w:basedOn w:val="a"/>
    <w:rsid w:val="00FF347D"/>
    <w:pPr>
      <w:spacing w:after="0" w:line="240" w:lineRule="auto"/>
    </w:pPr>
    <w:rPr>
      <w:rFonts w:ascii="Times New Roman" w:eastAsia="Times New Roman" w:hAnsi="Times New Roman"/>
      <w:bCs/>
      <w:sz w:val="24"/>
      <w:szCs w:val="20"/>
      <w:lang w:eastAsia="ar-SA"/>
    </w:rPr>
  </w:style>
  <w:style w:type="paragraph" w:customStyle="1" w:styleId="34">
    <w:name w:val="Заголовок3"/>
    <w:basedOn w:val="a"/>
    <w:link w:val="35"/>
    <w:qFormat/>
    <w:rsid w:val="00FF347D"/>
    <w:pPr>
      <w:keepNext/>
      <w:spacing w:before="120" w:after="0"/>
      <w:ind w:left="567" w:right="425"/>
      <w:jc w:val="both"/>
      <w:outlineLvl w:val="1"/>
    </w:pPr>
    <w:rPr>
      <w:rFonts w:ascii="Arial" w:eastAsia="SimSun" w:hAnsi="Arial" w:cs="Arial"/>
      <w:b/>
      <w:bCs/>
      <w:iCs/>
      <w:sz w:val="24"/>
      <w:szCs w:val="24"/>
      <w:lang w:bidi="en-US"/>
    </w:rPr>
  </w:style>
  <w:style w:type="character" w:customStyle="1" w:styleId="35">
    <w:name w:val="Заголовок3 Знак"/>
    <w:link w:val="34"/>
    <w:rsid w:val="00FF347D"/>
    <w:rPr>
      <w:rFonts w:ascii="Arial" w:eastAsia="SimSun" w:hAnsi="Arial" w:cs="Arial"/>
      <w:b/>
      <w:bCs/>
      <w:iCs/>
      <w:sz w:val="24"/>
      <w:szCs w:val="24"/>
      <w:lang w:bidi="en-US"/>
    </w:rPr>
  </w:style>
  <w:style w:type="character" w:customStyle="1" w:styleId="extended-textshort">
    <w:name w:val="extended-text__short"/>
    <w:basedOn w:val="a0"/>
    <w:rsid w:val="00FF347D"/>
  </w:style>
  <w:style w:type="character" w:customStyle="1" w:styleId="14">
    <w:name w:val="Текст примечания Знак1"/>
    <w:basedOn w:val="a0"/>
    <w:uiPriority w:val="99"/>
    <w:locked/>
    <w:rsid w:val="00FF347D"/>
    <w:rPr>
      <w:rFonts w:ascii="Times New Roman" w:eastAsia="Times New Roman" w:hAnsi="Times New Roman" w:cs="Times New Roman"/>
      <w:sz w:val="20"/>
      <w:szCs w:val="20"/>
      <w:lang w:eastAsia="ar-SA"/>
    </w:rPr>
  </w:style>
  <w:style w:type="paragraph" w:customStyle="1" w:styleId="2">
    <w:name w:val="Стиль2"/>
    <w:basedOn w:val="a"/>
    <w:qFormat/>
    <w:rsid w:val="00FF347D"/>
    <w:pPr>
      <w:numPr>
        <w:ilvl w:val="1"/>
        <w:numId w:val="10"/>
      </w:numPr>
      <w:autoSpaceDE w:val="0"/>
      <w:autoSpaceDN w:val="0"/>
      <w:adjustRightInd w:val="0"/>
      <w:spacing w:after="0" w:line="240" w:lineRule="auto"/>
      <w:jc w:val="both"/>
    </w:pPr>
    <w:rPr>
      <w:rFonts w:ascii="Times New Roman" w:eastAsia="Times New Roman" w:hAnsi="Times New Roman"/>
      <w:sz w:val="28"/>
      <w:szCs w:val="28"/>
      <w:lang w:eastAsia="ru-RU"/>
    </w:rPr>
  </w:style>
  <w:style w:type="paragraph" w:customStyle="1" w:styleId="4">
    <w:name w:val="Стиль4"/>
    <w:basedOn w:val="a"/>
    <w:link w:val="42"/>
    <w:qFormat/>
    <w:rsid w:val="00FF347D"/>
    <w:pPr>
      <w:numPr>
        <w:ilvl w:val="2"/>
        <w:numId w:val="10"/>
      </w:numPr>
      <w:tabs>
        <w:tab w:val="left" w:pos="0"/>
        <w:tab w:val="left" w:pos="1276"/>
      </w:tabs>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5">
    <w:name w:val="Стиль5"/>
    <w:basedOn w:val="a"/>
    <w:qFormat/>
    <w:rsid w:val="00FF347D"/>
    <w:pPr>
      <w:numPr>
        <w:ilvl w:val="3"/>
        <w:numId w:val="10"/>
      </w:numPr>
      <w:autoSpaceDE w:val="0"/>
      <w:autoSpaceDN w:val="0"/>
      <w:adjustRightInd w:val="0"/>
      <w:spacing w:after="0" w:line="240" w:lineRule="auto"/>
      <w:jc w:val="both"/>
    </w:pPr>
    <w:rPr>
      <w:rFonts w:ascii="Times New Roman" w:eastAsia="Times New Roman" w:hAnsi="Times New Roman"/>
      <w:sz w:val="24"/>
      <w:szCs w:val="24"/>
      <w:lang w:eastAsia="ru-RU"/>
    </w:rPr>
  </w:style>
  <w:style w:type="character" w:customStyle="1" w:styleId="42">
    <w:name w:val="Стиль4 Знак"/>
    <w:basedOn w:val="a0"/>
    <w:link w:val="4"/>
    <w:rsid w:val="00FF347D"/>
    <w:rPr>
      <w:rFonts w:ascii="Times New Roman" w:eastAsia="Times New Roman" w:hAnsi="Times New Roman" w:cs="Times New Roman"/>
      <w:sz w:val="24"/>
      <w:szCs w:val="24"/>
      <w:lang w:eastAsia="ru-RU"/>
    </w:rPr>
  </w:style>
  <w:style w:type="character" w:styleId="afb">
    <w:name w:val="Placeholder Text"/>
    <w:basedOn w:val="a0"/>
    <w:uiPriority w:val="99"/>
    <w:semiHidden/>
    <w:rsid w:val="00FF347D"/>
    <w:rPr>
      <w:color w:val="808080"/>
    </w:rPr>
  </w:style>
  <w:style w:type="character" w:styleId="afc">
    <w:name w:val="Emphasis"/>
    <w:basedOn w:val="a0"/>
    <w:uiPriority w:val="20"/>
    <w:qFormat/>
    <w:rsid w:val="00BE406F"/>
    <w:rPr>
      <w:i/>
      <w:iCs/>
    </w:rPr>
  </w:style>
  <w:style w:type="paragraph" w:customStyle="1" w:styleId="afd">
    <w:name w:val="!Основной"/>
    <w:basedOn w:val="a"/>
    <w:link w:val="afe"/>
    <w:qFormat/>
    <w:rsid w:val="0027631E"/>
    <w:pPr>
      <w:spacing w:after="0" w:line="360" w:lineRule="auto"/>
      <w:ind w:firstLine="567"/>
      <w:jc w:val="both"/>
    </w:pPr>
    <w:rPr>
      <w:rFonts w:ascii="Times New Roman" w:eastAsia="Times New Roman" w:hAnsi="Times New Roman"/>
      <w:color w:val="000000"/>
      <w:lang w:eastAsia="ru-RU"/>
    </w:rPr>
  </w:style>
  <w:style w:type="character" w:customStyle="1" w:styleId="afe">
    <w:name w:val="!Основной Знак"/>
    <w:basedOn w:val="a0"/>
    <w:link w:val="afd"/>
    <w:rsid w:val="0027631E"/>
    <w:rPr>
      <w:rFonts w:ascii="Times New Roman" w:eastAsia="Times New Roman" w:hAnsi="Times New Roman" w:cs="Times New Roman"/>
      <w:color w:val="000000"/>
      <w:lang w:eastAsia="ru-RU"/>
    </w:rPr>
  </w:style>
  <w:style w:type="character" w:styleId="aff">
    <w:name w:val="Strong"/>
    <w:basedOn w:val="a0"/>
    <w:uiPriority w:val="22"/>
    <w:qFormat/>
    <w:rsid w:val="00CD6941"/>
    <w:rPr>
      <w:b/>
      <w:bCs/>
    </w:rPr>
  </w:style>
  <w:style w:type="character" w:customStyle="1" w:styleId="41">
    <w:name w:val="Заголовок 4 Знак"/>
    <w:basedOn w:val="a0"/>
    <w:link w:val="40"/>
    <w:uiPriority w:val="9"/>
    <w:rsid w:val="007C148B"/>
    <w:rPr>
      <w:rFonts w:asciiTheme="majorHAnsi" w:eastAsiaTheme="majorEastAsia" w:hAnsiTheme="majorHAnsi" w:cstheme="majorBidi"/>
      <w:i/>
      <w:iCs/>
      <w:color w:val="365F91" w:themeColor="accent1" w:themeShade="BF"/>
    </w:rPr>
  </w:style>
  <w:style w:type="character" w:customStyle="1" w:styleId="FontStyle54">
    <w:name w:val="Font Style54"/>
    <w:basedOn w:val="a0"/>
    <w:uiPriority w:val="99"/>
    <w:rsid w:val="00BC0C93"/>
    <w:rPr>
      <w:rFonts w:ascii="Times New Roman" w:hAnsi="Times New Roman" w:cs="Times New Roman" w:hint="default"/>
      <w:b/>
      <w:bCs/>
      <w:sz w:val="26"/>
      <w:szCs w:val="26"/>
    </w:rPr>
  </w:style>
  <w:style w:type="character" w:customStyle="1" w:styleId="apple-converted-space">
    <w:name w:val="apple-converted-space"/>
    <w:basedOn w:val="a0"/>
    <w:rsid w:val="00CC61B8"/>
  </w:style>
  <w:style w:type="paragraph" w:styleId="aff0">
    <w:name w:val="No Spacing"/>
    <w:uiPriority w:val="1"/>
    <w:qFormat/>
    <w:rsid w:val="00B237A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206445">
      <w:bodyDiv w:val="1"/>
      <w:marLeft w:val="0"/>
      <w:marRight w:val="0"/>
      <w:marTop w:val="0"/>
      <w:marBottom w:val="0"/>
      <w:divBdr>
        <w:top w:val="none" w:sz="0" w:space="0" w:color="auto"/>
        <w:left w:val="none" w:sz="0" w:space="0" w:color="auto"/>
        <w:bottom w:val="none" w:sz="0" w:space="0" w:color="auto"/>
        <w:right w:val="none" w:sz="0" w:space="0" w:color="auto"/>
      </w:divBdr>
    </w:div>
    <w:div w:id="150678627">
      <w:bodyDiv w:val="1"/>
      <w:marLeft w:val="0"/>
      <w:marRight w:val="0"/>
      <w:marTop w:val="0"/>
      <w:marBottom w:val="0"/>
      <w:divBdr>
        <w:top w:val="none" w:sz="0" w:space="0" w:color="auto"/>
        <w:left w:val="none" w:sz="0" w:space="0" w:color="auto"/>
        <w:bottom w:val="none" w:sz="0" w:space="0" w:color="auto"/>
        <w:right w:val="none" w:sz="0" w:space="0" w:color="auto"/>
      </w:divBdr>
    </w:div>
    <w:div w:id="151217019">
      <w:bodyDiv w:val="1"/>
      <w:marLeft w:val="0"/>
      <w:marRight w:val="0"/>
      <w:marTop w:val="0"/>
      <w:marBottom w:val="0"/>
      <w:divBdr>
        <w:top w:val="none" w:sz="0" w:space="0" w:color="auto"/>
        <w:left w:val="none" w:sz="0" w:space="0" w:color="auto"/>
        <w:bottom w:val="none" w:sz="0" w:space="0" w:color="auto"/>
        <w:right w:val="none" w:sz="0" w:space="0" w:color="auto"/>
      </w:divBdr>
    </w:div>
    <w:div w:id="253562872">
      <w:bodyDiv w:val="1"/>
      <w:marLeft w:val="0"/>
      <w:marRight w:val="0"/>
      <w:marTop w:val="0"/>
      <w:marBottom w:val="0"/>
      <w:divBdr>
        <w:top w:val="none" w:sz="0" w:space="0" w:color="auto"/>
        <w:left w:val="none" w:sz="0" w:space="0" w:color="auto"/>
        <w:bottom w:val="none" w:sz="0" w:space="0" w:color="auto"/>
        <w:right w:val="none" w:sz="0" w:space="0" w:color="auto"/>
      </w:divBdr>
    </w:div>
    <w:div w:id="259920712">
      <w:bodyDiv w:val="1"/>
      <w:marLeft w:val="0"/>
      <w:marRight w:val="0"/>
      <w:marTop w:val="0"/>
      <w:marBottom w:val="0"/>
      <w:divBdr>
        <w:top w:val="none" w:sz="0" w:space="0" w:color="auto"/>
        <w:left w:val="none" w:sz="0" w:space="0" w:color="auto"/>
        <w:bottom w:val="none" w:sz="0" w:space="0" w:color="auto"/>
        <w:right w:val="none" w:sz="0" w:space="0" w:color="auto"/>
      </w:divBdr>
    </w:div>
    <w:div w:id="439958695">
      <w:bodyDiv w:val="1"/>
      <w:marLeft w:val="0"/>
      <w:marRight w:val="0"/>
      <w:marTop w:val="0"/>
      <w:marBottom w:val="0"/>
      <w:divBdr>
        <w:top w:val="none" w:sz="0" w:space="0" w:color="auto"/>
        <w:left w:val="none" w:sz="0" w:space="0" w:color="auto"/>
        <w:bottom w:val="none" w:sz="0" w:space="0" w:color="auto"/>
        <w:right w:val="none" w:sz="0" w:space="0" w:color="auto"/>
      </w:divBdr>
    </w:div>
    <w:div w:id="702680427">
      <w:bodyDiv w:val="1"/>
      <w:marLeft w:val="0"/>
      <w:marRight w:val="0"/>
      <w:marTop w:val="0"/>
      <w:marBottom w:val="0"/>
      <w:divBdr>
        <w:top w:val="none" w:sz="0" w:space="0" w:color="auto"/>
        <w:left w:val="none" w:sz="0" w:space="0" w:color="auto"/>
        <w:bottom w:val="none" w:sz="0" w:space="0" w:color="auto"/>
        <w:right w:val="none" w:sz="0" w:space="0" w:color="auto"/>
      </w:divBdr>
    </w:div>
    <w:div w:id="713115185">
      <w:bodyDiv w:val="1"/>
      <w:marLeft w:val="0"/>
      <w:marRight w:val="0"/>
      <w:marTop w:val="0"/>
      <w:marBottom w:val="0"/>
      <w:divBdr>
        <w:top w:val="none" w:sz="0" w:space="0" w:color="auto"/>
        <w:left w:val="none" w:sz="0" w:space="0" w:color="auto"/>
        <w:bottom w:val="none" w:sz="0" w:space="0" w:color="auto"/>
        <w:right w:val="none" w:sz="0" w:space="0" w:color="auto"/>
      </w:divBdr>
    </w:div>
    <w:div w:id="716012337">
      <w:bodyDiv w:val="1"/>
      <w:marLeft w:val="0"/>
      <w:marRight w:val="0"/>
      <w:marTop w:val="0"/>
      <w:marBottom w:val="0"/>
      <w:divBdr>
        <w:top w:val="none" w:sz="0" w:space="0" w:color="auto"/>
        <w:left w:val="none" w:sz="0" w:space="0" w:color="auto"/>
        <w:bottom w:val="none" w:sz="0" w:space="0" w:color="auto"/>
        <w:right w:val="none" w:sz="0" w:space="0" w:color="auto"/>
      </w:divBdr>
    </w:div>
    <w:div w:id="746151090">
      <w:bodyDiv w:val="1"/>
      <w:marLeft w:val="0"/>
      <w:marRight w:val="0"/>
      <w:marTop w:val="0"/>
      <w:marBottom w:val="0"/>
      <w:divBdr>
        <w:top w:val="none" w:sz="0" w:space="0" w:color="auto"/>
        <w:left w:val="none" w:sz="0" w:space="0" w:color="auto"/>
        <w:bottom w:val="none" w:sz="0" w:space="0" w:color="auto"/>
        <w:right w:val="none" w:sz="0" w:space="0" w:color="auto"/>
      </w:divBdr>
    </w:div>
    <w:div w:id="776100734">
      <w:bodyDiv w:val="1"/>
      <w:marLeft w:val="0"/>
      <w:marRight w:val="0"/>
      <w:marTop w:val="0"/>
      <w:marBottom w:val="0"/>
      <w:divBdr>
        <w:top w:val="none" w:sz="0" w:space="0" w:color="auto"/>
        <w:left w:val="none" w:sz="0" w:space="0" w:color="auto"/>
        <w:bottom w:val="none" w:sz="0" w:space="0" w:color="auto"/>
        <w:right w:val="none" w:sz="0" w:space="0" w:color="auto"/>
      </w:divBdr>
    </w:div>
    <w:div w:id="787505678">
      <w:bodyDiv w:val="1"/>
      <w:marLeft w:val="0"/>
      <w:marRight w:val="0"/>
      <w:marTop w:val="0"/>
      <w:marBottom w:val="0"/>
      <w:divBdr>
        <w:top w:val="none" w:sz="0" w:space="0" w:color="auto"/>
        <w:left w:val="none" w:sz="0" w:space="0" w:color="auto"/>
        <w:bottom w:val="none" w:sz="0" w:space="0" w:color="auto"/>
        <w:right w:val="none" w:sz="0" w:space="0" w:color="auto"/>
      </w:divBdr>
    </w:div>
    <w:div w:id="788401972">
      <w:bodyDiv w:val="1"/>
      <w:marLeft w:val="0"/>
      <w:marRight w:val="0"/>
      <w:marTop w:val="0"/>
      <w:marBottom w:val="0"/>
      <w:divBdr>
        <w:top w:val="none" w:sz="0" w:space="0" w:color="auto"/>
        <w:left w:val="none" w:sz="0" w:space="0" w:color="auto"/>
        <w:bottom w:val="none" w:sz="0" w:space="0" w:color="auto"/>
        <w:right w:val="none" w:sz="0" w:space="0" w:color="auto"/>
      </w:divBdr>
    </w:div>
    <w:div w:id="796065880">
      <w:bodyDiv w:val="1"/>
      <w:marLeft w:val="0"/>
      <w:marRight w:val="0"/>
      <w:marTop w:val="0"/>
      <w:marBottom w:val="0"/>
      <w:divBdr>
        <w:top w:val="none" w:sz="0" w:space="0" w:color="auto"/>
        <w:left w:val="none" w:sz="0" w:space="0" w:color="auto"/>
        <w:bottom w:val="none" w:sz="0" w:space="0" w:color="auto"/>
        <w:right w:val="none" w:sz="0" w:space="0" w:color="auto"/>
      </w:divBdr>
    </w:div>
    <w:div w:id="828400676">
      <w:bodyDiv w:val="1"/>
      <w:marLeft w:val="0"/>
      <w:marRight w:val="0"/>
      <w:marTop w:val="0"/>
      <w:marBottom w:val="0"/>
      <w:divBdr>
        <w:top w:val="none" w:sz="0" w:space="0" w:color="auto"/>
        <w:left w:val="none" w:sz="0" w:space="0" w:color="auto"/>
        <w:bottom w:val="none" w:sz="0" w:space="0" w:color="auto"/>
        <w:right w:val="none" w:sz="0" w:space="0" w:color="auto"/>
      </w:divBdr>
      <w:divsChild>
        <w:div w:id="2140219144">
          <w:marLeft w:val="0"/>
          <w:marRight w:val="0"/>
          <w:marTop w:val="0"/>
          <w:marBottom w:val="0"/>
          <w:divBdr>
            <w:top w:val="none" w:sz="0" w:space="0" w:color="auto"/>
            <w:left w:val="none" w:sz="0" w:space="0" w:color="auto"/>
            <w:bottom w:val="none" w:sz="0" w:space="0" w:color="auto"/>
            <w:right w:val="none" w:sz="0" w:space="0" w:color="auto"/>
          </w:divBdr>
        </w:div>
        <w:div w:id="32928397">
          <w:marLeft w:val="0"/>
          <w:marRight w:val="0"/>
          <w:marTop w:val="0"/>
          <w:marBottom w:val="0"/>
          <w:divBdr>
            <w:top w:val="none" w:sz="0" w:space="0" w:color="auto"/>
            <w:left w:val="none" w:sz="0" w:space="0" w:color="auto"/>
            <w:bottom w:val="none" w:sz="0" w:space="0" w:color="auto"/>
            <w:right w:val="none" w:sz="0" w:space="0" w:color="auto"/>
          </w:divBdr>
        </w:div>
      </w:divsChild>
    </w:div>
    <w:div w:id="869494270">
      <w:bodyDiv w:val="1"/>
      <w:marLeft w:val="0"/>
      <w:marRight w:val="0"/>
      <w:marTop w:val="0"/>
      <w:marBottom w:val="0"/>
      <w:divBdr>
        <w:top w:val="none" w:sz="0" w:space="0" w:color="auto"/>
        <w:left w:val="none" w:sz="0" w:space="0" w:color="auto"/>
        <w:bottom w:val="none" w:sz="0" w:space="0" w:color="auto"/>
        <w:right w:val="none" w:sz="0" w:space="0" w:color="auto"/>
      </w:divBdr>
    </w:div>
    <w:div w:id="883903263">
      <w:bodyDiv w:val="1"/>
      <w:marLeft w:val="0"/>
      <w:marRight w:val="0"/>
      <w:marTop w:val="0"/>
      <w:marBottom w:val="0"/>
      <w:divBdr>
        <w:top w:val="none" w:sz="0" w:space="0" w:color="auto"/>
        <w:left w:val="none" w:sz="0" w:space="0" w:color="auto"/>
        <w:bottom w:val="none" w:sz="0" w:space="0" w:color="auto"/>
        <w:right w:val="none" w:sz="0" w:space="0" w:color="auto"/>
      </w:divBdr>
    </w:div>
    <w:div w:id="893001663">
      <w:bodyDiv w:val="1"/>
      <w:marLeft w:val="0"/>
      <w:marRight w:val="0"/>
      <w:marTop w:val="0"/>
      <w:marBottom w:val="0"/>
      <w:divBdr>
        <w:top w:val="none" w:sz="0" w:space="0" w:color="auto"/>
        <w:left w:val="none" w:sz="0" w:space="0" w:color="auto"/>
        <w:bottom w:val="none" w:sz="0" w:space="0" w:color="auto"/>
        <w:right w:val="none" w:sz="0" w:space="0" w:color="auto"/>
      </w:divBdr>
    </w:div>
    <w:div w:id="902787570">
      <w:bodyDiv w:val="1"/>
      <w:marLeft w:val="0"/>
      <w:marRight w:val="0"/>
      <w:marTop w:val="0"/>
      <w:marBottom w:val="0"/>
      <w:divBdr>
        <w:top w:val="none" w:sz="0" w:space="0" w:color="auto"/>
        <w:left w:val="none" w:sz="0" w:space="0" w:color="auto"/>
        <w:bottom w:val="none" w:sz="0" w:space="0" w:color="auto"/>
        <w:right w:val="none" w:sz="0" w:space="0" w:color="auto"/>
      </w:divBdr>
    </w:div>
    <w:div w:id="903416212">
      <w:bodyDiv w:val="1"/>
      <w:marLeft w:val="0"/>
      <w:marRight w:val="0"/>
      <w:marTop w:val="0"/>
      <w:marBottom w:val="0"/>
      <w:divBdr>
        <w:top w:val="none" w:sz="0" w:space="0" w:color="auto"/>
        <w:left w:val="none" w:sz="0" w:space="0" w:color="auto"/>
        <w:bottom w:val="none" w:sz="0" w:space="0" w:color="auto"/>
        <w:right w:val="none" w:sz="0" w:space="0" w:color="auto"/>
      </w:divBdr>
    </w:div>
    <w:div w:id="904612065">
      <w:bodyDiv w:val="1"/>
      <w:marLeft w:val="0"/>
      <w:marRight w:val="0"/>
      <w:marTop w:val="0"/>
      <w:marBottom w:val="0"/>
      <w:divBdr>
        <w:top w:val="none" w:sz="0" w:space="0" w:color="auto"/>
        <w:left w:val="none" w:sz="0" w:space="0" w:color="auto"/>
        <w:bottom w:val="none" w:sz="0" w:space="0" w:color="auto"/>
        <w:right w:val="none" w:sz="0" w:space="0" w:color="auto"/>
      </w:divBdr>
    </w:div>
    <w:div w:id="922839974">
      <w:bodyDiv w:val="1"/>
      <w:marLeft w:val="0"/>
      <w:marRight w:val="0"/>
      <w:marTop w:val="0"/>
      <w:marBottom w:val="0"/>
      <w:divBdr>
        <w:top w:val="none" w:sz="0" w:space="0" w:color="auto"/>
        <w:left w:val="none" w:sz="0" w:space="0" w:color="auto"/>
        <w:bottom w:val="none" w:sz="0" w:space="0" w:color="auto"/>
        <w:right w:val="none" w:sz="0" w:space="0" w:color="auto"/>
      </w:divBdr>
    </w:div>
    <w:div w:id="927931787">
      <w:bodyDiv w:val="1"/>
      <w:marLeft w:val="0"/>
      <w:marRight w:val="0"/>
      <w:marTop w:val="0"/>
      <w:marBottom w:val="0"/>
      <w:divBdr>
        <w:top w:val="none" w:sz="0" w:space="0" w:color="auto"/>
        <w:left w:val="none" w:sz="0" w:space="0" w:color="auto"/>
        <w:bottom w:val="none" w:sz="0" w:space="0" w:color="auto"/>
        <w:right w:val="none" w:sz="0" w:space="0" w:color="auto"/>
      </w:divBdr>
    </w:div>
    <w:div w:id="968708359">
      <w:bodyDiv w:val="1"/>
      <w:marLeft w:val="0"/>
      <w:marRight w:val="0"/>
      <w:marTop w:val="0"/>
      <w:marBottom w:val="0"/>
      <w:divBdr>
        <w:top w:val="none" w:sz="0" w:space="0" w:color="auto"/>
        <w:left w:val="none" w:sz="0" w:space="0" w:color="auto"/>
        <w:bottom w:val="none" w:sz="0" w:space="0" w:color="auto"/>
        <w:right w:val="none" w:sz="0" w:space="0" w:color="auto"/>
      </w:divBdr>
    </w:div>
    <w:div w:id="997458575">
      <w:bodyDiv w:val="1"/>
      <w:marLeft w:val="0"/>
      <w:marRight w:val="0"/>
      <w:marTop w:val="0"/>
      <w:marBottom w:val="0"/>
      <w:divBdr>
        <w:top w:val="none" w:sz="0" w:space="0" w:color="auto"/>
        <w:left w:val="none" w:sz="0" w:space="0" w:color="auto"/>
        <w:bottom w:val="none" w:sz="0" w:space="0" w:color="auto"/>
        <w:right w:val="none" w:sz="0" w:space="0" w:color="auto"/>
      </w:divBdr>
    </w:div>
    <w:div w:id="1027678143">
      <w:bodyDiv w:val="1"/>
      <w:marLeft w:val="0"/>
      <w:marRight w:val="0"/>
      <w:marTop w:val="0"/>
      <w:marBottom w:val="0"/>
      <w:divBdr>
        <w:top w:val="none" w:sz="0" w:space="0" w:color="auto"/>
        <w:left w:val="none" w:sz="0" w:space="0" w:color="auto"/>
        <w:bottom w:val="none" w:sz="0" w:space="0" w:color="auto"/>
        <w:right w:val="none" w:sz="0" w:space="0" w:color="auto"/>
      </w:divBdr>
    </w:div>
    <w:div w:id="1040595131">
      <w:bodyDiv w:val="1"/>
      <w:marLeft w:val="0"/>
      <w:marRight w:val="0"/>
      <w:marTop w:val="0"/>
      <w:marBottom w:val="0"/>
      <w:divBdr>
        <w:top w:val="none" w:sz="0" w:space="0" w:color="auto"/>
        <w:left w:val="none" w:sz="0" w:space="0" w:color="auto"/>
        <w:bottom w:val="none" w:sz="0" w:space="0" w:color="auto"/>
        <w:right w:val="none" w:sz="0" w:space="0" w:color="auto"/>
      </w:divBdr>
    </w:div>
    <w:div w:id="1070543157">
      <w:bodyDiv w:val="1"/>
      <w:marLeft w:val="0"/>
      <w:marRight w:val="0"/>
      <w:marTop w:val="0"/>
      <w:marBottom w:val="0"/>
      <w:divBdr>
        <w:top w:val="none" w:sz="0" w:space="0" w:color="auto"/>
        <w:left w:val="none" w:sz="0" w:space="0" w:color="auto"/>
        <w:bottom w:val="none" w:sz="0" w:space="0" w:color="auto"/>
        <w:right w:val="none" w:sz="0" w:space="0" w:color="auto"/>
      </w:divBdr>
    </w:div>
    <w:div w:id="1079904883">
      <w:bodyDiv w:val="1"/>
      <w:marLeft w:val="0"/>
      <w:marRight w:val="0"/>
      <w:marTop w:val="0"/>
      <w:marBottom w:val="0"/>
      <w:divBdr>
        <w:top w:val="none" w:sz="0" w:space="0" w:color="auto"/>
        <w:left w:val="none" w:sz="0" w:space="0" w:color="auto"/>
        <w:bottom w:val="none" w:sz="0" w:space="0" w:color="auto"/>
        <w:right w:val="none" w:sz="0" w:space="0" w:color="auto"/>
      </w:divBdr>
    </w:div>
    <w:div w:id="1167018368">
      <w:bodyDiv w:val="1"/>
      <w:marLeft w:val="0"/>
      <w:marRight w:val="0"/>
      <w:marTop w:val="0"/>
      <w:marBottom w:val="0"/>
      <w:divBdr>
        <w:top w:val="none" w:sz="0" w:space="0" w:color="auto"/>
        <w:left w:val="none" w:sz="0" w:space="0" w:color="auto"/>
        <w:bottom w:val="none" w:sz="0" w:space="0" w:color="auto"/>
        <w:right w:val="none" w:sz="0" w:space="0" w:color="auto"/>
      </w:divBdr>
    </w:div>
    <w:div w:id="1251502169">
      <w:bodyDiv w:val="1"/>
      <w:marLeft w:val="0"/>
      <w:marRight w:val="0"/>
      <w:marTop w:val="0"/>
      <w:marBottom w:val="0"/>
      <w:divBdr>
        <w:top w:val="none" w:sz="0" w:space="0" w:color="auto"/>
        <w:left w:val="none" w:sz="0" w:space="0" w:color="auto"/>
        <w:bottom w:val="none" w:sz="0" w:space="0" w:color="auto"/>
        <w:right w:val="none" w:sz="0" w:space="0" w:color="auto"/>
      </w:divBdr>
      <w:divsChild>
        <w:div w:id="2069183750">
          <w:marLeft w:val="0"/>
          <w:marRight w:val="0"/>
          <w:marTop w:val="0"/>
          <w:marBottom w:val="0"/>
          <w:divBdr>
            <w:top w:val="none" w:sz="0" w:space="0" w:color="auto"/>
            <w:left w:val="none" w:sz="0" w:space="0" w:color="auto"/>
            <w:bottom w:val="none" w:sz="0" w:space="0" w:color="auto"/>
            <w:right w:val="none" w:sz="0" w:space="0" w:color="auto"/>
          </w:divBdr>
        </w:div>
        <w:div w:id="920601633">
          <w:marLeft w:val="0"/>
          <w:marRight w:val="0"/>
          <w:marTop w:val="0"/>
          <w:marBottom w:val="0"/>
          <w:divBdr>
            <w:top w:val="none" w:sz="0" w:space="0" w:color="auto"/>
            <w:left w:val="none" w:sz="0" w:space="0" w:color="auto"/>
            <w:bottom w:val="none" w:sz="0" w:space="0" w:color="auto"/>
            <w:right w:val="none" w:sz="0" w:space="0" w:color="auto"/>
          </w:divBdr>
        </w:div>
      </w:divsChild>
    </w:div>
    <w:div w:id="1265109906">
      <w:bodyDiv w:val="1"/>
      <w:marLeft w:val="0"/>
      <w:marRight w:val="0"/>
      <w:marTop w:val="0"/>
      <w:marBottom w:val="0"/>
      <w:divBdr>
        <w:top w:val="none" w:sz="0" w:space="0" w:color="auto"/>
        <w:left w:val="none" w:sz="0" w:space="0" w:color="auto"/>
        <w:bottom w:val="none" w:sz="0" w:space="0" w:color="auto"/>
        <w:right w:val="none" w:sz="0" w:space="0" w:color="auto"/>
      </w:divBdr>
    </w:div>
    <w:div w:id="1303148932">
      <w:bodyDiv w:val="1"/>
      <w:marLeft w:val="0"/>
      <w:marRight w:val="0"/>
      <w:marTop w:val="0"/>
      <w:marBottom w:val="0"/>
      <w:divBdr>
        <w:top w:val="none" w:sz="0" w:space="0" w:color="auto"/>
        <w:left w:val="none" w:sz="0" w:space="0" w:color="auto"/>
        <w:bottom w:val="none" w:sz="0" w:space="0" w:color="auto"/>
        <w:right w:val="none" w:sz="0" w:space="0" w:color="auto"/>
      </w:divBdr>
    </w:div>
    <w:div w:id="1318340223">
      <w:bodyDiv w:val="1"/>
      <w:marLeft w:val="0"/>
      <w:marRight w:val="0"/>
      <w:marTop w:val="0"/>
      <w:marBottom w:val="0"/>
      <w:divBdr>
        <w:top w:val="none" w:sz="0" w:space="0" w:color="auto"/>
        <w:left w:val="none" w:sz="0" w:space="0" w:color="auto"/>
        <w:bottom w:val="none" w:sz="0" w:space="0" w:color="auto"/>
        <w:right w:val="none" w:sz="0" w:space="0" w:color="auto"/>
      </w:divBdr>
    </w:div>
    <w:div w:id="1327704824">
      <w:bodyDiv w:val="1"/>
      <w:marLeft w:val="0"/>
      <w:marRight w:val="0"/>
      <w:marTop w:val="0"/>
      <w:marBottom w:val="0"/>
      <w:divBdr>
        <w:top w:val="none" w:sz="0" w:space="0" w:color="auto"/>
        <w:left w:val="none" w:sz="0" w:space="0" w:color="auto"/>
        <w:bottom w:val="none" w:sz="0" w:space="0" w:color="auto"/>
        <w:right w:val="none" w:sz="0" w:space="0" w:color="auto"/>
      </w:divBdr>
    </w:div>
    <w:div w:id="1331954494">
      <w:bodyDiv w:val="1"/>
      <w:marLeft w:val="0"/>
      <w:marRight w:val="0"/>
      <w:marTop w:val="0"/>
      <w:marBottom w:val="0"/>
      <w:divBdr>
        <w:top w:val="none" w:sz="0" w:space="0" w:color="auto"/>
        <w:left w:val="none" w:sz="0" w:space="0" w:color="auto"/>
        <w:bottom w:val="none" w:sz="0" w:space="0" w:color="auto"/>
        <w:right w:val="none" w:sz="0" w:space="0" w:color="auto"/>
      </w:divBdr>
    </w:div>
    <w:div w:id="1424304105">
      <w:bodyDiv w:val="1"/>
      <w:marLeft w:val="0"/>
      <w:marRight w:val="0"/>
      <w:marTop w:val="0"/>
      <w:marBottom w:val="0"/>
      <w:divBdr>
        <w:top w:val="none" w:sz="0" w:space="0" w:color="auto"/>
        <w:left w:val="none" w:sz="0" w:space="0" w:color="auto"/>
        <w:bottom w:val="none" w:sz="0" w:space="0" w:color="auto"/>
        <w:right w:val="none" w:sz="0" w:space="0" w:color="auto"/>
      </w:divBdr>
    </w:div>
    <w:div w:id="1468814902">
      <w:bodyDiv w:val="1"/>
      <w:marLeft w:val="0"/>
      <w:marRight w:val="0"/>
      <w:marTop w:val="0"/>
      <w:marBottom w:val="0"/>
      <w:divBdr>
        <w:top w:val="none" w:sz="0" w:space="0" w:color="auto"/>
        <w:left w:val="none" w:sz="0" w:space="0" w:color="auto"/>
        <w:bottom w:val="none" w:sz="0" w:space="0" w:color="auto"/>
        <w:right w:val="none" w:sz="0" w:space="0" w:color="auto"/>
      </w:divBdr>
    </w:div>
    <w:div w:id="1526289514">
      <w:bodyDiv w:val="1"/>
      <w:marLeft w:val="0"/>
      <w:marRight w:val="0"/>
      <w:marTop w:val="0"/>
      <w:marBottom w:val="0"/>
      <w:divBdr>
        <w:top w:val="none" w:sz="0" w:space="0" w:color="auto"/>
        <w:left w:val="none" w:sz="0" w:space="0" w:color="auto"/>
        <w:bottom w:val="none" w:sz="0" w:space="0" w:color="auto"/>
        <w:right w:val="none" w:sz="0" w:space="0" w:color="auto"/>
      </w:divBdr>
    </w:div>
    <w:div w:id="1530534756">
      <w:bodyDiv w:val="1"/>
      <w:marLeft w:val="0"/>
      <w:marRight w:val="0"/>
      <w:marTop w:val="0"/>
      <w:marBottom w:val="0"/>
      <w:divBdr>
        <w:top w:val="none" w:sz="0" w:space="0" w:color="auto"/>
        <w:left w:val="none" w:sz="0" w:space="0" w:color="auto"/>
        <w:bottom w:val="none" w:sz="0" w:space="0" w:color="auto"/>
        <w:right w:val="none" w:sz="0" w:space="0" w:color="auto"/>
      </w:divBdr>
    </w:div>
    <w:div w:id="1573857170">
      <w:bodyDiv w:val="1"/>
      <w:marLeft w:val="0"/>
      <w:marRight w:val="0"/>
      <w:marTop w:val="0"/>
      <w:marBottom w:val="0"/>
      <w:divBdr>
        <w:top w:val="none" w:sz="0" w:space="0" w:color="auto"/>
        <w:left w:val="none" w:sz="0" w:space="0" w:color="auto"/>
        <w:bottom w:val="none" w:sz="0" w:space="0" w:color="auto"/>
        <w:right w:val="none" w:sz="0" w:space="0" w:color="auto"/>
      </w:divBdr>
    </w:div>
    <w:div w:id="1577084763">
      <w:bodyDiv w:val="1"/>
      <w:marLeft w:val="0"/>
      <w:marRight w:val="0"/>
      <w:marTop w:val="0"/>
      <w:marBottom w:val="0"/>
      <w:divBdr>
        <w:top w:val="none" w:sz="0" w:space="0" w:color="auto"/>
        <w:left w:val="none" w:sz="0" w:space="0" w:color="auto"/>
        <w:bottom w:val="none" w:sz="0" w:space="0" w:color="auto"/>
        <w:right w:val="none" w:sz="0" w:space="0" w:color="auto"/>
      </w:divBdr>
    </w:div>
    <w:div w:id="1629119691">
      <w:bodyDiv w:val="1"/>
      <w:marLeft w:val="0"/>
      <w:marRight w:val="0"/>
      <w:marTop w:val="0"/>
      <w:marBottom w:val="0"/>
      <w:divBdr>
        <w:top w:val="none" w:sz="0" w:space="0" w:color="auto"/>
        <w:left w:val="none" w:sz="0" w:space="0" w:color="auto"/>
        <w:bottom w:val="none" w:sz="0" w:space="0" w:color="auto"/>
        <w:right w:val="none" w:sz="0" w:space="0" w:color="auto"/>
      </w:divBdr>
    </w:div>
    <w:div w:id="1637107778">
      <w:bodyDiv w:val="1"/>
      <w:marLeft w:val="0"/>
      <w:marRight w:val="0"/>
      <w:marTop w:val="0"/>
      <w:marBottom w:val="0"/>
      <w:divBdr>
        <w:top w:val="none" w:sz="0" w:space="0" w:color="auto"/>
        <w:left w:val="none" w:sz="0" w:space="0" w:color="auto"/>
        <w:bottom w:val="none" w:sz="0" w:space="0" w:color="auto"/>
        <w:right w:val="none" w:sz="0" w:space="0" w:color="auto"/>
      </w:divBdr>
    </w:div>
    <w:div w:id="1702050326">
      <w:bodyDiv w:val="1"/>
      <w:marLeft w:val="0"/>
      <w:marRight w:val="0"/>
      <w:marTop w:val="0"/>
      <w:marBottom w:val="0"/>
      <w:divBdr>
        <w:top w:val="none" w:sz="0" w:space="0" w:color="auto"/>
        <w:left w:val="none" w:sz="0" w:space="0" w:color="auto"/>
        <w:bottom w:val="none" w:sz="0" w:space="0" w:color="auto"/>
        <w:right w:val="none" w:sz="0" w:space="0" w:color="auto"/>
      </w:divBdr>
    </w:div>
    <w:div w:id="1733502924">
      <w:bodyDiv w:val="1"/>
      <w:marLeft w:val="0"/>
      <w:marRight w:val="0"/>
      <w:marTop w:val="0"/>
      <w:marBottom w:val="0"/>
      <w:divBdr>
        <w:top w:val="none" w:sz="0" w:space="0" w:color="auto"/>
        <w:left w:val="none" w:sz="0" w:space="0" w:color="auto"/>
        <w:bottom w:val="none" w:sz="0" w:space="0" w:color="auto"/>
        <w:right w:val="none" w:sz="0" w:space="0" w:color="auto"/>
      </w:divBdr>
    </w:div>
    <w:div w:id="1777478399">
      <w:bodyDiv w:val="1"/>
      <w:marLeft w:val="0"/>
      <w:marRight w:val="0"/>
      <w:marTop w:val="0"/>
      <w:marBottom w:val="0"/>
      <w:divBdr>
        <w:top w:val="none" w:sz="0" w:space="0" w:color="auto"/>
        <w:left w:val="none" w:sz="0" w:space="0" w:color="auto"/>
        <w:bottom w:val="none" w:sz="0" w:space="0" w:color="auto"/>
        <w:right w:val="none" w:sz="0" w:space="0" w:color="auto"/>
      </w:divBdr>
    </w:div>
    <w:div w:id="1817600313">
      <w:bodyDiv w:val="1"/>
      <w:marLeft w:val="0"/>
      <w:marRight w:val="0"/>
      <w:marTop w:val="0"/>
      <w:marBottom w:val="0"/>
      <w:divBdr>
        <w:top w:val="none" w:sz="0" w:space="0" w:color="auto"/>
        <w:left w:val="none" w:sz="0" w:space="0" w:color="auto"/>
        <w:bottom w:val="none" w:sz="0" w:space="0" w:color="auto"/>
        <w:right w:val="none" w:sz="0" w:space="0" w:color="auto"/>
      </w:divBdr>
    </w:div>
    <w:div w:id="1824353221">
      <w:bodyDiv w:val="1"/>
      <w:marLeft w:val="0"/>
      <w:marRight w:val="0"/>
      <w:marTop w:val="0"/>
      <w:marBottom w:val="0"/>
      <w:divBdr>
        <w:top w:val="none" w:sz="0" w:space="0" w:color="auto"/>
        <w:left w:val="none" w:sz="0" w:space="0" w:color="auto"/>
        <w:bottom w:val="none" w:sz="0" w:space="0" w:color="auto"/>
        <w:right w:val="none" w:sz="0" w:space="0" w:color="auto"/>
      </w:divBdr>
    </w:div>
    <w:div w:id="1871138431">
      <w:bodyDiv w:val="1"/>
      <w:marLeft w:val="0"/>
      <w:marRight w:val="0"/>
      <w:marTop w:val="0"/>
      <w:marBottom w:val="0"/>
      <w:divBdr>
        <w:top w:val="none" w:sz="0" w:space="0" w:color="auto"/>
        <w:left w:val="none" w:sz="0" w:space="0" w:color="auto"/>
        <w:bottom w:val="none" w:sz="0" w:space="0" w:color="auto"/>
        <w:right w:val="none" w:sz="0" w:space="0" w:color="auto"/>
      </w:divBdr>
    </w:div>
    <w:div w:id="1888685411">
      <w:bodyDiv w:val="1"/>
      <w:marLeft w:val="0"/>
      <w:marRight w:val="0"/>
      <w:marTop w:val="0"/>
      <w:marBottom w:val="0"/>
      <w:divBdr>
        <w:top w:val="none" w:sz="0" w:space="0" w:color="auto"/>
        <w:left w:val="none" w:sz="0" w:space="0" w:color="auto"/>
        <w:bottom w:val="none" w:sz="0" w:space="0" w:color="auto"/>
        <w:right w:val="none" w:sz="0" w:space="0" w:color="auto"/>
      </w:divBdr>
    </w:div>
    <w:div w:id="1889490009">
      <w:bodyDiv w:val="1"/>
      <w:marLeft w:val="0"/>
      <w:marRight w:val="0"/>
      <w:marTop w:val="0"/>
      <w:marBottom w:val="0"/>
      <w:divBdr>
        <w:top w:val="none" w:sz="0" w:space="0" w:color="auto"/>
        <w:left w:val="none" w:sz="0" w:space="0" w:color="auto"/>
        <w:bottom w:val="none" w:sz="0" w:space="0" w:color="auto"/>
        <w:right w:val="none" w:sz="0" w:space="0" w:color="auto"/>
      </w:divBdr>
      <w:divsChild>
        <w:div w:id="145636271">
          <w:marLeft w:val="0"/>
          <w:marRight w:val="0"/>
          <w:marTop w:val="0"/>
          <w:marBottom w:val="0"/>
          <w:divBdr>
            <w:top w:val="none" w:sz="0" w:space="0" w:color="auto"/>
            <w:left w:val="none" w:sz="0" w:space="0" w:color="auto"/>
            <w:bottom w:val="none" w:sz="0" w:space="0" w:color="auto"/>
            <w:right w:val="none" w:sz="0" w:space="0" w:color="auto"/>
          </w:divBdr>
        </w:div>
        <w:div w:id="1056586457">
          <w:marLeft w:val="0"/>
          <w:marRight w:val="0"/>
          <w:marTop w:val="0"/>
          <w:marBottom w:val="0"/>
          <w:divBdr>
            <w:top w:val="none" w:sz="0" w:space="0" w:color="auto"/>
            <w:left w:val="none" w:sz="0" w:space="0" w:color="auto"/>
            <w:bottom w:val="none" w:sz="0" w:space="0" w:color="auto"/>
            <w:right w:val="none" w:sz="0" w:space="0" w:color="auto"/>
          </w:divBdr>
        </w:div>
      </w:divsChild>
    </w:div>
    <w:div w:id="1897665499">
      <w:bodyDiv w:val="1"/>
      <w:marLeft w:val="0"/>
      <w:marRight w:val="0"/>
      <w:marTop w:val="0"/>
      <w:marBottom w:val="0"/>
      <w:divBdr>
        <w:top w:val="none" w:sz="0" w:space="0" w:color="auto"/>
        <w:left w:val="none" w:sz="0" w:space="0" w:color="auto"/>
        <w:bottom w:val="none" w:sz="0" w:space="0" w:color="auto"/>
        <w:right w:val="none" w:sz="0" w:space="0" w:color="auto"/>
      </w:divBdr>
    </w:div>
    <w:div w:id="1918436756">
      <w:bodyDiv w:val="1"/>
      <w:marLeft w:val="0"/>
      <w:marRight w:val="0"/>
      <w:marTop w:val="0"/>
      <w:marBottom w:val="0"/>
      <w:divBdr>
        <w:top w:val="none" w:sz="0" w:space="0" w:color="auto"/>
        <w:left w:val="none" w:sz="0" w:space="0" w:color="auto"/>
        <w:bottom w:val="none" w:sz="0" w:space="0" w:color="auto"/>
        <w:right w:val="none" w:sz="0" w:space="0" w:color="auto"/>
      </w:divBdr>
    </w:div>
    <w:div w:id="1952475552">
      <w:bodyDiv w:val="1"/>
      <w:marLeft w:val="0"/>
      <w:marRight w:val="0"/>
      <w:marTop w:val="0"/>
      <w:marBottom w:val="0"/>
      <w:divBdr>
        <w:top w:val="none" w:sz="0" w:space="0" w:color="auto"/>
        <w:left w:val="none" w:sz="0" w:space="0" w:color="auto"/>
        <w:bottom w:val="none" w:sz="0" w:space="0" w:color="auto"/>
        <w:right w:val="none" w:sz="0" w:space="0" w:color="auto"/>
      </w:divBdr>
    </w:div>
    <w:div w:id="1962951584">
      <w:bodyDiv w:val="1"/>
      <w:marLeft w:val="0"/>
      <w:marRight w:val="0"/>
      <w:marTop w:val="0"/>
      <w:marBottom w:val="0"/>
      <w:divBdr>
        <w:top w:val="none" w:sz="0" w:space="0" w:color="auto"/>
        <w:left w:val="none" w:sz="0" w:space="0" w:color="auto"/>
        <w:bottom w:val="none" w:sz="0" w:space="0" w:color="auto"/>
        <w:right w:val="none" w:sz="0" w:space="0" w:color="auto"/>
      </w:divBdr>
    </w:div>
    <w:div w:id="1966621460">
      <w:bodyDiv w:val="1"/>
      <w:marLeft w:val="0"/>
      <w:marRight w:val="0"/>
      <w:marTop w:val="0"/>
      <w:marBottom w:val="0"/>
      <w:divBdr>
        <w:top w:val="none" w:sz="0" w:space="0" w:color="auto"/>
        <w:left w:val="none" w:sz="0" w:space="0" w:color="auto"/>
        <w:bottom w:val="none" w:sz="0" w:space="0" w:color="auto"/>
        <w:right w:val="none" w:sz="0" w:space="0" w:color="auto"/>
      </w:divBdr>
    </w:div>
    <w:div w:id="1979334506">
      <w:bodyDiv w:val="1"/>
      <w:marLeft w:val="0"/>
      <w:marRight w:val="0"/>
      <w:marTop w:val="0"/>
      <w:marBottom w:val="0"/>
      <w:divBdr>
        <w:top w:val="none" w:sz="0" w:space="0" w:color="auto"/>
        <w:left w:val="none" w:sz="0" w:space="0" w:color="auto"/>
        <w:bottom w:val="none" w:sz="0" w:space="0" w:color="auto"/>
        <w:right w:val="none" w:sz="0" w:space="0" w:color="auto"/>
      </w:divBdr>
    </w:div>
    <w:div w:id="1980721439">
      <w:bodyDiv w:val="1"/>
      <w:marLeft w:val="0"/>
      <w:marRight w:val="0"/>
      <w:marTop w:val="0"/>
      <w:marBottom w:val="0"/>
      <w:divBdr>
        <w:top w:val="none" w:sz="0" w:space="0" w:color="auto"/>
        <w:left w:val="none" w:sz="0" w:space="0" w:color="auto"/>
        <w:bottom w:val="none" w:sz="0" w:space="0" w:color="auto"/>
        <w:right w:val="none" w:sz="0" w:space="0" w:color="auto"/>
      </w:divBdr>
    </w:div>
    <w:div w:id="1983731755">
      <w:bodyDiv w:val="1"/>
      <w:marLeft w:val="0"/>
      <w:marRight w:val="0"/>
      <w:marTop w:val="0"/>
      <w:marBottom w:val="0"/>
      <w:divBdr>
        <w:top w:val="none" w:sz="0" w:space="0" w:color="auto"/>
        <w:left w:val="none" w:sz="0" w:space="0" w:color="auto"/>
        <w:bottom w:val="none" w:sz="0" w:space="0" w:color="auto"/>
        <w:right w:val="none" w:sz="0" w:space="0" w:color="auto"/>
      </w:divBdr>
    </w:div>
    <w:div w:id="1987393574">
      <w:bodyDiv w:val="1"/>
      <w:marLeft w:val="0"/>
      <w:marRight w:val="0"/>
      <w:marTop w:val="0"/>
      <w:marBottom w:val="0"/>
      <w:divBdr>
        <w:top w:val="none" w:sz="0" w:space="0" w:color="auto"/>
        <w:left w:val="none" w:sz="0" w:space="0" w:color="auto"/>
        <w:bottom w:val="none" w:sz="0" w:space="0" w:color="auto"/>
        <w:right w:val="none" w:sz="0" w:space="0" w:color="auto"/>
      </w:divBdr>
    </w:div>
    <w:div w:id="2026666151">
      <w:bodyDiv w:val="1"/>
      <w:marLeft w:val="0"/>
      <w:marRight w:val="0"/>
      <w:marTop w:val="0"/>
      <w:marBottom w:val="0"/>
      <w:divBdr>
        <w:top w:val="none" w:sz="0" w:space="0" w:color="auto"/>
        <w:left w:val="none" w:sz="0" w:space="0" w:color="auto"/>
        <w:bottom w:val="none" w:sz="0" w:space="0" w:color="auto"/>
        <w:right w:val="none" w:sz="0" w:space="0" w:color="auto"/>
      </w:divBdr>
    </w:div>
    <w:div w:id="2031100288">
      <w:bodyDiv w:val="1"/>
      <w:marLeft w:val="0"/>
      <w:marRight w:val="0"/>
      <w:marTop w:val="0"/>
      <w:marBottom w:val="0"/>
      <w:divBdr>
        <w:top w:val="none" w:sz="0" w:space="0" w:color="auto"/>
        <w:left w:val="none" w:sz="0" w:space="0" w:color="auto"/>
        <w:bottom w:val="none" w:sz="0" w:space="0" w:color="auto"/>
        <w:right w:val="none" w:sz="0" w:space="0" w:color="auto"/>
      </w:divBdr>
    </w:div>
    <w:div w:id="2041274338">
      <w:bodyDiv w:val="1"/>
      <w:marLeft w:val="0"/>
      <w:marRight w:val="0"/>
      <w:marTop w:val="0"/>
      <w:marBottom w:val="0"/>
      <w:divBdr>
        <w:top w:val="none" w:sz="0" w:space="0" w:color="auto"/>
        <w:left w:val="none" w:sz="0" w:space="0" w:color="auto"/>
        <w:bottom w:val="none" w:sz="0" w:space="0" w:color="auto"/>
        <w:right w:val="none" w:sz="0" w:space="0" w:color="auto"/>
      </w:divBdr>
    </w:div>
    <w:div w:id="2057700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7BCE4796C62128A3B6D2B6242AC0325E98E38313C2CD78C075C30xCyA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osexp.ru/" TargetMode="External"/><Relationship Id="rId14" Type="http://schemas.microsoft.com/office/2018/08/relationships/commentsExtensible" Target="commentsExtensi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835278-8EE2-4838-85B1-D463A3F9CF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10669</Words>
  <Characters>60816</Characters>
  <Application>Microsoft Office Word</Application>
  <DocSecurity>0</DocSecurity>
  <Lines>506</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Митина Екатерина Александровна</dc:creator>
  <cp:lastModifiedBy>Нарыкова Нина Юрьевна</cp:lastModifiedBy>
  <cp:revision>2</cp:revision>
  <cp:lastPrinted>2022-11-17T14:13:00Z</cp:lastPrinted>
  <dcterms:created xsi:type="dcterms:W3CDTF">2026-08-26T06:06:00Z</dcterms:created>
  <dcterms:modified xsi:type="dcterms:W3CDTF">2026-08-26T06:06:00Z</dcterms:modified>
</cp:coreProperties>
</file>