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4B5C" w:rsidRDefault="00F24B5C">
      <w:pPr>
        <w:widowControl w:val="0"/>
        <w:jc w:val="center"/>
        <w:rPr>
          <w:b/>
        </w:rPr>
      </w:pPr>
    </w:p>
    <w:p w:rsidR="00F24B5C" w:rsidRDefault="00F24B5C">
      <w:pPr>
        <w:widowControl w:val="0"/>
        <w:jc w:val="center"/>
        <w:rPr>
          <w:b/>
        </w:rPr>
      </w:pPr>
    </w:p>
    <w:p w:rsidR="00F24B5C" w:rsidRDefault="00F24B5C">
      <w:pPr>
        <w:widowControl w:val="0"/>
        <w:jc w:val="center"/>
        <w:rPr>
          <w:b/>
        </w:rPr>
      </w:pPr>
    </w:p>
    <w:p w:rsidR="00F24B5C" w:rsidRDefault="00F24B5C">
      <w:pPr>
        <w:widowControl w:val="0"/>
        <w:jc w:val="center"/>
        <w:rPr>
          <w:b/>
        </w:rPr>
      </w:pPr>
    </w:p>
    <w:p w:rsidR="00F24B5C" w:rsidRDefault="00F24B5C">
      <w:pPr>
        <w:widowControl w:val="0"/>
        <w:jc w:val="center"/>
        <w:rPr>
          <w:b/>
        </w:rPr>
      </w:pPr>
    </w:p>
    <w:p w:rsidR="00F24B5C" w:rsidRDefault="00F24B5C">
      <w:pPr>
        <w:widowControl w:val="0"/>
        <w:jc w:val="center"/>
        <w:rPr>
          <w:b/>
        </w:rPr>
      </w:pPr>
    </w:p>
    <w:p w:rsidR="00F24B5C" w:rsidRDefault="00F24B5C">
      <w:pPr>
        <w:widowControl w:val="0"/>
        <w:jc w:val="center"/>
        <w:rPr>
          <w:b/>
        </w:rPr>
      </w:pPr>
    </w:p>
    <w:p w:rsidR="00F24B5C" w:rsidRDefault="00F24B5C">
      <w:pPr>
        <w:widowControl w:val="0"/>
        <w:jc w:val="center"/>
        <w:rPr>
          <w:b/>
        </w:rPr>
      </w:pPr>
    </w:p>
    <w:p w:rsidR="00F24B5C" w:rsidRDefault="00F24B5C">
      <w:pPr>
        <w:widowControl w:val="0"/>
        <w:jc w:val="center"/>
        <w:rPr>
          <w:b/>
        </w:rPr>
      </w:pPr>
    </w:p>
    <w:p w:rsidR="00F24B5C" w:rsidRDefault="00F24B5C">
      <w:pPr>
        <w:widowControl w:val="0"/>
        <w:jc w:val="center"/>
        <w:rPr>
          <w:b/>
        </w:rPr>
      </w:pPr>
    </w:p>
    <w:p w:rsidR="00F24B5C" w:rsidRDefault="00F24B5C">
      <w:pPr>
        <w:widowControl w:val="0"/>
        <w:jc w:val="center"/>
        <w:rPr>
          <w:b/>
        </w:rPr>
      </w:pPr>
    </w:p>
    <w:p w:rsidR="00F24B5C" w:rsidRDefault="00F24B5C">
      <w:pPr>
        <w:widowControl w:val="0"/>
        <w:jc w:val="center"/>
        <w:rPr>
          <w:b/>
        </w:rPr>
      </w:pPr>
    </w:p>
    <w:p w:rsidR="00F24B5C" w:rsidRDefault="00F24B5C">
      <w:pPr>
        <w:widowControl w:val="0"/>
        <w:jc w:val="center"/>
        <w:rPr>
          <w:b/>
        </w:rPr>
      </w:pPr>
    </w:p>
    <w:p w:rsidR="00F24B5C" w:rsidRDefault="00F24B5C">
      <w:pPr>
        <w:widowControl w:val="0"/>
        <w:jc w:val="center"/>
        <w:rPr>
          <w:b/>
        </w:rPr>
      </w:pPr>
    </w:p>
    <w:p w:rsidR="00F24B5C" w:rsidRDefault="00F24B5C">
      <w:pPr>
        <w:widowControl w:val="0"/>
        <w:jc w:val="center"/>
        <w:rPr>
          <w:b/>
        </w:rPr>
      </w:pPr>
    </w:p>
    <w:p w:rsidR="00F24B5C" w:rsidRDefault="00F24B5C">
      <w:pPr>
        <w:widowControl w:val="0"/>
        <w:jc w:val="center"/>
        <w:rPr>
          <w:b/>
        </w:rPr>
      </w:pPr>
    </w:p>
    <w:p w:rsidR="00F24B5C" w:rsidRDefault="001D4304">
      <w:pPr>
        <w:widowControl w:val="0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 на поставку МТР</w:t>
      </w:r>
    </w:p>
    <w:p w:rsidR="00F24B5C" w:rsidRDefault="00F24B5C">
      <w:pPr>
        <w:widowControl w:val="0"/>
        <w:ind w:left="360" w:hanging="360"/>
        <w:jc w:val="center"/>
        <w:rPr>
          <w:b/>
        </w:rPr>
      </w:pPr>
    </w:p>
    <w:p w:rsidR="00E1523C" w:rsidRDefault="00E1523C">
      <w:pPr>
        <w:widowControl w:val="0"/>
        <w:spacing w:line="360" w:lineRule="auto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 xml:space="preserve">ОКПД2 </w:t>
      </w:r>
      <w:r w:rsidRPr="00E1523C">
        <w:rPr>
          <w:rFonts w:eastAsia="Calibri"/>
          <w:b/>
          <w:sz w:val="26"/>
          <w:szCs w:val="26"/>
        </w:rPr>
        <w:t>27.40.39.113</w:t>
      </w:r>
      <w:r w:rsidR="001D4304">
        <w:rPr>
          <w:rFonts w:eastAsia="Calibri"/>
          <w:b/>
          <w:sz w:val="26"/>
          <w:szCs w:val="26"/>
        </w:rPr>
        <w:t xml:space="preserve"> Поставка </w:t>
      </w:r>
      <w:r w:rsidR="00E76EA0">
        <w:rPr>
          <w:rFonts w:eastAsia="Calibri"/>
          <w:b/>
          <w:sz w:val="26"/>
          <w:szCs w:val="26"/>
        </w:rPr>
        <w:t>осветительной продукции</w:t>
      </w:r>
      <w:r w:rsidR="001D4304">
        <w:rPr>
          <w:rFonts w:eastAsia="Calibri"/>
          <w:b/>
          <w:sz w:val="26"/>
          <w:szCs w:val="26"/>
        </w:rPr>
        <w:t xml:space="preserve"> для нужд</w:t>
      </w:r>
    </w:p>
    <w:p w:rsidR="00F24B5C" w:rsidRDefault="001D4304" w:rsidP="00E1523C">
      <w:pPr>
        <w:widowControl w:val="0"/>
        <w:spacing w:line="360" w:lineRule="auto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 xml:space="preserve"> Жигулевского филиала</w:t>
      </w:r>
    </w:p>
    <w:p w:rsidR="00F24B5C" w:rsidRDefault="001D4304">
      <w:pPr>
        <w:widowControl w:val="0"/>
        <w:ind w:left="360" w:hanging="360"/>
        <w:jc w:val="center"/>
        <w:rPr>
          <w:b/>
        </w:rPr>
      </w:pPr>
      <w:r>
        <w:rPr>
          <w:rFonts w:eastAsia="Calibri"/>
          <w:b/>
          <w:i/>
          <w:sz w:val="26"/>
          <w:szCs w:val="26"/>
        </w:rPr>
        <w:t>Лот №</w:t>
      </w:r>
      <w:r>
        <w:t xml:space="preserve"> </w:t>
      </w:r>
    </w:p>
    <w:p w:rsidR="00F24B5C" w:rsidRDefault="00F24B5C">
      <w:pPr>
        <w:widowControl w:val="0"/>
        <w:jc w:val="center"/>
        <w:rPr>
          <w:b/>
        </w:rPr>
      </w:pPr>
    </w:p>
    <w:p w:rsidR="00F24B5C" w:rsidRDefault="00F24B5C">
      <w:pPr>
        <w:widowControl w:val="0"/>
        <w:jc w:val="center"/>
        <w:rPr>
          <w:b/>
        </w:rPr>
      </w:pPr>
    </w:p>
    <w:p w:rsidR="00F24B5C" w:rsidRDefault="00F24B5C">
      <w:pPr>
        <w:widowControl w:val="0"/>
        <w:jc w:val="center"/>
        <w:rPr>
          <w:b/>
        </w:rPr>
      </w:pPr>
    </w:p>
    <w:p w:rsidR="00F24B5C" w:rsidRDefault="00F24B5C">
      <w:pPr>
        <w:widowControl w:val="0"/>
        <w:jc w:val="center"/>
        <w:rPr>
          <w:b/>
        </w:rPr>
      </w:pPr>
    </w:p>
    <w:p w:rsidR="00F24B5C" w:rsidRDefault="00F24B5C">
      <w:pPr>
        <w:widowControl w:val="0"/>
        <w:jc w:val="center"/>
        <w:rPr>
          <w:b/>
        </w:rPr>
      </w:pPr>
    </w:p>
    <w:p w:rsidR="00F24B5C" w:rsidRDefault="00F24B5C">
      <w:pPr>
        <w:widowControl w:val="0"/>
        <w:jc w:val="center"/>
        <w:rPr>
          <w:b/>
        </w:rPr>
      </w:pPr>
    </w:p>
    <w:p w:rsidR="00F24B5C" w:rsidRDefault="00F24B5C">
      <w:pPr>
        <w:widowControl w:val="0"/>
        <w:jc w:val="center"/>
        <w:rPr>
          <w:b/>
        </w:rPr>
      </w:pPr>
    </w:p>
    <w:p w:rsidR="00F24B5C" w:rsidRDefault="00F24B5C">
      <w:pPr>
        <w:widowControl w:val="0"/>
        <w:jc w:val="center"/>
        <w:rPr>
          <w:b/>
        </w:rPr>
      </w:pPr>
    </w:p>
    <w:p w:rsidR="00F24B5C" w:rsidRDefault="00F24B5C">
      <w:pPr>
        <w:widowControl w:val="0"/>
        <w:jc w:val="center"/>
        <w:rPr>
          <w:b/>
        </w:rPr>
      </w:pPr>
    </w:p>
    <w:p w:rsidR="00F24B5C" w:rsidRDefault="00F24B5C">
      <w:pPr>
        <w:widowControl w:val="0"/>
        <w:jc w:val="center"/>
        <w:rPr>
          <w:b/>
        </w:rPr>
      </w:pPr>
    </w:p>
    <w:p w:rsidR="00F24B5C" w:rsidRDefault="00F24B5C">
      <w:pPr>
        <w:widowControl w:val="0"/>
        <w:jc w:val="center"/>
        <w:rPr>
          <w:b/>
        </w:rPr>
      </w:pPr>
    </w:p>
    <w:p w:rsidR="00F24B5C" w:rsidRDefault="00F24B5C">
      <w:pPr>
        <w:widowControl w:val="0"/>
        <w:jc w:val="center"/>
        <w:rPr>
          <w:b/>
        </w:rPr>
      </w:pPr>
    </w:p>
    <w:p w:rsidR="00F24B5C" w:rsidRDefault="00F24B5C">
      <w:pPr>
        <w:widowControl w:val="0"/>
        <w:jc w:val="center"/>
        <w:rPr>
          <w:b/>
        </w:rPr>
      </w:pPr>
    </w:p>
    <w:p w:rsidR="00F24B5C" w:rsidRDefault="00F24B5C">
      <w:pPr>
        <w:widowControl w:val="0"/>
        <w:jc w:val="center"/>
        <w:rPr>
          <w:b/>
        </w:rPr>
      </w:pPr>
    </w:p>
    <w:p w:rsidR="00F24B5C" w:rsidRDefault="00F24B5C">
      <w:pPr>
        <w:widowControl w:val="0"/>
        <w:jc w:val="center"/>
        <w:rPr>
          <w:b/>
        </w:rPr>
      </w:pPr>
    </w:p>
    <w:p w:rsidR="00F24B5C" w:rsidRDefault="00F24B5C">
      <w:pPr>
        <w:widowControl w:val="0"/>
        <w:jc w:val="center"/>
        <w:rPr>
          <w:b/>
        </w:rPr>
      </w:pPr>
    </w:p>
    <w:p w:rsidR="00F24B5C" w:rsidRDefault="00F24B5C">
      <w:pPr>
        <w:widowControl w:val="0"/>
        <w:jc w:val="center"/>
        <w:rPr>
          <w:b/>
        </w:rPr>
      </w:pPr>
    </w:p>
    <w:p w:rsidR="00F24B5C" w:rsidRDefault="00F24B5C">
      <w:pPr>
        <w:widowControl w:val="0"/>
        <w:jc w:val="center"/>
        <w:rPr>
          <w:b/>
        </w:rPr>
      </w:pPr>
    </w:p>
    <w:p w:rsidR="00F24B5C" w:rsidRDefault="00F24B5C">
      <w:pPr>
        <w:widowControl w:val="0"/>
        <w:jc w:val="center"/>
        <w:rPr>
          <w:b/>
        </w:rPr>
      </w:pPr>
    </w:p>
    <w:p w:rsidR="00F24B5C" w:rsidRDefault="00F24B5C">
      <w:pPr>
        <w:widowControl w:val="0"/>
        <w:jc w:val="center"/>
        <w:rPr>
          <w:b/>
        </w:rPr>
      </w:pPr>
    </w:p>
    <w:p w:rsidR="00F24B5C" w:rsidRDefault="00F24B5C">
      <w:pPr>
        <w:widowControl w:val="0"/>
        <w:jc w:val="center"/>
        <w:rPr>
          <w:b/>
        </w:rPr>
      </w:pPr>
    </w:p>
    <w:p w:rsidR="00F24B5C" w:rsidRDefault="00F24B5C">
      <w:pPr>
        <w:widowControl w:val="0"/>
        <w:jc w:val="center"/>
        <w:rPr>
          <w:b/>
        </w:rPr>
      </w:pPr>
    </w:p>
    <w:p w:rsidR="00F24B5C" w:rsidRDefault="00F24B5C">
      <w:pPr>
        <w:widowControl w:val="0"/>
        <w:jc w:val="center"/>
        <w:rPr>
          <w:b/>
        </w:rPr>
      </w:pPr>
    </w:p>
    <w:p w:rsidR="00F24B5C" w:rsidRDefault="00F24B5C">
      <w:pPr>
        <w:widowControl w:val="0"/>
        <w:jc w:val="center"/>
        <w:rPr>
          <w:b/>
        </w:rPr>
      </w:pPr>
    </w:p>
    <w:p w:rsidR="00F24B5C" w:rsidRDefault="00F24B5C">
      <w:pPr>
        <w:widowControl w:val="0"/>
        <w:jc w:val="center"/>
        <w:rPr>
          <w:b/>
        </w:rPr>
      </w:pPr>
    </w:p>
    <w:p w:rsidR="00F24B5C" w:rsidRDefault="00F24B5C">
      <w:pPr>
        <w:widowControl w:val="0"/>
        <w:jc w:val="center"/>
        <w:rPr>
          <w:b/>
        </w:rPr>
      </w:pPr>
    </w:p>
    <w:p w:rsidR="00F24B5C" w:rsidRDefault="00F24B5C">
      <w:pPr>
        <w:widowControl w:val="0"/>
        <w:jc w:val="center"/>
        <w:rPr>
          <w:b/>
        </w:rPr>
      </w:pPr>
    </w:p>
    <w:p w:rsidR="00F24B5C" w:rsidRDefault="00F24B5C">
      <w:pPr>
        <w:widowControl w:val="0"/>
        <w:jc w:val="center"/>
        <w:rPr>
          <w:b/>
        </w:rPr>
      </w:pPr>
    </w:p>
    <w:p w:rsidR="00F24B5C" w:rsidRDefault="00F24B5C">
      <w:pPr>
        <w:widowControl w:val="0"/>
        <w:jc w:val="center"/>
        <w:rPr>
          <w:b/>
        </w:rPr>
      </w:pPr>
    </w:p>
    <w:p w:rsidR="00F24B5C" w:rsidRDefault="00F24B5C">
      <w:pPr>
        <w:widowControl w:val="0"/>
        <w:jc w:val="center"/>
        <w:rPr>
          <w:b/>
        </w:rPr>
      </w:pPr>
    </w:p>
    <w:p w:rsidR="00F24B5C" w:rsidRDefault="001D4304">
      <w:pPr>
        <w:pStyle w:val="a"/>
        <w:widowControl w:val="0"/>
        <w:numPr>
          <w:ilvl w:val="0"/>
          <w:numId w:val="3"/>
        </w:numPr>
        <w:jc w:val="center"/>
        <w:rPr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Общие сведения</w:t>
      </w:r>
    </w:p>
    <w:p w:rsidR="00F24B5C" w:rsidRDefault="00F24B5C">
      <w:pPr>
        <w:pStyle w:val="a"/>
        <w:widowControl w:val="0"/>
        <w:numPr>
          <w:ilvl w:val="0"/>
          <w:numId w:val="0"/>
        </w:numPr>
        <w:ind w:left="720"/>
        <w:rPr>
          <w:b/>
          <w:sz w:val="24"/>
          <w:szCs w:val="24"/>
        </w:rPr>
      </w:pPr>
    </w:p>
    <w:p w:rsidR="00F24B5C" w:rsidRDefault="001D4304">
      <w:pPr>
        <w:pStyle w:val="a"/>
        <w:widowControl w:val="0"/>
        <w:numPr>
          <w:ilvl w:val="1"/>
          <w:numId w:val="3"/>
        </w:numPr>
        <w:ind w:left="0" w:firstLine="0"/>
        <w:rPr>
          <w:b/>
        </w:rPr>
      </w:pPr>
      <w:r>
        <w:rPr>
          <w:rFonts w:ascii="Times New Roman" w:hAnsi="Times New Roman"/>
          <w:b/>
          <w:sz w:val="24"/>
          <w:szCs w:val="24"/>
        </w:rPr>
        <w:t>Наименование закупаемой продукции.</w:t>
      </w:r>
    </w:p>
    <w:p w:rsidR="00F24B5C" w:rsidRPr="00C47A3C" w:rsidRDefault="001D4304" w:rsidP="00162DDD">
      <w:pPr>
        <w:widowControl w:val="0"/>
        <w:rPr>
          <w:rFonts w:eastAsia="Calibri"/>
        </w:rPr>
      </w:pPr>
      <w:r>
        <w:rPr>
          <w:rFonts w:eastAsia="Calibri"/>
        </w:rPr>
        <w:t>ОКПД2 [</w:t>
      </w:r>
      <w:r w:rsidR="00E1523C" w:rsidRPr="00E1523C">
        <w:rPr>
          <w:rFonts w:eastAsia="Calibri"/>
        </w:rPr>
        <w:t>27.40.39.113</w:t>
      </w:r>
      <w:r>
        <w:rPr>
          <w:rFonts w:eastAsia="Calibri"/>
        </w:rPr>
        <w:t xml:space="preserve">] Поставка </w:t>
      </w:r>
      <w:r w:rsidR="00263B0F">
        <w:rPr>
          <w:rFonts w:eastAsia="Calibri"/>
        </w:rPr>
        <w:t>осветительной продукции</w:t>
      </w:r>
      <w:r>
        <w:rPr>
          <w:rFonts w:eastAsia="Calibri"/>
        </w:rPr>
        <w:t xml:space="preserve"> </w:t>
      </w:r>
      <w:r w:rsidR="00162DDD" w:rsidRPr="00162DDD">
        <w:rPr>
          <w:rFonts w:eastAsia="Calibri"/>
        </w:rPr>
        <w:t xml:space="preserve">для нужд Жигулевского филиала </w:t>
      </w:r>
      <w:r w:rsidR="00E1523C">
        <w:t>(далее – Продукция)</w:t>
      </w:r>
      <w:r>
        <w:t>.</w:t>
      </w:r>
    </w:p>
    <w:p w:rsidR="00F24B5C" w:rsidRDefault="00F24B5C">
      <w:pPr>
        <w:widowControl w:val="0"/>
        <w:rPr>
          <w:b/>
        </w:rPr>
      </w:pPr>
    </w:p>
    <w:p w:rsidR="00F24B5C" w:rsidRDefault="001D4304">
      <w:pPr>
        <w:pStyle w:val="a"/>
        <w:widowControl w:val="0"/>
        <w:numPr>
          <w:ilvl w:val="1"/>
          <w:numId w:val="3"/>
        </w:numPr>
        <w:ind w:left="0" w:firstLine="0"/>
        <w:rPr>
          <w:rFonts w:ascii="Times New Roman" w:hAnsi="Times New Roman"/>
          <w:b/>
          <w:sz w:val="24"/>
          <w:szCs w:val="24"/>
        </w:rPr>
      </w:pPr>
      <w:bookmarkStart w:id="0" w:name="_Toc46743507"/>
      <w:r>
        <w:rPr>
          <w:rFonts w:ascii="Times New Roman" w:hAnsi="Times New Roman"/>
          <w:b/>
          <w:sz w:val="24"/>
          <w:szCs w:val="24"/>
        </w:rPr>
        <w:t xml:space="preserve">Цель </w:t>
      </w:r>
      <w:bookmarkEnd w:id="0"/>
      <w:r>
        <w:rPr>
          <w:rFonts w:ascii="Times New Roman" w:hAnsi="Times New Roman"/>
          <w:b/>
          <w:sz w:val="24"/>
          <w:szCs w:val="24"/>
        </w:rPr>
        <w:t>использования закупаемой продукции.</w:t>
      </w:r>
    </w:p>
    <w:p w:rsidR="00F24B5C" w:rsidRDefault="00C47A3C">
      <w:pPr>
        <w:pStyle w:val="af9"/>
        <w:widowControl w:val="0"/>
        <w:spacing w:before="0" w:after="0"/>
        <w:ind w:right="-1"/>
        <w:jc w:val="both"/>
        <w:rPr>
          <w:bCs/>
          <w:i/>
        </w:rPr>
      </w:pPr>
      <w:r w:rsidRPr="00C47A3C">
        <w:rPr>
          <w:bCs/>
          <w:lang w:eastAsia="x-none"/>
        </w:rPr>
        <w:t>Продукция предназначена для исполнения договоров подряда №1-ТО-БПД-2024, 1-ТО-БПД-2025, 1-ТО-БЕЗ-2026, заключенных между филиалом ПАО «РусГидро»-«Жигулевская ГЭС» и Жигулевским филиалом АО «Гидроремонт-ВКК» в г. Жигулевск</w:t>
      </w:r>
    </w:p>
    <w:p w:rsidR="00F24B5C" w:rsidRDefault="001D4304">
      <w:pPr>
        <w:pStyle w:val="a"/>
        <w:widowControl w:val="0"/>
        <w:numPr>
          <w:ilvl w:val="0"/>
          <w:numId w:val="3"/>
        </w:num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Требования к продукции.</w:t>
      </w:r>
    </w:p>
    <w:p w:rsidR="00F24B5C" w:rsidRDefault="00F24B5C">
      <w:pPr>
        <w:pStyle w:val="a"/>
        <w:widowControl w:val="0"/>
        <w:numPr>
          <w:ilvl w:val="0"/>
          <w:numId w:val="0"/>
        </w:numPr>
        <w:ind w:left="720"/>
        <w:rPr>
          <w:rFonts w:ascii="Times New Roman" w:hAnsi="Times New Roman"/>
          <w:b/>
          <w:sz w:val="24"/>
          <w:szCs w:val="24"/>
        </w:rPr>
      </w:pPr>
    </w:p>
    <w:p w:rsidR="00F24B5C" w:rsidRDefault="001D4304">
      <w:pPr>
        <w:widowControl w:val="0"/>
        <w:ind w:left="709"/>
        <w:rPr>
          <w:b/>
        </w:rPr>
      </w:pPr>
      <w:r>
        <w:rPr>
          <w:b/>
        </w:rPr>
        <w:t>2.1.</w:t>
      </w:r>
      <w:r>
        <w:rPr>
          <w:b/>
        </w:rPr>
        <w:tab/>
        <w:t>Требования к объемам и срокам поставки</w:t>
      </w:r>
    </w:p>
    <w:p w:rsidR="00F24B5C" w:rsidRDefault="001D4304">
      <w:pPr>
        <w:pStyle w:val="a"/>
        <w:widowControl w:val="0"/>
        <w:numPr>
          <w:ilvl w:val="0"/>
          <w:numId w:val="0"/>
        </w:numPr>
        <w:spacing w:line="360" w:lineRule="auto"/>
        <w:ind w:left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2.1.1.</w:t>
      </w:r>
      <w:r>
        <w:rPr>
          <w:rFonts w:ascii="Times New Roman" w:hAnsi="Times New Roman"/>
          <w:b/>
          <w:sz w:val="24"/>
          <w:szCs w:val="24"/>
        </w:rPr>
        <w:tab/>
        <w:t>Перечень и объем закупаемой продукции</w:t>
      </w:r>
    </w:p>
    <w:p w:rsidR="00F24B5C" w:rsidRDefault="001D4304">
      <w:pPr>
        <w:pStyle w:val="a"/>
        <w:widowControl w:val="0"/>
        <w:numPr>
          <w:ilvl w:val="0"/>
          <w:numId w:val="0"/>
        </w:numPr>
        <w:spacing w:line="360" w:lineRule="auto"/>
        <w:ind w:left="720"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Таблица 2.1. Перечень и объем закупаемой продукции</w:t>
      </w:r>
    </w:p>
    <w:tbl>
      <w:tblPr>
        <w:tblW w:w="1034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98"/>
        <w:gridCol w:w="5531"/>
        <w:gridCol w:w="1695"/>
        <w:gridCol w:w="1148"/>
        <w:gridCol w:w="1276"/>
      </w:tblGrid>
      <w:tr w:rsidR="00F24B5C">
        <w:trPr>
          <w:trHeight w:val="144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B5C" w:rsidRDefault="001D430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№</w:t>
            </w:r>
          </w:p>
          <w:p w:rsidR="00F24B5C" w:rsidRDefault="001D430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B5C" w:rsidRDefault="001D430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Наименование продукции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B5C" w:rsidRDefault="001D4304">
            <w:pPr>
              <w:widowControl w:val="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  <w:lang w:val="en-US"/>
              </w:rPr>
              <w:t>Классификатор</w:t>
            </w:r>
            <w:proofErr w:type="spellEnd"/>
            <w:r>
              <w:rPr>
                <w:color w:val="000000"/>
                <w:sz w:val="22"/>
                <w:szCs w:val="22"/>
                <w:lang w:val="en-US"/>
              </w:rPr>
              <w:t xml:space="preserve"> ОКПД2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B5C" w:rsidRDefault="001D430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B5C" w:rsidRDefault="001D430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Количество</w:t>
            </w:r>
          </w:p>
        </w:tc>
      </w:tr>
      <w:tr w:rsidR="00F24B5C">
        <w:trPr>
          <w:trHeight w:val="144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B5C" w:rsidRDefault="001D430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B5C" w:rsidRDefault="001D430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B5C" w:rsidRDefault="001D430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B5C" w:rsidRDefault="00F24B5C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B5C" w:rsidRDefault="00F24B5C">
            <w:pPr>
              <w:widowControl w:val="0"/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</w:p>
        </w:tc>
      </w:tr>
      <w:tr w:rsidR="00484311" w:rsidRPr="00484311">
        <w:trPr>
          <w:trHeight w:val="20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4311" w:rsidRPr="00484311" w:rsidRDefault="00484311">
            <w:pPr>
              <w:pStyle w:val="a"/>
              <w:widowControl w:val="0"/>
              <w:numPr>
                <w:ilvl w:val="0"/>
                <w:numId w:val="5"/>
              </w:numPr>
              <w:tabs>
                <w:tab w:val="left" w:pos="445"/>
              </w:tabs>
              <w:suppressAutoHyphens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311" w:rsidRPr="00484CCE" w:rsidRDefault="00525D67">
            <w:pPr>
              <w:widowControl w:val="0"/>
              <w:rPr>
                <w:sz w:val="22"/>
                <w:szCs w:val="22"/>
                <w:highlight w:val="green"/>
              </w:rPr>
            </w:pPr>
            <w:r w:rsidRPr="00484CCE">
              <w:rPr>
                <w:sz w:val="22"/>
                <w:szCs w:val="22"/>
                <w:highlight w:val="green"/>
              </w:rPr>
              <w:t>Светодиодный светильник ТЭС-100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4311" w:rsidRPr="00484311" w:rsidRDefault="003F47EE">
            <w:pPr>
              <w:widowControl w:val="0"/>
              <w:jc w:val="center"/>
              <w:rPr>
                <w:sz w:val="22"/>
                <w:szCs w:val="22"/>
              </w:rPr>
            </w:pPr>
            <w:r w:rsidRPr="003F47EE">
              <w:rPr>
                <w:sz w:val="22"/>
                <w:szCs w:val="22"/>
              </w:rPr>
              <w:t>27.40.39.113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311" w:rsidRPr="00484311" w:rsidRDefault="00C47A3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311" w:rsidRPr="00CF3F7B" w:rsidRDefault="00CF3F7B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23</w:t>
            </w:r>
          </w:p>
        </w:tc>
      </w:tr>
    </w:tbl>
    <w:p w:rsidR="00F24B5C" w:rsidRDefault="00F24B5C">
      <w:pPr>
        <w:widowControl w:val="0"/>
        <w:jc w:val="both"/>
        <w:rPr>
          <w:b/>
          <w:sz w:val="22"/>
          <w:szCs w:val="22"/>
        </w:rPr>
      </w:pPr>
    </w:p>
    <w:p w:rsidR="00F24B5C" w:rsidRDefault="001D4304">
      <w:pPr>
        <w:widowControl w:val="0"/>
        <w:spacing w:line="360" w:lineRule="auto"/>
        <w:ind w:left="709"/>
        <w:rPr>
          <w:b/>
        </w:rPr>
      </w:pPr>
      <w:r>
        <w:rPr>
          <w:b/>
        </w:rPr>
        <w:t>2.1.2.</w:t>
      </w:r>
      <w:r>
        <w:rPr>
          <w:b/>
        </w:rPr>
        <w:tab/>
        <w:t>Требования к срокам поставки продукции</w:t>
      </w:r>
    </w:p>
    <w:p w:rsidR="00F24B5C" w:rsidRDefault="001D4304">
      <w:pPr>
        <w:widowControl w:val="0"/>
        <w:spacing w:line="360" w:lineRule="auto"/>
      </w:pPr>
      <w:r>
        <w:t>Таблица 2.2. Требования по срокам поставки продукции.</w:t>
      </w:r>
    </w:p>
    <w:p w:rsidR="00F24B5C" w:rsidRDefault="00F24B5C"/>
    <w:tbl>
      <w:tblPr>
        <w:tblW w:w="1034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3"/>
        <w:gridCol w:w="4400"/>
        <w:gridCol w:w="2268"/>
        <w:gridCol w:w="2977"/>
      </w:tblGrid>
      <w:tr w:rsidR="007A26F5" w:rsidTr="007A26F5">
        <w:trPr>
          <w:trHeight w:val="144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6F5" w:rsidRDefault="007A26F5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№</w:t>
            </w:r>
          </w:p>
          <w:p w:rsidR="007A26F5" w:rsidRDefault="007A26F5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6F5" w:rsidRDefault="007A26F5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Наименование продукции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6F5" w:rsidRDefault="007A26F5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Требования к началу срока поставки продукции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6F5" w:rsidRDefault="007A26F5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Требования к окончанию срока поставки продукции</w:t>
            </w:r>
          </w:p>
        </w:tc>
      </w:tr>
      <w:tr w:rsidR="007A26F5" w:rsidTr="007A26F5">
        <w:trPr>
          <w:trHeight w:val="144"/>
        </w:trPr>
        <w:tc>
          <w:tcPr>
            <w:tcW w:w="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6F5" w:rsidRDefault="007A26F5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rFonts w:eastAsia="Calibri"/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4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6F5" w:rsidRDefault="007A26F5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rFonts w:eastAsia="Calibri"/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6F5" w:rsidRDefault="007A26F5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5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6F5" w:rsidRDefault="007A26F5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6</w:t>
            </w:r>
          </w:p>
        </w:tc>
      </w:tr>
      <w:tr w:rsidR="007A26F5" w:rsidTr="007A26F5">
        <w:trPr>
          <w:trHeight w:val="899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26F5" w:rsidRDefault="007A26F5" w:rsidP="00FE637D">
            <w:pPr>
              <w:widowControl w:val="0"/>
              <w:numPr>
                <w:ilvl w:val="0"/>
                <w:numId w:val="6"/>
              </w:numPr>
              <w:tabs>
                <w:tab w:val="left" w:pos="445"/>
              </w:tabs>
              <w:suppressAutoHyphens/>
              <w:ind w:hanging="644"/>
              <w:contextualSpacing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6F5" w:rsidRPr="00484CCE" w:rsidRDefault="007A26F5" w:rsidP="00FE637D">
            <w:pPr>
              <w:widowControl w:val="0"/>
              <w:rPr>
                <w:sz w:val="22"/>
                <w:szCs w:val="22"/>
                <w:highlight w:val="green"/>
              </w:rPr>
            </w:pPr>
            <w:r w:rsidRPr="00484CCE">
              <w:rPr>
                <w:sz w:val="22"/>
                <w:szCs w:val="22"/>
                <w:highlight w:val="green"/>
              </w:rPr>
              <w:t>Светодиодный светильник ТЭС-100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A26F5" w:rsidRDefault="007A26F5" w:rsidP="007A26F5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даты подписания договора</w:t>
            </w:r>
            <w:r w:rsidRPr="00A67EE2">
              <w:rPr>
                <w:sz w:val="22"/>
                <w:szCs w:val="22"/>
              </w:rPr>
              <w:tab/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A26F5" w:rsidRDefault="007A26F5" w:rsidP="00FE637D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позднее 31.10.2026*</w:t>
            </w:r>
          </w:p>
        </w:tc>
      </w:tr>
    </w:tbl>
    <w:p w:rsidR="00F24B5C" w:rsidRPr="007A26F5" w:rsidRDefault="001D4304">
      <w:pPr>
        <w:widowControl w:val="0"/>
        <w:jc w:val="both"/>
        <w:outlineLvl w:val="0"/>
        <w:rPr>
          <w:b/>
          <w:i/>
        </w:rPr>
      </w:pPr>
      <w:r w:rsidRPr="007A26F5">
        <w:rPr>
          <w:b/>
          <w:i/>
        </w:rPr>
        <w:t xml:space="preserve">*Поставка осуществляется </w:t>
      </w:r>
      <w:r w:rsidR="007A26F5" w:rsidRPr="007A26F5">
        <w:rPr>
          <w:b/>
          <w:i/>
        </w:rPr>
        <w:t>одной партией</w:t>
      </w:r>
      <w:r w:rsidRPr="007A26F5">
        <w:rPr>
          <w:b/>
          <w:i/>
        </w:rPr>
        <w:t>.</w:t>
      </w:r>
    </w:p>
    <w:p w:rsidR="00F24B5C" w:rsidRPr="007A26F5" w:rsidRDefault="001D4304">
      <w:pPr>
        <w:widowControl w:val="0"/>
        <w:jc w:val="both"/>
        <w:outlineLvl w:val="0"/>
        <w:rPr>
          <w:b/>
          <w:i/>
        </w:rPr>
      </w:pPr>
      <w:r w:rsidRPr="007A26F5">
        <w:rPr>
          <w:b/>
          <w:i/>
        </w:rPr>
        <w:t xml:space="preserve"> Покупатель не несет ответственности за неполную выборку продукции на общую сумму договора.</w:t>
      </w:r>
    </w:p>
    <w:p w:rsidR="00F24B5C" w:rsidRPr="007A26F5" w:rsidRDefault="001D4304">
      <w:pPr>
        <w:widowControl w:val="0"/>
        <w:jc w:val="both"/>
        <w:outlineLvl w:val="0"/>
        <w:rPr>
          <w:b/>
          <w:i/>
        </w:rPr>
      </w:pPr>
      <w:r w:rsidRPr="007A26F5">
        <w:rPr>
          <w:b/>
          <w:i/>
        </w:rPr>
        <w:t xml:space="preserve">Сроки поставки указаны согласно рабочего задания договоров подряда </w:t>
      </w:r>
      <w:r w:rsidR="00EB1125" w:rsidRPr="007A26F5">
        <w:rPr>
          <w:b/>
          <w:i/>
        </w:rPr>
        <w:t>№1-ТО-БПД-2024, 1-ТО-БПД-2025, 1-ТО-БЕЗ-2026.</w:t>
      </w:r>
    </w:p>
    <w:p w:rsidR="00F24B5C" w:rsidRDefault="00F24B5C">
      <w:pPr>
        <w:widowControl w:val="0"/>
        <w:jc w:val="both"/>
        <w:outlineLvl w:val="0"/>
        <w:rPr>
          <w:rFonts w:eastAsia="Calibri"/>
          <w:b/>
        </w:rPr>
      </w:pPr>
    </w:p>
    <w:p w:rsidR="00F24B5C" w:rsidRDefault="001D4304">
      <w:pPr>
        <w:widowControl w:val="0"/>
        <w:spacing w:after="200" w:line="276" w:lineRule="auto"/>
        <w:rPr>
          <w:b/>
        </w:rPr>
        <w:sectPr w:rsidR="00F24B5C">
          <w:footerReference w:type="default" r:id="rId7"/>
          <w:pgSz w:w="11906" w:h="16838"/>
          <w:pgMar w:top="1134" w:right="425" w:bottom="1134" w:left="851" w:header="0" w:footer="709" w:gutter="0"/>
          <w:cols w:space="720"/>
          <w:formProt w:val="0"/>
          <w:titlePg/>
          <w:docGrid w:linePitch="360"/>
        </w:sectPr>
      </w:pPr>
      <w:bookmarkStart w:id="1" w:name="_Toc75446582"/>
      <w:r>
        <w:rPr>
          <w:b/>
        </w:rPr>
        <w:t xml:space="preserve">2.2. </w:t>
      </w:r>
      <w:r>
        <w:rPr>
          <w:b/>
          <w:color w:val="000000"/>
        </w:rPr>
        <w:t>Требования к качест</w:t>
      </w:r>
      <w:bookmarkEnd w:id="1"/>
      <w:r>
        <w:rPr>
          <w:b/>
          <w:color w:val="000000"/>
        </w:rPr>
        <w:t xml:space="preserve">ву продукции </w:t>
      </w:r>
      <w:bookmarkStart w:id="2" w:name="_GoBack"/>
      <w:bookmarkEnd w:id="2"/>
    </w:p>
    <w:p w:rsidR="00F24B5C" w:rsidRDefault="001D4304">
      <w:pPr>
        <w:widowControl w:val="0"/>
        <w:contextualSpacing/>
        <w:rPr>
          <w:rFonts w:eastAsia="Calibri"/>
          <w:lang w:eastAsia="en-US"/>
        </w:rPr>
      </w:pPr>
      <w:r>
        <w:rPr>
          <w:rFonts w:eastAsia="Calibri"/>
          <w:lang w:eastAsia="en-US"/>
        </w:rPr>
        <w:lastRenderedPageBreak/>
        <w:t>Таблица 3. Требования к продукции</w:t>
      </w:r>
    </w:p>
    <w:p w:rsidR="00F24B5C" w:rsidRPr="00162DDD" w:rsidRDefault="00E1523C" w:rsidP="00162DDD">
      <w:pPr>
        <w:widowControl w:val="0"/>
        <w:contextualSpacing/>
        <w:rPr>
          <w:bCs/>
          <w:color w:val="000000"/>
          <w:szCs w:val="20"/>
        </w:rPr>
      </w:pPr>
      <w:r>
        <w:rPr>
          <w:bCs/>
          <w:color w:val="000000"/>
          <w:szCs w:val="20"/>
        </w:rPr>
        <w:t xml:space="preserve">Наименование продукции ОКПД2 </w:t>
      </w:r>
      <w:r w:rsidRPr="00E1523C">
        <w:rPr>
          <w:bCs/>
          <w:color w:val="000000"/>
          <w:szCs w:val="20"/>
        </w:rPr>
        <w:t>27.40.39.113</w:t>
      </w:r>
      <w:r w:rsidR="00FE637D">
        <w:rPr>
          <w:bCs/>
          <w:color w:val="000000"/>
          <w:szCs w:val="20"/>
        </w:rPr>
        <w:t xml:space="preserve"> (позиции № 1.1. </w:t>
      </w:r>
      <w:r w:rsidR="00E76EA0">
        <w:rPr>
          <w:bCs/>
          <w:color w:val="000000"/>
          <w:szCs w:val="20"/>
        </w:rPr>
        <w:t xml:space="preserve"> Таблицы 2.1) Поставка осветительной продукции</w:t>
      </w:r>
      <w:r w:rsidR="00162DDD" w:rsidRPr="00162DDD">
        <w:t xml:space="preserve"> </w:t>
      </w:r>
      <w:r w:rsidR="00162DDD">
        <w:rPr>
          <w:bCs/>
          <w:color w:val="000000"/>
          <w:szCs w:val="20"/>
        </w:rPr>
        <w:t xml:space="preserve">для нужд Жигулевского </w:t>
      </w:r>
      <w:r w:rsidR="00162DDD" w:rsidRPr="00162DDD">
        <w:rPr>
          <w:bCs/>
          <w:color w:val="000000"/>
          <w:szCs w:val="20"/>
        </w:rPr>
        <w:t>филиала</w:t>
      </w:r>
    </w:p>
    <w:tbl>
      <w:tblPr>
        <w:tblW w:w="14683" w:type="dxa"/>
        <w:tblLayout w:type="fixed"/>
        <w:tblLook w:val="04A0" w:firstRow="1" w:lastRow="0" w:firstColumn="1" w:lastColumn="0" w:noHBand="0" w:noVBand="1"/>
      </w:tblPr>
      <w:tblGrid>
        <w:gridCol w:w="562"/>
        <w:gridCol w:w="1243"/>
        <w:gridCol w:w="3775"/>
        <w:gridCol w:w="3483"/>
        <w:gridCol w:w="1543"/>
        <w:gridCol w:w="1962"/>
        <w:gridCol w:w="2115"/>
      </w:tblGrid>
      <w:tr w:rsidR="00540CF7" w:rsidTr="00110560">
        <w:trPr>
          <w:trHeight w:val="53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CF7" w:rsidRDefault="00540CF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12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CF7" w:rsidRDefault="00540CF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Наименование продукции</w:t>
            </w:r>
          </w:p>
        </w:tc>
        <w:tc>
          <w:tcPr>
            <w:tcW w:w="37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CF7" w:rsidRDefault="00540CF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Наименование параметра</w:t>
            </w:r>
          </w:p>
        </w:tc>
        <w:tc>
          <w:tcPr>
            <w:tcW w:w="34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CF7" w:rsidRDefault="00540CF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Требование заказчика</w:t>
            </w:r>
          </w:p>
        </w:tc>
        <w:tc>
          <w:tcPr>
            <w:tcW w:w="1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CF7" w:rsidRDefault="00540CF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Соответствие стандартам</w:t>
            </w:r>
          </w:p>
        </w:tc>
        <w:tc>
          <w:tcPr>
            <w:tcW w:w="40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CF7" w:rsidRDefault="00540CF7">
            <w:pPr>
              <w:keepNext/>
              <w:widowControl w:val="0"/>
              <w:suppressAutoHyphens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Способ подтверждения участником соответствия требованиям</w:t>
            </w:r>
          </w:p>
        </w:tc>
      </w:tr>
      <w:tr w:rsidR="00540CF7" w:rsidTr="00110560">
        <w:trPr>
          <w:trHeight w:val="53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CF7" w:rsidRDefault="00540CF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2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CF7" w:rsidRDefault="00540CF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CF7" w:rsidRDefault="00540CF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4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CF7" w:rsidRDefault="00540CF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CF7" w:rsidRDefault="00540CF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CF7" w:rsidRDefault="00540CF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Согласие с требованием/ указание характеристик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CF7" w:rsidRDefault="00540CF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Предоставление подтверждающего документа или иной способ подтверждения</w:t>
            </w:r>
          </w:p>
        </w:tc>
      </w:tr>
      <w:tr w:rsidR="00540CF7" w:rsidTr="00C47A3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CF7" w:rsidRDefault="00540CF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CF7" w:rsidRDefault="00540CF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CF7" w:rsidRDefault="00540CF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eastAsia="DotumChe"/>
                <w:b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CF7" w:rsidRDefault="00540CF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eastAsia="DotumChe"/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CF7" w:rsidRDefault="00540CF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eastAsia="DotumChe"/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CF7" w:rsidRDefault="00540CF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eastAsia="DotumChe"/>
                <w:b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CF7" w:rsidRDefault="00540CF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eastAsia="DotumChe"/>
                <w:b/>
                <w:sz w:val="20"/>
                <w:szCs w:val="20"/>
                <w:lang w:eastAsia="en-US"/>
              </w:rPr>
              <w:t>7</w:t>
            </w:r>
          </w:p>
        </w:tc>
      </w:tr>
      <w:tr w:rsidR="00C47A3C" w:rsidTr="002D0CB9">
        <w:trPr>
          <w:trHeight w:val="104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7A3C" w:rsidRPr="00110560" w:rsidRDefault="00C47A3C" w:rsidP="00E1523C">
            <w:pPr>
              <w:pStyle w:val="a"/>
              <w:widowControl w:val="0"/>
              <w:numPr>
                <w:ilvl w:val="0"/>
                <w:numId w:val="11"/>
              </w:numPr>
              <w:ind w:left="454" w:hanging="425"/>
              <w:rPr>
                <w:sz w:val="20"/>
                <w:szCs w:val="20"/>
              </w:rPr>
            </w:pPr>
          </w:p>
        </w:tc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7A3C" w:rsidRDefault="00C47A3C" w:rsidP="00E1523C">
            <w:pPr>
              <w:widowControl w:val="0"/>
              <w:rPr>
                <w:sz w:val="20"/>
                <w:szCs w:val="20"/>
              </w:rPr>
            </w:pPr>
            <w:r w:rsidRPr="00110560">
              <w:rPr>
                <w:sz w:val="20"/>
                <w:szCs w:val="20"/>
              </w:rPr>
              <w:t>Светодиодный светильник ТЭС-100</w:t>
            </w:r>
          </w:p>
          <w:p w:rsidR="00C47A3C" w:rsidRDefault="00C47A3C" w:rsidP="00E1523C">
            <w:pPr>
              <w:widowControl w:val="0"/>
              <w:rPr>
                <w:sz w:val="20"/>
                <w:szCs w:val="20"/>
              </w:rPr>
            </w:pPr>
            <w:r w:rsidRPr="00C47A3C">
              <w:rPr>
                <w:sz w:val="20"/>
                <w:szCs w:val="20"/>
              </w:rPr>
              <w:t>«</w:t>
            </w:r>
            <w:proofErr w:type="spellStart"/>
            <w:r w:rsidRPr="00C47A3C">
              <w:rPr>
                <w:sz w:val="20"/>
                <w:szCs w:val="20"/>
              </w:rPr>
              <w:t>Техноло-гии</w:t>
            </w:r>
            <w:proofErr w:type="spellEnd"/>
            <w:r w:rsidRPr="00C47A3C">
              <w:rPr>
                <w:sz w:val="20"/>
                <w:szCs w:val="20"/>
              </w:rPr>
              <w:t xml:space="preserve"> </w:t>
            </w:r>
            <w:proofErr w:type="spellStart"/>
            <w:r w:rsidRPr="00C47A3C">
              <w:rPr>
                <w:sz w:val="20"/>
                <w:szCs w:val="20"/>
              </w:rPr>
              <w:t>энерго-сбереже-ния</w:t>
            </w:r>
            <w:proofErr w:type="spellEnd"/>
            <w:r w:rsidRPr="00C47A3C">
              <w:rPr>
                <w:sz w:val="20"/>
                <w:szCs w:val="20"/>
              </w:rPr>
              <w:t xml:space="preserve">» г. </w:t>
            </w:r>
            <w:proofErr w:type="spellStart"/>
            <w:r w:rsidRPr="00C47A3C">
              <w:rPr>
                <w:sz w:val="20"/>
                <w:szCs w:val="20"/>
              </w:rPr>
              <w:t>Са-мара</w:t>
            </w:r>
            <w:proofErr w:type="spellEnd"/>
          </w:p>
        </w:tc>
        <w:tc>
          <w:tcPr>
            <w:tcW w:w="3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A3C" w:rsidRPr="007F2534" w:rsidRDefault="00C47A3C" w:rsidP="00E1523C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мощность светильника, Вт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A3C" w:rsidRPr="00376D25" w:rsidRDefault="00C47A3C" w:rsidP="00E1523C">
            <w:pPr>
              <w:spacing w:line="230" w:lineRule="auto"/>
              <w:contextualSpacing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100</w:t>
            </w:r>
          </w:p>
        </w:tc>
        <w:tc>
          <w:tcPr>
            <w:tcW w:w="1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47A3C" w:rsidRDefault="00C47A3C" w:rsidP="00E1523C">
            <w:pPr>
              <w:widowControl w:val="0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8124C9">
              <w:rPr>
                <w:rFonts w:eastAsia="Calibri"/>
                <w:bCs/>
                <w:sz w:val="20"/>
                <w:szCs w:val="20"/>
              </w:rPr>
              <w:t>ГОСТ Р 54814-2018</w:t>
            </w:r>
          </w:p>
          <w:p w:rsidR="00C47A3C" w:rsidRDefault="00C47A3C" w:rsidP="00E1523C">
            <w:pPr>
              <w:widowControl w:val="0"/>
              <w:jc w:val="center"/>
              <w:rPr>
                <w:rFonts w:eastAsia="Calibri"/>
                <w:bCs/>
                <w:sz w:val="20"/>
                <w:szCs w:val="20"/>
              </w:rPr>
            </w:pPr>
          </w:p>
          <w:p w:rsidR="00C47A3C" w:rsidRPr="00D4710E" w:rsidRDefault="00C47A3C" w:rsidP="00E1523C">
            <w:pPr>
              <w:widowControl w:val="0"/>
              <w:jc w:val="center"/>
              <w:rPr>
                <w:bCs/>
                <w:color w:val="000000"/>
                <w:sz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ТУ27.40.39-01281952-2020</w:t>
            </w:r>
          </w:p>
        </w:tc>
        <w:tc>
          <w:tcPr>
            <w:tcW w:w="1962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A3C" w:rsidRDefault="00C47A3C" w:rsidP="00E1523C">
            <w:pPr>
              <w:widowControl w:val="0"/>
              <w:jc w:val="center"/>
              <w:rPr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1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7A3C" w:rsidRDefault="00C47A3C" w:rsidP="00E1523C">
            <w:pPr>
              <w:widowControl w:val="0"/>
              <w:rPr>
                <w:sz w:val="20"/>
                <w:szCs w:val="20"/>
              </w:rPr>
            </w:pPr>
          </w:p>
        </w:tc>
      </w:tr>
      <w:tr w:rsidR="00C47A3C" w:rsidTr="002D0CB9">
        <w:trPr>
          <w:trHeight w:val="104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A3C" w:rsidRPr="004543CA" w:rsidRDefault="00C47A3C" w:rsidP="00E1523C">
            <w:pPr>
              <w:widowControl w:val="0"/>
              <w:ind w:left="360"/>
              <w:rPr>
                <w:sz w:val="20"/>
                <w:szCs w:val="20"/>
              </w:rPr>
            </w:pPr>
          </w:p>
        </w:tc>
        <w:tc>
          <w:tcPr>
            <w:tcW w:w="12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A3C" w:rsidRPr="00110560" w:rsidRDefault="00C47A3C" w:rsidP="00E1523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A3C" w:rsidRPr="00572860" w:rsidRDefault="00C47A3C" w:rsidP="00E1523C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Световой поток, Лм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47A3C" w:rsidRPr="00376D25" w:rsidRDefault="00C47A3C" w:rsidP="00E1523C">
            <w:pPr>
              <w:spacing w:line="230" w:lineRule="auto"/>
              <w:contextualSpacing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16 000</w:t>
            </w: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A3C" w:rsidRDefault="00C47A3C" w:rsidP="00E1523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A3C" w:rsidRDefault="00C47A3C" w:rsidP="00E1523C">
            <w:pPr>
              <w:widowControl w:val="0"/>
              <w:jc w:val="center"/>
              <w:rPr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1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A3C" w:rsidRDefault="00C47A3C" w:rsidP="00E1523C">
            <w:pPr>
              <w:widowControl w:val="0"/>
              <w:rPr>
                <w:sz w:val="20"/>
                <w:szCs w:val="20"/>
              </w:rPr>
            </w:pPr>
          </w:p>
        </w:tc>
      </w:tr>
      <w:tr w:rsidR="00C47A3C" w:rsidTr="002D0CB9">
        <w:trPr>
          <w:trHeight w:val="104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A3C" w:rsidRPr="004543CA" w:rsidRDefault="00C47A3C" w:rsidP="00E1523C">
            <w:pPr>
              <w:widowControl w:val="0"/>
              <w:ind w:left="360"/>
              <w:rPr>
                <w:sz w:val="20"/>
                <w:szCs w:val="20"/>
              </w:rPr>
            </w:pPr>
          </w:p>
        </w:tc>
        <w:tc>
          <w:tcPr>
            <w:tcW w:w="12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A3C" w:rsidRPr="00110560" w:rsidRDefault="00C47A3C" w:rsidP="00E1523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A3C" w:rsidRPr="00572860" w:rsidRDefault="00C47A3C" w:rsidP="00E1523C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Цветовая температура, </w:t>
            </w:r>
            <w:r w:rsidRPr="007F2534">
              <w:rPr>
                <w:sz w:val="20"/>
                <w:szCs w:val="20"/>
                <w:vertAlign w:val="superscript"/>
              </w:rPr>
              <w:t>0</w:t>
            </w:r>
            <w:r>
              <w:rPr>
                <w:sz w:val="20"/>
                <w:szCs w:val="20"/>
              </w:rPr>
              <w:t>К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47A3C" w:rsidRPr="00376D25" w:rsidRDefault="00C47A3C" w:rsidP="00E1523C">
            <w:pPr>
              <w:spacing w:line="230" w:lineRule="auto"/>
              <w:contextualSpacing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4 000</w:t>
            </w: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A3C" w:rsidRDefault="00C47A3C" w:rsidP="00E1523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A3C" w:rsidRDefault="00C47A3C" w:rsidP="00E1523C">
            <w:pPr>
              <w:widowControl w:val="0"/>
              <w:jc w:val="center"/>
              <w:rPr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1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A3C" w:rsidRDefault="00C47A3C" w:rsidP="00E1523C">
            <w:pPr>
              <w:widowControl w:val="0"/>
              <w:rPr>
                <w:sz w:val="20"/>
                <w:szCs w:val="20"/>
              </w:rPr>
            </w:pPr>
          </w:p>
        </w:tc>
      </w:tr>
      <w:tr w:rsidR="00C47A3C" w:rsidTr="002D0CB9">
        <w:trPr>
          <w:trHeight w:val="104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A3C" w:rsidRPr="004543CA" w:rsidRDefault="00C47A3C" w:rsidP="00E1523C">
            <w:pPr>
              <w:widowControl w:val="0"/>
              <w:ind w:left="360"/>
              <w:rPr>
                <w:sz w:val="20"/>
                <w:szCs w:val="20"/>
              </w:rPr>
            </w:pPr>
          </w:p>
        </w:tc>
        <w:tc>
          <w:tcPr>
            <w:tcW w:w="12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A3C" w:rsidRPr="00110560" w:rsidRDefault="00C47A3C" w:rsidP="00E1523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A3C" w:rsidRPr="00572860" w:rsidRDefault="00C47A3C" w:rsidP="00E1523C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Пульсация светового потока, %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47A3C" w:rsidRPr="007F2534" w:rsidRDefault="00C47A3C" w:rsidP="00E1523C">
            <w:pPr>
              <w:spacing w:line="230" w:lineRule="auto"/>
              <w:contextualSpacing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&lt; 5</w:t>
            </w: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A3C" w:rsidRDefault="00C47A3C" w:rsidP="00E1523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A3C" w:rsidRDefault="00C47A3C" w:rsidP="00E1523C">
            <w:pPr>
              <w:widowControl w:val="0"/>
              <w:jc w:val="center"/>
              <w:rPr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1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A3C" w:rsidRDefault="00C47A3C" w:rsidP="00E1523C">
            <w:pPr>
              <w:widowControl w:val="0"/>
              <w:rPr>
                <w:sz w:val="20"/>
                <w:szCs w:val="20"/>
              </w:rPr>
            </w:pPr>
          </w:p>
        </w:tc>
      </w:tr>
      <w:tr w:rsidR="00C47A3C" w:rsidTr="002D0CB9">
        <w:trPr>
          <w:trHeight w:val="104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A3C" w:rsidRPr="004543CA" w:rsidRDefault="00C47A3C" w:rsidP="00E1523C">
            <w:pPr>
              <w:widowControl w:val="0"/>
              <w:ind w:left="360"/>
              <w:rPr>
                <w:sz w:val="20"/>
                <w:szCs w:val="20"/>
              </w:rPr>
            </w:pPr>
          </w:p>
        </w:tc>
        <w:tc>
          <w:tcPr>
            <w:tcW w:w="12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A3C" w:rsidRPr="00110560" w:rsidRDefault="00C47A3C" w:rsidP="00E1523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A3C" w:rsidRPr="00572860" w:rsidRDefault="00C47A3C" w:rsidP="00E1523C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Степень защиты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47A3C" w:rsidRPr="007F2534" w:rsidRDefault="00C47A3C" w:rsidP="00E1523C">
            <w:pPr>
              <w:spacing w:line="230" w:lineRule="auto"/>
              <w:contextualSpacing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IP 67</w:t>
            </w: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A3C" w:rsidRDefault="00C47A3C" w:rsidP="00E1523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A3C" w:rsidRDefault="00C47A3C" w:rsidP="00E1523C">
            <w:pPr>
              <w:widowControl w:val="0"/>
              <w:jc w:val="center"/>
              <w:rPr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1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7A3C" w:rsidRDefault="00C47A3C" w:rsidP="00E1523C">
            <w:pPr>
              <w:widowControl w:val="0"/>
              <w:rPr>
                <w:sz w:val="20"/>
                <w:szCs w:val="20"/>
              </w:rPr>
            </w:pPr>
          </w:p>
        </w:tc>
      </w:tr>
      <w:tr w:rsidR="00C47A3C" w:rsidTr="002D0CB9">
        <w:trPr>
          <w:trHeight w:val="104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A3C" w:rsidRPr="004543CA" w:rsidRDefault="00C47A3C" w:rsidP="00E1523C">
            <w:pPr>
              <w:widowControl w:val="0"/>
              <w:ind w:left="360"/>
              <w:rPr>
                <w:sz w:val="20"/>
                <w:szCs w:val="20"/>
              </w:rPr>
            </w:pPr>
          </w:p>
        </w:tc>
        <w:tc>
          <w:tcPr>
            <w:tcW w:w="12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A3C" w:rsidRPr="00110560" w:rsidRDefault="00C47A3C" w:rsidP="00E1523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A3C" w:rsidRPr="00572860" w:rsidRDefault="00C47A3C" w:rsidP="00E1523C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Тип монтажа 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47A3C" w:rsidRDefault="00C47A3C" w:rsidP="00E1523C">
            <w:pPr>
              <w:spacing w:line="230" w:lineRule="auto"/>
              <w:contextualSpacing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Консоль</w:t>
            </w: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A3C" w:rsidRDefault="00C47A3C" w:rsidP="00E1523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A3C" w:rsidRDefault="00C47A3C" w:rsidP="00E1523C">
            <w:pPr>
              <w:widowControl w:val="0"/>
              <w:jc w:val="center"/>
              <w:rPr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1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A3C" w:rsidRDefault="00C47A3C" w:rsidP="00E1523C">
            <w:pPr>
              <w:widowControl w:val="0"/>
              <w:rPr>
                <w:sz w:val="20"/>
                <w:szCs w:val="20"/>
              </w:rPr>
            </w:pPr>
          </w:p>
        </w:tc>
      </w:tr>
    </w:tbl>
    <w:p w:rsidR="003F77E2" w:rsidRDefault="003F77E2">
      <w:pPr>
        <w:sectPr w:rsidR="003F77E2">
          <w:footerReference w:type="default" r:id="rId8"/>
          <w:footerReference w:type="first" r:id="rId9"/>
          <w:type w:val="continuous"/>
          <w:pgSz w:w="16838" w:h="11906" w:orient="landscape"/>
          <w:pgMar w:top="709" w:right="1134" w:bottom="766" w:left="1134" w:header="0" w:footer="709" w:gutter="0"/>
          <w:cols w:space="720"/>
          <w:formProt w:val="0"/>
          <w:docGrid w:linePitch="360"/>
        </w:sectPr>
      </w:pPr>
    </w:p>
    <w:tbl>
      <w:tblPr>
        <w:tblW w:w="15163" w:type="dxa"/>
        <w:tblLayout w:type="fixed"/>
        <w:tblLook w:val="04A0" w:firstRow="1" w:lastRow="0" w:firstColumn="1" w:lastColumn="0" w:noHBand="0" w:noVBand="1"/>
      </w:tblPr>
      <w:tblGrid>
        <w:gridCol w:w="559"/>
        <w:gridCol w:w="1703"/>
        <w:gridCol w:w="8787"/>
        <w:gridCol w:w="1986"/>
        <w:gridCol w:w="2128"/>
      </w:tblGrid>
      <w:tr w:rsidR="00F24B5C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B5C" w:rsidRDefault="001D4304">
            <w:pPr>
              <w:pStyle w:val="a"/>
              <w:pageBreakBefore/>
              <w:widowControl w:val="0"/>
              <w:numPr>
                <w:ilvl w:val="0"/>
                <w:numId w:val="0"/>
              </w:numPr>
              <w:ind w:left="-109" w:right="-113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lastRenderedPageBreak/>
              <w:br w:type="page"/>
            </w: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</w:t>
            </w:r>
            <w:r>
              <w:rPr>
                <w:b/>
                <w:bCs/>
                <w:color w:val="000000"/>
                <w:sz w:val="20"/>
                <w:szCs w:val="20"/>
              </w:rPr>
              <w:t></w:t>
            </w:r>
          </w:p>
        </w:tc>
        <w:tc>
          <w:tcPr>
            <w:tcW w:w="10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B5C" w:rsidRDefault="001D4304">
            <w:pPr>
              <w:widowControl w:val="0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sz w:val="20"/>
                <w:szCs w:val="20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B5C" w:rsidRDefault="00F24B5C">
            <w:pPr>
              <w:widowControl w:val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2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B5C" w:rsidRDefault="00F24B5C">
            <w:pPr>
              <w:widowControl w:val="0"/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F24B5C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B5C" w:rsidRDefault="001D4304">
            <w:pPr>
              <w:pStyle w:val="a"/>
              <w:widowControl w:val="0"/>
              <w:numPr>
                <w:ilvl w:val="0"/>
                <w:numId w:val="0"/>
              </w:numPr>
              <w:ind w:left="-109" w:right="-113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2.1.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B5C" w:rsidRDefault="001D4304">
            <w:pPr>
              <w:widowControl w:val="0"/>
              <w:rPr>
                <w:b/>
                <w:bCs/>
                <w:color w:val="000000"/>
                <w:sz w:val="20"/>
              </w:rPr>
            </w:pPr>
            <w:r>
              <w:rPr>
                <w:sz w:val="20"/>
                <w:szCs w:val="20"/>
              </w:rPr>
              <w:t>Место поставки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B5C" w:rsidRDefault="001D4304">
            <w:pPr>
              <w:widowControl w:val="0"/>
              <w:rPr>
                <w:b/>
                <w:bCs/>
                <w:color w:val="000000"/>
                <w:sz w:val="20"/>
              </w:rPr>
            </w:pPr>
            <w:r>
              <w:rPr>
                <w:color w:val="000000"/>
                <w:sz w:val="20"/>
                <w:szCs w:val="20"/>
              </w:rPr>
              <w:t>РФ, 445351, Самарская область, г. Жигулевск, территория Жигулевская ГЭС</w:t>
            </w: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B5C" w:rsidRDefault="00F24B5C">
            <w:pPr>
              <w:widowControl w:val="0"/>
            </w:pPr>
          </w:p>
        </w:tc>
        <w:tc>
          <w:tcPr>
            <w:tcW w:w="2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B5C" w:rsidRDefault="00F24B5C">
            <w:pPr>
              <w:widowControl w:val="0"/>
            </w:pPr>
          </w:p>
        </w:tc>
      </w:tr>
      <w:tr w:rsidR="00F24B5C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B5C" w:rsidRDefault="001D4304">
            <w:pPr>
              <w:pStyle w:val="a"/>
              <w:widowControl w:val="0"/>
              <w:numPr>
                <w:ilvl w:val="0"/>
                <w:numId w:val="0"/>
              </w:numPr>
              <w:ind w:left="-109" w:right="-113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2.2.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B5C" w:rsidRDefault="001D4304">
            <w:pPr>
              <w:widowControl w:val="0"/>
              <w:rPr>
                <w:b/>
                <w:bCs/>
                <w:color w:val="000000"/>
                <w:sz w:val="20"/>
              </w:rPr>
            </w:pPr>
            <w:r>
              <w:rPr>
                <w:sz w:val="20"/>
                <w:szCs w:val="20"/>
              </w:rPr>
              <w:t>Приемка продукции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B5C" w:rsidRDefault="001D4304">
            <w:pPr>
              <w:widowControl w:val="0"/>
              <w:rPr>
                <w:b/>
                <w:bCs/>
                <w:color w:val="000000"/>
                <w:sz w:val="20"/>
              </w:rPr>
            </w:pPr>
            <w:r>
              <w:rPr>
                <w:sz w:val="20"/>
                <w:szCs w:val="20"/>
              </w:rPr>
              <w:t>Только в рабочие дни с 9-00 до 11-00 и с 13-00 до 16-00</w:t>
            </w: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B5C" w:rsidRDefault="00F24B5C">
            <w:pPr>
              <w:widowControl w:val="0"/>
            </w:pPr>
          </w:p>
        </w:tc>
        <w:tc>
          <w:tcPr>
            <w:tcW w:w="2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B5C" w:rsidRDefault="00F24B5C">
            <w:pPr>
              <w:widowControl w:val="0"/>
            </w:pPr>
          </w:p>
        </w:tc>
      </w:tr>
      <w:tr w:rsidR="00F24B5C">
        <w:trPr>
          <w:trHeight w:val="6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B5C" w:rsidRDefault="001D4304">
            <w:pPr>
              <w:pStyle w:val="a"/>
              <w:widowControl w:val="0"/>
              <w:numPr>
                <w:ilvl w:val="0"/>
                <w:numId w:val="0"/>
              </w:numPr>
              <w:ind w:left="-109" w:right="-113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2.3.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B5C" w:rsidRDefault="001D4304">
            <w:pPr>
              <w:widowControl w:val="0"/>
              <w:rPr>
                <w:b/>
                <w:bCs/>
                <w:color w:val="000000"/>
                <w:sz w:val="20"/>
              </w:rPr>
            </w:pPr>
            <w:r>
              <w:rPr>
                <w:rFonts w:eastAsia="Calibri"/>
                <w:sz w:val="20"/>
              </w:rPr>
              <w:t>Допуск на территорию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B5C" w:rsidRDefault="001D4304">
            <w:pPr>
              <w:widowControl w:val="0"/>
              <w:rPr>
                <w:b/>
                <w:bCs/>
                <w:color w:val="000000"/>
                <w:sz w:val="20"/>
              </w:rPr>
            </w:pPr>
            <w:r>
              <w:rPr>
                <w:sz w:val="20"/>
                <w:szCs w:val="20"/>
              </w:rPr>
              <w:t>Информация о транспорте, на котором осуществляется доставка, для оформления допуска на территорию предоставляется не позднее предыдущего рабочего дня до прибытия транспорта</w:t>
            </w: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B5C" w:rsidRDefault="00F24B5C">
            <w:pPr>
              <w:widowControl w:val="0"/>
            </w:pPr>
          </w:p>
        </w:tc>
        <w:tc>
          <w:tcPr>
            <w:tcW w:w="2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B5C" w:rsidRDefault="00F24B5C">
            <w:pPr>
              <w:widowControl w:val="0"/>
            </w:pPr>
          </w:p>
        </w:tc>
      </w:tr>
      <w:tr w:rsidR="00F24B5C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B5C" w:rsidRDefault="001D4304">
            <w:pPr>
              <w:pStyle w:val="a"/>
              <w:widowControl w:val="0"/>
              <w:numPr>
                <w:ilvl w:val="0"/>
                <w:numId w:val="0"/>
              </w:numPr>
              <w:ind w:left="-109" w:right="-113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>3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0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B5C" w:rsidRDefault="001D4304">
            <w:pPr>
              <w:widowControl w:val="0"/>
              <w:rPr>
                <w:b/>
                <w:bCs/>
                <w:color w:val="000000"/>
                <w:sz w:val="20"/>
              </w:rPr>
            </w:pPr>
            <w:r>
              <w:rPr>
                <w:b/>
                <w:sz w:val="20"/>
                <w:szCs w:val="20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B5C" w:rsidRDefault="00F24B5C">
            <w:pPr>
              <w:widowControl w:val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2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B5C" w:rsidRDefault="00F24B5C">
            <w:pPr>
              <w:widowControl w:val="0"/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F24B5C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B5C" w:rsidRDefault="001D4304">
            <w:pPr>
              <w:pStyle w:val="a"/>
              <w:widowControl w:val="0"/>
              <w:numPr>
                <w:ilvl w:val="0"/>
                <w:numId w:val="0"/>
              </w:numPr>
              <w:ind w:left="-109" w:right="-113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3.1.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B5C" w:rsidRDefault="001D4304">
            <w:pPr>
              <w:widowControl w:val="0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sz w:val="20"/>
                <w:szCs w:val="20"/>
              </w:rPr>
              <w:t>Сроки гарантии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B5C" w:rsidRDefault="001D430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менее 12 месяцев с даты подписания сторонами ТОРГ-12 (УПД), но не менее гарантии завода изготовителя.</w:t>
            </w: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B5C" w:rsidRDefault="00F24B5C">
            <w:pPr>
              <w:widowControl w:val="0"/>
            </w:pPr>
          </w:p>
        </w:tc>
        <w:tc>
          <w:tcPr>
            <w:tcW w:w="2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B5C" w:rsidRDefault="00F24B5C">
            <w:pPr>
              <w:widowControl w:val="0"/>
            </w:pPr>
          </w:p>
        </w:tc>
      </w:tr>
      <w:tr w:rsidR="00F24B5C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B5C" w:rsidRDefault="001D4304">
            <w:pPr>
              <w:pStyle w:val="a"/>
              <w:widowControl w:val="0"/>
              <w:numPr>
                <w:ilvl w:val="0"/>
                <w:numId w:val="0"/>
              </w:numPr>
              <w:ind w:left="-109" w:right="-113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>4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0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B5C" w:rsidRDefault="001D4304">
            <w:pPr>
              <w:widowControl w:val="0"/>
              <w:rPr>
                <w:b/>
                <w:bCs/>
                <w:color w:val="000000"/>
                <w:sz w:val="20"/>
              </w:rPr>
            </w:pPr>
            <w:r>
              <w:rPr>
                <w:b/>
                <w:sz w:val="20"/>
                <w:szCs w:val="20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B5C" w:rsidRDefault="00F24B5C">
            <w:pPr>
              <w:widowControl w:val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2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B5C" w:rsidRDefault="00F24B5C">
            <w:pPr>
              <w:widowControl w:val="0"/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F24B5C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B5C" w:rsidRDefault="001D4304">
            <w:pPr>
              <w:pStyle w:val="a"/>
              <w:widowControl w:val="0"/>
              <w:numPr>
                <w:ilvl w:val="0"/>
                <w:numId w:val="0"/>
              </w:numPr>
              <w:ind w:left="-109" w:right="-113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4.1.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B5C" w:rsidRDefault="001D4304">
            <w:pPr>
              <w:widowControl w:val="0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sz w:val="20"/>
                <w:szCs w:val="20"/>
              </w:rPr>
              <w:t>Документы, передаваемые вместе с продукцией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B5C" w:rsidRDefault="001D430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Поставщик обязан одновременно с передачей продукции передать Покупателю относящиеся к нему документы, оформленные надлежащим образом:</w:t>
            </w:r>
          </w:p>
          <w:p w:rsidR="00F24B5C" w:rsidRDefault="001D4304">
            <w:pPr>
              <w:pStyle w:val="a"/>
              <w:widowControl w:val="0"/>
              <w:numPr>
                <w:ilvl w:val="0"/>
                <w:numId w:val="4"/>
              </w:numPr>
              <w:tabs>
                <w:tab w:val="left" w:pos="314"/>
              </w:tabs>
              <w:ind w:left="320"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сертификат качества;</w:t>
            </w:r>
          </w:p>
          <w:p w:rsidR="00F24B5C" w:rsidRDefault="001D4304">
            <w:pPr>
              <w:pStyle w:val="a"/>
              <w:widowControl w:val="0"/>
              <w:numPr>
                <w:ilvl w:val="0"/>
                <w:numId w:val="4"/>
              </w:numPr>
              <w:tabs>
                <w:tab w:val="left" w:pos="314"/>
              </w:tabs>
              <w:ind w:left="320"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паспорт на каждую единицу изделия;</w:t>
            </w:r>
          </w:p>
          <w:p w:rsidR="00F24B5C" w:rsidRDefault="001D4304">
            <w:pPr>
              <w:pStyle w:val="a"/>
              <w:widowControl w:val="0"/>
              <w:numPr>
                <w:ilvl w:val="0"/>
                <w:numId w:val="4"/>
              </w:numPr>
              <w:tabs>
                <w:tab w:val="left" w:pos="314"/>
              </w:tabs>
              <w:ind w:left="320" w:firstLine="0"/>
              <w:rPr>
                <w:b/>
                <w:bCs/>
                <w:color w:val="000000"/>
                <w:sz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товарную накладную унифицированной формы ТОРГ-12(УПД) в 2 экз.</w:t>
            </w: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B5C" w:rsidRDefault="00F24B5C">
            <w:pPr>
              <w:widowControl w:val="0"/>
            </w:pPr>
          </w:p>
        </w:tc>
        <w:tc>
          <w:tcPr>
            <w:tcW w:w="2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B5C" w:rsidRDefault="00F24B5C">
            <w:pPr>
              <w:widowControl w:val="0"/>
            </w:pPr>
          </w:p>
        </w:tc>
      </w:tr>
      <w:tr w:rsidR="00F24B5C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B5C" w:rsidRDefault="001D4304">
            <w:pPr>
              <w:pStyle w:val="a"/>
              <w:widowControl w:val="0"/>
              <w:numPr>
                <w:ilvl w:val="0"/>
                <w:numId w:val="0"/>
              </w:numPr>
              <w:ind w:left="-109" w:right="-113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0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B5C" w:rsidRDefault="001D4304">
            <w:pPr>
              <w:widowControl w:val="0"/>
              <w:rPr>
                <w:b/>
                <w:bCs/>
                <w:color w:val="000000"/>
                <w:sz w:val="20"/>
              </w:rPr>
            </w:pPr>
            <w:r>
              <w:rPr>
                <w:b/>
                <w:sz w:val="20"/>
                <w:szCs w:val="20"/>
              </w:rPr>
              <w:t>Прочие (дополнительные) требования к продукции</w:t>
            </w:r>
          </w:p>
        </w:tc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B5C" w:rsidRDefault="00F24B5C">
            <w:pPr>
              <w:widowControl w:val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2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B5C" w:rsidRDefault="00F24B5C">
            <w:pPr>
              <w:widowControl w:val="0"/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F24B5C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B5C" w:rsidRDefault="001D4304">
            <w:pPr>
              <w:pStyle w:val="a"/>
              <w:widowControl w:val="0"/>
              <w:numPr>
                <w:ilvl w:val="0"/>
                <w:numId w:val="0"/>
              </w:numPr>
              <w:ind w:left="-109" w:right="-113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5.1.</w:t>
            </w:r>
          </w:p>
        </w:tc>
        <w:tc>
          <w:tcPr>
            <w:tcW w:w="10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B5C" w:rsidRDefault="001D4304">
            <w:pPr>
              <w:widowControl w:val="0"/>
              <w:rPr>
                <w:b/>
                <w:bCs/>
                <w:color w:val="000000"/>
                <w:sz w:val="20"/>
              </w:rPr>
            </w:pPr>
            <w:r>
              <w:rPr>
                <w:sz w:val="20"/>
                <w:szCs w:val="20"/>
              </w:rPr>
              <w:t>Продукция должна быть новой, ранее не использовавшейся</w:t>
            </w: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B5C" w:rsidRDefault="00F24B5C">
            <w:pPr>
              <w:widowControl w:val="0"/>
            </w:pPr>
          </w:p>
        </w:tc>
        <w:tc>
          <w:tcPr>
            <w:tcW w:w="2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B5C" w:rsidRDefault="00F24B5C">
            <w:pPr>
              <w:widowControl w:val="0"/>
            </w:pPr>
          </w:p>
        </w:tc>
      </w:tr>
      <w:tr w:rsidR="00F24B5C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B5C" w:rsidRDefault="001D4304">
            <w:pPr>
              <w:pStyle w:val="a"/>
              <w:widowControl w:val="0"/>
              <w:numPr>
                <w:ilvl w:val="0"/>
                <w:numId w:val="0"/>
              </w:numPr>
              <w:ind w:left="-109" w:right="-113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5.2.</w:t>
            </w:r>
          </w:p>
        </w:tc>
        <w:tc>
          <w:tcPr>
            <w:tcW w:w="10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B5C" w:rsidRDefault="001D4304">
            <w:pPr>
              <w:widowControl w:val="0"/>
              <w:rPr>
                <w:b/>
                <w:bCs/>
                <w:color w:val="000000"/>
                <w:sz w:val="20"/>
              </w:rPr>
            </w:pPr>
            <w:r>
              <w:rPr>
                <w:sz w:val="20"/>
                <w:szCs w:val="20"/>
              </w:rPr>
              <w:t>Продукция должна соответствовать обязательным требованиям, установленными нормативными документами, действующими в РФ. Продукция обязательно должна быть укомплектована документами, удостоверяющими качество продукции и гарантийные обязательства производителя, выданными производителем продукции, а также документами, выполнение требований которых является условием выполнения гарантийных обязательств производителя.</w:t>
            </w: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B5C" w:rsidRDefault="00F24B5C">
            <w:pPr>
              <w:widowControl w:val="0"/>
            </w:pPr>
          </w:p>
        </w:tc>
        <w:tc>
          <w:tcPr>
            <w:tcW w:w="2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B5C" w:rsidRDefault="00F24B5C">
            <w:pPr>
              <w:widowControl w:val="0"/>
            </w:pPr>
          </w:p>
        </w:tc>
      </w:tr>
    </w:tbl>
    <w:p w:rsidR="003F77E2" w:rsidRDefault="003F77E2">
      <w:pPr>
        <w:widowControl w:val="0"/>
        <w:spacing w:before="120" w:after="60"/>
        <w:ind w:left="1276" w:hanging="357"/>
        <w:outlineLvl w:val="0"/>
        <w:rPr>
          <w:rFonts w:eastAsia="Calibri"/>
          <w:b/>
        </w:rPr>
      </w:pPr>
    </w:p>
    <w:p w:rsidR="003F77E2" w:rsidRDefault="003F77E2">
      <w:pPr>
        <w:widowControl w:val="0"/>
        <w:spacing w:before="120" w:after="60"/>
        <w:ind w:left="1276" w:hanging="357"/>
        <w:outlineLvl w:val="0"/>
        <w:rPr>
          <w:rFonts w:eastAsia="Calibri"/>
          <w:b/>
        </w:rPr>
      </w:pPr>
    </w:p>
    <w:p w:rsidR="003F77E2" w:rsidRDefault="003F77E2">
      <w:pPr>
        <w:widowControl w:val="0"/>
        <w:spacing w:before="120" w:after="60"/>
        <w:ind w:left="1276" w:hanging="357"/>
        <w:outlineLvl w:val="0"/>
        <w:rPr>
          <w:rFonts w:eastAsia="Calibri"/>
          <w:b/>
        </w:rPr>
      </w:pPr>
    </w:p>
    <w:p w:rsidR="00F24B5C" w:rsidRDefault="001D4304">
      <w:pPr>
        <w:widowControl w:val="0"/>
        <w:spacing w:before="120" w:after="60"/>
        <w:ind w:left="1276" w:hanging="357"/>
        <w:outlineLvl w:val="0"/>
        <w:rPr>
          <w:rFonts w:eastAsia="Calibri"/>
          <w:b/>
        </w:rPr>
      </w:pPr>
      <w:r>
        <w:rPr>
          <w:rFonts w:eastAsia="Calibri"/>
          <w:b/>
        </w:rPr>
        <w:t>3.</w:t>
      </w:r>
      <w:r>
        <w:rPr>
          <w:rFonts w:eastAsia="Calibri"/>
          <w:b/>
        </w:rPr>
        <w:tab/>
        <w:t>Требования к документации по ценообразованию на этапе закупки</w:t>
      </w:r>
    </w:p>
    <w:p w:rsidR="00F24B5C" w:rsidRDefault="001D4304">
      <w:pPr>
        <w:widowControl w:val="0"/>
        <w:spacing w:before="120" w:after="60"/>
        <w:ind w:left="1276" w:hanging="357"/>
        <w:outlineLvl w:val="0"/>
        <w:rPr>
          <w:rFonts w:eastAsia="Calibri"/>
        </w:rPr>
      </w:pPr>
      <w:r>
        <w:rPr>
          <w:rFonts w:eastAsia="Calibri"/>
        </w:rPr>
        <w:t>3.1.</w:t>
      </w:r>
      <w:r>
        <w:rPr>
          <w:rFonts w:eastAsia="Calibri"/>
        </w:rPr>
        <w:tab/>
        <w:t>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закупке.</w:t>
      </w:r>
    </w:p>
    <w:p w:rsidR="00F24B5C" w:rsidRDefault="001D4304">
      <w:pPr>
        <w:widowControl w:val="0"/>
        <w:spacing w:before="120" w:after="60"/>
        <w:ind w:left="1276" w:hanging="357"/>
        <w:outlineLvl w:val="0"/>
        <w:rPr>
          <w:rFonts w:eastAsia="Calibri"/>
        </w:rPr>
      </w:pPr>
      <w:r>
        <w:rPr>
          <w:rFonts w:eastAsia="Calibri"/>
        </w:rPr>
        <w:t>3.2.</w:t>
      </w:r>
      <w:r>
        <w:rPr>
          <w:rFonts w:eastAsia="Calibri"/>
        </w:rPr>
        <w:tab/>
        <w:t>Дополнительные документы по ценообразованию в состав заявки не включаются.</w:t>
      </w:r>
    </w:p>
    <w:p w:rsidR="00F24B5C" w:rsidRDefault="00F24B5C">
      <w:pPr>
        <w:widowControl w:val="0"/>
        <w:spacing w:before="120" w:after="60"/>
        <w:ind w:left="357" w:hanging="357"/>
        <w:jc w:val="center"/>
        <w:outlineLvl w:val="0"/>
        <w:rPr>
          <w:rFonts w:eastAsia="Calibri"/>
          <w:b/>
        </w:rPr>
      </w:pPr>
    </w:p>
    <w:p w:rsidR="00F24B5C" w:rsidRDefault="00F24B5C">
      <w:pPr>
        <w:widowControl w:val="0"/>
        <w:spacing w:before="120" w:after="60"/>
        <w:ind w:left="357" w:hanging="357"/>
        <w:jc w:val="center"/>
        <w:outlineLvl w:val="0"/>
        <w:rPr>
          <w:rFonts w:eastAsia="Calibri"/>
          <w:b/>
        </w:rPr>
      </w:pPr>
    </w:p>
    <w:p w:rsidR="00F24B5C" w:rsidRDefault="00F24B5C">
      <w:pPr>
        <w:widowControl w:val="0"/>
        <w:spacing w:before="120" w:after="60"/>
        <w:ind w:left="357" w:hanging="357"/>
        <w:jc w:val="center"/>
        <w:outlineLvl w:val="0"/>
      </w:pPr>
    </w:p>
    <w:sectPr w:rsidR="00F24B5C" w:rsidSect="003F77E2">
      <w:type w:val="continuous"/>
      <w:pgSz w:w="16838" w:h="11906" w:orient="landscape"/>
      <w:pgMar w:top="709" w:right="1134" w:bottom="709" w:left="1134" w:header="0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F3F7B" w:rsidRDefault="00CF3F7B">
      <w:r>
        <w:separator/>
      </w:r>
    </w:p>
  </w:endnote>
  <w:endnote w:type="continuationSeparator" w:id="0">
    <w:p w:rsidR="00CF3F7B" w:rsidRDefault="00CF3F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OST Type BU">
    <w:altName w:val="Times New Roman"/>
    <w:charset w:val="CC"/>
    <w:family w:val="auto"/>
    <w:pitch w:val="variable"/>
    <w:sig w:usb0="800002AF" w:usb1="1000004A" w:usb2="00000000" w:usb3="00000000" w:csb0="8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DotumChe">
    <w:charset w:val="81"/>
    <w:family w:val="modern"/>
    <w:pitch w:val="fixed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F3F7B" w:rsidRDefault="00CF3F7B">
    <w:pPr>
      <w:pStyle w:val="ab"/>
      <w:jc w:val="center"/>
    </w:pPr>
    <w:r>
      <w:t xml:space="preserve">Страница </w:t>
    </w:r>
    <w:r>
      <w:rPr>
        <w:b/>
        <w:bCs/>
        <w:sz w:val="24"/>
        <w:szCs w:val="24"/>
      </w:rPr>
      <w:fldChar w:fldCharType="begin"/>
    </w:r>
    <w:r>
      <w:rPr>
        <w:b/>
        <w:bCs/>
        <w:sz w:val="24"/>
        <w:szCs w:val="24"/>
      </w:rPr>
      <w:instrText xml:space="preserve"> PAGE </w:instrText>
    </w:r>
    <w:r>
      <w:rPr>
        <w:b/>
        <w:bCs/>
        <w:sz w:val="24"/>
        <w:szCs w:val="24"/>
      </w:rPr>
      <w:fldChar w:fldCharType="separate"/>
    </w:r>
    <w:r w:rsidR="00FE637D">
      <w:rPr>
        <w:b/>
        <w:bCs/>
        <w:noProof/>
        <w:sz w:val="24"/>
        <w:szCs w:val="24"/>
      </w:rPr>
      <w:t>2</w:t>
    </w:r>
    <w:r>
      <w:rPr>
        <w:b/>
        <w:bCs/>
        <w:sz w:val="24"/>
        <w:szCs w:val="24"/>
      </w:rPr>
      <w:fldChar w:fldCharType="end"/>
    </w:r>
    <w:r>
      <w:t xml:space="preserve"> из </w:t>
    </w:r>
    <w:r>
      <w:rPr>
        <w:b/>
        <w:bCs/>
        <w:sz w:val="24"/>
        <w:szCs w:val="24"/>
      </w:rPr>
      <w:fldChar w:fldCharType="begin"/>
    </w:r>
    <w:r>
      <w:rPr>
        <w:b/>
        <w:bCs/>
        <w:sz w:val="24"/>
        <w:szCs w:val="24"/>
      </w:rPr>
      <w:instrText xml:space="preserve"> NUMPAGES </w:instrText>
    </w:r>
    <w:r>
      <w:rPr>
        <w:b/>
        <w:bCs/>
        <w:sz w:val="24"/>
        <w:szCs w:val="24"/>
      </w:rPr>
      <w:fldChar w:fldCharType="separate"/>
    </w:r>
    <w:r w:rsidR="00FE637D">
      <w:rPr>
        <w:b/>
        <w:bCs/>
        <w:noProof/>
        <w:sz w:val="24"/>
        <w:szCs w:val="24"/>
      </w:rPr>
      <w:t>5</w:t>
    </w:r>
    <w:r>
      <w:rPr>
        <w:b/>
        <w:bCs/>
        <w:sz w:val="24"/>
        <w:szCs w:val="24"/>
      </w:rPr>
      <w:fldChar w:fldCharType="end"/>
    </w:r>
  </w:p>
  <w:p w:rsidR="00CF3F7B" w:rsidRDefault="00CF3F7B">
    <w:pPr>
      <w:pStyle w:val="ab"/>
      <w:rPr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F3F7B" w:rsidRDefault="00CF3F7B">
    <w:pPr>
      <w:pStyle w:val="ab"/>
      <w:jc w:val="center"/>
    </w:pPr>
    <w:r>
      <w:t xml:space="preserve">Страница </w:t>
    </w:r>
    <w:r>
      <w:rPr>
        <w:b/>
        <w:bCs/>
        <w:sz w:val="24"/>
        <w:szCs w:val="24"/>
      </w:rPr>
      <w:fldChar w:fldCharType="begin"/>
    </w:r>
    <w:r>
      <w:rPr>
        <w:b/>
        <w:bCs/>
        <w:sz w:val="24"/>
        <w:szCs w:val="24"/>
      </w:rPr>
      <w:instrText xml:space="preserve"> PAGE </w:instrText>
    </w:r>
    <w:r>
      <w:rPr>
        <w:b/>
        <w:bCs/>
        <w:sz w:val="24"/>
        <w:szCs w:val="24"/>
      </w:rPr>
      <w:fldChar w:fldCharType="separate"/>
    </w:r>
    <w:r w:rsidR="00FE637D">
      <w:rPr>
        <w:b/>
        <w:bCs/>
        <w:noProof/>
        <w:sz w:val="24"/>
        <w:szCs w:val="24"/>
      </w:rPr>
      <w:t>4</w:t>
    </w:r>
    <w:r>
      <w:rPr>
        <w:b/>
        <w:bCs/>
        <w:sz w:val="24"/>
        <w:szCs w:val="24"/>
      </w:rPr>
      <w:fldChar w:fldCharType="end"/>
    </w:r>
    <w:r>
      <w:t xml:space="preserve"> из </w:t>
    </w:r>
    <w:r>
      <w:rPr>
        <w:b/>
        <w:bCs/>
        <w:sz w:val="24"/>
        <w:szCs w:val="24"/>
      </w:rPr>
      <w:fldChar w:fldCharType="begin"/>
    </w:r>
    <w:r>
      <w:rPr>
        <w:b/>
        <w:bCs/>
        <w:sz w:val="24"/>
        <w:szCs w:val="24"/>
      </w:rPr>
      <w:instrText xml:space="preserve"> NUMPAGES </w:instrText>
    </w:r>
    <w:r>
      <w:rPr>
        <w:b/>
        <w:bCs/>
        <w:sz w:val="24"/>
        <w:szCs w:val="24"/>
      </w:rPr>
      <w:fldChar w:fldCharType="separate"/>
    </w:r>
    <w:r w:rsidR="00FE637D">
      <w:rPr>
        <w:b/>
        <w:bCs/>
        <w:noProof/>
        <w:sz w:val="24"/>
        <w:szCs w:val="24"/>
      </w:rPr>
      <w:t>5</w:t>
    </w:r>
    <w:r>
      <w:rPr>
        <w:b/>
        <w:bCs/>
        <w:sz w:val="24"/>
        <w:szCs w:val="24"/>
      </w:rPr>
      <w:fldChar w:fldCharType="end"/>
    </w:r>
  </w:p>
  <w:p w:rsidR="00CF3F7B" w:rsidRDefault="00CF3F7B">
    <w:pPr>
      <w:pStyle w:val="ab"/>
      <w:rPr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F3F7B" w:rsidRDefault="00CF3F7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F3F7B" w:rsidRDefault="00CF3F7B">
      <w:r>
        <w:separator/>
      </w:r>
    </w:p>
  </w:footnote>
  <w:footnote w:type="continuationSeparator" w:id="0">
    <w:p w:rsidR="00CF3F7B" w:rsidRDefault="00CF3F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DF7A55"/>
    <w:multiLevelType w:val="multilevel"/>
    <w:tmpl w:val="62E203FA"/>
    <w:lvl w:ilvl="0">
      <w:numFmt w:val="decimal"/>
      <w:lvlText w:val="1.%1."/>
      <w:lvlJc w:val="left"/>
      <w:pPr>
        <w:tabs>
          <w:tab w:val="num" w:pos="0"/>
        </w:tabs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1" w15:restartNumberingAfterBreak="0">
    <w:nsid w:val="1CE24A21"/>
    <w:multiLevelType w:val="multilevel"/>
    <w:tmpl w:val="0BF2C0B0"/>
    <w:lvl w:ilvl="0">
      <w:start w:val="1"/>
      <w:numFmt w:val="decimal"/>
      <w:lvlText w:val="1.%1.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E9E56AC"/>
    <w:multiLevelType w:val="multilevel"/>
    <w:tmpl w:val="7D4AFA3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29B548E4"/>
    <w:multiLevelType w:val="hybridMultilevel"/>
    <w:tmpl w:val="1AE8A00C"/>
    <w:lvl w:ilvl="0" w:tplc="9054589C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70379F"/>
    <w:multiLevelType w:val="multilevel"/>
    <w:tmpl w:val="FA2AB5E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5" w15:restartNumberingAfterBreak="0">
    <w:nsid w:val="3B100509"/>
    <w:multiLevelType w:val="multilevel"/>
    <w:tmpl w:val="C64CCAEC"/>
    <w:lvl w:ilvl="0">
      <w:start w:val="1"/>
      <w:numFmt w:val="bullet"/>
      <w:pStyle w:val="a"/>
      <w:lvlText w:val="-"/>
      <w:lvlJc w:val="left"/>
      <w:pPr>
        <w:tabs>
          <w:tab w:val="num" w:pos="0"/>
        </w:tabs>
        <w:ind w:left="360" w:hanging="360"/>
      </w:pPr>
      <w:rPr>
        <w:rFonts w:ascii="GOST Type BU" w:hAnsi="GOST Type BU" w:cs="GOST Type BU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effect w:val="none"/>
        <w:vertAlign w:val="baseline"/>
        <w:em w:val="no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B601AB3"/>
    <w:multiLevelType w:val="hybridMultilevel"/>
    <w:tmpl w:val="16342606"/>
    <w:lvl w:ilvl="0" w:tplc="B55C1DDA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575C97"/>
    <w:multiLevelType w:val="hybridMultilevel"/>
    <w:tmpl w:val="C3D8CC9A"/>
    <w:lvl w:ilvl="0" w:tplc="CB5C069A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384A93"/>
    <w:multiLevelType w:val="hybridMultilevel"/>
    <w:tmpl w:val="36D4C792"/>
    <w:lvl w:ilvl="0" w:tplc="B69E6274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762BFF"/>
    <w:multiLevelType w:val="hybridMultilevel"/>
    <w:tmpl w:val="116A5F6E"/>
    <w:lvl w:ilvl="0" w:tplc="B69E6274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6A1E00"/>
    <w:multiLevelType w:val="multilevel"/>
    <w:tmpl w:val="1B9A4A04"/>
    <w:styleLink w:val="2"/>
    <w:lvl w:ilvl="0">
      <w:start w:val="1"/>
      <w:numFmt w:val="none"/>
      <w:lvlText w:val="1.%1."/>
      <w:lvlJc w:val="left"/>
      <w:pPr>
        <w:tabs>
          <w:tab w:val="num" w:pos="0"/>
        </w:tabs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11" w15:restartNumberingAfterBreak="0">
    <w:nsid w:val="51A61662"/>
    <w:multiLevelType w:val="multilevel"/>
    <w:tmpl w:val="E0BE72B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C852928"/>
    <w:multiLevelType w:val="hybridMultilevel"/>
    <w:tmpl w:val="3378CD6E"/>
    <w:lvl w:ilvl="0" w:tplc="9054589C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19237A"/>
    <w:multiLevelType w:val="multilevel"/>
    <w:tmpl w:val="66B814EE"/>
    <w:lvl w:ilvl="0">
      <w:start w:val="1"/>
      <w:numFmt w:val="decimal"/>
      <w:lvlText w:val="1.%1.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6F1845A8"/>
    <w:multiLevelType w:val="hybridMultilevel"/>
    <w:tmpl w:val="A40602B0"/>
    <w:lvl w:ilvl="0" w:tplc="B55C1DDA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573C36"/>
    <w:multiLevelType w:val="hybridMultilevel"/>
    <w:tmpl w:val="3B767A28"/>
    <w:lvl w:ilvl="0" w:tplc="CB5C069A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0A1AD1"/>
    <w:multiLevelType w:val="multilevel"/>
    <w:tmpl w:val="1B9A4A04"/>
    <w:numStyleLink w:val="2"/>
  </w:abstractNum>
  <w:num w:numId="1">
    <w:abstractNumId w:val="2"/>
  </w:num>
  <w:num w:numId="2">
    <w:abstractNumId w:val="5"/>
  </w:num>
  <w:num w:numId="3">
    <w:abstractNumId w:val="4"/>
  </w:num>
  <w:num w:numId="4">
    <w:abstractNumId w:val="11"/>
  </w:num>
  <w:num w:numId="5">
    <w:abstractNumId w:val="13"/>
  </w:num>
  <w:num w:numId="6">
    <w:abstractNumId w:val="1"/>
  </w:num>
  <w:num w:numId="7">
    <w:abstractNumId w:val="10"/>
  </w:num>
  <w:num w:numId="8">
    <w:abstractNumId w:val="16"/>
  </w:num>
  <w:num w:numId="9">
    <w:abstractNumId w:val="0"/>
  </w:num>
  <w:num w:numId="10">
    <w:abstractNumId w:val="14"/>
  </w:num>
  <w:num w:numId="11">
    <w:abstractNumId w:val="6"/>
  </w:num>
  <w:num w:numId="12">
    <w:abstractNumId w:val="12"/>
  </w:num>
  <w:num w:numId="13">
    <w:abstractNumId w:val="3"/>
  </w:num>
  <w:num w:numId="14">
    <w:abstractNumId w:val="8"/>
  </w:num>
  <w:num w:numId="15">
    <w:abstractNumId w:val="9"/>
  </w:num>
  <w:num w:numId="16">
    <w:abstractNumId w:val="7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4B5C"/>
    <w:rsid w:val="000B77EE"/>
    <w:rsid w:val="00110560"/>
    <w:rsid w:val="00127BAE"/>
    <w:rsid w:val="001547C5"/>
    <w:rsid w:val="00162DDD"/>
    <w:rsid w:val="001D4304"/>
    <w:rsid w:val="001E5FD0"/>
    <w:rsid w:val="002109C6"/>
    <w:rsid w:val="00263B0F"/>
    <w:rsid w:val="002D0CB9"/>
    <w:rsid w:val="002D41A1"/>
    <w:rsid w:val="002D4CA5"/>
    <w:rsid w:val="003942D9"/>
    <w:rsid w:val="003E6A47"/>
    <w:rsid w:val="003F47EE"/>
    <w:rsid w:val="003F64BF"/>
    <w:rsid w:val="003F77E2"/>
    <w:rsid w:val="004543CA"/>
    <w:rsid w:val="00484311"/>
    <w:rsid w:val="00484CCE"/>
    <w:rsid w:val="00525D67"/>
    <w:rsid w:val="00535E51"/>
    <w:rsid w:val="00540CF7"/>
    <w:rsid w:val="006537CE"/>
    <w:rsid w:val="00665BE7"/>
    <w:rsid w:val="0067771E"/>
    <w:rsid w:val="007A26F5"/>
    <w:rsid w:val="007F44C3"/>
    <w:rsid w:val="008A6A14"/>
    <w:rsid w:val="00907C02"/>
    <w:rsid w:val="00974596"/>
    <w:rsid w:val="009C0DB9"/>
    <w:rsid w:val="00A67EE2"/>
    <w:rsid w:val="00AE52C8"/>
    <w:rsid w:val="00C00CE9"/>
    <w:rsid w:val="00C47A3C"/>
    <w:rsid w:val="00C50B60"/>
    <w:rsid w:val="00C91079"/>
    <w:rsid w:val="00CF3F7B"/>
    <w:rsid w:val="00D5421F"/>
    <w:rsid w:val="00E1523C"/>
    <w:rsid w:val="00E6577B"/>
    <w:rsid w:val="00E76EA0"/>
    <w:rsid w:val="00EB1125"/>
    <w:rsid w:val="00EE7695"/>
    <w:rsid w:val="00EF2FB3"/>
    <w:rsid w:val="00EF4152"/>
    <w:rsid w:val="00F0119F"/>
    <w:rsid w:val="00F24B5C"/>
    <w:rsid w:val="00F71480"/>
    <w:rsid w:val="00FE6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2C38B"/>
  <w15:docId w15:val="{D10C9920-0383-4CF3-A1D5-4261DB7C8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pPr>
      <w:suppressAutoHyphens w:val="0"/>
      <w:overflowPunct w:val="0"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0"/>
    <w:next w:val="a0"/>
    <w:link w:val="10"/>
    <w:qFormat/>
    <w:pPr>
      <w:keepNext/>
      <w:outlineLvl w:val="0"/>
    </w:pPr>
    <w:rPr>
      <w:sz w:val="28"/>
      <w:szCs w:val="20"/>
      <w:lang w:eastAsia="en-US"/>
    </w:rPr>
  </w:style>
  <w:style w:type="paragraph" w:styleId="20">
    <w:name w:val="heading 2"/>
    <w:basedOn w:val="a0"/>
    <w:next w:val="a0"/>
    <w:link w:val="21"/>
    <w:qFormat/>
    <w:pPr>
      <w:keepNext/>
      <w:jc w:val="center"/>
      <w:outlineLvl w:val="1"/>
    </w:pPr>
    <w:rPr>
      <w:sz w:val="28"/>
      <w:szCs w:val="20"/>
      <w:lang w:val="en-US" w:eastAsia="en-US"/>
    </w:rPr>
  </w:style>
  <w:style w:type="paragraph" w:styleId="4">
    <w:name w:val="heading 4"/>
    <w:basedOn w:val="a0"/>
    <w:next w:val="a0"/>
    <w:link w:val="40"/>
    <w:qFormat/>
    <w:pPr>
      <w:keepNext/>
      <w:keepLines/>
      <w:spacing w:before="40"/>
      <w:outlineLvl w:val="3"/>
    </w:pPr>
    <w:rPr>
      <w:rFonts w:ascii="Cambria" w:hAnsi="Cambria"/>
      <w:i/>
      <w:iCs/>
      <w:color w:val="365F9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Текст выноски Знак"/>
    <w:link w:val="a5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link w:val="1"/>
    <w:qFormat/>
    <w:rPr>
      <w:rFonts w:ascii="Times New Roman" w:eastAsia="Times New Roman" w:hAnsi="Times New Roman" w:cs="Times New Roman"/>
      <w:sz w:val="28"/>
      <w:szCs w:val="20"/>
    </w:rPr>
  </w:style>
  <w:style w:type="character" w:customStyle="1" w:styleId="21">
    <w:name w:val="Заголовок 2 Знак"/>
    <w:link w:val="20"/>
    <w:qFormat/>
    <w:rPr>
      <w:rFonts w:ascii="Times New Roman" w:eastAsia="Times New Roman" w:hAnsi="Times New Roman" w:cs="Times New Roman"/>
      <w:sz w:val="28"/>
      <w:szCs w:val="20"/>
      <w:lang w:val="en-US"/>
    </w:rPr>
  </w:style>
  <w:style w:type="character" w:styleId="a6">
    <w:name w:val="Hyperlink"/>
    <w:rPr>
      <w:color w:val="0000FF"/>
      <w:u w:val="single"/>
    </w:rPr>
  </w:style>
  <w:style w:type="character" w:customStyle="1" w:styleId="apple-converted-space">
    <w:name w:val="apple-converted-space"/>
    <w:basedOn w:val="a1"/>
    <w:qFormat/>
  </w:style>
  <w:style w:type="character" w:customStyle="1" w:styleId="40">
    <w:name w:val="Заголовок 4 Знак"/>
    <w:link w:val="4"/>
    <w:qFormat/>
    <w:rPr>
      <w:rFonts w:ascii="Cambria" w:eastAsia="Times New Roman" w:hAnsi="Cambria" w:cs="Times New Roman"/>
      <w:i/>
      <w:iCs/>
      <w:color w:val="365F91"/>
      <w:sz w:val="24"/>
      <w:szCs w:val="24"/>
      <w:lang w:eastAsia="ru-RU"/>
    </w:rPr>
  </w:style>
  <w:style w:type="character" w:customStyle="1" w:styleId="a7">
    <w:name w:val="Основной текст_"/>
    <w:link w:val="11"/>
    <w:qFormat/>
    <w:rPr>
      <w:rFonts w:cs="Times New Roman"/>
      <w:sz w:val="28"/>
      <w:szCs w:val="28"/>
      <w:shd w:val="clear" w:color="auto" w:fill="FFFFFF"/>
    </w:rPr>
  </w:style>
  <w:style w:type="character" w:customStyle="1" w:styleId="a8">
    <w:name w:val="Основной текст + Малые прописные"/>
    <w:qFormat/>
    <w:rPr>
      <w:rFonts w:ascii="Times New Roman" w:hAnsi="Times New Roman" w:cs="Times New Roman"/>
      <w:smallCaps/>
      <w:color w:val="000000"/>
      <w:spacing w:val="0"/>
      <w:w w:val="100"/>
      <w:sz w:val="28"/>
      <w:szCs w:val="28"/>
      <w:u w:val="none"/>
      <w:lang w:val="ru-RU" w:bidi="ar-SA"/>
    </w:rPr>
  </w:style>
  <w:style w:type="character" w:customStyle="1" w:styleId="jss379">
    <w:name w:val="jss379"/>
    <w:basedOn w:val="a1"/>
    <w:qFormat/>
  </w:style>
  <w:style w:type="character" w:customStyle="1" w:styleId="jss368">
    <w:name w:val="jss368"/>
    <w:basedOn w:val="a1"/>
    <w:qFormat/>
  </w:style>
  <w:style w:type="character" w:customStyle="1" w:styleId="jss416">
    <w:name w:val="jss416"/>
    <w:basedOn w:val="a1"/>
    <w:qFormat/>
  </w:style>
  <w:style w:type="character" w:customStyle="1" w:styleId="jss398">
    <w:name w:val="jss398"/>
    <w:basedOn w:val="a1"/>
    <w:qFormat/>
  </w:style>
  <w:style w:type="character" w:customStyle="1" w:styleId="jss981">
    <w:name w:val="jss981"/>
    <w:basedOn w:val="a1"/>
    <w:qFormat/>
  </w:style>
  <w:style w:type="character" w:customStyle="1" w:styleId="jss387">
    <w:name w:val="jss387"/>
    <w:basedOn w:val="a1"/>
    <w:qFormat/>
  </w:style>
  <w:style w:type="character" w:customStyle="1" w:styleId="ff-dinpro">
    <w:name w:val="ff-dinpro"/>
    <w:basedOn w:val="a1"/>
    <w:qFormat/>
  </w:style>
  <w:style w:type="character" w:customStyle="1" w:styleId="jss637">
    <w:name w:val="jss637"/>
    <w:basedOn w:val="a1"/>
    <w:qFormat/>
  </w:style>
  <w:style w:type="character" w:customStyle="1" w:styleId="jss382">
    <w:name w:val="jss382"/>
    <w:basedOn w:val="a1"/>
    <w:qFormat/>
  </w:style>
  <w:style w:type="character" w:customStyle="1" w:styleId="typography">
    <w:name w:val="typography"/>
    <w:basedOn w:val="a1"/>
    <w:qFormat/>
  </w:style>
  <w:style w:type="character" w:customStyle="1" w:styleId="a9">
    <w:name w:val="Абзац списка Знак"/>
    <w:link w:val="a"/>
    <w:qFormat/>
    <w:rPr>
      <w:rFonts w:ascii="Symbol" w:eastAsia="Times New Roman" w:hAnsi="Symbol" w:cs="Times New Roman"/>
      <w:sz w:val="26"/>
      <w:szCs w:val="26"/>
      <w:lang w:eastAsia="ru-RU"/>
    </w:rPr>
  </w:style>
  <w:style w:type="character" w:customStyle="1" w:styleId="aa">
    <w:name w:val="Нижний колонтитул Знак"/>
    <w:link w:val="ab"/>
    <w:qFormat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2">
    <w:name w:val="Нижний колонтитул Знак1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Верхний колонтитул Знак"/>
    <w:link w:val="ad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fo-blockchars-list-item-value">
    <w:name w:val="info-block__chars-list-item-value"/>
    <w:basedOn w:val="a1"/>
    <w:qFormat/>
  </w:style>
  <w:style w:type="character" w:customStyle="1" w:styleId="ae">
    <w:name w:val="комментарий"/>
    <w:qFormat/>
    <w:rPr>
      <w:b/>
      <w:i/>
      <w:shd w:val="clear" w:color="auto" w:fill="FFFF99"/>
    </w:rPr>
  </w:style>
  <w:style w:type="character" w:styleId="af">
    <w:name w:val="annotation reference"/>
    <w:qFormat/>
    <w:rPr>
      <w:sz w:val="16"/>
      <w:szCs w:val="16"/>
    </w:rPr>
  </w:style>
  <w:style w:type="character" w:customStyle="1" w:styleId="af0">
    <w:name w:val="Текст примечания Знак"/>
    <w:link w:val="af1"/>
    <w:qFormat/>
    <w:rPr>
      <w:rFonts w:ascii="Times New Roman" w:eastAsia="Times New Roman" w:hAnsi="Times New Roman"/>
    </w:rPr>
  </w:style>
  <w:style w:type="character" w:customStyle="1" w:styleId="af2">
    <w:name w:val="Тема примечания Знак"/>
    <w:link w:val="af3"/>
    <w:qFormat/>
    <w:rPr>
      <w:rFonts w:ascii="Times New Roman" w:eastAsia="Times New Roman" w:hAnsi="Times New Roman"/>
      <w:b/>
      <w:bCs/>
    </w:rPr>
  </w:style>
  <w:style w:type="paragraph" w:styleId="af4">
    <w:name w:val="Title"/>
    <w:basedOn w:val="a0"/>
    <w:next w:val="af5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af5">
    <w:name w:val="Body Text"/>
    <w:basedOn w:val="a0"/>
    <w:pPr>
      <w:spacing w:after="140" w:line="276" w:lineRule="auto"/>
    </w:pPr>
  </w:style>
  <w:style w:type="paragraph" w:styleId="af6">
    <w:name w:val="List"/>
    <w:basedOn w:val="af5"/>
  </w:style>
  <w:style w:type="paragraph" w:styleId="af7">
    <w:name w:val="caption"/>
    <w:basedOn w:val="a0"/>
    <w:qFormat/>
    <w:pPr>
      <w:suppressLineNumbers/>
      <w:spacing w:before="120" w:after="120"/>
    </w:pPr>
    <w:rPr>
      <w:i/>
      <w:iCs/>
    </w:rPr>
  </w:style>
  <w:style w:type="paragraph" w:styleId="af8">
    <w:name w:val="index heading"/>
    <w:basedOn w:val="a0"/>
    <w:qFormat/>
    <w:pPr>
      <w:suppressLineNumbers/>
    </w:pPr>
  </w:style>
  <w:style w:type="paragraph" w:styleId="af9">
    <w:name w:val="Normal (Web)"/>
    <w:basedOn w:val="a0"/>
    <w:qFormat/>
    <w:pPr>
      <w:spacing w:before="280" w:after="280"/>
    </w:pPr>
  </w:style>
  <w:style w:type="paragraph" w:styleId="a">
    <w:name w:val="List Paragraph"/>
    <w:basedOn w:val="a0"/>
    <w:link w:val="a9"/>
    <w:qFormat/>
    <w:pPr>
      <w:numPr>
        <w:numId w:val="2"/>
      </w:numPr>
      <w:contextualSpacing/>
      <w:jc w:val="both"/>
    </w:pPr>
    <w:rPr>
      <w:rFonts w:ascii="Symbol" w:hAnsi="Symbol"/>
      <w:sz w:val="26"/>
      <w:szCs w:val="26"/>
    </w:rPr>
  </w:style>
  <w:style w:type="paragraph" w:styleId="a5">
    <w:name w:val="Balloon Text"/>
    <w:basedOn w:val="a0"/>
    <w:link w:val="a4"/>
    <w:qFormat/>
    <w:rPr>
      <w:rFonts w:ascii="Tahoma" w:hAnsi="Tahoma" w:cs="Tahoma"/>
      <w:sz w:val="16"/>
      <w:szCs w:val="16"/>
    </w:rPr>
  </w:style>
  <w:style w:type="paragraph" w:customStyle="1" w:styleId="11">
    <w:name w:val="Основной текст1"/>
    <w:basedOn w:val="a0"/>
    <w:link w:val="a7"/>
    <w:qFormat/>
    <w:pPr>
      <w:widowControl w:val="0"/>
      <w:shd w:val="clear" w:color="auto" w:fill="FFFFFF"/>
      <w:spacing w:line="302" w:lineRule="exact"/>
    </w:pPr>
    <w:rPr>
      <w:rFonts w:ascii="Calibri" w:eastAsia="Calibri" w:hAnsi="Calibri"/>
      <w:sz w:val="28"/>
      <w:szCs w:val="28"/>
      <w:lang w:eastAsia="en-US"/>
    </w:rPr>
  </w:style>
  <w:style w:type="paragraph" w:customStyle="1" w:styleId="jss384">
    <w:name w:val="jss384"/>
    <w:basedOn w:val="a0"/>
    <w:qFormat/>
    <w:pPr>
      <w:spacing w:before="280" w:after="280"/>
    </w:pPr>
  </w:style>
  <w:style w:type="paragraph" w:customStyle="1" w:styleId="jss373">
    <w:name w:val="jss373"/>
    <w:basedOn w:val="a0"/>
    <w:qFormat/>
    <w:pPr>
      <w:spacing w:before="280" w:after="280"/>
    </w:pPr>
  </w:style>
  <w:style w:type="paragraph" w:customStyle="1" w:styleId="jss403">
    <w:name w:val="jss403"/>
    <w:basedOn w:val="a0"/>
    <w:qFormat/>
    <w:pPr>
      <w:spacing w:before="280" w:after="280"/>
    </w:pPr>
  </w:style>
  <w:style w:type="paragraph" w:customStyle="1" w:styleId="jss986">
    <w:name w:val="jss986"/>
    <w:basedOn w:val="a0"/>
    <w:qFormat/>
    <w:pPr>
      <w:spacing w:before="280" w:after="280"/>
    </w:pPr>
  </w:style>
  <w:style w:type="paragraph" w:customStyle="1" w:styleId="afa">
    <w:name w:val="Колонтитул"/>
    <w:basedOn w:val="a0"/>
    <w:qFormat/>
  </w:style>
  <w:style w:type="paragraph" w:styleId="ab">
    <w:name w:val="footer"/>
    <w:basedOn w:val="a0"/>
    <w:link w:val="aa"/>
    <w:pPr>
      <w:tabs>
        <w:tab w:val="center" w:pos="4677"/>
        <w:tab w:val="right" w:pos="9355"/>
      </w:tabs>
      <w:suppressAutoHyphens/>
    </w:pPr>
    <w:rPr>
      <w:sz w:val="28"/>
      <w:szCs w:val="28"/>
    </w:rPr>
  </w:style>
  <w:style w:type="paragraph" w:styleId="ad">
    <w:name w:val="header"/>
    <w:basedOn w:val="a0"/>
    <w:link w:val="ac"/>
    <w:pPr>
      <w:tabs>
        <w:tab w:val="center" w:pos="4677"/>
        <w:tab w:val="right" w:pos="9355"/>
      </w:tabs>
    </w:pPr>
  </w:style>
  <w:style w:type="paragraph" w:styleId="af1">
    <w:name w:val="annotation text"/>
    <w:basedOn w:val="a0"/>
    <w:link w:val="af0"/>
    <w:qFormat/>
    <w:rPr>
      <w:sz w:val="20"/>
      <w:szCs w:val="20"/>
    </w:rPr>
  </w:style>
  <w:style w:type="paragraph" w:styleId="af3">
    <w:name w:val="annotation subject"/>
    <w:basedOn w:val="af1"/>
    <w:next w:val="af1"/>
    <w:link w:val="af2"/>
    <w:qFormat/>
    <w:rPr>
      <w:b/>
      <w:bCs/>
    </w:rPr>
  </w:style>
  <w:style w:type="paragraph" w:customStyle="1" w:styleId="msonormalmrcssattr">
    <w:name w:val="msonormalmrcssattr"/>
    <w:basedOn w:val="a0"/>
    <w:qFormat/>
    <w:pPr>
      <w:spacing w:before="280" w:after="280"/>
    </w:pPr>
    <w:rPr>
      <w:rFonts w:eastAsia="Calibri"/>
    </w:rPr>
  </w:style>
  <w:style w:type="paragraph" w:customStyle="1" w:styleId="afb">
    <w:name w:val="Содержимое таблицы"/>
    <w:basedOn w:val="a0"/>
    <w:qFormat/>
    <w:pPr>
      <w:widowControl w:val="0"/>
      <w:suppressLineNumbers/>
    </w:pPr>
  </w:style>
  <w:style w:type="paragraph" w:customStyle="1" w:styleId="afc">
    <w:name w:val="Заголовок таблицы"/>
    <w:basedOn w:val="afb"/>
    <w:qFormat/>
    <w:pPr>
      <w:jc w:val="center"/>
    </w:pPr>
    <w:rPr>
      <w:b/>
      <w:bCs/>
    </w:rPr>
  </w:style>
  <w:style w:type="numbering" w:customStyle="1" w:styleId="13">
    <w:name w:val="Стиль1"/>
    <w:qFormat/>
  </w:style>
  <w:style w:type="numbering" w:customStyle="1" w:styleId="2">
    <w:name w:val="Стиль2"/>
    <w:uiPriority w:val="99"/>
    <w:rsid w:val="00EF2FB3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636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РусГидро</Company>
  <LinksUpToDate>false</LinksUpToDate>
  <CharactersWithSpaces>4254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Егорушкин Яков Игоревич</dc:creator>
  <dc:description/>
  <cp:lastModifiedBy>Громова Ольга Сергеевна</cp:lastModifiedBy>
  <cp:revision>3</cp:revision>
  <cp:lastPrinted>2026-08-06T12:55:00Z</cp:lastPrinted>
  <dcterms:created xsi:type="dcterms:W3CDTF">2026-08-31T06:37:00Z</dcterms:created>
  <dcterms:modified xsi:type="dcterms:W3CDTF">2026-08-31T13:01:00Z</dcterms:modified>
  <dc:language>ru-RU</dc:language>
</cp:coreProperties>
</file>