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748" w:rsidRDefault="003D4BCB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Техническое задание</w:t>
      </w:r>
    </w:p>
    <w:p w:rsidR="006A7748" w:rsidRDefault="003D4BCB">
      <w:pPr>
        <w:keepNext/>
        <w:widowControl w:val="0"/>
        <w:tabs>
          <w:tab w:val="right" w:pos="9180"/>
        </w:tabs>
        <w:jc w:val="center"/>
        <w:rPr>
          <w:rFonts w:eastAsia="Times New Roman"/>
          <w:b/>
          <w:bCs/>
          <w:sz w:val="28"/>
          <w:szCs w:val="28"/>
          <w:lang w:eastAsia="en-US"/>
        </w:rPr>
      </w:pPr>
      <w:r>
        <w:rPr>
          <w:rFonts w:eastAsia="Times New Roman"/>
          <w:b/>
          <w:bCs/>
          <w:sz w:val="28"/>
          <w:szCs w:val="28"/>
          <w:lang w:eastAsia="en-US"/>
        </w:rPr>
        <w:t xml:space="preserve">на оказание услуг сервисного обслуживания </w:t>
      </w:r>
    </w:p>
    <w:p w:rsidR="006A7748" w:rsidRDefault="003D4BCB">
      <w:pPr>
        <w:keepNext/>
        <w:widowControl w:val="0"/>
        <w:tabs>
          <w:tab w:val="right" w:pos="9180"/>
        </w:tabs>
        <w:jc w:val="center"/>
        <w:rPr>
          <w:rFonts w:eastAsia="Times New Roman"/>
          <w:b/>
          <w:bCs/>
          <w:sz w:val="28"/>
          <w:szCs w:val="28"/>
          <w:lang w:eastAsia="en-US"/>
        </w:rPr>
      </w:pPr>
      <w:r>
        <w:rPr>
          <w:rFonts w:eastAsia="Times New Roman"/>
          <w:b/>
          <w:bCs/>
          <w:sz w:val="28"/>
          <w:szCs w:val="28"/>
          <w:lang w:eastAsia="en-US"/>
        </w:rPr>
        <w:t>региональной системы оповещения н</w:t>
      </w:r>
      <w:bookmarkStart w:id="0" w:name="_GoBack"/>
      <w:bookmarkEnd w:id="0"/>
      <w:r>
        <w:rPr>
          <w:rFonts w:eastAsia="Times New Roman"/>
          <w:b/>
          <w:bCs/>
          <w:sz w:val="28"/>
          <w:szCs w:val="28"/>
          <w:lang w:eastAsia="en-US"/>
        </w:rPr>
        <w:t>аселения Камчатского края</w:t>
      </w:r>
    </w:p>
    <w:p w:rsidR="006A7748" w:rsidRDefault="006A7748">
      <w:pPr>
        <w:rPr>
          <w:rFonts w:eastAsia="Times New Roman"/>
          <w:sz w:val="28"/>
          <w:szCs w:val="28"/>
        </w:rPr>
      </w:pPr>
    </w:p>
    <w:p w:rsidR="006A7748" w:rsidRDefault="006A7748">
      <w:pPr>
        <w:jc w:val="center"/>
        <w:rPr>
          <w:rFonts w:eastAsia="Times New Roman"/>
          <w:sz w:val="28"/>
          <w:szCs w:val="28"/>
        </w:rPr>
      </w:pPr>
    </w:p>
    <w:p w:rsidR="006A7748" w:rsidRDefault="006A7748">
      <w:pPr>
        <w:rPr>
          <w:rFonts w:ascii="Calibri" w:eastAsia="Times New Roman" w:hAnsi="Calibri" w:cs="Calibri"/>
          <w:b/>
          <w:bCs/>
          <w:sz w:val="22"/>
          <w:szCs w:val="22"/>
        </w:rPr>
      </w:pPr>
    </w:p>
    <w:p w:rsidR="006A7748" w:rsidRDefault="006A7748">
      <w:pPr>
        <w:rPr>
          <w:rFonts w:eastAsia="Times New Roman"/>
          <w:sz w:val="28"/>
          <w:szCs w:val="28"/>
          <w:lang w:eastAsia="en-US"/>
        </w:rPr>
      </w:pPr>
    </w:p>
    <w:p w:rsidR="006A7748" w:rsidRDefault="003D4BCB" w:rsidP="003D4BCB">
      <w:pPr>
        <w:numPr>
          <w:ilvl w:val="0"/>
          <w:numId w:val="40"/>
        </w:numPr>
        <w:ind w:left="0" w:firstLine="0"/>
        <w:jc w:val="center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b/>
          <w:bCs/>
          <w:sz w:val="28"/>
          <w:szCs w:val="28"/>
          <w:lang w:eastAsia="en-US"/>
        </w:rPr>
        <w:t>Общие положения.</w:t>
      </w:r>
    </w:p>
    <w:p w:rsidR="006A7748" w:rsidRDefault="003D4BCB">
      <w:pPr>
        <w:widowControl w:val="0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en-US"/>
        </w:rPr>
        <w:t xml:space="preserve">1.1. Объектом оказания услуг являются ТСО РСОН </w:t>
      </w:r>
      <w:r>
        <w:rPr>
          <w:sz w:val="28"/>
          <w:szCs w:val="28"/>
        </w:rPr>
        <w:t xml:space="preserve">Камчатского края (Приложение № 1 к настоящему техническому </w:t>
      </w:r>
      <w:r>
        <w:rPr>
          <w:sz w:val="28"/>
          <w:szCs w:val="28"/>
        </w:rPr>
        <w:t>заданию, далее – Приложение № 1), включая их спецификации, общее и специализированное программное обеспечение.</w:t>
      </w:r>
    </w:p>
    <w:p w:rsidR="006A7748" w:rsidRDefault="003D4BCB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Основой РСОН и КСЭОН Камчатского края являются информационно-телекоммуникационные комплексы оповещения и связи П-166 ИТК ОС (далее – АПК П-166 ИТ</w:t>
      </w:r>
      <w:r>
        <w:rPr>
          <w:color w:val="000000"/>
          <w:sz w:val="28"/>
          <w:szCs w:val="28"/>
        </w:rPr>
        <w:t>К ОС). Авторские права на АПК П-166 ИТК ОС и его модификации принадлежат ООО «Инком», г. Томск.</w:t>
      </w:r>
      <w:r>
        <w:rPr>
          <w:sz w:val="28"/>
          <w:szCs w:val="28"/>
        </w:rPr>
        <w:t xml:space="preserve"> </w:t>
      </w:r>
    </w:p>
    <w:p w:rsidR="006A7748" w:rsidRDefault="003D4BCB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Государственный заказчик (КГКУ ЦОД) обладает неисключительными правами на использование специального программного обеспечения П-166 ИТК ОС, без его модификации</w:t>
      </w:r>
      <w:r>
        <w:rPr>
          <w:color w:val="000000"/>
          <w:sz w:val="28"/>
          <w:szCs w:val="28"/>
        </w:rPr>
        <w:t xml:space="preserve">, изменения, передачи и ознакомления третьими лицами. </w:t>
      </w:r>
    </w:p>
    <w:p w:rsidR="006A7748" w:rsidRDefault="003D4BCB">
      <w:pPr>
        <w:widowControl w:val="0"/>
        <w:tabs>
          <w:tab w:val="left" w:pos="360"/>
        </w:tabs>
        <w:ind w:firstLine="709"/>
        <w:jc w:val="both"/>
        <w:rPr>
          <w:rFonts w:eastAsia="Times New Roman"/>
          <w:b/>
          <w:bCs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1.2. </w:t>
      </w:r>
      <w:r>
        <w:rPr>
          <w:sz w:val="28"/>
          <w:szCs w:val="28"/>
        </w:rPr>
        <w:t>Услуги по сервисному обслуживанию систем оповещения населения Камчатского края включают в себя комплекс мероприятий по поддержанию ТСО в работоспособном состоянии.</w:t>
      </w:r>
    </w:p>
    <w:p w:rsidR="006A7748" w:rsidRDefault="003D4BC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bookmarkStart w:id="1" w:name="_Toc177034192"/>
      <w:bookmarkStart w:id="2" w:name="_Toc474341611"/>
      <w:bookmarkStart w:id="3" w:name="_Toc474500412"/>
      <w:bookmarkStart w:id="4" w:name="_Toc476319016"/>
      <w:bookmarkStart w:id="5" w:name="_Toc476909110"/>
      <w:bookmarkStart w:id="6" w:name="_Toc533803446"/>
      <w:r>
        <w:rPr>
          <w:sz w:val="28"/>
          <w:szCs w:val="28"/>
        </w:rPr>
        <w:t>Перечень нормативных докуме</w:t>
      </w:r>
      <w:r>
        <w:rPr>
          <w:sz w:val="28"/>
          <w:szCs w:val="28"/>
        </w:rPr>
        <w:t xml:space="preserve">нтов, на основании которых </w:t>
      </w:r>
      <w:bookmarkEnd w:id="1"/>
      <w:r>
        <w:rPr>
          <w:sz w:val="28"/>
          <w:szCs w:val="28"/>
        </w:rPr>
        <w:t>оказывается услуга</w:t>
      </w:r>
      <w:bookmarkEnd w:id="2"/>
      <w:bookmarkEnd w:id="3"/>
      <w:bookmarkEnd w:id="4"/>
      <w:bookmarkEnd w:id="5"/>
      <w:bookmarkEnd w:id="6"/>
      <w:r>
        <w:rPr>
          <w:sz w:val="28"/>
          <w:szCs w:val="28"/>
        </w:rPr>
        <w:t>:</w:t>
      </w:r>
    </w:p>
    <w:p w:rsidR="006A7748" w:rsidRDefault="003D4BC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Указ Президента Российской Федерации от 13.11.2012 № 1522 «О создании комплексной системы экстренного оповещения населения об угрозе возникновения или возникновении чрезвычайных ситуаций»;</w:t>
      </w:r>
    </w:p>
    <w:p w:rsidR="006A7748" w:rsidRDefault="003D4BC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</w:t>
      </w:r>
      <w:r>
        <w:rPr>
          <w:sz w:val="28"/>
          <w:szCs w:val="28"/>
        </w:rPr>
        <w:t>н от 21 декабря 1994 года № 68-ФЗ «О защите населения и территорий от чрезвычайных ситуаций природного и техногенного характера»,</w:t>
      </w:r>
    </w:p>
    <w:p w:rsidR="006A7748" w:rsidRDefault="003D4BC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от 12.02.1998 № 28-ФЗ «О гражданской обороне»;</w:t>
      </w:r>
    </w:p>
    <w:p w:rsidR="006A7748" w:rsidRDefault="003D4BC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от 07.07.2003 № 126-ФЗ «О связи»;</w:t>
      </w:r>
    </w:p>
    <w:p w:rsidR="006A7748" w:rsidRDefault="003D4BC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</w:t>
      </w:r>
      <w:r>
        <w:rPr>
          <w:sz w:val="28"/>
          <w:szCs w:val="28"/>
        </w:rPr>
        <w:t>поряжение Правительства Российской Федерации от 25.10.2003 № 1544-р «Об обеспечении своевременного оповещения населения об угрозе возникновения или о возникновении чрезвычайных ситуаций в мирное и военное время»;</w:t>
      </w:r>
    </w:p>
    <w:p w:rsidR="006A7748" w:rsidRDefault="003D4BC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Правительства Российской Фе</w:t>
      </w:r>
      <w:r>
        <w:rPr>
          <w:sz w:val="28"/>
          <w:szCs w:val="28"/>
        </w:rPr>
        <w:t>дерации от 17.05.2023 г. N 769 «О порядке создания, реконструкции и поддержания в состоянии постоянной готовности к использованию систем оповещения населения»;</w:t>
      </w:r>
    </w:p>
    <w:p w:rsidR="006A7748" w:rsidRDefault="003D4BC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 Министерства Российской Федерации по делам гражданской обороны, чрезвычайным ситуациям </w:t>
      </w:r>
      <w:r>
        <w:rPr>
          <w:sz w:val="28"/>
          <w:szCs w:val="28"/>
        </w:rPr>
        <w:t>и ликвидации последствий стихийных бедствий, Министерства цифрового развития связи и массовых коммуникаций Российской Федерации от 31.07.2020 № 578/365 «Об утверждении Положения о системах оповещения населения»;</w:t>
      </w:r>
    </w:p>
    <w:p w:rsidR="006A7748" w:rsidRDefault="003D4BC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Приказ Министерства Российской Федерации п</w:t>
      </w:r>
      <w:r>
        <w:rPr>
          <w:sz w:val="28"/>
          <w:szCs w:val="28"/>
        </w:rPr>
        <w:t>о делам гражданской обороны, чрезвычайным ситуациям и ликвидации последствий стихийных бедствий, Министерства цифрового развития связи и массовых коммуникаций Российской Федерации от 31.07.2020 № 579/366 «Об утверждении Положения по организации эксплуатаци</w:t>
      </w:r>
      <w:r>
        <w:rPr>
          <w:sz w:val="28"/>
          <w:szCs w:val="28"/>
        </w:rPr>
        <w:t>онно-технического обслуживания систем оповещения населения»;</w:t>
      </w:r>
    </w:p>
    <w:p w:rsidR="006A7748" w:rsidRDefault="003D4BC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Приказ Федеральной службы по техническому и экспортному контролю России от 11.02.2013 № 17 «О защите информации, не составляющей государственную тайну, содержащейся в государственных информацио</w:t>
      </w:r>
      <w:r>
        <w:rPr>
          <w:sz w:val="28"/>
          <w:szCs w:val="28"/>
        </w:rPr>
        <w:t>нных системах»;</w:t>
      </w:r>
    </w:p>
    <w:p w:rsidR="006A7748" w:rsidRDefault="003D4BC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 Федеральной службы по техническому и экспортному контролю России от 14.03.2014 № 31 «Об утверждении требований к обеспечению защиты информации в автоматизированных системах управления производственными  и технологическими </w:t>
      </w:r>
      <w:r>
        <w:rPr>
          <w:sz w:val="28"/>
          <w:szCs w:val="28"/>
        </w:rPr>
        <w:t>процессами  на критически  важных объектах, потенциально опасных  объектах, а также объектах, представляющих  повышенную опасность для жизни здоровья людей и для окружающей природной среды»;</w:t>
      </w:r>
    </w:p>
    <w:p w:rsidR="006A7748" w:rsidRDefault="003D4BC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Правительства Камчатского Края от 26.04.2021 № 15</w:t>
      </w:r>
      <w:r>
        <w:rPr>
          <w:sz w:val="28"/>
          <w:szCs w:val="28"/>
        </w:rPr>
        <w:t>6-П «Об утверждении Положения о системе оповещения населения Камчатского края».</w:t>
      </w:r>
    </w:p>
    <w:p w:rsidR="006A7748" w:rsidRDefault="006A7748">
      <w:pPr>
        <w:widowControl w:val="0"/>
        <w:ind w:firstLine="709"/>
        <w:jc w:val="center"/>
        <w:rPr>
          <w:sz w:val="28"/>
          <w:szCs w:val="28"/>
        </w:rPr>
      </w:pPr>
    </w:p>
    <w:p w:rsidR="006A7748" w:rsidRDefault="003D4BCB">
      <w:pPr>
        <w:numPr>
          <w:ilvl w:val="0"/>
          <w:numId w:val="9"/>
        </w:numPr>
        <w:tabs>
          <w:tab w:val="left" w:pos="0"/>
        </w:tabs>
        <w:ind w:left="0" w:firstLine="0"/>
        <w:jc w:val="center"/>
        <w:rPr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eastAsia="en-US"/>
        </w:rPr>
        <w:t>Требования</w:t>
      </w:r>
      <w:r>
        <w:rPr>
          <w:b/>
          <w:bCs/>
          <w:sz w:val="28"/>
          <w:szCs w:val="28"/>
        </w:rPr>
        <w:t xml:space="preserve">, предъявляемые Заказчиком </w:t>
      </w:r>
    </w:p>
    <w:p w:rsidR="006A7748" w:rsidRDefault="003D4BCB">
      <w:pPr>
        <w:widowControl w:val="0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 оказываемым услугам.</w:t>
      </w:r>
    </w:p>
    <w:p w:rsidR="006A7748" w:rsidRDefault="003D4BCB">
      <w:pPr>
        <w:widowControl w:val="0"/>
        <w:numPr>
          <w:ilvl w:val="1"/>
          <w:numId w:val="9"/>
        </w:numPr>
        <w:tabs>
          <w:tab w:val="left" w:pos="3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Исполнитель обязуется оказывать услуги сервисного обслуживания систем оповещения, находящихся в ведении Заказчика.</w:t>
      </w:r>
      <w:r>
        <w:rPr>
          <w:sz w:val="28"/>
          <w:szCs w:val="28"/>
        </w:rPr>
        <w:t xml:space="preserve"> Перечень ТСО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и их спецификация</w:t>
      </w:r>
      <w:r>
        <w:rPr>
          <w:rFonts w:eastAsia="Times New Roman"/>
          <w:sz w:val="28"/>
          <w:szCs w:val="28"/>
          <w:lang w:eastAsia="en-US"/>
        </w:rPr>
        <w:t>,</w:t>
      </w:r>
      <w:r>
        <w:rPr>
          <w:sz w:val="28"/>
          <w:szCs w:val="28"/>
        </w:rPr>
        <w:t xml:space="preserve"> передаваемых для проведения сервисного обслуживания, приведены в Приложении № 1</w:t>
      </w:r>
      <w:r>
        <w:rPr>
          <w:rFonts w:eastAsia="Times New Roman"/>
          <w:sz w:val="28"/>
          <w:szCs w:val="28"/>
          <w:lang w:eastAsia="en-US"/>
        </w:rPr>
        <w:t>.</w:t>
      </w:r>
    </w:p>
    <w:p w:rsidR="006A7748" w:rsidRDefault="003D4BCB">
      <w:pPr>
        <w:widowControl w:val="0"/>
        <w:numPr>
          <w:ilvl w:val="1"/>
          <w:numId w:val="9"/>
        </w:numPr>
        <w:tabs>
          <w:tab w:val="left" w:pos="3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Исполнитель принимает на себя выполнение следующих обязательств:</w:t>
      </w:r>
    </w:p>
    <w:p w:rsidR="006A7748" w:rsidRDefault="003D4BC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постоянную готовность и работоспособность ТСО, принятых на серви</w:t>
      </w:r>
      <w:r>
        <w:rPr>
          <w:sz w:val="28"/>
          <w:szCs w:val="28"/>
        </w:rPr>
        <w:t>сное обслуживание как в мирное время, так и в период нарастания агрессии против Российской Федерации;</w:t>
      </w:r>
    </w:p>
    <w:p w:rsidR="006A7748" w:rsidRDefault="003D4BC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сервисное обслуживание в соответствии с План-графиком сервисного обслуживания (приложение № 3 к настоящему техническому заданию) и Планом пров</w:t>
      </w:r>
      <w:r>
        <w:rPr>
          <w:sz w:val="28"/>
          <w:szCs w:val="28"/>
        </w:rPr>
        <w:t>едения сервисного обслуживания (приложение № 4 к настоящему техническому заданию);</w:t>
      </w:r>
    </w:p>
    <w:p w:rsidR="006A7748" w:rsidRDefault="003D4BC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осуществлять сервисное сопровождение АПК оповещения, авторский надзор;</w:t>
      </w:r>
    </w:p>
    <w:p w:rsidR="006A7748" w:rsidRDefault="003D4BC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принимать участие в технических проверках системы оповещения, проводить анализ работоспособности А</w:t>
      </w:r>
      <w:r>
        <w:rPr>
          <w:sz w:val="28"/>
          <w:szCs w:val="28"/>
        </w:rPr>
        <w:t>ПК, КТС оповещения.</w:t>
      </w:r>
    </w:p>
    <w:p w:rsidR="006A7748" w:rsidRDefault="003D4BC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анализ и устранение причин возникновения неисправностей с предоставлением отчёта (акт проведения СТО) по итогам каждого месяца до 05 числа. </w:t>
      </w:r>
    </w:p>
    <w:p w:rsidR="006A7748" w:rsidRDefault="003D4BCB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Обеспечение постоянной готовности включает в себя следующий комплекс мероприятий:</w:t>
      </w:r>
    </w:p>
    <w:p w:rsidR="006A7748" w:rsidRDefault="003D4BCB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</w:t>
      </w:r>
      <w:r>
        <w:rPr>
          <w:sz w:val="28"/>
          <w:szCs w:val="28"/>
        </w:rPr>
        <w:t xml:space="preserve">печение технической готовности системы оповещения в каждом </w:t>
      </w:r>
      <w:r>
        <w:rPr>
          <w:sz w:val="28"/>
          <w:szCs w:val="28"/>
        </w:rPr>
        <w:lastRenderedPageBreak/>
        <w:t>направлении оповещения с Кг не менее 0,90 в месяц;</w:t>
      </w:r>
    </w:p>
    <w:p w:rsidR="006A7748" w:rsidRDefault="003D4BCB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ежедневного мониторинга состояния технических средств оповещения;</w:t>
      </w:r>
    </w:p>
    <w:p w:rsidR="006A7748" w:rsidRDefault="003D4BCB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проверка конфигурационных параметров оборудования и их настройка</w:t>
      </w:r>
      <w:r>
        <w:rPr>
          <w:sz w:val="28"/>
          <w:szCs w:val="28"/>
        </w:rPr>
        <w:t xml:space="preserve"> в соответствии с эксплуатационной документацией на АПК и КТС;</w:t>
      </w:r>
    </w:p>
    <w:p w:rsidR="006A7748" w:rsidRDefault="003D4BCB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оказание удаленной технической поддержки при проведении проверки Заказчиком работы встроенного речевого меню оборудования оповещения;</w:t>
      </w:r>
    </w:p>
    <w:p w:rsidR="006A7748" w:rsidRDefault="003D4BCB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оказание удаленной технической поддержки при проведении</w:t>
      </w:r>
      <w:r>
        <w:rPr>
          <w:sz w:val="28"/>
          <w:szCs w:val="28"/>
        </w:rPr>
        <w:t xml:space="preserve"> проверки Заказчиком контроля целостности каталога сигналов оповещения, предварительно записанных в память оборудования.</w:t>
      </w:r>
    </w:p>
    <w:p w:rsidR="006A7748" w:rsidRDefault="003D4BCB">
      <w:pPr>
        <w:widowControl w:val="0"/>
        <w:shd w:val="clear" w:color="auto" w:fill="FFFFFF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Качество оказываемых услуг должно соответствовать требованиям ГОСТ РВ 0015-002-2012 и ГОСТ Р </w:t>
      </w:r>
      <w:r>
        <w:rPr>
          <w:sz w:val="28"/>
          <w:szCs w:val="28"/>
          <w:lang w:val="en-US"/>
        </w:rPr>
        <w:t>ISO</w:t>
      </w:r>
      <w:r>
        <w:rPr>
          <w:sz w:val="28"/>
          <w:szCs w:val="28"/>
        </w:rPr>
        <w:t xml:space="preserve"> 9001-2011.</w:t>
      </w:r>
    </w:p>
    <w:p w:rsidR="006A7748" w:rsidRDefault="006A7748">
      <w:pPr>
        <w:jc w:val="both"/>
        <w:textAlignment w:val="baseline"/>
        <w:rPr>
          <w:sz w:val="28"/>
          <w:szCs w:val="28"/>
        </w:rPr>
      </w:pPr>
    </w:p>
    <w:p w:rsidR="006A7748" w:rsidRDefault="003D4BCB">
      <w:pPr>
        <w:widowControl w:val="0"/>
        <w:numPr>
          <w:ilvl w:val="0"/>
          <w:numId w:val="9"/>
        </w:numPr>
        <w:tabs>
          <w:tab w:val="left" w:pos="0"/>
        </w:tabs>
        <w:ind w:left="0" w:firstLine="0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eastAsia="en-US"/>
        </w:rPr>
        <w:t>Порядок</w:t>
      </w:r>
      <w:r>
        <w:rPr>
          <w:b/>
          <w:bCs/>
          <w:sz w:val="28"/>
          <w:szCs w:val="28"/>
        </w:rPr>
        <w:t xml:space="preserve"> оказания услуг по сервисному обслуживанию.</w:t>
      </w:r>
    </w:p>
    <w:p w:rsidR="006A7748" w:rsidRDefault="003D4BCB">
      <w:pPr>
        <w:numPr>
          <w:ilvl w:val="1"/>
          <w:numId w:val="9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Данным техническим заданием для ТСО систем оповещения устанавливаются следующие виды сервисного обслуживания:</w:t>
      </w:r>
    </w:p>
    <w:p w:rsidR="006A7748" w:rsidRDefault="003D4BCB">
      <w:pPr>
        <w:tabs>
          <w:tab w:val="left" w:pos="1283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сервисное обслуживание, проведение которого возможно удалённо.</w:t>
      </w:r>
    </w:p>
    <w:p w:rsidR="006A7748" w:rsidRDefault="003D4BCB">
      <w:pPr>
        <w:numPr>
          <w:ilvl w:val="1"/>
          <w:numId w:val="9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Заявки от Заказчика подаются: </w:t>
      </w:r>
    </w:p>
    <w:p w:rsidR="006A7748" w:rsidRDefault="003D4BCB">
      <w:pPr>
        <w:tabs>
          <w:tab w:val="left" w:pos="128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ус</w:t>
      </w:r>
      <w:r>
        <w:rPr>
          <w:sz w:val="28"/>
          <w:szCs w:val="28"/>
        </w:rPr>
        <w:t>тной форме по телефонам службы поддержки Исполнителя, либо отдельных представителей Исполнителя в рабочее время (с 09.00 до 18.00 по камчатскому времени в рабочие дни);</w:t>
      </w:r>
    </w:p>
    <w:p w:rsidR="006A7748" w:rsidRDefault="003D4BCB">
      <w:pPr>
        <w:tabs>
          <w:tab w:val="left" w:pos="128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электронной почте службы поддержки Исполнителя, либо отдельных представителей Испо</w:t>
      </w:r>
      <w:r>
        <w:rPr>
          <w:sz w:val="28"/>
          <w:szCs w:val="28"/>
        </w:rPr>
        <w:t>лнителя в круглосуточном режиме;</w:t>
      </w:r>
    </w:p>
    <w:p w:rsidR="006A7748" w:rsidRDefault="003D4BCB">
      <w:pPr>
        <w:tabs>
          <w:tab w:val="left" w:pos="128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добавлением задачи в специализированную информационную систему контроля оказания услуг Исполнителя в круглосуточном режиме (приложение № 7 к настоящему техническому заданию, далее – Приложение № 7). </w:t>
      </w:r>
    </w:p>
    <w:p w:rsidR="006A7748" w:rsidRDefault="003D4BCB">
      <w:pPr>
        <w:tabs>
          <w:tab w:val="left" w:pos="1283"/>
        </w:tabs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Временем подачи заявк</w:t>
      </w:r>
      <w:r>
        <w:rPr>
          <w:sz w:val="28"/>
          <w:szCs w:val="28"/>
        </w:rPr>
        <w:t>и считается время направления заявки по электронной почте, а, при наличии электронной системы контроля оказания услуг, время создания новой задачи в системе «Битрикс24».</w:t>
      </w:r>
    </w:p>
    <w:p w:rsidR="006A7748" w:rsidRDefault="003D4BCB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Должностные лица Заказчика, имеют право подачи заявки, их контактные данные определяют</w:t>
      </w:r>
      <w:r>
        <w:rPr>
          <w:sz w:val="28"/>
          <w:szCs w:val="28"/>
        </w:rPr>
        <w:t>ся дополнительно.</w:t>
      </w:r>
    </w:p>
    <w:p w:rsidR="006A7748" w:rsidRDefault="003D4BCB">
      <w:pPr>
        <w:numPr>
          <w:ilvl w:val="1"/>
          <w:numId w:val="9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Любая заявка должна иметь индивидуальный номер, учтена в журнале приема заявок либо в электронной системе контроля оказания услуг.</w:t>
      </w:r>
    </w:p>
    <w:p w:rsidR="006A7748" w:rsidRDefault="003D4BCB">
      <w:pPr>
        <w:numPr>
          <w:ilvl w:val="1"/>
          <w:numId w:val="9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Исполнитель обязан проинформировать в письменной форме по электронной почте о характере неисправности, прин</w:t>
      </w:r>
      <w:r>
        <w:rPr>
          <w:sz w:val="28"/>
          <w:szCs w:val="28"/>
        </w:rPr>
        <w:t>ятых мерах и предположительных сроках восстановления работоспособности.</w:t>
      </w:r>
    </w:p>
    <w:p w:rsidR="006A7748" w:rsidRDefault="006A7748">
      <w:pPr>
        <w:ind w:left="66"/>
        <w:jc w:val="both"/>
        <w:rPr>
          <w:sz w:val="28"/>
          <w:szCs w:val="28"/>
        </w:rPr>
      </w:pPr>
    </w:p>
    <w:p w:rsidR="006A7748" w:rsidRDefault="003D4BCB">
      <w:pPr>
        <w:numPr>
          <w:ilvl w:val="0"/>
          <w:numId w:val="9"/>
        </w:numPr>
        <w:tabs>
          <w:tab w:val="left" w:pos="0"/>
        </w:tabs>
        <w:ind w:left="0" w:firstLine="0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eastAsia="en-US"/>
        </w:rPr>
        <w:t>Порядок проведения сервисного обслуживания.</w:t>
      </w:r>
    </w:p>
    <w:p w:rsidR="006A7748" w:rsidRDefault="003D4BC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Сервисное обслуживание (далее – СТО) включает в себя сопровождение программно-технических комплексов оповещения, авторский надзор, </w:t>
      </w:r>
      <w:r>
        <w:rPr>
          <w:sz w:val="28"/>
          <w:szCs w:val="28"/>
        </w:rPr>
        <w:t>которые могут проводиться удалённо, и предусматривает оказание следующих услуг:</w:t>
      </w:r>
    </w:p>
    <w:p w:rsidR="006A7748" w:rsidRDefault="003D4BCB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систематический (не реже 2-х раз в месяц) мониторинг и анализ работы АПК оповещения (сбор статистической информации, анализ результатов ежедневных и еженедельных технических</w:t>
      </w:r>
      <w:r>
        <w:rPr>
          <w:sz w:val="28"/>
          <w:szCs w:val="28"/>
        </w:rPr>
        <w:t xml:space="preserve"> проверок, оценку эффективности </w:t>
      </w:r>
      <w:r>
        <w:rPr>
          <w:sz w:val="28"/>
          <w:szCs w:val="28"/>
        </w:rPr>
        <w:lastRenderedPageBreak/>
        <w:t>функционирования, прогнозирование и планирование критичных или аварийных событий, разработку предложений);</w:t>
      </w:r>
    </w:p>
    <w:p w:rsidR="006A7748" w:rsidRDefault="003D4BCB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систематический (не реже 2-х раз в месяц) мониторинг сопряжения с взаимодействующими ведомственными системами монит</w:t>
      </w:r>
      <w:r>
        <w:rPr>
          <w:sz w:val="28"/>
          <w:szCs w:val="28"/>
        </w:rPr>
        <w:t>оринга ЧС, проверку, в соответствии с предоставленными Заказчиком параметрами, наличия, целостности и актуальности всех сценариев, относящихся к соответствующей системе мониторинга быстро развивающихся чрезвычайных ситуациях;</w:t>
      </w:r>
    </w:p>
    <w:p w:rsidR="006A7748" w:rsidRDefault="003D4BCB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консультирование персонала З</w:t>
      </w:r>
      <w:r>
        <w:rPr>
          <w:sz w:val="28"/>
          <w:szCs w:val="28"/>
        </w:rPr>
        <w:t>аказчика и персонала Государственного Заказчика КГКУ «ЦОД», по работе с аппаратурой П-166 ИТК ОС (по обращению Заказчика);</w:t>
      </w:r>
    </w:p>
    <w:p w:rsidR="006A7748" w:rsidRDefault="003D4BCB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уведомление Заказчика о выпуске </w:t>
      </w:r>
      <w:r>
        <w:rPr>
          <w:color w:val="000000"/>
          <w:sz w:val="28"/>
          <w:szCs w:val="28"/>
        </w:rPr>
        <w:t>новых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версий СПО;</w:t>
      </w:r>
    </w:p>
    <w:p w:rsidR="006A7748" w:rsidRDefault="003D4BCB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предоставление пакета обновленной эксплуатационной документации в составе </w:t>
      </w:r>
      <w:r>
        <w:rPr>
          <w:color w:val="000000"/>
          <w:sz w:val="28"/>
          <w:szCs w:val="28"/>
        </w:rPr>
        <w:t>новых</w:t>
      </w:r>
      <w:r>
        <w:rPr>
          <w:color w:val="000000"/>
          <w:sz w:val="28"/>
          <w:szCs w:val="28"/>
        </w:rPr>
        <w:t xml:space="preserve"> версий</w:t>
      </w:r>
      <w:r>
        <w:rPr>
          <w:sz w:val="28"/>
          <w:szCs w:val="28"/>
        </w:rPr>
        <w:t>;</w:t>
      </w:r>
    </w:p>
    <w:p w:rsidR="006A7748" w:rsidRDefault="003D4BCB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установка (только по предварительному согласованию с Заказчиком) обновления текущих или новых версий (прошивок) СПО оборудования, переданного на СТО;</w:t>
      </w:r>
    </w:p>
    <w:p w:rsidR="006A7748" w:rsidRDefault="003D4BCB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конфигурирование параметров АПК П-166 ИТК ОС;</w:t>
      </w:r>
    </w:p>
    <w:p w:rsidR="006A7748" w:rsidRDefault="003D4BCB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диагностику и восстановление работоспособност</w:t>
      </w:r>
      <w:r>
        <w:rPr>
          <w:sz w:val="28"/>
          <w:szCs w:val="28"/>
        </w:rPr>
        <w:t>и АПК П-166 ИТК ОС, в случае отказов оборудования или сбоев ПО;</w:t>
      </w:r>
    </w:p>
    <w:p w:rsidR="006A7748" w:rsidRDefault="003D4BCB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резервное копирование баз данных АПК П-166 ИТК ОС (контроль и модификация процедур автоматического копирования баз данных; контроль результатов процедур автоматического копирования баз данны</w:t>
      </w:r>
      <w:r>
        <w:rPr>
          <w:sz w:val="28"/>
          <w:szCs w:val="28"/>
        </w:rPr>
        <w:t>х);</w:t>
      </w:r>
    </w:p>
    <w:p w:rsidR="006A7748" w:rsidRDefault="003D4BCB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регистрация и обработка аварийных сообщений от оконечного оборудования, их проверка и информирование Заказчика о неисправностях; </w:t>
      </w:r>
    </w:p>
    <w:p w:rsidR="006A7748" w:rsidRDefault="003D4BCB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восстановление конфигурации оборудования оповещения, возникшее вследствие ошибок эксплуатирующего персонала.</w:t>
      </w:r>
    </w:p>
    <w:p w:rsidR="006A7748" w:rsidRDefault="003D4BCB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Уста</w:t>
      </w:r>
      <w:r>
        <w:rPr>
          <w:sz w:val="28"/>
          <w:szCs w:val="28"/>
        </w:rPr>
        <w:t>новка обновлений специального программного обеспечения должна осуществляться в соответствии с требованиями нормативно-правовых актов в области авторских прав.</w:t>
      </w:r>
    </w:p>
    <w:p w:rsidR="006A7748" w:rsidRDefault="003D4BCB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Для СТО время реагирования на заявку составляет не более четырех часов с момента получения з</w:t>
      </w:r>
      <w:r>
        <w:rPr>
          <w:sz w:val="28"/>
          <w:szCs w:val="28"/>
        </w:rPr>
        <w:t xml:space="preserve">аявки от Заказчика. </w:t>
      </w:r>
    </w:p>
    <w:p w:rsidR="006A7748" w:rsidRDefault="003D4BCB">
      <w:pPr>
        <w:tabs>
          <w:tab w:val="left" w:pos="128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Время восстановления работоспособности (диагностики и выработки рекомендаций по восстановлению) для СТО не должно превышать 12 часов с момента получения заявки от Заказчика.</w:t>
      </w:r>
    </w:p>
    <w:p w:rsidR="006A7748" w:rsidRDefault="003D4BCB">
      <w:pPr>
        <w:widowControl w:val="0"/>
        <w:tabs>
          <w:tab w:val="left" w:pos="0"/>
        </w:tabs>
        <w:ind w:firstLine="709"/>
        <w:jc w:val="both"/>
        <w:rPr>
          <w:rFonts w:eastAsia="Times New Roman"/>
          <w:sz w:val="28"/>
          <w:szCs w:val="28"/>
          <w:lang w:eastAsia="en-US"/>
        </w:rPr>
      </w:pPr>
      <w:r>
        <w:rPr>
          <w:sz w:val="28"/>
          <w:szCs w:val="28"/>
        </w:rPr>
        <w:t>4.5. Право проведения СТО имеет только компания-разработ</w:t>
      </w:r>
      <w:r>
        <w:rPr>
          <w:sz w:val="28"/>
          <w:szCs w:val="28"/>
        </w:rPr>
        <w:t xml:space="preserve">чик СПО – ООО «Инком» либо иное, уполномоченное этой компанией, лицо на основании лицензионного соглашения </w:t>
      </w:r>
      <w:r>
        <w:rPr>
          <w:rFonts w:eastAsia="Times New Roman"/>
          <w:sz w:val="28"/>
          <w:szCs w:val="28"/>
          <w:lang w:eastAsia="en-US"/>
        </w:rPr>
        <w:t>с правообладателем на АПК П-166 ИТК ОС или письменного подтверждения правообладателя АПК П-166 ИТК ОС полномочий специалиста на оказание услуг, указа</w:t>
      </w:r>
      <w:r>
        <w:rPr>
          <w:rFonts w:eastAsia="Times New Roman"/>
          <w:sz w:val="28"/>
          <w:szCs w:val="28"/>
          <w:lang w:eastAsia="en-US"/>
        </w:rPr>
        <w:t>нных в настоящем разделе.</w:t>
      </w:r>
    </w:p>
    <w:p w:rsidR="006A7748" w:rsidRDefault="003D4BCB">
      <w:pPr>
        <w:widowControl w:val="0"/>
        <w:tabs>
          <w:tab w:val="left" w:pos="0"/>
        </w:tabs>
        <w:ind w:firstLine="709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4.6. Лица, которые будут допущены к СТО должны обладать знаниями, навыками работы со специализированным программным обеспечением П-166 ИТК ОС, иметь доступ к системным файлам для анализа функционирования СПО, его диагностики, наст</w:t>
      </w:r>
      <w:r>
        <w:rPr>
          <w:rFonts w:eastAsia="Times New Roman"/>
          <w:sz w:val="28"/>
          <w:szCs w:val="28"/>
          <w:lang w:eastAsia="en-US"/>
        </w:rPr>
        <w:t>ройки и изменений (при необходимости).</w:t>
      </w:r>
    </w:p>
    <w:p w:rsidR="006A7748" w:rsidRDefault="006A774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6A7748" w:rsidRDefault="003D4BCB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Место и срок предоставления услуг.</w:t>
      </w:r>
    </w:p>
    <w:p w:rsidR="006A7748" w:rsidRDefault="003D4BCB">
      <w:pPr>
        <w:ind w:firstLine="709"/>
        <w:jc w:val="both"/>
        <w:rPr>
          <w:rFonts w:eastAsia="Times New Roman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5.1</w:t>
      </w:r>
      <w:r>
        <w:rPr>
          <w:rFonts w:eastAsia="Times New Roman"/>
          <w:sz w:val="28"/>
          <w:szCs w:val="28"/>
          <w:lang w:eastAsia="en-US"/>
        </w:rPr>
        <w:t>. Место оказания услуг – Камчатский край (приложение №1).</w:t>
      </w:r>
    </w:p>
    <w:p w:rsidR="006A7748" w:rsidRPr="003D4BCB" w:rsidRDefault="003D4BCB" w:rsidP="003D4BCB">
      <w:pPr>
        <w:ind w:firstLine="709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5.2. Сроки оказания услуг: </w:t>
      </w:r>
      <w:bookmarkStart w:id="7" w:name="_Hlk207639491"/>
      <w:r>
        <w:rPr>
          <w:rFonts w:eastAsia="Times New Roman"/>
          <w:sz w:val="28"/>
          <w:szCs w:val="28"/>
          <w:lang w:eastAsia="en-US"/>
        </w:rPr>
        <w:t>с 01 ноября 2026 года по 30 ноября 2026 года</w:t>
      </w:r>
      <w:bookmarkEnd w:id="7"/>
      <w:r>
        <w:rPr>
          <w:rFonts w:eastAsia="Times New Roman"/>
          <w:sz w:val="28"/>
          <w:szCs w:val="28"/>
          <w:lang w:eastAsia="en-US"/>
        </w:rPr>
        <w:t>.</w:t>
      </w:r>
    </w:p>
    <w:p w:rsidR="006A7748" w:rsidRDefault="006A7748">
      <w:pPr>
        <w:shd w:val="clear" w:color="auto" w:fill="FFFFFF"/>
        <w:jc w:val="both"/>
        <w:rPr>
          <w:rFonts w:eastAsia="Times New Roman"/>
          <w:sz w:val="22"/>
          <w:szCs w:val="22"/>
          <w:lang w:eastAsia="en-US"/>
        </w:rPr>
      </w:pPr>
    </w:p>
    <w:p w:rsidR="006A7748" w:rsidRDefault="006A7748">
      <w:pPr>
        <w:shd w:val="clear" w:color="auto" w:fill="FFFFFF"/>
        <w:jc w:val="both"/>
        <w:rPr>
          <w:rFonts w:eastAsia="Times New Roman"/>
          <w:sz w:val="22"/>
          <w:szCs w:val="22"/>
          <w:lang w:eastAsia="en-US"/>
        </w:rPr>
      </w:pPr>
    </w:p>
    <w:p w:rsidR="006A7748" w:rsidRDefault="006A7748">
      <w:pPr>
        <w:shd w:val="clear" w:color="auto" w:fill="FFFFFF"/>
        <w:jc w:val="both"/>
        <w:rPr>
          <w:rFonts w:eastAsia="Times New Roman"/>
          <w:sz w:val="22"/>
          <w:szCs w:val="22"/>
          <w:lang w:eastAsia="en-US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  <w:lang w:eastAsia="en-US"/>
        </w:rPr>
      </w:pPr>
    </w:p>
    <w:p w:rsidR="006A7748" w:rsidRDefault="003D4BCB">
      <w:pPr>
        <w:jc w:val="right"/>
        <w:rPr>
          <w:rFonts w:eastAsia="Times New Roman"/>
          <w:sz w:val="22"/>
          <w:szCs w:val="22"/>
          <w:lang w:eastAsia="en-US"/>
        </w:rPr>
      </w:pPr>
      <w:r>
        <w:rPr>
          <w:rFonts w:eastAsia="Times New Roman"/>
          <w:sz w:val="22"/>
          <w:szCs w:val="22"/>
          <w:lang w:eastAsia="en-US"/>
        </w:rPr>
        <w:t>Приложение № 1</w:t>
      </w:r>
    </w:p>
    <w:p w:rsidR="006A7748" w:rsidRDefault="006A7748">
      <w:pPr>
        <w:jc w:val="center"/>
        <w:rPr>
          <w:rFonts w:eastAsia="Times New Roman"/>
          <w:b/>
          <w:sz w:val="28"/>
          <w:szCs w:val="28"/>
          <w:lang w:eastAsia="en-US"/>
        </w:rPr>
      </w:pPr>
    </w:p>
    <w:p w:rsidR="006A7748" w:rsidRDefault="006A7748">
      <w:pPr>
        <w:jc w:val="center"/>
        <w:rPr>
          <w:rFonts w:eastAsia="Times New Roman"/>
          <w:b/>
          <w:sz w:val="28"/>
          <w:szCs w:val="28"/>
          <w:lang w:eastAsia="en-US"/>
        </w:rPr>
      </w:pPr>
    </w:p>
    <w:p w:rsidR="006A7748" w:rsidRDefault="003D4BCB">
      <w:pPr>
        <w:jc w:val="center"/>
        <w:rPr>
          <w:rFonts w:eastAsia="Times New Roman"/>
          <w:b/>
          <w:sz w:val="28"/>
          <w:szCs w:val="28"/>
          <w:lang w:eastAsia="en-US"/>
        </w:rPr>
      </w:pPr>
      <w:r>
        <w:rPr>
          <w:rFonts w:eastAsia="Times New Roman"/>
          <w:b/>
          <w:sz w:val="28"/>
          <w:szCs w:val="28"/>
          <w:lang w:eastAsia="en-US"/>
        </w:rPr>
        <w:t xml:space="preserve">Перечень АПК, КТС, </w:t>
      </w:r>
    </w:p>
    <w:p w:rsidR="006A7748" w:rsidRDefault="003D4BCB">
      <w:pPr>
        <w:jc w:val="center"/>
        <w:rPr>
          <w:rFonts w:eastAsia="Times New Roman"/>
          <w:b/>
          <w:sz w:val="28"/>
          <w:szCs w:val="28"/>
          <w:lang w:eastAsia="en-US"/>
        </w:rPr>
      </w:pPr>
      <w:r>
        <w:rPr>
          <w:rFonts w:eastAsia="Times New Roman"/>
          <w:b/>
          <w:sz w:val="28"/>
          <w:szCs w:val="28"/>
          <w:lang w:eastAsia="en-US"/>
        </w:rPr>
        <w:t>передаваемых на СТО</w:t>
      </w:r>
    </w:p>
    <w:p w:rsidR="006A7748" w:rsidRDefault="006A7748">
      <w:pPr>
        <w:jc w:val="center"/>
        <w:rPr>
          <w:rFonts w:eastAsia="Times New Roman"/>
          <w:b/>
          <w:sz w:val="28"/>
          <w:szCs w:val="28"/>
          <w:lang w:eastAsia="en-US"/>
        </w:rPr>
      </w:pPr>
    </w:p>
    <w:tbl>
      <w:tblPr>
        <w:tblW w:w="1005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5"/>
        <w:gridCol w:w="3458"/>
        <w:gridCol w:w="426"/>
        <w:gridCol w:w="425"/>
        <w:gridCol w:w="5166"/>
      </w:tblGrid>
      <w:tr w:rsidR="006A7748">
        <w:trPr>
          <w:cantSplit/>
          <w:trHeight w:val="20"/>
          <w:tblHeader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Наименование комплексов (средств) оповещения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Наименование и адрес объекта </w:t>
            </w:r>
          </w:p>
        </w:tc>
      </w:tr>
      <w:tr w:rsidR="006A7748">
        <w:trPr>
          <w:cantSplit/>
          <w:trHeight w:val="340"/>
          <w:jc w:val="center"/>
        </w:trPr>
        <w:tc>
          <w:tcPr>
            <w:tcW w:w="100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jc w:val="center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sz w:val="22"/>
                <w:szCs w:val="22"/>
                <w:lang w:eastAsia="en-US"/>
              </w:rPr>
              <w:t>ПКГО</w:t>
            </w:r>
          </w:p>
        </w:tc>
      </w:tr>
      <w:tr w:rsidR="006A7748">
        <w:trPr>
          <w:cantSplit/>
          <w:trHeight w:val="281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ИТК ОС АРМ ОД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ПУ, г. Петропавловск-Камчатский, </w:t>
            </w:r>
          </w:p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ул. Тундровая, 6 </w:t>
            </w:r>
          </w:p>
        </w:tc>
      </w:tr>
      <w:tr w:rsidR="006A7748">
        <w:trPr>
          <w:cantSplit/>
          <w:trHeight w:val="205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АПК "Гонец"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6A7748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6A7748">
        <w:trPr>
          <w:cantSplit/>
          <w:trHeight w:val="162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ИТК ОС АРМ ОД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ЗПУ, п. Начики, Елизовский муниципальный округ </w:t>
            </w:r>
          </w:p>
        </w:tc>
      </w:tr>
      <w:tr w:rsidR="006A7748">
        <w:trPr>
          <w:cantSplit/>
          <w:trHeight w:val="516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ИТК ОС АРМ ОД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ЕДДС ПКГО, г. Петропавловск-Камчатский, ул. Пограничная, 87 </w:t>
            </w:r>
          </w:p>
        </w:tc>
      </w:tr>
      <w:tr w:rsidR="006A7748">
        <w:trPr>
          <w:cantSplit/>
          <w:trHeight w:val="174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ИТК ОС АРМ ОД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г. Петропавловск-Камчатский, ул. Ленинградская, 72 </w:t>
            </w:r>
          </w:p>
        </w:tc>
      </w:tr>
      <w:tr w:rsidR="006A7748">
        <w:trPr>
          <w:cantSplit/>
          <w:trHeight w:val="263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ИТК ОС К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г. Петропавловск-Камчатский, сопка Мишенная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ИТК ОС КГО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г. Петропавловск-Камчатский район, мкр. Долиновка ул. Спортивная, 6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Комплекс П-166 ВАУ УКБ СГС-22М 500 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г. Петропавловск-Камчатский, мкр. Заозерный</w:t>
            </w:r>
          </w:p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ул. Новая, 11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Комплекс П-166 ВАУ УКБ СГС-22М 500 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г. Петропавловск-Камчатский, мкр. Завойко,</w:t>
            </w:r>
          </w:p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ул. Петра Ильичева, 80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ВАУ УКБ СГС-22М 500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г. Петропавловск-Камчатский, ул. Ленинградская, 25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ВАУ УКБ СГС-22М 500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г. Петропавловск-Камчатский, ул. Бохняка, 13 </w:t>
            </w:r>
          </w:p>
        </w:tc>
      </w:tr>
      <w:tr w:rsidR="006A7748">
        <w:trPr>
          <w:cantSplit/>
          <w:trHeight w:val="340"/>
          <w:jc w:val="center"/>
        </w:trPr>
        <w:tc>
          <w:tcPr>
            <w:tcW w:w="100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jc w:val="center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sz w:val="22"/>
                <w:szCs w:val="22"/>
                <w:lang w:eastAsia="en-US"/>
              </w:rPr>
              <w:t>ВГО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ИТК ОС АРМ ОД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ЕДДС ВГО, г. Вилючинск, ул. Мира, 16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Комплекс П-166 ВАУ УКБ 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СГС-22М 500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г. Вилючинск, мкр. Рыбачий ул. Крашенинникова, </w:t>
            </w:r>
          </w:p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д. 30А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ВАУ УКБ СГС-22М 500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г. Вилючинск, ул. Спортивная, д. 8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Комплекс П-166 ВАУ УКБ СГС-22М 500 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г. Вилючинск, ул. Победы, 1</w:t>
            </w:r>
          </w:p>
        </w:tc>
      </w:tr>
      <w:tr w:rsidR="006A7748">
        <w:trPr>
          <w:cantSplit/>
          <w:trHeight w:val="340"/>
          <w:jc w:val="center"/>
        </w:trPr>
        <w:tc>
          <w:tcPr>
            <w:tcW w:w="100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jc w:val="center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sz w:val="22"/>
                <w:szCs w:val="22"/>
                <w:lang w:eastAsia="en-US"/>
              </w:rPr>
              <w:t>ГО п. Палана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Комплекс 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П-166 ИТК ОС АРМ ОД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ЕДДС ГО п. Палана, ул. Обухова, 6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Комплекс П-166 ВАУ УКБ СГС-22М 500 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6A7748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6A7748">
        <w:trPr>
          <w:cantSplit/>
          <w:trHeight w:val="506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ИТК ОС КГО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п. Палана, ул. Поротова, 20 (</w:t>
            </w:r>
            <w:r>
              <w:rPr>
                <w:rFonts w:eastAsia="Times New Roman"/>
                <w:i/>
                <w:sz w:val="22"/>
                <w:szCs w:val="22"/>
                <w:lang w:eastAsia="en-US"/>
              </w:rPr>
              <w:t>после монтажа и ввода в эксплуатацию)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A7748">
        <w:trPr>
          <w:cantSplit/>
          <w:trHeight w:val="340"/>
          <w:jc w:val="center"/>
        </w:trPr>
        <w:tc>
          <w:tcPr>
            <w:tcW w:w="100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jc w:val="center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sz w:val="22"/>
                <w:szCs w:val="22"/>
                <w:lang w:eastAsia="en-US"/>
              </w:rPr>
              <w:t>Быстринский МО</w:t>
            </w:r>
          </w:p>
        </w:tc>
      </w:tr>
      <w:tr w:rsidR="006A7748">
        <w:trPr>
          <w:cantSplit/>
          <w:trHeight w:val="282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ИТК ОС АРМ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ОД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ЕДДС Быстринского МО, с. Эссо, ул. Терешковой, 1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Комплекс П-166 ВАУ УКБ СГС-22М 500 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6A7748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Комплекс П-166 ВАУ УКБ СГС-22М 500 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Быстринский МР, с. Эссо, ул. Южная, 3 </w:t>
            </w:r>
          </w:p>
        </w:tc>
      </w:tr>
      <w:tr w:rsidR="006A7748">
        <w:trPr>
          <w:cantSplit/>
          <w:trHeight w:val="340"/>
          <w:jc w:val="center"/>
        </w:trPr>
        <w:tc>
          <w:tcPr>
            <w:tcW w:w="100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jc w:val="center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sz w:val="22"/>
                <w:szCs w:val="22"/>
                <w:lang w:eastAsia="en-US"/>
              </w:rPr>
              <w:lastRenderedPageBreak/>
              <w:t>Елизовский МО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ИТК ОС АРМ ОД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ЕДДС 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Елизовского МО, г. Елизово, ул. Авачинская, 4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ВАУ УКБ СГС-22М 500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г. Елизово, ул. В. Кручины, 20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ВАУ УКБ СГС-22М 500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г. Елизово, ул. Сопочная, 13А </w:t>
            </w:r>
          </w:p>
        </w:tc>
      </w:tr>
      <w:tr w:rsidR="006A7748">
        <w:trPr>
          <w:cantSplit/>
          <w:trHeight w:val="506"/>
          <w:jc w:val="center"/>
        </w:trPr>
        <w:tc>
          <w:tcPr>
            <w:tcW w:w="100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jc w:val="center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sz w:val="22"/>
                <w:szCs w:val="22"/>
                <w:lang w:eastAsia="en-US"/>
              </w:rPr>
              <w:t>Карагинский МР</w:t>
            </w:r>
          </w:p>
        </w:tc>
      </w:tr>
      <w:tr w:rsidR="006A7748">
        <w:trPr>
          <w:cantSplit/>
          <w:trHeight w:val="162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3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ИТК ОС АРМ ОД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ЕДДС Карагинского МР, п. Оссора, </w:t>
            </w:r>
          </w:p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ул. Советская, 37 </w:t>
            </w:r>
          </w:p>
        </w:tc>
      </w:tr>
      <w:tr w:rsidR="006A7748">
        <w:trPr>
          <w:cantSplit/>
          <w:trHeight w:val="162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3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ВАУ УКБ СГС-22М 500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6A7748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6A7748">
        <w:trPr>
          <w:cantSplit/>
          <w:trHeight w:val="506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3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Комплекс П-166 ВАУ УКБ СГС-22М 500 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Карагинский МР, п. Оссора, ул. Советская, 100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3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ВАУ УКБ СГС-22М 500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Карагинский МР, с. Ивашка, ул. Левченко, д. 18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Комплекс П-166 ВАУ УКБ СГС-22М 500 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Карагинский МР, с. Ивашка ул. Юрьева, 7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ВАУ УКБ СГС-22М 500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Карагинский МР, с. Карага, ул. Лукашевского, 14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Комплекс П-166 ИТК ОС 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АТТ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Карагинский МР, с. Кострома, ул. Центральная, 12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ВАУ УКБ СГС-22М 500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6A7748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ВАУ УКБ СГС-22М 500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Карагинский МР, с. Тымлат, ул. Комарова, 15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ВАУ УКБ СГС-22М 500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Ильпырское, Карагинский МР, с. Ильпырское, </w:t>
            </w:r>
          </w:p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ул. 2-ая речка, стр. 1 </w:t>
            </w:r>
          </w:p>
        </w:tc>
      </w:tr>
      <w:tr w:rsidR="006A7748">
        <w:trPr>
          <w:cantSplit/>
          <w:trHeight w:val="437"/>
          <w:jc w:val="center"/>
        </w:trPr>
        <w:tc>
          <w:tcPr>
            <w:tcW w:w="100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sz w:val="22"/>
                <w:szCs w:val="22"/>
                <w:lang w:eastAsia="en-US"/>
              </w:rPr>
              <w:t>Мильковский МО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ИТК ОС АРМ ОД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ЕДДС Мильковского МО, с. Мильково, ул. Победы, 8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АПК "Гонец"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6A7748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ВАУ УКБ СГС-22М 500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6A7748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Комплекс П-166 ВАУ УКБ СГС-22М 500 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с. Мильково, ул. Полевая, 1А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Комплекс П-166 ВАУ УКБ СГС-22М 500 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с. Мильково, ул. Строительная, 15А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ВАУ УКБ СГС-22М 500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с. Мильково, ул. Томская, 20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Комплекс П-166 ВАУ УКБ 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СГС-22М 500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с. Мильково, ул. Ленинская, 28 </w:t>
            </w:r>
          </w:p>
        </w:tc>
      </w:tr>
      <w:tr w:rsidR="006A7748">
        <w:trPr>
          <w:cantSplit/>
          <w:trHeight w:val="431"/>
          <w:jc w:val="center"/>
        </w:trPr>
        <w:tc>
          <w:tcPr>
            <w:tcW w:w="100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sz w:val="22"/>
                <w:szCs w:val="22"/>
                <w:lang w:eastAsia="en-US"/>
              </w:rPr>
              <w:t>Олюторский МР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Комплекс П-166 ИТК ОС АРМ ОД, включая точку доступа </w:t>
            </w:r>
            <w:r>
              <w:rPr>
                <w:rFonts w:eastAsia="Times New Roman"/>
                <w:sz w:val="22"/>
                <w:szCs w:val="22"/>
                <w:lang w:val="en-US" w:eastAsia="en-US"/>
              </w:rPr>
              <w:t>Wi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-</w:t>
            </w:r>
            <w:r>
              <w:rPr>
                <w:rFonts w:eastAsia="Times New Roman"/>
                <w:sz w:val="22"/>
                <w:szCs w:val="22"/>
                <w:lang w:val="en-US" w:eastAsia="en-US"/>
              </w:rPr>
              <w:t>Fi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ЕДДС Олюторского МР, с. Тиличики, </w:t>
            </w:r>
          </w:p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ул. Молодежная, 10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ВАУ УКБ СГС-22М 500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Олюторский МР, с. Тиличики, ул. Подгорная, 32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Комплекс П-166 ИТК ОС КГО включая точку доступа </w:t>
            </w:r>
            <w:r>
              <w:rPr>
                <w:rFonts w:eastAsia="Times New Roman"/>
                <w:sz w:val="22"/>
                <w:szCs w:val="22"/>
                <w:lang w:val="en-US" w:eastAsia="en-US"/>
              </w:rPr>
              <w:t>Wi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-</w:t>
            </w:r>
            <w:r>
              <w:rPr>
                <w:rFonts w:eastAsia="Times New Roman"/>
                <w:sz w:val="22"/>
                <w:szCs w:val="22"/>
                <w:lang w:val="en-US" w:eastAsia="en-US"/>
              </w:rPr>
              <w:t>Fi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Олюторский МР с. Тиличики, ул. Молодежная, 10А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Комплекс П-166 ВАУ УКБ СГС-22М 500 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Олюторский МР, с. Вывенка, ул. Центральная, 17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Комплекс П-166 ВАУ УКБ СГС-22М 500 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Олюторский МР, с. Пахачи, ул. Центральная, 33 </w:t>
            </w:r>
          </w:p>
        </w:tc>
      </w:tr>
      <w:tr w:rsidR="006A7748">
        <w:trPr>
          <w:cantSplit/>
          <w:trHeight w:val="567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ВАУ УКБ СГС-22М 500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Олюторский МР, с. Апука, ул. Центральная, 7 </w:t>
            </w:r>
          </w:p>
        </w:tc>
      </w:tr>
      <w:tr w:rsidR="006A7748">
        <w:trPr>
          <w:cantSplit/>
          <w:trHeight w:val="307"/>
          <w:jc w:val="center"/>
        </w:trPr>
        <w:tc>
          <w:tcPr>
            <w:tcW w:w="100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sz w:val="22"/>
                <w:szCs w:val="22"/>
                <w:lang w:eastAsia="en-US"/>
              </w:rPr>
              <w:lastRenderedPageBreak/>
              <w:t>Пенжинский МР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ИТК ОС АРМ ОД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ЕДДС Пенжинского МР, с. Каменское, ул. Ленина, 12 </w:t>
            </w:r>
          </w:p>
        </w:tc>
      </w:tr>
      <w:tr w:rsidR="006A7748">
        <w:trPr>
          <w:cantSplit/>
          <w:trHeight w:val="542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ВАУ УКБ СГС-22М 500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6A7748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6A7748">
        <w:trPr>
          <w:cantSplit/>
          <w:trHeight w:val="520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3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ВАУ УКБ СГС-22М 500 (радио)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Пенжинский МР, с. Каменское, ул. Ленина, 21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100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sz w:val="22"/>
                <w:szCs w:val="22"/>
                <w:lang w:eastAsia="en-US"/>
              </w:rPr>
              <w:t>Соболевский МО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ИТК ОС АРМ ОД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ЕДДС 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Соболевского МР, с. Соболево,</w:t>
            </w:r>
          </w:p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ул. Советская, 23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Комплекс П-166 ВАУ УКБ СГС-22М 500 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с. Соболево, ул. Советская, 26</w:t>
            </w:r>
          </w:p>
        </w:tc>
      </w:tr>
      <w:tr w:rsidR="006A7748">
        <w:trPr>
          <w:cantSplit/>
          <w:trHeight w:val="378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3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Комплекс П-166 ВАУ УКБ СГС-22М 500 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с. Соболево, ул. Набережная, 46 </w:t>
            </w:r>
          </w:p>
        </w:tc>
      </w:tr>
      <w:tr w:rsidR="006A7748">
        <w:trPr>
          <w:cantSplit/>
          <w:trHeight w:val="286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3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ВАУ УКБ СГС-22М 500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Соболевский МО, с. Устьевое, ул. Октябрьская, 5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ИТК ОС КГО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Соболевский МО, п. Крутогоровский, </w:t>
            </w:r>
          </w:p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ул. Сахалинская (</w:t>
            </w:r>
            <w:r>
              <w:rPr>
                <w:rFonts w:eastAsia="Times New Roman"/>
                <w:i/>
                <w:sz w:val="22"/>
                <w:szCs w:val="22"/>
                <w:lang w:eastAsia="en-US"/>
              </w:rPr>
              <w:t>после монтажа и ввода в эксплуатацию)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6A7748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6A7748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6A7748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6A7748">
        <w:trPr>
          <w:cantSplit/>
          <w:trHeight w:val="20"/>
          <w:jc w:val="center"/>
        </w:trPr>
        <w:tc>
          <w:tcPr>
            <w:tcW w:w="100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jc w:val="center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sz w:val="22"/>
                <w:szCs w:val="22"/>
                <w:lang w:eastAsia="en-US"/>
              </w:rPr>
              <w:t>Тигильский МО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ind w:left="57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ИТК ОС АРМ ОД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ЕДДС Тигильского МО, с. Тигиль, ул. Партизанская, 17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ind w:left="57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Комплекс П-166 ВАУ УКБ СГС-22М 500 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6A7748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ind w:left="57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ВАУ УКБ СГС-22М 500 (радио)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с. Тигиль, ул. Толстихина, 13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ind w:left="57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Комплекс П-166 ВАУ УКБ СГС-22М 500 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Тигильский МО, с. Усть-Хайрюзово, ул. Школьная, 7 </w:t>
            </w:r>
          </w:p>
        </w:tc>
      </w:tr>
      <w:tr w:rsidR="006A7748">
        <w:trPr>
          <w:cantSplit/>
          <w:trHeight w:val="340"/>
          <w:jc w:val="center"/>
        </w:trPr>
        <w:tc>
          <w:tcPr>
            <w:tcW w:w="100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jc w:val="center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sz w:val="22"/>
                <w:szCs w:val="22"/>
                <w:lang w:eastAsia="en-US"/>
              </w:rPr>
              <w:t>Усть-Большерецкий МО</w:t>
            </w:r>
          </w:p>
        </w:tc>
      </w:tr>
      <w:tr w:rsidR="006A7748">
        <w:trPr>
          <w:cantSplit/>
          <w:trHeight w:val="231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ind w:left="57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3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ИТК ОС АРМ ОД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ЕДДС Усть-Большерецкого МО, п. Усть-Большерецк, </w:t>
            </w:r>
          </w:p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ул. Октябрьская, 14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ind w:left="57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3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ВАУ УКБ СГС-22М 500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6A7748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ind w:left="57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Комплекс П-166 ВАУ УКБ СГС-22М 500 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п. Усть-Большерецк, ул. Бочкарева, 10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ind w:left="57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ВАУ УКБ СГС-22М 500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Усть-Большерецкий МО, п. Октябрьский, у</w:t>
            </w:r>
          </w:p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л. Комсомольская, 3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ind w:left="57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ВАУ УКБ СГС-22М 500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Усть-Большерецкий МО, п. Запорожье, </w:t>
            </w:r>
          </w:p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ул. Центральная, 30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ind w:left="57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ИТК ОС ЛО «Квадрант»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Усть-Большерецкий МО, п. Озерновский, </w:t>
            </w:r>
          </w:p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ул. Рабочая, 1а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100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jc w:val="center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sz w:val="22"/>
                <w:szCs w:val="22"/>
                <w:lang w:eastAsia="en-US"/>
              </w:rPr>
              <w:t>Усть-Камчатский МО</w:t>
            </w:r>
          </w:p>
        </w:tc>
      </w:tr>
      <w:tr w:rsidR="006A7748">
        <w:trPr>
          <w:cantSplit/>
          <w:trHeight w:val="263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ind w:left="57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67</w:t>
            </w:r>
          </w:p>
        </w:tc>
        <w:tc>
          <w:tcPr>
            <w:tcW w:w="3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ИТК ОС АРМ ОД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ЕДДС Усть-Камчатского МО, п. Усть-Камчатск, </w:t>
            </w:r>
          </w:p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ул. 60 лет Октября, 24</w:t>
            </w:r>
          </w:p>
        </w:tc>
      </w:tr>
      <w:tr w:rsidR="006A7748">
        <w:trPr>
          <w:cantSplit/>
          <w:trHeight w:val="516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ind w:left="57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3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ВАУ УКБ СГС-22М 500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6A7748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ind w:left="57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3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Комплекс П-166 ВАУ УКБ СГС-22М 500 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п. Усть-Камчатск, ул. Кооперативная, 5а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ind w:left="57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Комплекс П-166 ВАУ УКБ СГС-22М 500 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п. Усть-Камчатск, ул. Комсомольская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ind w:left="57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71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ВАУ УКБ СГС-22М 500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Усть-Камчатский МО, п. Ключи, ул. Кирова, 60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ind w:left="57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ВАУ УКБ СГС-22М 500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Усть-Камчатский МО, п. Ключи, ул. 20-го Партсъезда, 17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100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jc w:val="center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sz w:val="22"/>
                <w:szCs w:val="22"/>
                <w:lang w:eastAsia="en-US"/>
              </w:rPr>
              <w:t>Алеутский МО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ind w:left="57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lastRenderedPageBreak/>
              <w:t>73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Комплекс 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П-166 ИТК ОС АРМ ОД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ЕДДС Алеутского МО, с. Никольское, </w:t>
            </w:r>
          </w:p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ул. 50 лет Октября, 35 </w:t>
            </w:r>
          </w:p>
        </w:tc>
      </w:tr>
      <w:tr w:rsidR="006A7748">
        <w:trPr>
          <w:cantSplit/>
          <w:trHeight w:val="20"/>
          <w:jc w:val="center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ind w:left="57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ВАУ УКБ СГС-22М 500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Алеутский МО, с. Никольское, ул. 50 лет Октября,13 </w:t>
            </w:r>
          </w:p>
        </w:tc>
      </w:tr>
      <w:tr w:rsidR="006A7748">
        <w:trPr>
          <w:cantSplit/>
          <w:trHeight w:val="506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7748" w:rsidRDefault="003D4BCB">
            <w:pPr>
              <w:ind w:left="57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3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Комплекс П-166 ВАУ УКБ СГС-22М 500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к-т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Алеутский МО, с. Никольское, ул. 50 лет Октября, 32 </w:t>
            </w:r>
          </w:p>
        </w:tc>
      </w:tr>
    </w:tbl>
    <w:p w:rsidR="006A7748" w:rsidRDefault="003D4BCB">
      <w:pPr>
        <w:spacing w:line="276" w:lineRule="auto"/>
        <w:jc w:val="center"/>
        <w:rPr>
          <w:rFonts w:eastAsia="Times New Roman"/>
          <w:b/>
          <w:sz w:val="22"/>
          <w:szCs w:val="22"/>
          <w:lang w:eastAsia="en-US"/>
        </w:rPr>
      </w:pPr>
      <w:r>
        <w:br w:type="page"/>
      </w:r>
      <w:r>
        <w:rPr>
          <w:rFonts w:eastAsia="Times New Roman"/>
          <w:b/>
          <w:sz w:val="22"/>
          <w:szCs w:val="22"/>
          <w:lang w:eastAsia="en-US"/>
        </w:rPr>
        <w:lastRenderedPageBreak/>
        <w:t>Спецификация оборудования комплексов оповещения</w:t>
      </w:r>
    </w:p>
    <w:p w:rsidR="006A7748" w:rsidRDefault="006A7748">
      <w:pPr>
        <w:jc w:val="center"/>
        <w:rPr>
          <w:rFonts w:eastAsia="Times New Roman"/>
          <w:sz w:val="22"/>
          <w:szCs w:val="22"/>
          <w:lang w:eastAsia="en-US"/>
        </w:rPr>
      </w:pPr>
    </w:p>
    <w:tbl>
      <w:tblPr>
        <w:tblW w:w="9555" w:type="dxa"/>
        <w:jc w:val="center"/>
        <w:tblLayout w:type="fixed"/>
        <w:tblLook w:val="04A0" w:firstRow="1" w:lastRow="0" w:firstColumn="1" w:lastColumn="0" w:noHBand="0" w:noVBand="1"/>
      </w:tblPr>
      <w:tblGrid>
        <w:gridCol w:w="555"/>
        <w:gridCol w:w="8279"/>
        <w:gridCol w:w="721"/>
      </w:tblGrid>
      <w:tr w:rsidR="006A7748">
        <w:trPr>
          <w:trHeight w:val="255"/>
          <w:jc w:val="center"/>
        </w:trPr>
        <w:tc>
          <w:tcPr>
            <w:tcW w:w="9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Спецификация оборудования комплекса П-166 ИТК ОС АРМ ОД (1 к-т)</w:t>
            </w:r>
          </w:p>
        </w:tc>
      </w:tr>
      <w:tr w:rsidR="006A7748">
        <w:trPr>
          <w:trHeight w:val="547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№ пп</w:t>
            </w:r>
          </w:p>
        </w:tc>
        <w:tc>
          <w:tcPr>
            <w:tcW w:w="82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Состав комплекса оповещения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Кол-во</w:t>
            </w:r>
          </w:p>
        </w:tc>
      </w:tr>
      <w:tr w:rsidR="006A7748">
        <w:trPr>
          <w:trHeight w:val="20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2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widowControl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Персональный компьютер промышленного 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(горизонтального) исполнения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</w:tr>
      <w:tr w:rsidR="006A7748">
        <w:trPr>
          <w:trHeight w:val="20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279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Монитор 21.5</w:t>
            </w:r>
            <w:r>
              <w:rPr>
                <w:rFonts w:eastAsia="Times New Roman"/>
                <w:sz w:val="22"/>
                <w:szCs w:val="22"/>
                <w:lang w:val="en-US" w:eastAsia="en-US"/>
              </w:rPr>
              <w:t xml:space="preserve">” 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</w:tr>
      <w:tr w:rsidR="006A7748">
        <w:trPr>
          <w:trHeight w:val="20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279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Клавиатура 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</w:tr>
      <w:tr w:rsidR="006A7748">
        <w:trPr>
          <w:trHeight w:val="20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79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rPr>
                <w:rFonts w:eastAsia="Times New Roman"/>
                <w:sz w:val="22"/>
                <w:szCs w:val="22"/>
                <w:lang w:val="en-US"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Манипулятор</w:t>
            </w:r>
            <w:r>
              <w:rPr>
                <w:rFonts w:eastAsia="Times New Roman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мышь</w:t>
            </w:r>
            <w:r>
              <w:rPr>
                <w:rFonts w:eastAsia="Times New Roman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</w:tr>
      <w:tr w:rsidR="006A7748">
        <w:trPr>
          <w:trHeight w:val="20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79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Акустическая система 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</w:tr>
      <w:tr w:rsidR="006A7748">
        <w:trPr>
          <w:trHeight w:val="20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279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Микрофон 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</w:tr>
      <w:tr w:rsidR="006A7748">
        <w:trPr>
          <w:trHeight w:val="20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279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Принтер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</w:tr>
      <w:tr w:rsidR="006A7748">
        <w:trPr>
          <w:trHeight w:val="20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279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ИБП 750VA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</w:tr>
      <w:tr w:rsidR="006A7748">
        <w:trPr>
          <w:trHeight w:val="20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279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Сетевой фильтр 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</w:tr>
      <w:tr w:rsidR="006A7748">
        <w:trPr>
          <w:trHeight w:val="20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8279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Маршрутизатор (коммутатор, роутер, модем)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</w:tr>
      <w:tr w:rsidR="006A7748">
        <w:trPr>
          <w:trHeight w:val="20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8279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Система оповещения по 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телефонным линиям «Рупор»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</w:tr>
    </w:tbl>
    <w:p w:rsidR="006A7748" w:rsidRDefault="006A7748">
      <w:pPr>
        <w:spacing w:after="200" w:line="276" w:lineRule="auto"/>
        <w:rPr>
          <w:rFonts w:ascii="Calibri" w:hAnsi="Calibri" w:cs="Calibri"/>
          <w:sz w:val="22"/>
          <w:szCs w:val="22"/>
          <w:lang w:val="en-US" w:eastAsia="en-US"/>
        </w:rPr>
      </w:pPr>
    </w:p>
    <w:tbl>
      <w:tblPr>
        <w:tblW w:w="9555" w:type="dxa"/>
        <w:jc w:val="center"/>
        <w:tblLayout w:type="fixed"/>
        <w:tblLook w:val="04A0" w:firstRow="1" w:lastRow="0" w:firstColumn="1" w:lastColumn="0" w:noHBand="0" w:noVBand="1"/>
      </w:tblPr>
      <w:tblGrid>
        <w:gridCol w:w="451"/>
        <w:gridCol w:w="8383"/>
        <w:gridCol w:w="721"/>
      </w:tblGrid>
      <w:tr w:rsidR="006A7748">
        <w:trPr>
          <w:trHeight w:val="20"/>
          <w:jc w:val="center"/>
        </w:trPr>
        <w:tc>
          <w:tcPr>
            <w:tcW w:w="9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Спецификация оборудования комплексов П-166 ИТК ОС АТТ (1 к-т)</w:t>
            </w:r>
          </w:p>
        </w:tc>
      </w:tr>
      <w:tr w:rsidR="006A7748">
        <w:trPr>
          <w:trHeight w:val="20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№ пп</w:t>
            </w:r>
          </w:p>
        </w:tc>
        <w:tc>
          <w:tcPr>
            <w:tcW w:w="8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Состав комплекса оповещения</w:t>
            </w: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Кол-во</w:t>
            </w:r>
          </w:p>
        </w:tc>
      </w:tr>
      <w:tr w:rsidR="006A7748">
        <w:trPr>
          <w:trHeight w:val="20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uppressLineNumbers/>
              <w:snapToGrid w:val="0"/>
              <w:rPr>
                <w:rFonts w:eastAsia="Times New Roman" w:cs="Mangal"/>
                <w:kern w:val="2"/>
                <w:sz w:val="22"/>
                <w:szCs w:val="22"/>
                <w:lang w:eastAsia="en-US" w:bidi="hi-IN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Автономный телекоммуникационный терминал ВИП-МК в комплекте с клавиатурой.</w:t>
            </w: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</w:tr>
      <w:tr w:rsidR="006A7748">
        <w:trPr>
          <w:trHeight w:val="20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uppressLineNumbers/>
              <w:snapToGrid w:val="0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Акустическая система </w:t>
            </w: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</w:tr>
      <w:tr w:rsidR="006A7748">
        <w:trPr>
          <w:trHeight w:val="20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uppressLineNumbers/>
              <w:snapToGrid w:val="0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Микрофон </w:t>
            </w: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</w:tr>
      <w:tr w:rsidR="006A7748">
        <w:trPr>
          <w:trHeight w:val="20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uppressLineNumbers/>
              <w:snapToGrid w:val="0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Принтер </w:t>
            </w: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</w:tr>
      <w:tr w:rsidR="006A7748">
        <w:trPr>
          <w:trHeight w:val="20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uppressLineNumbers/>
              <w:snapToGrid w:val="0"/>
              <w:rPr>
                <w:rFonts w:eastAsia="Times New Roman"/>
                <w:sz w:val="22"/>
                <w:szCs w:val="22"/>
                <w:lang w:val="en-US"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ИБП</w:t>
            </w:r>
            <w:r>
              <w:rPr>
                <w:rFonts w:eastAsia="Times New Roman"/>
                <w:sz w:val="22"/>
                <w:szCs w:val="22"/>
                <w:lang w:val="en-US" w:eastAsia="en-US"/>
              </w:rPr>
              <w:t xml:space="preserve"> 400VA</w:t>
            </w: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</w:tr>
      <w:tr w:rsidR="006A7748">
        <w:trPr>
          <w:trHeight w:val="20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uppressLineNumbers/>
              <w:snapToGrid w:val="0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cs="Mangal"/>
                <w:kern w:val="2"/>
                <w:sz w:val="22"/>
                <w:szCs w:val="22"/>
                <w:lang w:eastAsia="en-US" w:bidi="hi-IN"/>
              </w:rPr>
              <w:t>Маршрутизатор (коммутатор, роутер, модем)</w:t>
            </w: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</w:tr>
    </w:tbl>
    <w:p w:rsidR="006A7748" w:rsidRDefault="006A7748">
      <w:pPr>
        <w:spacing w:after="200" w:line="276" w:lineRule="auto"/>
        <w:rPr>
          <w:sz w:val="22"/>
          <w:szCs w:val="22"/>
          <w:lang w:eastAsia="en-US"/>
        </w:rPr>
      </w:pPr>
    </w:p>
    <w:tbl>
      <w:tblPr>
        <w:tblW w:w="9555" w:type="dxa"/>
        <w:jc w:val="center"/>
        <w:tblLayout w:type="fixed"/>
        <w:tblLook w:val="04A0" w:firstRow="1" w:lastRow="0" w:firstColumn="1" w:lastColumn="0" w:noHBand="0" w:noVBand="1"/>
      </w:tblPr>
      <w:tblGrid>
        <w:gridCol w:w="555"/>
        <w:gridCol w:w="8279"/>
        <w:gridCol w:w="721"/>
      </w:tblGrid>
      <w:tr w:rsidR="006A7748">
        <w:trPr>
          <w:trHeight w:val="255"/>
          <w:jc w:val="center"/>
        </w:trPr>
        <w:tc>
          <w:tcPr>
            <w:tcW w:w="9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Спецификация оборудования комплексов П-166 ВАУ УКБ СГС-22М 500 (1 к-т)</w:t>
            </w:r>
          </w:p>
        </w:tc>
      </w:tr>
      <w:tr w:rsidR="006A7748">
        <w:trPr>
          <w:trHeight w:val="48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№ пп</w:t>
            </w:r>
          </w:p>
        </w:tc>
        <w:tc>
          <w:tcPr>
            <w:tcW w:w="8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Состав комплекса оповещения</w:t>
            </w: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Кол-во</w:t>
            </w:r>
          </w:p>
        </w:tc>
      </w:tr>
      <w:tr w:rsidR="006A7748">
        <w:trPr>
          <w:trHeight w:val="143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uppressLineNumbers/>
              <w:snapToGrid w:val="0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Усилительно-коммутационный блок (УКБ)</w:t>
            </w:r>
          </w:p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СГС-22-М 500</w:t>
            </w: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</w:tr>
      <w:tr w:rsidR="006A7748">
        <w:trPr>
          <w:trHeight w:val="143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uppressLineNumbers/>
              <w:snapToGrid w:val="0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Блок 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сопряжения (БС) УКБ с Ethernet</w:t>
            </w: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</w:tr>
      <w:tr w:rsidR="006A7748">
        <w:trPr>
          <w:trHeight w:val="143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Рупорный громкоговоритель ГР 100.02 (или ГР 100.03)</w:t>
            </w: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5</w:t>
            </w:r>
          </w:p>
        </w:tc>
      </w:tr>
    </w:tbl>
    <w:p w:rsidR="006A7748" w:rsidRDefault="006A7748">
      <w:pPr>
        <w:spacing w:after="200" w:line="276" w:lineRule="auto"/>
        <w:rPr>
          <w:sz w:val="22"/>
          <w:szCs w:val="22"/>
          <w:lang w:eastAsia="en-US"/>
        </w:rPr>
      </w:pPr>
    </w:p>
    <w:tbl>
      <w:tblPr>
        <w:tblW w:w="9555" w:type="dxa"/>
        <w:jc w:val="center"/>
        <w:tblLayout w:type="fixed"/>
        <w:tblLook w:val="04A0" w:firstRow="1" w:lastRow="0" w:firstColumn="1" w:lastColumn="0" w:noHBand="0" w:noVBand="1"/>
      </w:tblPr>
      <w:tblGrid>
        <w:gridCol w:w="555"/>
        <w:gridCol w:w="8279"/>
        <w:gridCol w:w="721"/>
      </w:tblGrid>
      <w:tr w:rsidR="006A7748">
        <w:trPr>
          <w:trHeight w:val="255"/>
          <w:jc w:val="center"/>
        </w:trPr>
        <w:tc>
          <w:tcPr>
            <w:tcW w:w="9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Спецификация оборудования комплексов П-166 ИТК ОС КГО (1 к-т)</w:t>
            </w:r>
          </w:p>
        </w:tc>
      </w:tr>
      <w:tr w:rsidR="006A7748">
        <w:trPr>
          <w:trHeight w:val="48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№ пп</w:t>
            </w:r>
          </w:p>
        </w:tc>
        <w:tc>
          <w:tcPr>
            <w:tcW w:w="8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Состав комплекса оповещения</w:t>
            </w: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Кол-во</w:t>
            </w:r>
          </w:p>
        </w:tc>
      </w:tr>
      <w:tr w:rsidR="006A7748">
        <w:trPr>
          <w:trHeight w:val="143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Усилительно-коммутационный блок П-166 ИТК ОС КГО</w:t>
            </w: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</w:tr>
      <w:tr w:rsidR="006A7748">
        <w:trPr>
          <w:trHeight w:val="143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uppressLineNumbers/>
              <w:snapToGrid w:val="0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Аккумуляторные батареи</w:t>
            </w: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2</w:t>
            </w:r>
          </w:p>
        </w:tc>
      </w:tr>
      <w:tr w:rsidR="006A7748">
        <w:trPr>
          <w:trHeight w:val="143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uppressLineNumbers/>
              <w:snapToGrid w:val="0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Тангента</w:t>
            </w: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</w:tr>
      <w:tr w:rsidR="006A7748">
        <w:trPr>
          <w:trHeight w:val="143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Рупорный громкоговоритель ГР 100.02 (или ГР 100.03, либо 150ГР-38Н)</w:t>
            </w: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5</w:t>
            </w:r>
          </w:p>
        </w:tc>
      </w:tr>
    </w:tbl>
    <w:p w:rsidR="006A7748" w:rsidRDefault="006A7748">
      <w:pPr>
        <w:spacing w:after="200" w:line="276" w:lineRule="auto"/>
        <w:rPr>
          <w:sz w:val="22"/>
          <w:szCs w:val="22"/>
          <w:lang w:eastAsia="en-US"/>
        </w:rPr>
      </w:pPr>
    </w:p>
    <w:tbl>
      <w:tblPr>
        <w:tblW w:w="9555" w:type="dxa"/>
        <w:jc w:val="center"/>
        <w:tblLayout w:type="fixed"/>
        <w:tblLook w:val="04A0" w:firstRow="1" w:lastRow="0" w:firstColumn="1" w:lastColumn="0" w:noHBand="0" w:noVBand="1"/>
      </w:tblPr>
      <w:tblGrid>
        <w:gridCol w:w="555"/>
        <w:gridCol w:w="8279"/>
        <w:gridCol w:w="721"/>
      </w:tblGrid>
      <w:tr w:rsidR="006A7748">
        <w:trPr>
          <w:trHeight w:val="255"/>
          <w:jc w:val="center"/>
        </w:trPr>
        <w:tc>
          <w:tcPr>
            <w:tcW w:w="9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Спецификация оборудования комплексов П-166 ИТК ОС ЛО «Квадрант» (1 к-т)</w:t>
            </w:r>
          </w:p>
        </w:tc>
      </w:tr>
      <w:tr w:rsidR="006A7748">
        <w:trPr>
          <w:trHeight w:val="48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№ пп</w:t>
            </w:r>
          </w:p>
        </w:tc>
        <w:tc>
          <w:tcPr>
            <w:tcW w:w="8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Состав комплекса оповещения</w:t>
            </w: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Кол-во</w:t>
            </w:r>
          </w:p>
        </w:tc>
      </w:tr>
      <w:tr w:rsidR="006A7748">
        <w:trPr>
          <w:trHeight w:val="143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КТС ЛО «Квадрант»</w:t>
            </w: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</w:tr>
      <w:tr w:rsidR="006A7748">
        <w:trPr>
          <w:trHeight w:val="143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uppressLineNumbers/>
              <w:snapToGrid w:val="0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Модем ZyXEL “P660HTW2 EE”</w:t>
            </w: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</w:tr>
      <w:tr w:rsidR="006A7748">
        <w:trPr>
          <w:trHeight w:val="143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uppressLineNumbers/>
              <w:snapToGrid w:val="0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Монитор</w:t>
            </w: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</w:tr>
      <w:tr w:rsidR="006A7748">
        <w:trPr>
          <w:trHeight w:val="143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Рупорный громкоговоритель уличного исполнения</w:t>
            </w: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</w:tr>
    </w:tbl>
    <w:p w:rsidR="006A7748" w:rsidRDefault="006A7748">
      <w:pPr>
        <w:spacing w:after="200" w:line="276" w:lineRule="auto"/>
        <w:rPr>
          <w:sz w:val="22"/>
          <w:szCs w:val="22"/>
          <w:lang w:eastAsia="en-US"/>
        </w:rPr>
      </w:pPr>
    </w:p>
    <w:tbl>
      <w:tblPr>
        <w:tblW w:w="9555" w:type="dxa"/>
        <w:jc w:val="center"/>
        <w:tblLayout w:type="fixed"/>
        <w:tblLook w:val="04A0" w:firstRow="1" w:lastRow="0" w:firstColumn="1" w:lastColumn="0" w:noHBand="0" w:noVBand="1"/>
      </w:tblPr>
      <w:tblGrid>
        <w:gridCol w:w="555"/>
        <w:gridCol w:w="8279"/>
        <w:gridCol w:w="721"/>
      </w:tblGrid>
      <w:tr w:rsidR="006A7748">
        <w:trPr>
          <w:trHeight w:val="20"/>
          <w:jc w:val="center"/>
        </w:trPr>
        <w:tc>
          <w:tcPr>
            <w:tcW w:w="9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Спецификация оборудования комплексов П-166 ИТК ОС К (1 к-т)</w:t>
            </w:r>
          </w:p>
        </w:tc>
      </w:tr>
      <w:tr w:rsidR="006A7748">
        <w:trPr>
          <w:trHeight w:val="20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№ пп</w:t>
            </w:r>
          </w:p>
        </w:tc>
        <w:tc>
          <w:tcPr>
            <w:tcW w:w="82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Состав комплекса оповещения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Кол-во</w:t>
            </w:r>
          </w:p>
        </w:tc>
      </w:tr>
      <w:tr w:rsidR="006A7748">
        <w:trPr>
          <w:trHeight w:val="20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2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widowControl w:val="0"/>
              <w:suppressLineNumbers/>
              <w:snapToGrid w:val="0"/>
              <w:rPr>
                <w:rFonts w:eastAsia="Times New Roman" w:cs="Mangal"/>
                <w:kern w:val="2"/>
                <w:sz w:val="22"/>
                <w:szCs w:val="22"/>
                <w:lang w:eastAsia="en-US" w:bidi="hi-IN"/>
              </w:rPr>
            </w:pPr>
            <w:r>
              <w:rPr>
                <w:rFonts w:eastAsia="Times New Roman" w:cs="Mangal"/>
                <w:kern w:val="2"/>
                <w:sz w:val="22"/>
                <w:szCs w:val="22"/>
                <w:lang w:eastAsia="en-US" w:bidi="hi-IN"/>
              </w:rPr>
              <w:t xml:space="preserve">Персональный компьютер промышленного (горизонтального) </w:t>
            </w:r>
            <w:r>
              <w:rPr>
                <w:rFonts w:eastAsia="Times New Roman" w:cs="Mangal"/>
                <w:kern w:val="2"/>
                <w:sz w:val="22"/>
                <w:szCs w:val="22"/>
                <w:lang w:eastAsia="en-US" w:bidi="hi-IN"/>
              </w:rPr>
              <w:t>исполнения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</w:tr>
      <w:tr w:rsidR="006A7748">
        <w:trPr>
          <w:trHeight w:val="20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2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widowControl w:val="0"/>
              <w:suppressLineNumbers/>
              <w:snapToGrid w:val="0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Консоль, клавиатура с тачпадом + 17” ЖК монитор (1024х768)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</w:tr>
      <w:tr w:rsidR="006A7748">
        <w:trPr>
          <w:trHeight w:val="20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279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uppressLineNumbers/>
              <w:snapToGrid w:val="0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Коммутатор П-166 ИТК ОС К 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4</w:t>
            </w:r>
          </w:p>
        </w:tc>
      </w:tr>
      <w:tr w:rsidR="006A7748">
        <w:trPr>
          <w:trHeight w:val="20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79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uppressLineNumbers/>
              <w:snapToGrid w:val="0"/>
              <w:rPr>
                <w:rFonts w:eastAsia="Times New Roman"/>
                <w:sz w:val="22"/>
                <w:szCs w:val="22"/>
                <w:lang w:val="en-US"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ИБП </w:t>
            </w:r>
            <w:r>
              <w:rPr>
                <w:rFonts w:eastAsia="Times New Roman"/>
                <w:sz w:val="22"/>
                <w:szCs w:val="22"/>
                <w:lang w:val="en-US" w:eastAsia="en-US"/>
              </w:rPr>
              <w:t xml:space="preserve">750VA 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</w:tr>
    </w:tbl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  <w:lang w:val="en-US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  <w:lang w:val="en-US"/>
        </w:rPr>
      </w:pPr>
    </w:p>
    <w:p w:rsidR="006A7748" w:rsidRDefault="006A7748"/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3D4BCB">
      <w:pPr>
        <w:jc w:val="righ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Приложение № 2</w:t>
      </w:r>
    </w:p>
    <w:p w:rsidR="006A7748" w:rsidRDefault="003D4BCB">
      <w:pPr>
        <w:widowControl w:val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Книга</w:t>
      </w:r>
    </w:p>
    <w:p w:rsidR="006A7748" w:rsidRDefault="003D4BCB">
      <w:pPr>
        <w:widowControl w:val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учета технических средств оповещения</w:t>
      </w:r>
    </w:p>
    <w:p w:rsidR="006A7748" w:rsidRDefault="003D4BCB">
      <w:pPr>
        <w:widowControl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региональной системы оповещения населения </w:t>
      </w:r>
    </w:p>
    <w:p w:rsidR="006A7748" w:rsidRDefault="003D4BCB">
      <w:pPr>
        <w:widowControl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 комплексной системы экстренного оповещения населения</w:t>
      </w:r>
      <w:r>
        <w:rPr>
          <w:b/>
          <w:bCs/>
          <w:sz w:val="22"/>
          <w:szCs w:val="22"/>
        </w:rPr>
        <w:br/>
        <w:t xml:space="preserve">Камчатского края </w:t>
      </w:r>
    </w:p>
    <w:p w:rsidR="006A7748" w:rsidRDefault="006A7748">
      <w:pPr>
        <w:spacing w:after="200" w:line="276" w:lineRule="auto"/>
        <w:jc w:val="center"/>
        <w:rPr>
          <w:rFonts w:eastAsia="Times New Roman"/>
          <w:sz w:val="22"/>
          <w:szCs w:val="22"/>
          <w:lang w:eastAsia="en-US"/>
        </w:rPr>
      </w:pPr>
    </w:p>
    <w:p w:rsidR="006A7748" w:rsidRDefault="006A7748">
      <w:pPr>
        <w:spacing w:after="200" w:line="276" w:lineRule="auto"/>
        <w:jc w:val="center"/>
        <w:rPr>
          <w:rFonts w:eastAsia="Times New Roman"/>
          <w:sz w:val="22"/>
          <w:szCs w:val="22"/>
          <w:lang w:eastAsia="en-US"/>
        </w:rPr>
      </w:pPr>
    </w:p>
    <w:p w:rsidR="006A7748" w:rsidRDefault="003D4BCB">
      <w:pPr>
        <w:widowControl w:val="0"/>
        <w:jc w:val="right"/>
        <w:rPr>
          <w:sz w:val="22"/>
          <w:szCs w:val="22"/>
        </w:rPr>
      </w:pPr>
      <w:r>
        <w:rPr>
          <w:sz w:val="22"/>
          <w:szCs w:val="22"/>
        </w:rPr>
        <w:t>Начата "_____"________________20___г.</w:t>
      </w:r>
    </w:p>
    <w:p w:rsidR="006A7748" w:rsidRDefault="003D4BCB">
      <w:pPr>
        <w:widowControl w:val="0"/>
        <w:jc w:val="right"/>
        <w:rPr>
          <w:sz w:val="22"/>
          <w:szCs w:val="22"/>
        </w:rPr>
      </w:pPr>
      <w:r>
        <w:rPr>
          <w:sz w:val="22"/>
          <w:szCs w:val="22"/>
        </w:rPr>
        <w:t>Окончена "_____"______________20___г.</w:t>
      </w:r>
    </w:p>
    <w:p w:rsidR="006A7748" w:rsidRDefault="006A7748">
      <w:pPr>
        <w:widowControl w:val="0"/>
        <w:jc w:val="center"/>
        <w:rPr>
          <w:b/>
          <w:bCs/>
          <w:sz w:val="22"/>
          <w:szCs w:val="22"/>
        </w:rPr>
      </w:pPr>
    </w:p>
    <w:p w:rsidR="006A7748" w:rsidRDefault="003D4BCB">
      <w:pPr>
        <w:widowControl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Содержание</w:t>
      </w:r>
    </w:p>
    <w:p w:rsidR="006A7748" w:rsidRDefault="006A7748">
      <w:pPr>
        <w:rPr>
          <w:sz w:val="22"/>
          <w:szCs w:val="22"/>
        </w:rPr>
      </w:pPr>
    </w:p>
    <w:tbl>
      <w:tblPr>
        <w:tblW w:w="907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4"/>
        <w:gridCol w:w="7030"/>
        <w:gridCol w:w="1417"/>
      </w:tblGrid>
      <w:tr w:rsidR="006A7748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N п/п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Тип технического средства оповещения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Стр.</w:t>
            </w:r>
          </w:p>
        </w:tc>
      </w:tr>
      <w:tr w:rsidR="006A7748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</w:tr>
      <w:tr w:rsidR="006A7748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</w:tr>
      <w:tr w:rsidR="006A7748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</w:tr>
    </w:tbl>
    <w:p w:rsidR="006A7748" w:rsidRDefault="006A7748">
      <w:pPr>
        <w:shd w:val="clear" w:color="auto" w:fill="FFFFFF"/>
        <w:jc w:val="center"/>
        <w:textAlignment w:val="baseline"/>
        <w:rPr>
          <w:rFonts w:eastAsia="Calibri"/>
          <w:spacing w:val="2"/>
          <w:sz w:val="22"/>
          <w:szCs w:val="22"/>
        </w:rPr>
      </w:pPr>
    </w:p>
    <w:p w:rsidR="006A7748" w:rsidRDefault="003D4BCB">
      <w:pPr>
        <w:shd w:val="clear" w:color="auto" w:fill="FFFFFF"/>
        <w:jc w:val="center"/>
        <w:textAlignment w:val="baseline"/>
        <w:rPr>
          <w:rFonts w:eastAsia="Calibri"/>
          <w:spacing w:val="2"/>
          <w:sz w:val="22"/>
          <w:szCs w:val="22"/>
        </w:rPr>
        <w:sectPr w:rsidR="006A7748">
          <w:pgSz w:w="11906" w:h="16838"/>
          <w:pgMar w:top="1134" w:right="567" w:bottom="1134" w:left="1701" w:header="0" w:footer="0" w:gutter="0"/>
          <w:cols w:space="720"/>
          <w:formProt w:val="0"/>
          <w:docGrid w:linePitch="100"/>
        </w:sectPr>
      </w:pPr>
      <w:r>
        <w:br w:type="page"/>
      </w:r>
    </w:p>
    <w:tbl>
      <w:tblPr>
        <w:tblW w:w="1523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4"/>
        <w:gridCol w:w="3832"/>
        <w:gridCol w:w="1276"/>
        <w:gridCol w:w="2552"/>
        <w:gridCol w:w="1276"/>
        <w:gridCol w:w="1560"/>
        <w:gridCol w:w="1843"/>
        <w:gridCol w:w="2268"/>
      </w:tblGrid>
      <w:tr w:rsidR="006A7748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pageBreakBefore/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N п/п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Наименование технического средства оповещения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Заводской номер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Адрес и место размещения технического средства оповещения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Год выпуска /дата ввода в экс-цию, № приказа о вводе в экс-цию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Дата временного выбытия (для </w:t>
            </w:r>
            <w:r>
              <w:rPr>
                <w:rFonts w:eastAsia="Times New Roman"/>
              </w:rPr>
              <w:t>проведения текущего ремонта)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Дата прибытия и включения в систему (после ремонта)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Отметка о списании, дата, номер приказа </w:t>
            </w:r>
          </w:p>
        </w:tc>
      </w:tr>
      <w:tr w:rsidR="006A7748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</w:tr>
      <w:tr w:rsidR="006A7748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</w:tr>
      <w:tr w:rsidR="006A7748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rPr>
                <w:rFonts w:eastAsia="Times New Roman"/>
              </w:rPr>
            </w:pPr>
          </w:p>
        </w:tc>
      </w:tr>
    </w:tbl>
    <w:p w:rsidR="006A7748" w:rsidRDefault="003D4BCB">
      <w:pPr>
        <w:spacing w:line="276" w:lineRule="auto"/>
        <w:rPr>
          <w:rFonts w:eastAsia="Times New Roman"/>
          <w:sz w:val="22"/>
          <w:szCs w:val="22"/>
          <w:lang w:eastAsia="en-US"/>
        </w:rPr>
        <w:sectPr w:rsidR="006A7748">
          <w:pgSz w:w="16838" w:h="11906" w:orient="landscape"/>
          <w:pgMar w:top="1134" w:right="567" w:bottom="1134" w:left="851" w:header="0" w:footer="0" w:gutter="0"/>
          <w:cols w:space="720"/>
          <w:formProt w:val="0"/>
          <w:docGrid w:linePitch="100"/>
        </w:sectPr>
      </w:pPr>
      <w:r>
        <w:br w:type="page"/>
      </w:r>
    </w:p>
    <w:p w:rsidR="006A7748" w:rsidRDefault="003D4BCB">
      <w:pPr>
        <w:jc w:val="righ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lastRenderedPageBreak/>
        <w:t>Приложение № 3</w:t>
      </w:r>
    </w:p>
    <w:p w:rsidR="006A7748" w:rsidRDefault="003D4BCB">
      <w:pPr>
        <w:widowControl w:val="0"/>
        <w:jc w:val="both"/>
      </w:pPr>
      <w:r>
        <w:t xml:space="preserve">"СОГЛАСОВАНО"                                                          </w:t>
      </w:r>
      <w:r>
        <w:t xml:space="preserve">                                                                                                          "УТВЕРЖДАЮ"</w:t>
      </w:r>
    </w:p>
    <w:p w:rsidR="006A7748" w:rsidRDefault="003D4BC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Руководитель________________________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                       </w:t>
      </w:r>
    </w:p>
    <w:p w:rsidR="006A7748" w:rsidRDefault="003D4BC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(наименование организации Исполнителя)</w:t>
      </w:r>
    </w:p>
    <w:p w:rsidR="006A7748" w:rsidRDefault="003D4BC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      </w:t>
      </w:r>
      <w:r>
        <w:rPr>
          <w:sz w:val="22"/>
          <w:szCs w:val="22"/>
        </w:rPr>
        <w:tab/>
        <w:t>___________________</w:t>
      </w:r>
      <w:r>
        <w:rPr>
          <w:sz w:val="22"/>
          <w:szCs w:val="22"/>
        </w:rPr>
        <w:t>_________________</w:t>
      </w:r>
    </w:p>
    <w:p w:rsidR="006A7748" w:rsidRDefault="003D4BC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(подпись, фамилия и инициалы)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(подпись, фамилия и инициалы)</w:t>
      </w:r>
    </w:p>
    <w:p w:rsidR="006A7748" w:rsidRDefault="003D4BC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"_____"_______________2025 г.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</w:t>
      </w:r>
      <w:r>
        <w:rPr>
          <w:sz w:val="22"/>
          <w:szCs w:val="22"/>
        </w:rPr>
        <w:t xml:space="preserve">                                                       "_____"_______________2025 г.</w:t>
      </w:r>
    </w:p>
    <w:p w:rsidR="006A7748" w:rsidRDefault="006A7748">
      <w:pPr>
        <w:spacing w:after="200" w:line="276" w:lineRule="auto"/>
        <w:rPr>
          <w:rFonts w:eastAsia="Times New Roman"/>
          <w:sz w:val="22"/>
          <w:szCs w:val="22"/>
          <w:lang w:eastAsia="en-US"/>
        </w:rPr>
      </w:pPr>
    </w:p>
    <w:p w:rsidR="006A7748" w:rsidRDefault="003D4BCB">
      <w:pPr>
        <w:widowControl w:val="0"/>
        <w:jc w:val="center"/>
        <w:rPr>
          <w:sz w:val="22"/>
          <w:szCs w:val="22"/>
        </w:rPr>
      </w:pPr>
      <w:r>
        <w:rPr>
          <w:sz w:val="22"/>
          <w:szCs w:val="22"/>
        </w:rPr>
        <w:t>План-график</w:t>
      </w:r>
    </w:p>
    <w:p w:rsidR="006A7748" w:rsidRDefault="003D4BCB">
      <w:pPr>
        <w:widowControl w:val="0"/>
        <w:jc w:val="center"/>
        <w:rPr>
          <w:sz w:val="22"/>
          <w:szCs w:val="22"/>
        </w:rPr>
      </w:pPr>
      <w:r>
        <w:rPr>
          <w:sz w:val="22"/>
          <w:szCs w:val="22"/>
        </w:rPr>
        <w:t>технического обслуживания средств оповещения</w:t>
      </w:r>
    </w:p>
    <w:p w:rsidR="006A7748" w:rsidRDefault="003D4BCB">
      <w:pPr>
        <w:widowControl w:val="0"/>
        <w:jc w:val="center"/>
        <w:rPr>
          <w:sz w:val="22"/>
          <w:szCs w:val="22"/>
        </w:rPr>
      </w:pPr>
      <w:r>
        <w:rPr>
          <w:sz w:val="22"/>
          <w:szCs w:val="22"/>
        </w:rPr>
        <w:t>региональной системы оповещения населения</w:t>
      </w:r>
    </w:p>
    <w:p w:rsidR="006A7748" w:rsidRDefault="003D4BCB">
      <w:pPr>
        <w:widowControl w:val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и комплексной системы экстренного оповещения населения </w:t>
      </w:r>
      <w:r>
        <w:rPr>
          <w:sz w:val="22"/>
          <w:szCs w:val="22"/>
        </w:rPr>
        <w:br/>
        <w:t xml:space="preserve">Камчатского </w:t>
      </w:r>
      <w:r>
        <w:rPr>
          <w:sz w:val="22"/>
          <w:szCs w:val="22"/>
        </w:rPr>
        <w:t>края на 2025 - 2026 годы</w:t>
      </w:r>
    </w:p>
    <w:p w:rsidR="006A7748" w:rsidRDefault="006A7748">
      <w:pPr>
        <w:spacing w:after="200" w:line="276" w:lineRule="auto"/>
        <w:rPr>
          <w:rFonts w:eastAsia="Times New Roman"/>
          <w:sz w:val="22"/>
          <w:szCs w:val="22"/>
          <w:lang w:eastAsia="en-US"/>
        </w:rPr>
      </w:pPr>
    </w:p>
    <w:tbl>
      <w:tblPr>
        <w:tblW w:w="1548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0"/>
        <w:gridCol w:w="3884"/>
        <w:gridCol w:w="1701"/>
        <w:gridCol w:w="519"/>
        <w:gridCol w:w="520"/>
        <w:gridCol w:w="520"/>
        <w:gridCol w:w="520"/>
        <w:gridCol w:w="518"/>
        <w:gridCol w:w="521"/>
        <w:gridCol w:w="520"/>
        <w:gridCol w:w="520"/>
        <w:gridCol w:w="518"/>
        <w:gridCol w:w="521"/>
        <w:gridCol w:w="520"/>
        <w:gridCol w:w="520"/>
        <w:gridCol w:w="1701"/>
        <w:gridCol w:w="1417"/>
      </w:tblGrid>
      <w:tr w:rsidR="006A7748">
        <w:trPr>
          <w:trHeight w:val="61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6A7748">
            <w:pPr>
              <w:spacing w:after="200" w:line="276" w:lineRule="auto"/>
              <w:ind w:left="-108" w:right="-73"/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  <w:p w:rsidR="006A7748" w:rsidRDefault="003D4BCB">
            <w:pPr>
              <w:spacing w:after="200" w:line="276" w:lineRule="auto"/>
              <w:ind w:left="-108" w:right="-73"/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№ </w:t>
            </w:r>
          </w:p>
          <w:p w:rsidR="006A7748" w:rsidRDefault="003D4BCB">
            <w:pPr>
              <w:spacing w:after="200" w:line="276" w:lineRule="auto"/>
              <w:ind w:left="-108" w:right="-73"/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6A7748">
            <w:pPr>
              <w:spacing w:after="200" w:line="276" w:lineRule="auto"/>
              <w:ind w:left="-108" w:right="-73"/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  <w:p w:rsidR="006A7748" w:rsidRDefault="003D4BCB">
            <w:pPr>
              <w:spacing w:after="200" w:line="276" w:lineRule="auto"/>
              <w:ind w:left="-108" w:right="-73"/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6A7748">
            <w:pPr>
              <w:spacing w:after="200" w:line="276" w:lineRule="auto"/>
              <w:ind w:left="-108" w:right="-73"/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  <w:p w:rsidR="006A7748" w:rsidRDefault="003D4BCB">
            <w:pPr>
              <w:spacing w:after="200" w:line="276" w:lineRule="auto"/>
              <w:ind w:left="-108" w:right="-73"/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Ответственный исполнитель</w:t>
            </w:r>
          </w:p>
        </w:tc>
        <w:tc>
          <w:tcPr>
            <w:tcW w:w="623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6A7748">
            <w:pPr>
              <w:spacing w:after="200" w:line="276" w:lineRule="auto"/>
              <w:ind w:left="-108" w:right="-73"/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  <w:p w:rsidR="006A7748" w:rsidRDefault="003D4BCB">
            <w:pPr>
              <w:spacing w:after="200" w:line="276" w:lineRule="auto"/>
              <w:ind w:left="-108" w:right="-73"/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Вид СТО, дата проведения СТО</w:t>
            </w:r>
          </w:p>
          <w:p w:rsidR="006A7748" w:rsidRDefault="003D4BCB">
            <w:pPr>
              <w:spacing w:after="200" w:line="276" w:lineRule="auto"/>
              <w:ind w:left="-108" w:right="-73"/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(по месяцам)</w:t>
            </w:r>
          </w:p>
          <w:p w:rsidR="006A7748" w:rsidRDefault="006A7748">
            <w:pPr>
              <w:spacing w:after="200" w:line="276" w:lineRule="auto"/>
              <w:ind w:left="-108" w:right="-73"/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spacing w:after="200" w:line="276" w:lineRule="auto"/>
              <w:ind w:left="-108" w:right="-73"/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Отметка о выполнении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spacing w:after="200" w:line="276" w:lineRule="auto"/>
              <w:ind w:left="-108" w:right="-73"/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Примечание</w:t>
            </w:r>
          </w:p>
        </w:tc>
      </w:tr>
      <w:tr w:rsidR="006A7748">
        <w:trPr>
          <w:trHeight w:val="61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6A7748">
            <w:pP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6A7748">
            <w:pP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6A7748">
            <w:pP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6A7748">
            <w:pP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6A7748">
            <w:pP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A7748">
        <w:trPr>
          <w:trHeight w:val="23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6A7748">
        <w:trPr>
          <w:trHeight w:val="23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6A7748">
        <w:trPr>
          <w:trHeight w:val="2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spacing w:after="200"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</w:tbl>
    <w:p w:rsidR="006A7748" w:rsidRDefault="006A7748">
      <w:pPr>
        <w:widowControl w:val="0"/>
        <w:jc w:val="both"/>
        <w:rPr>
          <w:sz w:val="22"/>
          <w:szCs w:val="22"/>
        </w:rPr>
      </w:pPr>
    </w:p>
    <w:p w:rsidR="006A7748" w:rsidRDefault="003D4BCB">
      <w:pPr>
        <w:widowControl w:val="0"/>
        <w:ind w:left="4963" w:firstLine="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</w:p>
    <w:p w:rsidR="006A7748" w:rsidRDefault="003D4BCB">
      <w:pPr>
        <w:widowControl w:val="0"/>
        <w:ind w:left="6381" w:firstLine="709"/>
        <w:jc w:val="both"/>
        <w:rPr>
          <w:sz w:val="22"/>
          <w:szCs w:val="22"/>
        </w:rPr>
      </w:pPr>
      <w:r>
        <w:rPr>
          <w:sz w:val="22"/>
          <w:szCs w:val="22"/>
        </w:rPr>
        <w:t>(должность)</w:t>
      </w:r>
    </w:p>
    <w:p w:rsidR="006A7748" w:rsidRDefault="003D4BC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"_____"______________20____г.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_________________________________________</w:t>
      </w:r>
    </w:p>
    <w:p w:rsidR="006A7748" w:rsidRDefault="003D4BCB">
      <w:pPr>
        <w:widowControl w:val="0"/>
        <w:ind w:left="5672" w:firstLine="709"/>
        <w:jc w:val="both"/>
        <w:rPr>
          <w:b/>
          <w:bCs/>
          <w:sz w:val="22"/>
          <w:szCs w:val="22"/>
        </w:rPr>
        <w:sectPr w:rsidR="006A7748">
          <w:pgSz w:w="16838" w:h="11906" w:orient="landscape"/>
          <w:pgMar w:top="1134" w:right="567" w:bottom="1134" w:left="851" w:header="0" w:footer="0" w:gutter="0"/>
          <w:cols w:space="720"/>
          <w:formProt w:val="0"/>
          <w:docGrid w:linePitch="100"/>
        </w:sectPr>
      </w:pPr>
      <w:r>
        <w:rPr>
          <w:sz w:val="22"/>
          <w:szCs w:val="22"/>
        </w:rPr>
        <w:t xml:space="preserve">  (подпись, фамилия и инициалы)</w:t>
      </w:r>
    </w:p>
    <w:p w:rsidR="006A7748" w:rsidRDefault="003D4BCB">
      <w:pPr>
        <w:jc w:val="righ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lastRenderedPageBreak/>
        <w:t>Приложение № 4</w:t>
      </w:r>
    </w:p>
    <w:p w:rsidR="006A7748" w:rsidRDefault="006A7748">
      <w:pPr>
        <w:spacing w:after="200" w:line="276" w:lineRule="auto"/>
        <w:rPr>
          <w:rFonts w:eastAsia="Times New Roman"/>
          <w:sz w:val="22"/>
          <w:szCs w:val="22"/>
          <w:lang w:eastAsia="en-US"/>
        </w:rPr>
      </w:pPr>
    </w:p>
    <w:p w:rsidR="006A7748" w:rsidRDefault="003D4BCB">
      <w:pPr>
        <w:widowControl w:val="0"/>
        <w:jc w:val="both"/>
      </w:pPr>
      <w:r>
        <w:t xml:space="preserve">"СОГЛАСОВАНО"                                              </w:t>
      </w:r>
      <w:r>
        <w:t xml:space="preserve">                                         "УТВЕРЖДАЮ"</w:t>
      </w:r>
    </w:p>
    <w:p w:rsidR="006A7748" w:rsidRDefault="003D4BC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Руководитель________________________                                                          </w:t>
      </w:r>
    </w:p>
    <w:p w:rsidR="006A7748" w:rsidRDefault="003D4BCB">
      <w:pPr>
        <w:widowControl w:val="0"/>
        <w:tabs>
          <w:tab w:val="left" w:pos="690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(наименование организации Исполнителя)                                                </w:t>
      </w:r>
    </w:p>
    <w:p w:rsidR="006A7748" w:rsidRDefault="003D4BC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</w:t>
      </w:r>
      <w:r>
        <w:rPr>
          <w:sz w:val="22"/>
          <w:szCs w:val="22"/>
        </w:rPr>
        <w:t>___________</w:t>
      </w:r>
      <w:r>
        <w:rPr>
          <w:sz w:val="22"/>
          <w:szCs w:val="22"/>
        </w:rPr>
        <w:tab/>
        <w:t xml:space="preserve">                                </w:t>
      </w:r>
      <w:r>
        <w:rPr>
          <w:sz w:val="22"/>
          <w:szCs w:val="22"/>
        </w:rPr>
        <w:tab/>
        <w:t>____________________________________</w:t>
      </w:r>
    </w:p>
    <w:p w:rsidR="006A7748" w:rsidRDefault="003D4BC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(подпись, фамилия и инициалы)                                                    (подпись, фамилия и инициалы)</w:t>
      </w:r>
    </w:p>
    <w:p w:rsidR="006A7748" w:rsidRDefault="003D4BC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"_____"_______________2025 г.</w:t>
      </w:r>
      <w:r>
        <w:rPr>
          <w:sz w:val="22"/>
          <w:szCs w:val="22"/>
        </w:rPr>
        <w:tab/>
        <w:t xml:space="preserve">                                 </w:t>
      </w:r>
      <w:r>
        <w:rPr>
          <w:sz w:val="22"/>
          <w:szCs w:val="22"/>
        </w:rPr>
        <w:t xml:space="preserve">                  "_____"_______________2025 г.</w:t>
      </w:r>
    </w:p>
    <w:p w:rsidR="006A7748" w:rsidRDefault="006A7748">
      <w:pPr>
        <w:jc w:val="center"/>
        <w:rPr>
          <w:b/>
          <w:bCs/>
          <w:spacing w:val="40"/>
          <w:sz w:val="22"/>
          <w:szCs w:val="22"/>
        </w:rPr>
      </w:pPr>
    </w:p>
    <w:p w:rsidR="006A7748" w:rsidRDefault="003D4BCB">
      <w:pPr>
        <w:jc w:val="center"/>
        <w:rPr>
          <w:b/>
          <w:bCs/>
          <w:spacing w:val="40"/>
          <w:sz w:val="22"/>
          <w:szCs w:val="22"/>
        </w:rPr>
      </w:pPr>
      <w:r>
        <w:rPr>
          <w:b/>
          <w:bCs/>
          <w:spacing w:val="40"/>
          <w:sz w:val="22"/>
          <w:szCs w:val="22"/>
        </w:rPr>
        <w:t>ПЛАН</w:t>
      </w:r>
    </w:p>
    <w:p w:rsidR="006A7748" w:rsidRDefault="003D4BC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проведения сервисного обслуживания</w:t>
      </w:r>
    </w:p>
    <w:p w:rsidR="006A7748" w:rsidRDefault="003D4BC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технических средств оповещения</w:t>
      </w:r>
    </w:p>
    <w:p w:rsidR="006A7748" w:rsidRDefault="003D4BC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региональной системы оповещения населения</w:t>
      </w:r>
    </w:p>
    <w:p w:rsidR="006A7748" w:rsidRDefault="003D4BC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и комплексной системы экстренного оповещения населения </w:t>
      </w:r>
    </w:p>
    <w:p w:rsidR="006A7748" w:rsidRDefault="003D4BCB">
      <w:pPr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Камчатского края на 2025 – 2026 годы</w:t>
      </w:r>
    </w:p>
    <w:p w:rsidR="006A7748" w:rsidRDefault="006A7748">
      <w:pPr>
        <w:jc w:val="center"/>
        <w:rPr>
          <w:b/>
          <w:bCs/>
          <w:sz w:val="22"/>
          <w:szCs w:val="22"/>
        </w:rPr>
      </w:pPr>
    </w:p>
    <w:tbl>
      <w:tblPr>
        <w:tblW w:w="9347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40"/>
        <w:gridCol w:w="366"/>
        <w:gridCol w:w="122"/>
        <w:gridCol w:w="253"/>
        <w:gridCol w:w="1209"/>
        <w:gridCol w:w="663"/>
        <w:gridCol w:w="376"/>
        <w:gridCol w:w="377"/>
        <w:gridCol w:w="106"/>
        <w:gridCol w:w="272"/>
        <w:gridCol w:w="1548"/>
        <w:gridCol w:w="1813"/>
        <w:gridCol w:w="2072"/>
        <w:gridCol w:w="30"/>
      </w:tblGrid>
      <w:tr w:rsidR="006A7748">
        <w:trPr>
          <w:trHeight w:val="240"/>
        </w:trPr>
        <w:tc>
          <w:tcPr>
            <w:tcW w:w="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6A7748" w:rsidRDefault="003D4BCB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</w:t>
            </w:r>
          </w:p>
        </w:tc>
        <w:tc>
          <w:tcPr>
            <w:tcW w:w="1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работ</w:t>
            </w:r>
          </w:p>
          <w:p w:rsidR="006A7748" w:rsidRDefault="003D4BCB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(мероприятий)</w:t>
            </w:r>
          </w:p>
        </w:tc>
        <w:tc>
          <w:tcPr>
            <w:tcW w:w="1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</w:t>
            </w:r>
          </w:p>
          <w:p w:rsidR="006A7748" w:rsidRDefault="003D4BCB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выполнения</w:t>
            </w:r>
          </w:p>
          <w:p w:rsidR="006A7748" w:rsidRDefault="003D4BCB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</w:t>
            </w:r>
          </w:p>
          <w:p w:rsidR="006A7748" w:rsidRDefault="003D4BCB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(мероприятий)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</w:t>
            </w:r>
          </w:p>
          <w:p w:rsidR="006A7748" w:rsidRDefault="003D4BCB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Кто контролирует</w:t>
            </w:r>
          </w:p>
          <w:p w:rsidR="006A7748" w:rsidRDefault="003D4BCB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</w:t>
            </w:r>
          </w:p>
          <w:p w:rsidR="006A7748" w:rsidRDefault="003D4BCB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Отметка</w:t>
            </w:r>
          </w:p>
          <w:p w:rsidR="006A7748" w:rsidRDefault="003D4BCB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выполнении</w:t>
            </w:r>
          </w:p>
        </w:tc>
        <w:tc>
          <w:tcPr>
            <w:tcW w:w="11" w:type="dxa"/>
          </w:tcPr>
          <w:p w:rsidR="006A7748" w:rsidRDefault="006A7748">
            <w:pPr>
              <w:spacing w:line="0" w:lineRule="atLeast"/>
              <w:rPr>
                <w:sz w:val="2"/>
              </w:rPr>
            </w:pPr>
          </w:p>
        </w:tc>
      </w:tr>
      <w:tr w:rsidR="006A7748">
        <w:trPr>
          <w:trHeight w:val="299"/>
        </w:trPr>
        <w:tc>
          <w:tcPr>
            <w:tcW w:w="93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3D4BCB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. Подготовительные мероприятия</w:t>
            </w:r>
          </w:p>
        </w:tc>
        <w:tc>
          <w:tcPr>
            <w:tcW w:w="11" w:type="dxa"/>
          </w:tcPr>
          <w:p w:rsidR="006A7748" w:rsidRDefault="006A7748">
            <w:pPr>
              <w:spacing w:line="0" w:lineRule="atLeast"/>
              <w:rPr>
                <w:sz w:val="2"/>
              </w:rPr>
            </w:pPr>
          </w:p>
        </w:tc>
      </w:tr>
      <w:tr w:rsidR="006A7748">
        <w:trPr>
          <w:trHeight w:val="240"/>
        </w:trPr>
        <w:tc>
          <w:tcPr>
            <w:tcW w:w="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1" w:type="dxa"/>
          </w:tcPr>
          <w:p w:rsidR="006A7748" w:rsidRDefault="006A7748">
            <w:pPr>
              <w:spacing w:line="0" w:lineRule="atLeast"/>
              <w:rPr>
                <w:sz w:val="2"/>
              </w:rPr>
            </w:pPr>
          </w:p>
        </w:tc>
      </w:tr>
      <w:tr w:rsidR="006A7748">
        <w:trPr>
          <w:trHeight w:val="240"/>
        </w:trPr>
        <w:tc>
          <w:tcPr>
            <w:tcW w:w="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1" w:type="dxa"/>
          </w:tcPr>
          <w:p w:rsidR="006A7748" w:rsidRDefault="006A7748">
            <w:pPr>
              <w:spacing w:line="0" w:lineRule="atLeast"/>
              <w:rPr>
                <w:sz w:val="2"/>
              </w:rPr>
            </w:pPr>
          </w:p>
        </w:tc>
      </w:tr>
      <w:tr w:rsidR="006A7748">
        <w:trPr>
          <w:trHeight w:val="240"/>
        </w:trPr>
        <w:tc>
          <w:tcPr>
            <w:tcW w:w="93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3D4BCB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>. Работы по проведению сервисного обслуживания</w:t>
            </w:r>
          </w:p>
        </w:tc>
        <w:tc>
          <w:tcPr>
            <w:tcW w:w="11" w:type="dxa"/>
          </w:tcPr>
          <w:p w:rsidR="006A7748" w:rsidRDefault="006A7748">
            <w:pPr>
              <w:spacing w:line="0" w:lineRule="atLeast"/>
              <w:rPr>
                <w:sz w:val="2"/>
              </w:rPr>
            </w:pPr>
          </w:p>
        </w:tc>
      </w:tr>
      <w:tr w:rsidR="006A7748">
        <w:trPr>
          <w:trHeight w:val="240"/>
        </w:trPr>
        <w:tc>
          <w:tcPr>
            <w:tcW w:w="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1" w:type="dxa"/>
          </w:tcPr>
          <w:p w:rsidR="006A7748" w:rsidRDefault="006A7748">
            <w:pPr>
              <w:spacing w:line="0" w:lineRule="atLeast"/>
              <w:rPr>
                <w:sz w:val="2"/>
              </w:rPr>
            </w:pPr>
          </w:p>
        </w:tc>
      </w:tr>
      <w:tr w:rsidR="006A7748">
        <w:trPr>
          <w:trHeight w:val="240"/>
        </w:trPr>
        <w:tc>
          <w:tcPr>
            <w:tcW w:w="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1" w:type="dxa"/>
          </w:tcPr>
          <w:p w:rsidR="006A7748" w:rsidRDefault="006A7748">
            <w:pPr>
              <w:spacing w:line="0" w:lineRule="atLeast"/>
              <w:rPr>
                <w:sz w:val="2"/>
              </w:rPr>
            </w:pPr>
          </w:p>
        </w:tc>
      </w:tr>
      <w:tr w:rsidR="006A7748">
        <w:trPr>
          <w:trHeight w:val="240"/>
        </w:trPr>
        <w:tc>
          <w:tcPr>
            <w:tcW w:w="93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3D4BCB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>. Мероприятия контроля</w:t>
            </w:r>
          </w:p>
        </w:tc>
        <w:tc>
          <w:tcPr>
            <w:tcW w:w="11" w:type="dxa"/>
          </w:tcPr>
          <w:p w:rsidR="006A7748" w:rsidRDefault="006A7748">
            <w:pPr>
              <w:spacing w:line="0" w:lineRule="atLeast"/>
              <w:rPr>
                <w:sz w:val="2"/>
              </w:rPr>
            </w:pPr>
          </w:p>
        </w:tc>
      </w:tr>
      <w:tr w:rsidR="006A7748">
        <w:trPr>
          <w:trHeight w:val="240"/>
        </w:trPr>
        <w:tc>
          <w:tcPr>
            <w:tcW w:w="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1" w:type="dxa"/>
          </w:tcPr>
          <w:p w:rsidR="006A7748" w:rsidRDefault="006A7748">
            <w:pPr>
              <w:spacing w:line="0" w:lineRule="atLeast"/>
              <w:rPr>
                <w:sz w:val="2"/>
              </w:rPr>
            </w:pPr>
          </w:p>
        </w:tc>
      </w:tr>
      <w:tr w:rsidR="006A7748">
        <w:trPr>
          <w:trHeight w:val="240"/>
        </w:trPr>
        <w:tc>
          <w:tcPr>
            <w:tcW w:w="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7748" w:rsidRDefault="006A7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1" w:type="dxa"/>
          </w:tcPr>
          <w:p w:rsidR="006A7748" w:rsidRDefault="006A7748">
            <w:pPr>
              <w:spacing w:line="0" w:lineRule="atLeast"/>
              <w:rPr>
                <w:sz w:val="2"/>
              </w:rPr>
            </w:pPr>
          </w:p>
        </w:tc>
      </w:tr>
      <w:tr w:rsidR="006A7748">
        <w:trPr>
          <w:trHeight w:val="240"/>
        </w:trPr>
        <w:tc>
          <w:tcPr>
            <w:tcW w:w="3135" w:type="dxa"/>
            <w:gridSpan w:val="7"/>
            <w:vAlign w:val="bottom"/>
          </w:tcPr>
          <w:p w:rsidR="006A7748" w:rsidRDefault="003D4B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6212" w:type="dxa"/>
            <w:gridSpan w:val="7"/>
            <w:tcBorders>
              <w:bottom w:val="single" w:sz="4" w:space="0" w:color="000000"/>
            </w:tcBorders>
            <w:vAlign w:val="bottom"/>
          </w:tcPr>
          <w:p w:rsidR="006A7748" w:rsidRDefault="006A7748">
            <w:pPr>
              <w:jc w:val="center"/>
              <w:rPr>
                <w:sz w:val="22"/>
                <w:szCs w:val="22"/>
              </w:rPr>
            </w:pPr>
          </w:p>
        </w:tc>
      </w:tr>
      <w:tr w:rsidR="006A7748">
        <w:tc>
          <w:tcPr>
            <w:tcW w:w="3135" w:type="dxa"/>
            <w:gridSpan w:val="7"/>
            <w:vAlign w:val="bottom"/>
          </w:tcPr>
          <w:p w:rsidR="006A7748" w:rsidRDefault="006A77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12" w:type="dxa"/>
            <w:gridSpan w:val="7"/>
            <w:tcBorders>
              <w:top w:val="single" w:sz="4" w:space="0" w:color="000000"/>
            </w:tcBorders>
            <w:vAlign w:val="bottom"/>
          </w:tcPr>
          <w:p w:rsidR="006A7748" w:rsidRDefault="003D4B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(должность, подпись, фамилия и инициалы)</w:t>
            </w:r>
          </w:p>
        </w:tc>
      </w:tr>
      <w:tr w:rsidR="006A7748">
        <w:trPr>
          <w:trHeight w:val="240"/>
        </w:trPr>
        <w:tc>
          <w:tcPr>
            <w:tcW w:w="140" w:type="dxa"/>
            <w:vAlign w:val="bottom"/>
          </w:tcPr>
          <w:p w:rsidR="006A7748" w:rsidRDefault="003D4B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</w:p>
        </w:tc>
        <w:tc>
          <w:tcPr>
            <w:tcW w:w="489" w:type="dxa"/>
            <w:gridSpan w:val="2"/>
            <w:tcBorders>
              <w:bottom w:val="single" w:sz="4" w:space="0" w:color="000000"/>
            </w:tcBorders>
            <w:vAlign w:val="bottom"/>
          </w:tcPr>
          <w:p w:rsidR="006A7748" w:rsidRDefault="006A77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" w:type="dxa"/>
            <w:vAlign w:val="bottom"/>
          </w:tcPr>
          <w:p w:rsidR="006A7748" w:rsidRDefault="003D4B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1876" w:type="dxa"/>
            <w:gridSpan w:val="2"/>
            <w:tcBorders>
              <w:bottom w:val="single" w:sz="4" w:space="0" w:color="000000"/>
            </w:tcBorders>
            <w:vAlign w:val="bottom"/>
          </w:tcPr>
          <w:p w:rsidR="006A7748" w:rsidRDefault="006A77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7" w:type="dxa"/>
            <w:vAlign w:val="bottom"/>
          </w:tcPr>
          <w:p w:rsidR="006A7748" w:rsidRDefault="003D4B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78" w:type="dxa"/>
            <w:tcBorders>
              <w:bottom w:val="single" w:sz="4" w:space="0" w:color="000000"/>
            </w:tcBorders>
            <w:vAlign w:val="bottom"/>
          </w:tcPr>
          <w:p w:rsidR="006A7748" w:rsidRDefault="006A7748">
            <w:pPr>
              <w:rPr>
                <w:sz w:val="22"/>
                <w:szCs w:val="22"/>
              </w:rPr>
            </w:pPr>
          </w:p>
        </w:tc>
        <w:tc>
          <w:tcPr>
            <w:tcW w:w="379" w:type="dxa"/>
            <w:gridSpan w:val="2"/>
            <w:vAlign w:val="bottom"/>
          </w:tcPr>
          <w:p w:rsidR="006A7748" w:rsidRDefault="003D4B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  <w:tc>
          <w:tcPr>
            <w:tcW w:w="1551" w:type="dxa"/>
          </w:tcPr>
          <w:p w:rsidR="006A7748" w:rsidRDefault="006A7748">
            <w:pPr>
              <w:spacing w:line="0" w:lineRule="atLeast"/>
              <w:rPr>
                <w:sz w:val="2"/>
              </w:rPr>
            </w:pPr>
          </w:p>
        </w:tc>
        <w:tc>
          <w:tcPr>
            <w:tcW w:w="1817" w:type="dxa"/>
          </w:tcPr>
          <w:p w:rsidR="006A7748" w:rsidRDefault="006A7748">
            <w:pPr>
              <w:spacing w:line="0" w:lineRule="atLeast"/>
              <w:rPr>
                <w:sz w:val="2"/>
              </w:rPr>
            </w:pPr>
          </w:p>
        </w:tc>
        <w:tc>
          <w:tcPr>
            <w:tcW w:w="2076" w:type="dxa"/>
          </w:tcPr>
          <w:p w:rsidR="006A7748" w:rsidRDefault="006A7748">
            <w:pPr>
              <w:spacing w:line="0" w:lineRule="atLeast"/>
              <w:rPr>
                <w:sz w:val="2"/>
              </w:rPr>
            </w:pPr>
          </w:p>
        </w:tc>
        <w:tc>
          <w:tcPr>
            <w:tcW w:w="11" w:type="dxa"/>
          </w:tcPr>
          <w:p w:rsidR="006A7748" w:rsidRDefault="006A7748">
            <w:pPr>
              <w:spacing w:line="0" w:lineRule="atLeast"/>
              <w:rPr>
                <w:sz w:val="2"/>
              </w:rPr>
            </w:pPr>
          </w:p>
        </w:tc>
      </w:tr>
    </w:tbl>
    <w:p w:rsidR="006A7748" w:rsidRDefault="006A7748">
      <w:pPr>
        <w:spacing w:after="200" w:line="276" w:lineRule="auto"/>
        <w:ind w:left="360" w:firstLine="360"/>
        <w:jc w:val="both"/>
        <w:rPr>
          <w:sz w:val="22"/>
          <w:szCs w:val="22"/>
          <w:lang w:eastAsia="en-US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3D4BCB">
      <w:pPr>
        <w:jc w:val="righ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Приложение № 5</w:t>
      </w: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3D4BCB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 технического и сервисного обслуживания</w:t>
      </w:r>
    </w:p>
    <w:p w:rsidR="006A7748" w:rsidRDefault="003D4BCB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аппаратуры оповещения РСОН/КСЭОН Камчатского края </w:t>
      </w:r>
    </w:p>
    <w:p w:rsidR="006A7748" w:rsidRDefault="003D4BCB">
      <w:pPr>
        <w:spacing w:before="120"/>
        <w:jc w:val="center"/>
        <w:rPr>
          <w:b/>
        </w:rPr>
      </w:pPr>
      <w:r>
        <w:rPr>
          <w:b/>
          <w:sz w:val="28"/>
          <w:szCs w:val="28"/>
        </w:rPr>
        <w:t>на базе П-166 ИТК ОС</w:t>
      </w:r>
    </w:p>
    <w:p w:rsidR="006A7748" w:rsidRDefault="006A7748">
      <w:pPr>
        <w:keepNext/>
        <w:widowControl w:val="0"/>
        <w:spacing w:after="120"/>
        <w:jc w:val="both"/>
      </w:pPr>
    </w:p>
    <w:p w:rsidR="006A7748" w:rsidRDefault="003D4BCB" w:rsidP="003D4BCB">
      <w:pPr>
        <w:keepNext/>
        <w:keepLines/>
        <w:widowControl w:val="0"/>
        <w:numPr>
          <w:ilvl w:val="0"/>
          <w:numId w:val="41"/>
        </w:numPr>
        <w:tabs>
          <w:tab w:val="left" w:pos="0"/>
        </w:tabs>
        <w:spacing w:before="120" w:after="120"/>
        <w:ind w:left="0" w:firstLine="709"/>
        <w:contextualSpacing/>
        <w:outlineLvl w:val="0"/>
        <w:rPr>
          <w:rFonts w:eastAsia="Times New Roman"/>
          <w:b/>
          <w:bCs/>
          <w:kern w:val="2"/>
          <w:sz w:val="28"/>
          <w:szCs w:val="28"/>
          <w:lang w:val="x-none" w:eastAsia="x-none"/>
        </w:rPr>
      </w:pPr>
      <w:bookmarkStart w:id="8" w:name="h.30j0zll"/>
      <w:bookmarkStart w:id="9" w:name="_Toc455137283"/>
      <w:bookmarkStart w:id="10" w:name="_Toc453341111"/>
      <w:bookmarkStart w:id="11" w:name="_Toc455476519"/>
      <w:bookmarkStart w:id="12" w:name="_Toc45278257"/>
      <w:bookmarkEnd w:id="8"/>
      <w:r>
        <w:rPr>
          <w:rFonts w:eastAsia="Times New Roman"/>
          <w:b/>
          <w:bCs/>
          <w:kern w:val="2"/>
          <w:sz w:val="28"/>
          <w:szCs w:val="28"/>
          <w:lang w:val="x-none" w:eastAsia="x-none"/>
        </w:rPr>
        <w:t>Общие положения</w:t>
      </w:r>
      <w:bookmarkEnd w:id="9"/>
      <w:bookmarkEnd w:id="10"/>
      <w:bookmarkEnd w:id="11"/>
      <w:bookmarkEnd w:id="12"/>
    </w:p>
    <w:p w:rsidR="006A7748" w:rsidRDefault="003D4BCB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    В настоящем «Регламенте обслуживания аппаратуры оповещения РСОН/КСЭОН Камчатского края» (далее – Регламент) излагаются порядок и правила выполнения работ по </w:t>
      </w:r>
      <w:r>
        <w:rPr>
          <w:sz w:val="28"/>
          <w:szCs w:val="28"/>
        </w:rPr>
        <w:t>техническому и сервисному обслуживанию (ТО) оборудования и программного обеспечения РСОН/КСЭОН Камчатского края.</w:t>
      </w:r>
    </w:p>
    <w:p w:rsidR="006A7748" w:rsidRDefault="003D4B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   Требования данного «Регламента» обязательны для всех организаций, производящих ТО указанного оборудования, в том числе выполняющие работ</w:t>
      </w:r>
      <w:r>
        <w:rPr>
          <w:sz w:val="28"/>
          <w:szCs w:val="28"/>
        </w:rPr>
        <w:t>ы на субподряде.</w:t>
      </w:r>
    </w:p>
    <w:p w:rsidR="006A7748" w:rsidRDefault="003D4B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   При выполнении ТО оборудования следует руководствоваться совместным приказом Министерства Российской Федерации  по делам гражданской обороны, чрезвычайным ситуациям и ликвидации последствий стихийных бедствий, Министерства цифрового</w:t>
      </w:r>
      <w:r>
        <w:rPr>
          <w:sz w:val="28"/>
          <w:szCs w:val="28"/>
        </w:rPr>
        <w:t xml:space="preserve"> развития связи и массовых коммуникаций Российской Федерации от 31.07.2020 № 579/366 «Об утверждении Положения по организации эксплуатационно-технического обслуживания систем оповещения населения», а также эксплуатационными документами на изделия: паспорта</w:t>
      </w:r>
      <w:r>
        <w:rPr>
          <w:sz w:val="28"/>
          <w:szCs w:val="28"/>
        </w:rPr>
        <w:t xml:space="preserve">ми и/или формулярами, руководствами по эксплуатации, руководствами оператора, руководствами администратора, входящими в состав комплексов оповещения. </w:t>
      </w:r>
    </w:p>
    <w:p w:rsidR="006A7748" w:rsidRDefault="003D4B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В данном регламенте рассматриваются следующие типы ТО:</w:t>
      </w:r>
    </w:p>
    <w:p w:rsidR="006A7748" w:rsidRDefault="003D4BCB">
      <w:pPr>
        <w:ind w:firstLine="709"/>
        <w:jc w:val="both"/>
        <w:rPr>
          <w:color w:val="0000FF"/>
          <w:sz w:val="28"/>
          <w:szCs w:val="28"/>
          <w:u w:val="single"/>
        </w:rPr>
      </w:pPr>
      <w:r>
        <w:rPr>
          <w:sz w:val="28"/>
          <w:szCs w:val="28"/>
        </w:rPr>
        <w:t>1) УТО – удалённое техническое и сервисное обслуживание. Выполняется с использованием средств дистанционного доступа к объектам ТО для мониторинга, настройки и управления. Выполняется еженедельно. Результатом выполнения является отчет о выполненных меропри</w:t>
      </w:r>
      <w:r>
        <w:rPr>
          <w:sz w:val="28"/>
          <w:szCs w:val="28"/>
        </w:rPr>
        <w:t>ятиях (в соответствии с данным Регламентом), с указанием актуальных версий общесистемного и специализированного программного обеспечения, прошивок оборудования. Отчет предоставляется Заказчику и Государственному Заказчику по электронной почте в адрес ответ</w:t>
      </w:r>
      <w:r>
        <w:rPr>
          <w:sz w:val="28"/>
          <w:szCs w:val="28"/>
        </w:rPr>
        <w:t xml:space="preserve">ственного сотрудника: </w:t>
      </w:r>
      <w:hyperlink r:id="rId8">
        <w:r>
          <w:rPr>
            <w:color w:val="0000FF"/>
            <w:sz w:val="28"/>
            <w:szCs w:val="28"/>
            <w:u w:val="single"/>
          </w:rPr>
          <w:t>ScherbakovaKV@dv.rt.ru</w:t>
        </w:r>
      </w:hyperlink>
      <w:r>
        <w:rPr>
          <w:color w:val="0000FF"/>
          <w:sz w:val="28"/>
          <w:szCs w:val="28"/>
          <w:u w:val="single"/>
        </w:rPr>
        <w:t xml:space="preserve">, </w:t>
      </w:r>
      <w:r>
        <w:rPr>
          <w:color w:val="0000FF"/>
          <w:sz w:val="28"/>
          <w:szCs w:val="28"/>
          <w:u w:val="single"/>
          <w:lang w:val="en-US"/>
        </w:rPr>
        <w:t>inform</w:t>
      </w:r>
      <w:r>
        <w:rPr>
          <w:color w:val="0000FF"/>
          <w:sz w:val="28"/>
          <w:szCs w:val="28"/>
          <w:u w:val="single"/>
        </w:rPr>
        <w:t>@</w:t>
      </w:r>
      <w:r>
        <w:rPr>
          <w:color w:val="0000FF"/>
          <w:sz w:val="28"/>
          <w:szCs w:val="28"/>
          <w:u w:val="single"/>
          <w:lang w:val="en-US"/>
        </w:rPr>
        <w:t>kamcod</w:t>
      </w:r>
      <w:r>
        <w:rPr>
          <w:color w:val="0000FF"/>
          <w:sz w:val="28"/>
          <w:szCs w:val="28"/>
          <w:u w:val="single"/>
        </w:rPr>
        <w:t>.</w:t>
      </w:r>
      <w:r>
        <w:rPr>
          <w:color w:val="0000FF"/>
          <w:sz w:val="28"/>
          <w:szCs w:val="28"/>
          <w:u w:val="single"/>
          <w:lang w:val="en-US"/>
        </w:rPr>
        <w:t>ru</w:t>
      </w:r>
      <w:r>
        <w:rPr>
          <w:sz w:val="28"/>
          <w:szCs w:val="28"/>
        </w:rPr>
        <w:t>.</w:t>
      </w:r>
    </w:p>
    <w:p w:rsidR="006A7748" w:rsidRDefault="003D4B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ТО-1 – ежеквартальное техническое и сервисное обслуживание. При выполнении ТО-1 может потребоваться дополнительное оборудование и инструмент</w:t>
      </w:r>
      <w:r>
        <w:rPr>
          <w:sz w:val="28"/>
          <w:szCs w:val="28"/>
        </w:rPr>
        <w:t>ы. Результаты ТО-1 записываются в книгу учета технического состояния технических средств оповещения (Приложение № 2).</w:t>
      </w:r>
    </w:p>
    <w:p w:rsidR="006A7748" w:rsidRDefault="003D4B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ТО-2 – ежегодное техническое и сервисное обслуживание. При выполнении ТО-2 может потребоваться дополнительное оборудование и инструмент</w:t>
      </w:r>
      <w:r>
        <w:rPr>
          <w:sz w:val="28"/>
          <w:szCs w:val="28"/>
        </w:rPr>
        <w:t>ы. Результаты ТО-2 и значения измеренных параметров заносятся в формуляры (паспорта) и в книгу учета технического состояния технических средств оповещения (Приложение № 2).</w:t>
      </w:r>
    </w:p>
    <w:p w:rsidR="006A7748" w:rsidRDefault="003D4BCB">
      <w:pPr>
        <w:keepNext/>
        <w:keepLines/>
        <w:widowControl w:val="0"/>
        <w:numPr>
          <w:ilvl w:val="0"/>
          <w:numId w:val="10"/>
        </w:numPr>
        <w:tabs>
          <w:tab w:val="left" w:pos="0"/>
        </w:tabs>
        <w:spacing w:before="120" w:after="120"/>
        <w:ind w:left="0" w:firstLine="709"/>
        <w:contextualSpacing/>
        <w:outlineLvl w:val="0"/>
        <w:rPr>
          <w:rFonts w:eastAsia="Times New Roman"/>
          <w:b/>
          <w:bCs/>
          <w:kern w:val="2"/>
          <w:sz w:val="28"/>
          <w:szCs w:val="28"/>
          <w:lang w:val="x-none" w:eastAsia="x-none"/>
        </w:rPr>
      </w:pPr>
      <w:bookmarkStart w:id="13" w:name="_Toc455476520"/>
      <w:bookmarkStart w:id="14" w:name="_Toc45278258"/>
      <w:bookmarkStart w:id="15" w:name="_Toc455137284"/>
      <w:bookmarkStart w:id="16" w:name="_Toc453341112"/>
      <w:r>
        <w:rPr>
          <w:rFonts w:eastAsia="Times New Roman"/>
          <w:b/>
          <w:bCs/>
          <w:kern w:val="2"/>
          <w:sz w:val="28"/>
          <w:szCs w:val="28"/>
          <w:lang w:val="x-none" w:eastAsia="x-none"/>
        </w:rPr>
        <w:lastRenderedPageBreak/>
        <w:t>Организация работ</w:t>
      </w:r>
      <w:bookmarkEnd w:id="13"/>
      <w:bookmarkEnd w:id="14"/>
      <w:bookmarkEnd w:id="15"/>
      <w:bookmarkEnd w:id="16"/>
    </w:p>
    <w:p w:rsidR="006A7748" w:rsidRDefault="003D4BCB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    ТО выполняется на оборудовании, включенном в Приложение №</w:t>
      </w:r>
      <w:r>
        <w:rPr>
          <w:sz w:val="28"/>
          <w:szCs w:val="28"/>
        </w:rPr>
        <w:t xml:space="preserve"> 1.</w:t>
      </w:r>
    </w:p>
    <w:p w:rsidR="006A7748" w:rsidRDefault="003D4B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Удалённое техническое и сервисное обслуживание (УТО) выполняется дистанционно, с использованием сетей связи. Право на проведение УТО имеют только специалисты компании-разработчика СПО – ООО «Инком», либо иное, уполномоченное этой компанией, лицо н</w:t>
      </w:r>
      <w:r>
        <w:rPr>
          <w:sz w:val="28"/>
          <w:szCs w:val="28"/>
        </w:rPr>
        <w:t>а основании лицензионного соглашения с правообладателем на АПК П-166 ИТК ОС или письменного подтверждения правообладателя АПК П-166 ИТК ОС полномочий указанного специалиста на оказание данных услуг (далее – Разработчик СПО).</w:t>
      </w:r>
    </w:p>
    <w:p w:rsidR="006A7748" w:rsidRDefault="003D4B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выполнения сценария оп</w:t>
      </w:r>
      <w:r>
        <w:rPr>
          <w:sz w:val="28"/>
          <w:szCs w:val="28"/>
        </w:rPr>
        <w:t>овещения «Запрос состояния оборудования» осуществляется запуск оборудования оповещения в «бесшумном режиме» с получением информации о состоянии всех узлов оборудования и каналов связи.  Отчет о состоянии оборудования сохраняется в сервисном центре Разработ</w:t>
      </w:r>
      <w:r>
        <w:rPr>
          <w:sz w:val="28"/>
          <w:szCs w:val="28"/>
        </w:rPr>
        <w:t>чика СПО. На основании данных отчета сервисным центром Разработчика СПО принимается решение об исправности аппаратно-программных комплексов и комплексов технических средств оповещения, а также о необходимости принятия мер по устранению возникших проблемных</w:t>
      </w:r>
      <w:r>
        <w:rPr>
          <w:sz w:val="28"/>
          <w:szCs w:val="28"/>
        </w:rPr>
        <w:t xml:space="preserve"> ситуаций.</w:t>
      </w:r>
    </w:p>
    <w:p w:rsidR="006A7748" w:rsidRDefault="003D4BCB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Специалисты Разработчика СПО осуществляют анализ результатов УТО с целью оценки эффективности функционирования, прогнозирования и планирования критичных или аварийных событий. При необходимости разрабатываются предложения и направляются Заказчик</w:t>
      </w:r>
      <w:r>
        <w:rPr>
          <w:sz w:val="28"/>
          <w:szCs w:val="28"/>
        </w:rPr>
        <w:t>у в письменном виде.</w:t>
      </w:r>
    </w:p>
    <w:p w:rsidR="006A7748" w:rsidRDefault="003D4BCB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Перечень мероприятий, для каждого вида ТО, приведен в технологических картах настоящего Регламента.</w:t>
      </w:r>
    </w:p>
    <w:p w:rsidR="006A7748" w:rsidRDefault="003D4B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Допуск к обслуживаемому оборудованию осуществляется в присутствии ответственного лица, за которым закреплено оборудование, а </w:t>
      </w:r>
      <w:r>
        <w:rPr>
          <w:sz w:val="28"/>
          <w:szCs w:val="28"/>
        </w:rPr>
        <w:t xml:space="preserve">также по заблаговременному согласованию Заказчика с собственниками территорий, на которых установлено оборудование системы оповещения. </w:t>
      </w:r>
    </w:p>
    <w:p w:rsidR="006A7748" w:rsidRDefault="003D4B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Факт выполнения ТО оборудования фиксируется актом выполненных работ с приложением документов, указанных в приложени</w:t>
      </w:r>
      <w:r>
        <w:rPr>
          <w:sz w:val="28"/>
          <w:szCs w:val="28"/>
        </w:rPr>
        <w:t>е № 8 к настоящему техническому заданию (далее – Приложение № 8). Обязательно фиксируется информация о возможных причинах возникновения неисправностей, в том числе возникающих вследствие некорректных действий обслуживающего персонала и других лиц. В актах,</w:t>
      </w:r>
      <w:r>
        <w:rPr>
          <w:sz w:val="28"/>
          <w:szCs w:val="28"/>
        </w:rPr>
        <w:t xml:space="preserve"> фиксирующих проведение ТО, должны быть подписи представителей Исполнителя и Заказчика.</w:t>
      </w:r>
    </w:p>
    <w:p w:rsidR="006A7748" w:rsidRDefault="003D4B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В случае выявления дефектов оборудования, которые не могут быть устранены непосредственно на объекте Заказчика, ТСО выводится из эксплуатации, с соответствующей </w:t>
      </w:r>
      <w:r>
        <w:rPr>
          <w:sz w:val="28"/>
          <w:szCs w:val="28"/>
        </w:rPr>
        <w:t>записью в книге учета ТСО (Приложение № 2).</w:t>
      </w:r>
    </w:p>
    <w:p w:rsidR="006A7748" w:rsidRDefault="003D4B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наличии ЗИП (резервного ТСО) на объекте неисправное оборудование заменяется на имеющееся в резерве, о чем также делается запись в книге учета ТСО. </w:t>
      </w:r>
    </w:p>
    <w:p w:rsidR="006A7748" w:rsidRDefault="003D4B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 Ремонт оборудования, на которое не истек гарантийный ср</w:t>
      </w:r>
      <w:r>
        <w:rPr>
          <w:sz w:val="28"/>
          <w:szCs w:val="28"/>
        </w:rPr>
        <w:t>ок, производится с учетом условий гарантийных обязательств.</w:t>
      </w:r>
    </w:p>
    <w:p w:rsidR="006A7748" w:rsidRDefault="003D4B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Данный документ содержит технологические карты, регламентирующие порядок и объем выполняемых работ, использование материалов, инструментов и дополнительного оборудования. </w:t>
      </w:r>
    </w:p>
    <w:p w:rsidR="006A7748" w:rsidRDefault="003D4B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2.9. Работы, связан</w:t>
      </w:r>
      <w:r>
        <w:rPr>
          <w:sz w:val="28"/>
          <w:szCs w:val="28"/>
        </w:rPr>
        <w:t>ные с техобслуживанием и настройкой комплексов перехвата П-166 ИТК ОС К, выполняются Заказчиком в сроки, согласованные с организацией, осуществляющей вещание.</w:t>
      </w:r>
    </w:p>
    <w:p w:rsidR="006A7748" w:rsidRDefault="003D4BCB">
      <w:pPr>
        <w:ind w:firstLine="709"/>
        <w:jc w:val="both"/>
        <w:rPr>
          <w:sz w:val="28"/>
          <w:szCs w:val="28"/>
        </w:rPr>
      </w:pPr>
      <w:bookmarkStart w:id="17" w:name="h.3znysh7"/>
      <w:bookmarkEnd w:id="17"/>
      <w:r>
        <w:rPr>
          <w:sz w:val="28"/>
          <w:szCs w:val="28"/>
        </w:rPr>
        <w:t>2.10. Сведения, о выявленных во время проведения ТО-1 или ТО-2, неисправностях должны быть в обяз</w:t>
      </w:r>
      <w:r>
        <w:rPr>
          <w:sz w:val="28"/>
          <w:szCs w:val="28"/>
        </w:rPr>
        <w:t>ательном порядке письменно задокументированы, в соответствующих актах, и доведены до Заказчика, независимо от того устранены они на месте или не устранены.</w:t>
      </w:r>
    </w:p>
    <w:p w:rsidR="006A7748" w:rsidRDefault="003D4B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Все неисправное оборудование, выведенное из эксплуатации, должно быть передано Заказчику. Спос</w:t>
      </w:r>
      <w:r>
        <w:rPr>
          <w:sz w:val="28"/>
          <w:szCs w:val="28"/>
        </w:rPr>
        <w:t>обы передачи оговариваются Сторонами отдельно в рабочем порядке.</w:t>
      </w:r>
    </w:p>
    <w:p w:rsidR="006A7748" w:rsidRDefault="003D4BCB">
      <w:pPr>
        <w:keepNext/>
        <w:keepLines/>
        <w:widowControl w:val="0"/>
        <w:numPr>
          <w:ilvl w:val="0"/>
          <w:numId w:val="10"/>
        </w:numPr>
        <w:tabs>
          <w:tab w:val="left" w:pos="0"/>
        </w:tabs>
        <w:spacing w:before="120" w:after="120"/>
        <w:ind w:left="0" w:firstLine="709"/>
        <w:contextualSpacing/>
        <w:outlineLvl w:val="0"/>
        <w:rPr>
          <w:rFonts w:eastAsia="Times New Roman"/>
          <w:b/>
          <w:bCs/>
          <w:kern w:val="2"/>
          <w:sz w:val="28"/>
          <w:szCs w:val="28"/>
          <w:lang w:val="x-none" w:eastAsia="x-none"/>
        </w:rPr>
      </w:pPr>
      <w:bookmarkStart w:id="18" w:name="h.17dp8vu"/>
      <w:bookmarkStart w:id="19" w:name="h.4d34og8"/>
      <w:bookmarkStart w:id="20" w:name="h.2et92p0"/>
      <w:bookmarkStart w:id="21" w:name="h.3rdcrjn"/>
      <w:bookmarkStart w:id="22" w:name="_Toc455476525"/>
      <w:bookmarkStart w:id="23" w:name="_Toc45278263"/>
      <w:bookmarkStart w:id="24" w:name="_Toc455137289"/>
      <w:bookmarkStart w:id="25" w:name="_Toc453341117"/>
      <w:bookmarkEnd w:id="18"/>
      <w:bookmarkEnd w:id="19"/>
      <w:bookmarkEnd w:id="20"/>
      <w:bookmarkEnd w:id="21"/>
      <w:r>
        <w:rPr>
          <w:rFonts w:eastAsia="Times New Roman"/>
          <w:b/>
          <w:bCs/>
          <w:kern w:val="2"/>
          <w:sz w:val="28"/>
          <w:szCs w:val="28"/>
          <w:lang w:val="x-none" w:eastAsia="x-none"/>
        </w:rPr>
        <w:t>Подготовка к проведению обслуживания</w:t>
      </w:r>
      <w:bookmarkEnd w:id="22"/>
      <w:bookmarkEnd w:id="23"/>
      <w:bookmarkEnd w:id="24"/>
      <w:bookmarkEnd w:id="25"/>
    </w:p>
    <w:p w:rsidR="006A7748" w:rsidRDefault="003D4B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Перед началом работ по ТО следует уточнить структуру аппаратных средств соответствующего комплекса и убедиться в наличии всех аппаратных и программны</w:t>
      </w:r>
      <w:r>
        <w:rPr>
          <w:sz w:val="28"/>
          <w:szCs w:val="28"/>
        </w:rPr>
        <w:t>х составляющих КТС.</w:t>
      </w:r>
    </w:p>
    <w:p w:rsidR="006A7748" w:rsidRDefault="003D4B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Выяснить у обслуживающего персонала, а также путем изучения системных журналов, наличие проблем в функционировании комплексов и системы в целом, зафиксировать информацию в соответствующих документах.</w:t>
      </w:r>
    </w:p>
    <w:p w:rsidR="006A7748" w:rsidRDefault="003D4B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Перед проведением УТО скоп</w:t>
      </w:r>
      <w:r>
        <w:rPr>
          <w:sz w:val="28"/>
          <w:szCs w:val="28"/>
        </w:rPr>
        <w:t xml:space="preserve">ировать для передачи в сервисный центр Разработчика СПО базу данных, настроечные файлы П-166 ИТК ОС АРМ ОД и телекоммуникационного модуля, а также имеющиеся файлы с расширением “log” (указать: подразделение, версия ПО, дата копирования). </w:t>
      </w:r>
    </w:p>
    <w:p w:rsidR="006A7748" w:rsidRDefault="003D4B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Изучить и со</w:t>
      </w:r>
      <w:r>
        <w:rPr>
          <w:sz w:val="28"/>
          <w:szCs w:val="28"/>
        </w:rPr>
        <w:t>хранить текущие настройки ПО КТС.</w:t>
      </w:r>
    </w:p>
    <w:p w:rsidR="006A7748" w:rsidRDefault="003D4BCB">
      <w:pPr>
        <w:keepNext/>
        <w:keepLines/>
        <w:widowControl w:val="0"/>
        <w:numPr>
          <w:ilvl w:val="0"/>
          <w:numId w:val="10"/>
        </w:numPr>
        <w:tabs>
          <w:tab w:val="left" w:pos="0"/>
        </w:tabs>
        <w:spacing w:before="120" w:after="120"/>
        <w:ind w:left="0" w:firstLine="426"/>
        <w:contextualSpacing/>
        <w:outlineLvl w:val="0"/>
        <w:rPr>
          <w:rFonts w:eastAsia="Times New Roman"/>
          <w:b/>
          <w:bCs/>
          <w:kern w:val="2"/>
          <w:sz w:val="28"/>
          <w:szCs w:val="28"/>
          <w:lang w:val="x-none" w:eastAsia="x-none"/>
        </w:rPr>
      </w:pPr>
      <w:bookmarkStart w:id="26" w:name="_Toc453341118"/>
      <w:bookmarkStart w:id="27" w:name="_Toc455137290"/>
      <w:bookmarkStart w:id="28" w:name="_Toc455476526"/>
      <w:bookmarkStart w:id="29" w:name="_Toc45278264"/>
      <w:r>
        <w:rPr>
          <w:rFonts w:eastAsia="Times New Roman"/>
          <w:b/>
          <w:bCs/>
          <w:kern w:val="2"/>
          <w:sz w:val="28"/>
          <w:szCs w:val="28"/>
          <w:lang w:val="x-none" w:eastAsia="x-none"/>
        </w:rPr>
        <w:t>Спецификация технологических карт ТО</w:t>
      </w:r>
      <w:bookmarkEnd w:id="26"/>
      <w:bookmarkEnd w:id="27"/>
      <w:bookmarkEnd w:id="28"/>
      <w:bookmarkEnd w:id="29"/>
    </w:p>
    <w:p w:rsidR="006A7748" w:rsidRDefault="003D4BCB">
      <w:pPr>
        <w:rPr>
          <w:sz w:val="28"/>
          <w:szCs w:val="28"/>
        </w:rPr>
      </w:pPr>
      <w:r>
        <w:rPr>
          <w:sz w:val="28"/>
          <w:szCs w:val="28"/>
        </w:rPr>
        <w:t>Перечень технологических карт</w:t>
      </w:r>
    </w:p>
    <w:tbl>
      <w:tblPr>
        <w:tblW w:w="9640" w:type="dxa"/>
        <w:tblLayout w:type="fixed"/>
        <w:tblLook w:val="04A0" w:firstRow="1" w:lastRow="0" w:firstColumn="1" w:lastColumn="0" w:noHBand="0" w:noVBand="1"/>
      </w:tblPr>
      <w:tblGrid>
        <w:gridCol w:w="8080"/>
        <w:gridCol w:w="1560"/>
      </w:tblGrid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lastRenderedPageBreak/>
              <w:t>Наименование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Номер карты</w:t>
            </w: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УТО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keepNext/>
              <w:jc w:val="center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Проверка общего состояния ПО комплекса АРМ 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2.1</w:t>
            </w: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Запрос состояния оборудования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2.2</w:t>
            </w: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Проверка работоспособности каналов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связи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2.3</w:t>
            </w: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Проверка работоспособности САО </w:t>
            </w:r>
            <w:r>
              <w:rPr>
                <w:rFonts w:eastAsia="Times New Roman"/>
                <w:b/>
                <w:bCs/>
                <w:sz w:val="28"/>
                <w:szCs w:val="28"/>
                <w:lang w:val="en-US"/>
              </w:rPr>
              <w:t>РУПОР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2.4</w:t>
            </w: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Проверка состояния ПО АРМ ОД (сервер)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2.5</w:t>
            </w: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Резервное копирование баз данных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2.6</w:t>
            </w: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Проверка списка сценариев оповещения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2.7</w:t>
            </w: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Анализ актуальности версии СПО П-166 ИТК ОС АРМ 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2.8</w:t>
            </w: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Анализ актуальности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версий СПО П-166 ИТК ОС К, П-166 ИТК ОС ЛО, П-166 ИТК ОС АТТ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2.9</w:t>
            </w: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ТО-1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keepNext/>
              <w:jc w:val="center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Проверка комплексов СГС-22-500 (ВАУ), П-166 ИТК ОС КГО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3.1</w:t>
            </w: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Проверка П-166 ИТК ОС АТТ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3.2</w:t>
            </w: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Проверка П-166 ИТК ОС ЛО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3.3</w:t>
            </w: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Проверка соединений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3.4</w:t>
            </w: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Чистка и настройка мониторов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3.5</w:t>
            </w: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Чистка и проверка лазерного принтера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3.6</w:t>
            </w: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Проверка крепления кабелей САО РУПОР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3.7</w:t>
            </w: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Проверка П-166 ИТК ОС БУР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3.8</w:t>
            </w: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Проверка П-166 ИТК ОС 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3.9</w:t>
            </w: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Проверка маршрутизатора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3.10</w:t>
            </w: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ТО-2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keepNext/>
              <w:jc w:val="center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Проверка модулей ПЭВМ, чистка ПЭВМ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4.1</w:t>
            </w: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Проверка ИБП настольного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исполнения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4.2</w:t>
            </w: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Обслуживание СГС-22-500 (ВАУ), П-166 ИТК ОС КГО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4.3</w:t>
            </w: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Обслуживание громкоговорителя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4.4</w:t>
            </w: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Проверка встроенной батареи АТТ и ЛО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4.5</w:t>
            </w: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Проверка и чистка маршрутизатора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4.6</w:t>
            </w: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Обслуживание П-166 ИТК ОС БУР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4.7</w:t>
            </w: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Проверка параметров САО </w:t>
            </w:r>
            <w:r>
              <w:rPr>
                <w:rFonts w:eastAsia="Times New Roman"/>
                <w:b/>
                <w:bCs/>
                <w:sz w:val="28"/>
                <w:szCs w:val="28"/>
                <w:lang w:val="en-US"/>
              </w:rPr>
              <w:t>РУПОР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4.8</w:t>
            </w: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Проверка и чистка оконечного оборудования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4.9</w:t>
            </w:r>
          </w:p>
        </w:tc>
      </w:tr>
      <w:tr w:rsidR="006A7748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Проверка документации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4.10</w:t>
            </w:r>
          </w:p>
        </w:tc>
      </w:tr>
    </w:tbl>
    <w:p w:rsidR="006A7748" w:rsidRDefault="006A7748">
      <w:pPr>
        <w:jc w:val="both"/>
        <w:rPr>
          <w:sz w:val="28"/>
          <w:szCs w:val="28"/>
        </w:rPr>
      </w:pPr>
    </w:p>
    <w:p w:rsidR="006A7748" w:rsidRDefault="003D4BCB">
      <w:pPr>
        <w:jc w:val="both"/>
        <w:rPr>
          <w:sz w:val="28"/>
          <w:szCs w:val="28"/>
        </w:rPr>
      </w:pPr>
      <w:r>
        <w:rPr>
          <w:sz w:val="28"/>
          <w:szCs w:val="28"/>
        </w:rPr>
        <w:t>Спецификация технологических карт ТО</w:t>
      </w:r>
    </w:p>
    <w:tbl>
      <w:tblPr>
        <w:tblW w:w="9675" w:type="dxa"/>
        <w:tblInd w:w="-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19"/>
        <w:gridCol w:w="1135"/>
        <w:gridCol w:w="1561"/>
        <w:gridCol w:w="1560"/>
      </w:tblGrid>
      <w:tr w:rsidR="006A7748">
        <w:trPr>
          <w:trHeight w:val="23"/>
        </w:trPr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keepNext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lastRenderedPageBreak/>
              <w:t>Наименование комплекса/единицы оборудования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keepNext/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УТО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keepNext/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ТО-1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keepNext/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ТО-2</w:t>
            </w:r>
          </w:p>
        </w:tc>
      </w:tr>
      <w:tr w:rsidR="006A7748">
        <w:trPr>
          <w:trHeight w:val="2561"/>
        </w:trPr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П-166 ИТК ОС «АРМ ОД»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2.1 </w:t>
            </w:r>
          </w:p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2.2</w:t>
            </w:r>
          </w:p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2.3</w:t>
            </w:r>
          </w:p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2.4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ab/>
            </w:r>
          </w:p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2.5</w:t>
            </w:r>
          </w:p>
          <w:p w:rsidR="006A7748" w:rsidRDefault="003D4BCB">
            <w:pPr>
              <w:keepNext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2.6</w:t>
            </w:r>
          </w:p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2.7</w:t>
            </w:r>
          </w:p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2.8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3.4, 3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.7, 3.8, 3.10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3.4, </w:t>
            </w:r>
            <w:r>
              <w:rPr>
                <w:rFonts w:eastAsia="Times New Roman"/>
                <w:b/>
                <w:sz w:val="28"/>
                <w:szCs w:val="28"/>
              </w:rPr>
              <w:t>3.5, 3.6</w:t>
            </w:r>
          </w:p>
          <w:p w:rsidR="006A7748" w:rsidRDefault="003D4BCB">
            <w:pPr>
              <w:keepNext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3.7, 3.10</w:t>
            </w:r>
          </w:p>
          <w:p w:rsidR="006A7748" w:rsidRDefault="003D4BCB">
            <w:pPr>
              <w:keepNext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4.1, 4.2, 4,6</w:t>
            </w:r>
          </w:p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4.8, 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4.10 </w:t>
            </w:r>
          </w:p>
          <w:p w:rsidR="006A7748" w:rsidRDefault="003D4BCB">
            <w:pPr>
              <w:keepNext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5.9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 </w:t>
            </w:r>
          </w:p>
        </w:tc>
      </w:tr>
      <w:tr w:rsidR="006A7748">
        <w:trPr>
          <w:trHeight w:val="581"/>
        </w:trPr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П-166 ИТК ОС «К»</w:t>
            </w:r>
          </w:p>
          <w:p w:rsidR="006A7748" w:rsidRDefault="006A7748">
            <w:pPr>
              <w:keepNext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2.2</w:t>
            </w:r>
          </w:p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2.9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3.4, 3.9, 3.10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3.4,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3.9, 3.10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 </w:t>
            </w:r>
          </w:p>
          <w:p w:rsidR="006A7748" w:rsidRDefault="003D4BCB">
            <w:pPr>
              <w:keepNext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4.2, 4.9, 4.10</w:t>
            </w:r>
          </w:p>
        </w:tc>
      </w:tr>
      <w:tr w:rsidR="006A7748">
        <w:trPr>
          <w:trHeight w:val="930"/>
        </w:trPr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П-166 ВАУ УКБ СГС-22М 500, П-166 ВАУ УКБ СГС-22М 500 радио, П-166 ИТК ОС КГО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3.1, </w:t>
            </w:r>
            <w:r>
              <w:rPr>
                <w:rFonts w:eastAsia="Times New Roman"/>
                <w:b/>
                <w:sz w:val="28"/>
                <w:szCs w:val="28"/>
              </w:rPr>
              <w:t>3.4, 3.10</w:t>
            </w:r>
          </w:p>
          <w:p w:rsidR="006A7748" w:rsidRDefault="006A7748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3.1, 3.4, 3.10</w:t>
            </w:r>
          </w:p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4.3, 4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.4, 4.6 </w:t>
            </w:r>
            <w:r>
              <w:rPr>
                <w:rFonts w:eastAsia="Times New Roman"/>
                <w:b/>
                <w:sz w:val="28"/>
                <w:szCs w:val="28"/>
              </w:rPr>
              <w:t>4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.10</w:t>
            </w:r>
          </w:p>
        </w:tc>
      </w:tr>
      <w:tr w:rsidR="006A7748">
        <w:trPr>
          <w:trHeight w:val="1214"/>
        </w:trPr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П-166 ИТК ОС ЛО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2.2</w:t>
            </w:r>
          </w:p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2.9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3.3, 3.4,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3.5, 3.10</w:t>
            </w:r>
          </w:p>
          <w:p w:rsidR="006A7748" w:rsidRDefault="006A7748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3.3, 3.4,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3.5</w:t>
            </w:r>
          </w:p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3.10</w:t>
            </w:r>
          </w:p>
          <w:p w:rsidR="006A7748" w:rsidRDefault="003D4BCB">
            <w:pPr>
              <w:keepNext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4.2, 4.5,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4.6</w:t>
            </w:r>
          </w:p>
          <w:p w:rsidR="006A7748" w:rsidRDefault="003D4BCB">
            <w:pPr>
              <w:keepNext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4.9, 4.10</w:t>
            </w:r>
          </w:p>
        </w:tc>
      </w:tr>
      <w:tr w:rsidR="006A7748">
        <w:trPr>
          <w:trHeight w:val="1272"/>
        </w:trPr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П-166 ИТК ОС АТТ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2.2</w:t>
            </w:r>
          </w:p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2.9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3.2, 3.4, 3.10</w:t>
            </w:r>
          </w:p>
          <w:p w:rsidR="006A7748" w:rsidRDefault="006A7748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3.2, 3.4, 3.10</w:t>
            </w:r>
          </w:p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4.2, 4.5, 4.6 4.9, 4.10</w:t>
            </w:r>
          </w:p>
          <w:p w:rsidR="006A7748" w:rsidRDefault="003D4BCB">
            <w:pPr>
              <w:keepNext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5.9</w:t>
            </w:r>
          </w:p>
        </w:tc>
      </w:tr>
      <w:tr w:rsidR="006A7748">
        <w:trPr>
          <w:trHeight w:val="896"/>
        </w:trPr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widowControl w:val="0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П-166 ИТК ОС БУР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widowControl w:val="0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widowControl w:val="0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3.4, </w:t>
            </w:r>
            <w:r>
              <w:rPr>
                <w:rFonts w:eastAsia="Times New Roman"/>
                <w:b/>
                <w:sz w:val="28"/>
                <w:szCs w:val="28"/>
              </w:rPr>
              <w:t>3.8</w:t>
            </w:r>
          </w:p>
          <w:p w:rsidR="006A7748" w:rsidRDefault="006A7748">
            <w:pPr>
              <w:keepNext/>
              <w:widowControl w:val="0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keepNext/>
              <w:widowControl w:val="0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3.4, 3.8</w:t>
            </w:r>
          </w:p>
          <w:p w:rsidR="006A7748" w:rsidRDefault="003D4BCB">
            <w:pPr>
              <w:keepNext/>
              <w:widowControl w:val="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4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.2, </w:t>
            </w:r>
            <w:r>
              <w:rPr>
                <w:rFonts w:eastAsia="Times New Roman"/>
                <w:b/>
                <w:sz w:val="28"/>
                <w:szCs w:val="28"/>
              </w:rPr>
              <w:t>4.6, 4.9</w:t>
            </w:r>
          </w:p>
          <w:p w:rsidR="006A7748" w:rsidRDefault="003D4BCB">
            <w:pPr>
              <w:keepNext/>
              <w:widowControl w:val="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4.10</w:t>
            </w:r>
          </w:p>
        </w:tc>
      </w:tr>
    </w:tbl>
    <w:p w:rsidR="006A7748" w:rsidRDefault="003D4BCB">
      <w:pPr>
        <w:widowControl w:val="0"/>
        <w:tabs>
          <w:tab w:val="left" w:pos="0"/>
        </w:tabs>
        <w:ind w:left="851" w:hanging="142"/>
        <w:outlineLvl w:val="0"/>
        <w:rPr>
          <w:rFonts w:eastAsia="Times New Roman"/>
          <w:b/>
          <w:bCs/>
          <w:kern w:val="2"/>
          <w:sz w:val="28"/>
          <w:szCs w:val="28"/>
          <w:lang w:val="x-none" w:eastAsia="x-none"/>
        </w:rPr>
      </w:pPr>
      <w:bookmarkStart w:id="30" w:name="h.lnxbz9"/>
      <w:bookmarkStart w:id="31" w:name="h.26in1rg"/>
      <w:bookmarkStart w:id="32" w:name="_Toc45278266"/>
      <w:bookmarkStart w:id="33" w:name="_Toc455476528"/>
      <w:bookmarkStart w:id="34" w:name="_Toc453341120"/>
      <w:bookmarkStart w:id="35" w:name="_Toc455137292"/>
      <w:bookmarkEnd w:id="30"/>
      <w:bookmarkEnd w:id="31"/>
      <w:r>
        <w:rPr>
          <w:rFonts w:eastAsia="Times New Roman"/>
          <w:b/>
          <w:bCs/>
          <w:kern w:val="2"/>
          <w:sz w:val="28"/>
          <w:szCs w:val="28"/>
          <w:lang w:eastAsia="x-none"/>
        </w:rPr>
        <w:t xml:space="preserve">5. </w:t>
      </w:r>
      <w:r>
        <w:rPr>
          <w:rFonts w:eastAsia="Times New Roman"/>
          <w:b/>
          <w:bCs/>
          <w:kern w:val="2"/>
          <w:sz w:val="28"/>
          <w:szCs w:val="28"/>
          <w:lang w:val="x-none" w:eastAsia="x-none"/>
        </w:rPr>
        <w:t xml:space="preserve">Технологические </w:t>
      </w:r>
      <w:r>
        <w:rPr>
          <w:rFonts w:eastAsia="Times New Roman"/>
          <w:b/>
          <w:bCs/>
          <w:kern w:val="2"/>
          <w:sz w:val="28"/>
          <w:szCs w:val="28"/>
          <w:lang w:val="x-none" w:eastAsia="x-none"/>
        </w:rPr>
        <w:t>карты УТО</w:t>
      </w:r>
      <w:bookmarkEnd w:id="32"/>
      <w:bookmarkEnd w:id="33"/>
      <w:bookmarkEnd w:id="34"/>
      <w:bookmarkEnd w:id="35"/>
    </w:p>
    <w:p w:rsidR="006A7748" w:rsidRDefault="003D4BC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данного вида обслуживания производить по согласованию с Заказчиком. При проведении данных видов работ используются средства удаленного доступа по IP-сетям. Результаты фиксируются в электронной базе данных и передаются Заказчику. </w:t>
      </w:r>
    </w:p>
    <w:p w:rsidR="006A7748" w:rsidRDefault="006A7748">
      <w:pPr>
        <w:widowControl w:val="0"/>
        <w:ind w:firstLine="360"/>
        <w:jc w:val="both"/>
        <w:rPr>
          <w:sz w:val="28"/>
          <w:szCs w:val="28"/>
        </w:rPr>
      </w:pPr>
    </w:p>
    <w:tbl>
      <w:tblPr>
        <w:tblW w:w="1003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290"/>
        <w:gridCol w:w="6745"/>
      </w:tblGrid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</w:t>
            </w:r>
            <w:r>
              <w:rPr>
                <w:sz w:val="28"/>
                <w:szCs w:val="28"/>
              </w:rPr>
              <w:t>ологическая карта № 2.1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 общего состояния ПО АРМ ОД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 ТО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П-166 ИТК ОС АРМ ОД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неделю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Расходные материалы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 w:rsidP="003D4BCB">
            <w:pPr>
              <w:widowControl w:val="0"/>
              <w:numPr>
                <w:ilvl w:val="0"/>
                <w:numId w:val="42"/>
              </w:numPr>
              <w:tabs>
                <w:tab w:val="left" w:pos="-311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Проверить основное меню на предмет проблем со связью и оборудованием оповещения на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объектах.</w:t>
            </w:r>
          </w:p>
          <w:p w:rsidR="006A7748" w:rsidRDefault="003D4BCB">
            <w:pPr>
              <w:widowControl w:val="0"/>
              <w:numPr>
                <w:ilvl w:val="0"/>
                <w:numId w:val="11"/>
              </w:numPr>
              <w:tabs>
                <w:tab w:val="left" w:pos="-311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Проверить журнал оповещения, системный журнал на предмет отсутствия проблем с выполненным оповещением и общей работы.</w:t>
            </w:r>
          </w:p>
          <w:p w:rsidR="006A7748" w:rsidRDefault="003D4BCB">
            <w:pPr>
              <w:widowControl w:val="0"/>
              <w:numPr>
                <w:ilvl w:val="0"/>
                <w:numId w:val="11"/>
              </w:numPr>
              <w:tabs>
                <w:tab w:val="left" w:pos="-311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Проверить результаты выполненных сеансов оповещения.</w:t>
            </w:r>
          </w:p>
          <w:p w:rsidR="006A7748" w:rsidRDefault="003D4BCB">
            <w:pPr>
              <w:widowControl w:val="0"/>
              <w:numPr>
                <w:ilvl w:val="0"/>
                <w:numId w:val="11"/>
              </w:numPr>
              <w:tabs>
                <w:tab w:val="left" w:pos="-311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Проверить список и реквизиты абонентов системы, их подчиненность, привязку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к каналам связи.</w:t>
            </w:r>
          </w:p>
          <w:p w:rsidR="006A7748" w:rsidRDefault="003D4BCB">
            <w:pPr>
              <w:numPr>
                <w:ilvl w:val="0"/>
                <w:numId w:val="11"/>
              </w:numPr>
              <w:tabs>
                <w:tab w:val="left" w:pos="-311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lastRenderedPageBreak/>
              <w:t xml:space="preserve">Убедиться, что в системном журнале отсутствуют предупреждения о разрыве связи с ведомственными системами мониторинга ЧС (объект ЦКС, 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IAS</w:t>
            </w:r>
            <w:r>
              <w:rPr>
                <w:rFonts w:eastAsia="Times New Roman"/>
                <w:color w:val="000000"/>
                <w:sz w:val="28"/>
                <w:szCs w:val="28"/>
              </w:rPr>
              <w:t>).</w:t>
            </w:r>
          </w:p>
          <w:p w:rsidR="006A7748" w:rsidRDefault="003D4BCB">
            <w:pPr>
              <w:widowControl w:val="0"/>
              <w:numPr>
                <w:ilvl w:val="0"/>
                <w:numId w:val="11"/>
              </w:numPr>
              <w:tabs>
                <w:tab w:val="left" w:pos="-311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Просмотреть полученные от ведомственных систем данные. </w:t>
            </w:r>
          </w:p>
          <w:p w:rsidR="006A7748" w:rsidRDefault="003D4BCB">
            <w:pPr>
              <w:widowControl w:val="0"/>
              <w:numPr>
                <w:ilvl w:val="0"/>
                <w:numId w:val="11"/>
              </w:numPr>
              <w:tabs>
                <w:tab w:val="left" w:pos="-311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При необходимости настроить параметры абонен</w:t>
            </w:r>
            <w:r>
              <w:rPr>
                <w:rFonts w:eastAsia="Times New Roman"/>
                <w:color w:val="000000"/>
                <w:sz w:val="28"/>
                <w:szCs w:val="28"/>
              </w:rPr>
              <w:t>тов, каналов, модуля передачи данных.</w:t>
            </w:r>
          </w:p>
        </w:tc>
      </w:tr>
    </w:tbl>
    <w:p w:rsidR="006A7748" w:rsidRDefault="006A7748">
      <w:pPr>
        <w:widowControl w:val="0"/>
        <w:ind w:firstLine="360"/>
        <w:jc w:val="both"/>
        <w:rPr>
          <w:sz w:val="28"/>
          <w:szCs w:val="28"/>
        </w:rPr>
      </w:pPr>
    </w:p>
    <w:tbl>
      <w:tblPr>
        <w:tblW w:w="1003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290"/>
        <w:gridCol w:w="6745"/>
      </w:tblGrid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Технологическая карта № 2.2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Запрос состояния оборудования абонентов системы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 ТО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П-166 ИТК ОС АРМ ОД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неделю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Расходные материалы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A7748">
        <w:trPr>
          <w:trHeight w:val="569"/>
        </w:trPr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 w:rsidP="003D4BCB">
            <w:pPr>
              <w:widowControl w:val="0"/>
              <w:numPr>
                <w:ilvl w:val="0"/>
                <w:numId w:val="43"/>
              </w:numPr>
              <w:tabs>
                <w:tab w:val="left" w:pos="-311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Открыть список сценариев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оповещения.</w:t>
            </w:r>
          </w:p>
          <w:p w:rsidR="006A7748" w:rsidRDefault="003D4BCB">
            <w:pPr>
              <w:widowControl w:val="0"/>
              <w:numPr>
                <w:ilvl w:val="0"/>
                <w:numId w:val="12"/>
              </w:numPr>
              <w:tabs>
                <w:tab w:val="left" w:pos="-311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Выделить сценарий с типом «Запрос состояния оборудования».</w:t>
            </w:r>
          </w:p>
          <w:p w:rsidR="006A7748" w:rsidRDefault="003D4BCB">
            <w:pPr>
              <w:widowControl w:val="0"/>
              <w:numPr>
                <w:ilvl w:val="0"/>
                <w:numId w:val="12"/>
              </w:numPr>
              <w:tabs>
                <w:tab w:val="left" w:pos="-311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Убедится, что в сценарий включены все объекты системы оповещения.</w:t>
            </w:r>
          </w:p>
          <w:p w:rsidR="006A7748" w:rsidRDefault="003D4BCB">
            <w:pPr>
              <w:widowControl w:val="0"/>
              <w:numPr>
                <w:ilvl w:val="0"/>
                <w:numId w:val="12"/>
              </w:numPr>
              <w:tabs>
                <w:tab w:val="left" w:pos="-311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Запустить сценарий.</w:t>
            </w:r>
          </w:p>
          <w:p w:rsidR="006A7748" w:rsidRDefault="003D4BCB">
            <w:pPr>
              <w:widowControl w:val="0"/>
              <w:numPr>
                <w:ilvl w:val="0"/>
                <w:numId w:val="12"/>
              </w:numPr>
              <w:tabs>
                <w:tab w:val="left" w:pos="-311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Зафиксировать результаты, сформировав полный отчет.</w:t>
            </w:r>
          </w:p>
          <w:p w:rsidR="006A7748" w:rsidRDefault="003D4BCB">
            <w:pPr>
              <w:widowControl w:val="0"/>
              <w:numPr>
                <w:ilvl w:val="0"/>
                <w:numId w:val="12"/>
              </w:numPr>
              <w:tabs>
                <w:tab w:val="left" w:pos="-311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Сохранить полученный отчет в формате «Техническ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ая проверка от ДД.ММ.ГГГГ» в папке </w:t>
            </w:r>
            <w:r>
              <w:rPr>
                <w:rFonts w:eastAsia="Times New Roman"/>
                <w:b/>
                <w:i/>
                <w:color w:val="000000"/>
                <w:sz w:val="28"/>
                <w:szCs w:val="28"/>
              </w:rPr>
              <w:t>D:\P166-ITK\Отчёты</w:t>
            </w:r>
            <w:r>
              <w:rPr>
                <w:rFonts w:eastAsia="Times New Roman"/>
                <w:color w:val="000000"/>
                <w:sz w:val="28"/>
                <w:szCs w:val="28"/>
              </w:rPr>
              <w:t>.</w:t>
            </w:r>
          </w:p>
          <w:p w:rsidR="006A7748" w:rsidRDefault="003D4BCB">
            <w:pPr>
              <w:widowControl w:val="0"/>
              <w:numPr>
                <w:ilvl w:val="0"/>
                <w:numId w:val="12"/>
              </w:numPr>
              <w:tabs>
                <w:tab w:val="left" w:pos="-311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Провести анализ текущего состояния оборудования и его составных частей. Зафиксировать выявленные инциденты в Сводном журнале проблем. Определить необходимость дополнительных настроек комплексов или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проведения ремонтных работ в рамках ТО-1.</w:t>
            </w:r>
          </w:p>
          <w:p w:rsidR="006A7748" w:rsidRDefault="003D4BCB">
            <w:pPr>
              <w:widowControl w:val="0"/>
              <w:numPr>
                <w:ilvl w:val="0"/>
                <w:numId w:val="12"/>
              </w:numPr>
              <w:tabs>
                <w:tab w:val="left" w:pos="-311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 случае необходимости выполнить дополнительные настройки.</w:t>
            </w:r>
          </w:p>
          <w:p w:rsidR="006A7748" w:rsidRDefault="003D4BCB">
            <w:pPr>
              <w:widowControl w:val="0"/>
              <w:numPr>
                <w:ilvl w:val="0"/>
                <w:numId w:val="12"/>
              </w:numPr>
              <w:tabs>
                <w:tab w:val="left" w:pos="-311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Зафиксировать в электронной базе данных измененные параметры настроек, повторно провести ТК 2.2.</w:t>
            </w:r>
          </w:p>
        </w:tc>
      </w:tr>
    </w:tbl>
    <w:p w:rsidR="006A7748" w:rsidRDefault="006A7748">
      <w:pPr>
        <w:widowControl w:val="0"/>
        <w:jc w:val="both"/>
        <w:rPr>
          <w:sz w:val="28"/>
          <w:szCs w:val="28"/>
        </w:rPr>
      </w:pPr>
    </w:p>
    <w:tbl>
      <w:tblPr>
        <w:tblW w:w="1003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290"/>
        <w:gridCol w:w="6745"/>
      </w:tblGrid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Технологическая карта № 2.3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Проверка работоспособности </w:t>
            </w:r>
            <w:r>
              <w:rPr>
                <w:b/>
                <w:sz w:val="28"/>
                <w:szCs w:val="28"/>
              </w:rPr>
              <w:t>каналов связи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 ТО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П-166 ИТК ОС АРМ ОД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неделю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Расходные материалы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 w:rsidP="003D4BCB">
            <w:pPr>
              <w:widowControl w:val="0"/>
              <w:numPr>
                <w:ilvl w:val="0"/>
                <w:numId w:val="44"/>
              </w:numPr>
              <w:tabs>
                <w:tab w:val="left" w:pos="-311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Добавить с помощью текстового редактора в milcom.ini в раздел [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DEBUG</w:t>
            </w:r>
            <w:r>
              <w:rPr>
                <w:rFonts w:eastAsia="Times New Roman"/>
                <w:color w:val="000000"/>
                <w:sz w:val="28"/>
                <w:szCs w:val="28"/>
              </w:rPr>
              <w:t>] строку “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show</w:t>
            </w:r>
            <w:r>
              <w:rPr>
                <w:rFonts w:eastAsia="Times New Roman"/>
                <w:color w:val="000000"/>
                <w:sz w:val="28"/>
                <w:szCs w:val="28"/>
              </w:rPr>
              <w:t>_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disconnect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= 15”.</w:t>
            </w:r>
          </w:p>
          <w:p w:rsidR="006A7748" w:rsidRDefault="003D4BCB">
            <w:pPr>
              <w:widowControl w:val="0"/>
              <w:numPr>
                <w:ilvl w:val="0"/>
                <w:numId w:val="13"/>
              </w:numPr>
              <w:tabs>
                <w:tab w:val="left" w:pos="-311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Сохранить файл milcom.ini.</w:t>
            </w:r>
          </w:p>
          <w:p w:rsidR="006A7748" w:rsidRDefault="003D4BCB">
            <w:pPr>
              <w:widowControl w:val="0"/>
              <w:numPr>
                <w:ilvl w:val="0"/>
                <w:numId w:val="13"/>
              </w:numPr>
              <w:tabs>
                <w:tab w:val="left" w:pos="-311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Открыть в ПО форму журнала.</w:t>
            </w:r>
          </w:p>
          <w:p w:rsidR="006A7748" w:rsidRDefault="003D4BCB">
            <w:pPr>
              <w:widowControl w:val="0"/>
              <w:numPr>
                <w:ilvl w:val="0"/>
                <w:numId w:val="13"/>
              </w:numPr>
              <w:tabs>
                <w:tab w:val="left" w:pos="-311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Выбрать временной промежуток, соответствующий периоду не более 7 дней.</w:t>
            </w:r>
          </w:p>
          <w:p w:rsidR="006A7748" w:rsidRDefault="003D4BCB">
            <w:pPr>
              <w:widowControl w:val="0"/>
              <w:numPr>
                <w:ilvl w:val="0"/>
                <w:numId w:val="13"/>
              </w:numPr>
              <w:tabs>
                <w:tab w:val="left" w:pos="-311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Нажать кнопку «Разрывы».</w:t>
            </w:r>
          </w:p>
          <w:p w:rsidR="006A7748" w:rsidRDefault="003D4BCB">
            <w:pPr>
              <w:widowControl w:val="0"/>
              <w:numPr>
                <w:ilvl w:val="0"/>
                <w:numId w:val="13"/>
              </w:numPr>
              <w:tabs>
                <w:tab w:val="left" w:pos="-311"/>
              </w:tabs>
              <w:ind w:left="682" w:hanging="283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Открывшийся отчет сохранить в формате «Разрывы от ДД.ММ.ГГ».</w:t>
            </w:r>
          </w:p>
          <w:p w:rsidR="006A7748" w:rsidRDefault="003D4BCB">
            <w:pPr>
              <w:widowControl w:val="0"/>
              <w:numPr>
                <w:ilvl w:val="0"/>
                <w:numId w:val="13"/>
              </w:numPr>
              <w:tabs>
                <w:tab w:val="left" w:pos="-311"/>
              </w:tabs>
              <w:ind w:left="682" w:hanging="283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Повторить пункты 3-5 для остальных дней прошлой недели.</w:t>
            </w:r>
          </w:p>
          <w:p w:rsidR="006A7748" w:rsidRDefault="003D4BCB">
            <w:pPr>
              <w:widowControl w:val="0"/>
              <w:numPr>
                <w:ilvl w:val="0"/>
                <w:numId w:val="13"/>
              </w:numPr>
              <w:tabs>
                <w:tab w:val="left" w:pos="-311"/>
              </w:tabs>
              <w:ind w:left="682" w:hanging="283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Убрать с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помощью текстового редактора в milcom.ini в раздел [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DEBUG</w:t>
            </w:r>
            <w:r>
              <w:rPr>
                <w:rFonts w:eastAsia="Times New Roman"/>
                <w:color w:val="000000"/>
                <w:sz w:val="28"/>
                <w:szCs w:val="28"/>
              </w:rPr>
              <w:t>] строку “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show</w:t>
            </w:r>
            <w:r>
              <w:rPr>
                <w:rFonts w:eastAsia="Times New Roman"/>
                <w:color w:val="000000"/>
                <w:sz w:val="28"/>
                <w:szCs w:val="28"/>
              </w:rPr>
              <w:t>_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disconnect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= 15”.</w:t>
            </w:r>
          </w:p>
          <w:p w:rsidR="006A7748" w:rsidRDefault="003D4BCB">
            <w:pPr>
              <w:widowControl w:val="0"/>
              <w:numPr>
                <w:ilvl w:val="0"/>
                <w:numId w:val="13"/>
              </w:numPr>
              <w:tabs>
                <w:tab w:val="left" w:pos="-311"/>
              </w:tabs>
              <w:ind w:left="682" w:hanging="283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lastRenderedPageBreak/>
              <w:t>Сохранить файл milcom.ini.</w:t>
            </w:r>
          </w:p>
          <w:p w:rsidR="006A7748" w:rsidRDefault="003D4BCB">
            <w:pPr>
              <w:widowControl w:val="0"/>
              <w:numPr>
                <w:ilvl w:val="0"/>
                <w:numId w:val="13"/>
              </w:numPr>
              <w:tabs>
                <w:tab w:val="left" w:pos="-311"/>
              </w:tabs>
              <w:ind w:left="682" w:hanging="283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Провести анализ полученных отчетов.</w:t>
            </w:r>
          </w:p>
          <w:p w:rsidR="006A7748" w:rsidRDefault="003D4BCB">
            <w:pPr>
              <w:widowControl w:val="0"/>
              <w:numPr>
                <w:ilvl w:val="0"/>
                <w:numId w:val="13"/>
              </w:numPr>
              <w:tabs>
                <w:tab w:val="left" w:pos="-311"/>
              </w:tabs>
              <w:ind w:left="682" w:hanging="283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Составить отчет о состоянии связи центрального абонента с подчиненными абонентами.</w:t>
            </w:r>
          </w:p>
          <w:p w:rsidR="006A7748" w:rsidRDefault="003D4BCB">
            <w:pPr>
              <w:widowControl w:val="0"/>
              <w:numPr>
                <w:ilvl w:val="0"/>
                <w:numId w:val="13"/>
              </w:numPr>
              <w:tabs>
                <w:tab w:val="left" w:pos="-311"/>
              </w:tabs>
              <w:ind w:left="682" w:hanging="283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При наличии необходи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мости запросить логи сетевого маршрутизатора.</w:t>
            </w:r>
          </w:p>
          <w:p w:rsidR="006A7748" w:rsidRDefault="003D4BCB">
            <w:pPr>
              <w:widowControl w:val="0"/>
              <w:numPr>
                <w:ilvl w:val="0"/>
                <w:numId w:val="13"/>
              </w:numPr>
              <w:tabs>
                <w:tab w:val="left" w:pos="-311"/>
              </w:tabs>
              <w:ind w:left="682" w:hanging="283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При необходимости направить информацию Заказчику и оператору связи.</w:t>
            </w:r>
          </w:p>
        </w:tc>
      </w:tr>
    </w:tbl>
    <w:p w:rsidR="006A7748" w:rsidRDefault="006A7748">
      <w:pPr>
        <w:widowControl w:val="0"/>
        <w:rPr>
          <w:sz w:val="28"/>
          <w:szCs w:val="28"/>
        </w:rPr>
      </w:pPr>
    </w:p>
    <w:tbl>
      <w:tblPr>
        <w:tblW w:w="1003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290"/>
        <w:gridCol w:w="6745"/>
      </w:tblGrid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Технологическая карта № 2.4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Проверка работоспособности САО </w:t>
            </w:r>
            <w:r>
              <w:rPr>
                <w:b/>
                <w:sz w:val="28"/>
                <w:szCs w:val="28"/>
                <w:lang w:val="en-US"/>
              </w:rPr>
              <w:t>РУПОР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 ТО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П-166 ИТК ОС АРМ ОД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неделю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Расходные материалы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 w:rsidP="003D4BCB">
            <w:pPr>
              <w:widowControl w:val="0"/>
              <w:numPr>
                <w:ilvl w:val="0"/>
                <w:numId w:val="45"/>
              </w:numPr>
              <w:tabs>
                <w:tab w:val="left" w:pos="-311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Через «Рупор-клиент» проанализировать результаты отчетов о выполненных оповещениях.</w:t>
            </w:r>
          </w:p>
          <w:p w:rsidR="006A7748" w:rsidRDefault="003D4BCB">
            <w:pPr>
              <w:widowControl w:val="0"/>
              <w:numPr>
                <w:ilvl w:val="0"/>
                <w:numId w:val="14"/>
              </w:numPr>
              <w:tabs>
                <w:tab w:val="left" w:pos="-311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На форме каналов связи проверить их текущее состояние.</w:t>
            </w:r>
          </w:p>
          <w:p w:rsidR="006A7748" w:rsidRDefault="003D4BCB">
            <w:pPr>
              <w:widowControl w:val="0"/>
              <w:numPr>
                <w:ilvl w:val="0"/>
                <w:numId w:val="14"/>
              </w:numPr>
              <w:tabs>
                <w:tab w:val="left" w:pos="-311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Составить отчет о работе САО РУПОР.</w:t>
            </w:r>
          </w:p>
          <w:p w:rsidR="006A7748" w:rsidRDefault="003D4BCB">
            <w:pPr>
              <w:widowControl w:val="0"/>
              <w:numPr>
                <w:ilvl w:val="0"/>
                <w:numId w:val="14"/>
              </w:numPr>
              <w:tabs>
                <w:tab w:val="left" w:pos="-311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При необходимости направить информацию </w:t>
            </w:r>
            <w:r>
              <w:rPr>
                <w:rFonts w:eastAsia="Times New Roman"/>
                <w:sz w:val="28"/>
                <w:szCs w:val="28"/>
              </w:rPr>
              <w:t>Заказчику и оператору связи.</w:t>
            </w:r>
          </w:p>
        </w:tc>
      </w:tr>
    </w:tbl>
    <w:p w:rsidR="006A7748" w:rsidRDefault="006A7748">
      <w:pPr>
        <w:widowControl w:val="0"/>
        <w:tabs>
          <w:tab w:val="left" w:pos="0"/>
        </w:tabs>
        <w:ind w:firstLine="425"/>
        <w:contextualSpacing/>
        <w:outlineLvl w:val="0"/>
        <w:rPr>
          <w:rFonts w:eastAsia="Times New Roman"/>
          <w:sz w:val="28"/>
          <w:szCs w:val="28"/>
          <w:lang w:val="x-none" w:eastAsia="x-none"/>
        </w:rPr>
      </w:pPr>
      <w:bookmarkStart w:id="36" w:name="h.35nkun2"/>
      <w:bookmarkEnd w:id="36"/>
    </w:p>
    <w:tbl>
      <w:tblPr>
        <w:tblW w:w="1003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290"/>
        <w:gridCol w:w="6745"/>
      </w:tblGrid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Технологическая карта № 2.5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 состояния ПО АРМ ОД (сервер)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 ТО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П-166 ИТК ОС АРМ ОД (сервер)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неделю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Расходные материалы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 w:rsidP="003D4BCB">
            <w:pPr>
              <w:widowControl w:val="0"/>
              <w:numPr>
                <w:ilvl w:val="0"/>
                <w:numId w:val="46"/>
              </w:numPr>
              <w:tabs>
                <w:tab w:val="left" w:pos="-311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Зайти под администратором в операционную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систему.</w:t>
            </w:r>
          </w:p>
          <w:p w:rsidR="006A7748" w:rsidRDefault="003D4BCB">
            <w:pPr>
              <w:widowControl w:val="0"/>
              <w:numPr>
                <w:ilvl w:val="0"/>
                <w:numId w:val="15"/>
              </w:numPr>
              <w:tabs>
                <w:tab w:val="left" w:pos="-311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Проверить наличие в автозагрузке наличие файла ПО П-166 ИТК ОС АРМ ОД (сервер).</w:t>
            </w:r>
          </w:p>
          <w:p w:rsidR="006A7748" w:rsidRDefault="003D4BCB">
            <w:pPr>
              <w:widowControl w:val="0"/>
              <w:numPr>
                <w:ilvl w:val="0"/>
                <w:numId w:val="15"/>
              </w:numPr>
              <w:tabs>
                <w:tab w:val="left" w:pos="-311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Зайти в настройки, проверить конфигурацию каналов связи, необходимые каналы должны быть включены.</w:t>
            </w:r>
          </w:p>
          <w:p w:rsidR="006A7748" w:rsidRDefault="003D4BCB">
            <w:pPr>
              <w:widowControl w:val="0"/>
              <w:numPr>
                <w:ilvl w:val="0"/>
                <w:numId w:val="15"/>
              </w:numPr>
              <w:tabs>
                <w:tab w:val="left" w:pos="-311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Проверить наличие записей 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Device</w:t>
            </w:r>
            <w:r>
              <w:rPr>
                <w:rFonts w:eastAsia="Times New Roman"/>
                <w:color w:val="000000"/>
                <w:sz w:val="28"/>
                <w:szCs w:val="28"/>
              </w:rPr>
              <w:t>****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error</w:t>
            </w:r>
            <w:r>
              <w:rPr>
                <w:rFonts w:eastAsia="Times New Roman"/>
                <w:color w:val="000000"/>
                <w:sz w:val="28"/>
                <w:szCs w:val="28"/>
              </w:rPr>
              <w:t>.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log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(где звездочками указа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нно название канала связи) об ошибках в каталоге \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D</w:t>
            </w:r>
            <w:r>
              <w:rPr>
                <w:rFonts w:eastAsia="Times New Roman"/>
                <w:color w:val="000000"/>
                <w:sz w:val="28"/>
                <w:szCs w:val="28"/>
              </w:rPr>
              <w:t>\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Server</w:t>
            </w:r>
            <w:r>
              <w:rPr>
                <w:rFonts w:eastAsia="Times New Roman"/>
                <w:color w:val="000000"/>
                <w:sz w:val="28"/>
                <w:szCs w:val="28"/>
              </w:rPr>
              <w:t>\.</w:t>
            </w:r>
          </w:p>
          <w:p w:rsidR="006A7748" w:rsidRDefault="003D4BCB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Сверить на соответствие настройки в следующих вкладках: </w:t>
            </w:r>
            <w:r>
              <w:rPr>
                <w:b/>
                <w:i/>
                <w:sz w:val="28"/>
                <w:szCs w:val="28"/>
              </w:rPr>
              <w:t>Общие, Центры, Блок коммутации, Модуль передачи данных, Сценарии оповещения, Звуки, Дисплей, видео, Текст, Вспомогательные таблицы, Автомат</w:t>
            </w:r>
            <w:r>
              <w:rPr>
                <w:b/>
                <w:i/>
                <w:sz w:val="28"/>
                <w:szCs w:val="28"/>
              </w:rPr>
              <w:t>ические обновления</w:t>
            </w:r>
            <w:r>
              <w:rPr>
                <w:sz w:val="28"/>
                <w:szCs w:val="28"/>
              </w:rPr>
              <w:t>.</w:t>
            </w:r>
          </w:p>
          <w:p w:rsidR="006A7748" w:rsidRDefault="003D4BCB">
            <w:pPr>
              <w:numPr>
                <w:ilvl w:val="0"/>
                <w:numId w:val="15"/>
              </w:num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Если производились какие-то изменения настроек, то их следует зафиксировать в базе данных.</w:t>
            </w:r>
          </w:p>
        </w:tc>
      </w:tr>
    </w:tbl>
    <w:p w:rsidR="006A7748" w:rsidRDefault="006A7748">
      <w:pPr>
        <w:widowControl w:val="0"/>
        <w:tabs>
          <w:tab w:val="left" w:pos="0"/>
        </w:tabs>
        <w:ind w:left="425"/>
        <w:outlineLvl w:val="0"/>
        <w:rPr>
          <w:rFonts w:eastAsia="Times New Roman"/>
          <w:b/>
          <w:bCs/>
          <w:kern w:val="2"/>
          <w:sz w:val="28"/>
          <w:szCs w:val="28"/>
          <w:lang w:val="x-none" w:eastAsia="x-none"/>
        </w:rPr>
      </w:pPr>
    </w:p>
    <w:tbl>
      <w:tblPr>
        <w:tblW w:w="1003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290"/>
        <w:gridCol w:w="6745"/>
      </w:tblGrid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Технологическая карта № 2.6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Резервное копирование баз данных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 ТО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ind w:firstLine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П-166 ИТК ОС АРМ ОД 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ind w:firstLine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квартал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Инструмент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ind w:firstLine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Расходные материалы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ind w:firstLine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 w:rsidP="003D4BCB">
            <w:pPr>
              <w:numPr>
                <w:ilvl w:val="0"/>
                <w:numId w:val="4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Произвести резервное копирование базы данных ПО П-166 ИТК ОС АРМ ОД.</w:t>
            </w:r>
          </w:p>
          <w:p w:rsidR="006A7748" w:rsidRDefault="003D4BCB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Произвести резервное копирование логов работы ПО П-166 ИТК ОС АРМ ОД. </w:t>
            </w:r>
          </w:p>
          <w:p w:rsidR="006A7748" w:rsidRDefault="003D4BCB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периодичность создания точек восстановления операционной системы.</w:t>
            </w:r>
          </w:p>
        </w:tc>
      </w:tr>
    </w:tbl>
    <w:p w:rsidR="006A7748" w:rsidRDefault="006A7748">
      <w:pPr>
        <w:rPr>
          <w:sz w:val="28"/>
          <w:szCs w:val="28"/>
        </w:rPr>
      </w:pPr>
    </w:p>
    <w:tbl>
      <w:tblPr>
        <w:tblW w:w="1003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290"/>
        <w:gridCol w:w="6745"/>
      </w:tblGrid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Технологическая карта № 2.7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 списка сценариев оповещения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 ТО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ind w:firstLine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П-166 ИТК ОС АРМ ОД 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ind w:firstLine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квартал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ind w:firstLine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Расходные материалы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ind w:firstLine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 w:rsidP="003D4BCB">
            <w:pPr>
              <w:numPr>
                <w:ilvl w:val="0"/>
                <w:numId w:val="4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проверку на соответствие сценариев на всей сети оповещения согласно </w:t>
            </w:r>
            <w:r>
              <w:rPr>
                <w:sz w:val="28"/>
                <w:szCs w:val="28"/>
              </w:rPr>
              <w:t>списку сценариев оповещения заданному на П-166 ИТК ОС АРМ ОД.</w:t>
            </w:r>
          </w:p>
          <w:p w:rsidR="006A7748" w:rsidRDefault="003D4BCB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запросе от заказчика на изменение списка сценариев или отдельного сценария, провести изменения на всей сети.</w:t>
            </w:r>
          </w:p>
          <w:p w:rsidR="006A7748" w:rsidRDefault="003D4BCB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Зафиксировать изменения в списке сценариев в электронной базе данных.</w:t>
            </w:r>
          </w:p>
        </w:tc>
      </w:tr>
    </w:tbl>
    <w:p w:rsidR="006A7748" w:rsidRDefault="006A7748">
      <w:pPr>
        <w:rPr>
          <w:sz w:val="28"/>
          <w:szCs w:val="28"/>
        </w:rPr>
      </w:pPr>
    </w:p>
    <w:p w:rsidR="006A7748" w:rsidRDefault="006A7748">
      <w:pPr>
        <w:rPr>
          <w:sz w:val="28"/>
          <w:szCs w:val="28"/>
        </w:rPr>
      </w:pPr>
    </w:p>
    <w:tbl>
      <w:tblPr>
        <w:tblW w:w="1003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290"/>
        <w:gridCol w:w="6745"/>
      </w:tblGrid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Технологическая карта № 2.8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Анализ актуальности версии СПО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П-166 ИТК ОС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 ТО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ind w:firstLine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П-166 ИТК ОС АРМ ОД 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ind w:firstLine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год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ind w:firstLine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Расходные материалы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ind w:firstLine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 w:rsidP="003D4BCB">
            <w:pPr>
              <w:numPr>
                <w:ilvl w:val="0"/>
                <w:numId w:val="4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Открыть меню «О программе», для выяснения версии.</w:t>
            </w:r>
          </w:p>
          <w:p w:rsidR="006A7748" w:rsidRDefault="003D4BCB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имеется потребность в</w:t>
            </w:r>
            <w:r>
              <w:rPr>
                <w:sz w:val="28"/>
                <w:szCs w:val="28"/>
              </w:rPr>
              <w:t xml:space="preserve"> обновлении версии в связи с выявленными и исправленными ошибками в работе, а также улучшением производительности, то, с уведомлением и согласием Заказчика, произвести обновление.</w:t>
            </w:r>
          </w:p>
          <w:p w:rsidR="006A7748" w:rsidRDefault="003D4BCB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обновления исполняемого файла на более позднюю версию, необходимо создат</w:t>
            </w:r>
            <w:r>
              <w:rPr>
                <w:sz w:val="28"/>
                <w:szCs w:val="28"/>
              </w:rPr>
              <w:t>ь папку в папке Update, с названием в формате ГГГГ.ММ.ДД.</w:t>
            </w:r>
          </w:p>
          <w:p w:rsidR="006A7748" w:rsidRDefault="003D4BCB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созданную папку загрузить файлы обновления.</w:t>
            </w:r>
          </w:p>
          <w:p w:rsidR="006A7748" w:rsidRDefault="003D4BCB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Закрыть ПО.</w:t>
            </w:r>
          </w:p>
          <w:p w:rsidR="006A7748" w:rsidRDefault="003D4BCB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Создать резервные копии файлов, которым необходимо обновление. Для этого в папке Archive, создать папку с названием в формате ГГГГ.ММ.ДД, ку</w:t>
            </w:r>
            <w:r>
              <w:rPr>
                <w:sz w:val="28"/>
                <w:szCs w:val="28"/>
              </w:rPr>
              <w:t>да переместить файлы требующие обновления.</w:t>
            </w:r>
          </w:p>
          <w:p w:rsidR="006A7748" w:rsidRDefault="003D4BCB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папки Update/«текущая дата» скопировать файлы и вставить их вместо перемещенных файлов</w:t>
            </w:r>
          </w:p>
          <w:p w:rsidR="006A7748" w:rsidRDefault="003D4BCB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Запустить Patch.exe</w:t>
            </w:r>
          </w:p>
          <w:p w:rsidR="006A7748" w:rsidRDefault="003D4BCB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Запустить исполняемый файл программы.</w:t>
            </w:r>
          </w:p>
          <w:p w:rsidR="006A7748" w:rsidRDefault="003D4BCB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панели уведомлений нажать правой кнопкой на пиктограмме «Модуля</w:t>
            </w:r>
            <w:r>
              <w:rPr>
                <w:sz w:val="28"/>
                <w:szCs w:val="28"/>
              </w:rPr>
              <w:t xml:space="preserve"> передачи данных»</w:t>
            </w:r>
          </w:p>
          <w:p w:rsidR="006A7748" w:rsidRDefault="003D4BCB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Выбрать пункт меню «Проверить обновления».</w:t>
            </w:r>
          </w:p>
          <w:p w:rsidR="006A7748" w:rsidRDefault="003D4BCB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журнале обновления удостовериться что, либо обновление не требуется, либо процесс обновления начался, после чего необходимо дождаться его завершения.</w:t>
            </w:r>
          </w:p>
          <w:p w:rsidR="006A7748" w:rsidRDefault="003D4BCB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работы согласно карте 2.1.</w:t>
            </w:r>
          </w:p>
        </w:tc>
      </w:tr>
    </w:tbl>
    <w:p w:rsidR="006A7748" w:rsidRDefault="006A7748">
      <w:pPr>
        <w:rPr>
          <w:sz w:val="28"/>
          <w:szCs w:val="28"/>
        </w:rPr>
      </w:pPr>
    </w:p>
    <w:tbl>
      <w:tblPr>
        <w:tblW w:w="1003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290"/>
        <w:gridCol w:w="6745"/>
      </w:tblGrid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Технологическая карта № 2.9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Анализ актуальности версий СПО П-166 ИТК ОС К, П-166 ИТК ОС ЛО, П-166 ИТК ОС АТТ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 ТО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ind w:firstLine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П-166 ИТК ОС СП, П-166 ИТК ОС К, П-166 ИТК ЛО, П-166 ИТК ОС АТТ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ind w:firstLine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год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ind w:firstLine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Расходные материалы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ind w:firstLine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A7748">
        <w:trPr>
          <w:trHeight w:val="64"/>
        </w:trPr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 w:rsidP="003D4BCB">
            <w:pPr>
              <w:numPr>
                <w:ilvl w:val="0"/>
                <w:numId w:val="5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Через веб-интерфейс уточнить версию ПО установленной на комплексе.</w:t>
            </w:r>
          </w:p>
          <w:p w:rsidR="006A7748" w:rsidRDefault="003D4BCB">
            <w:pPr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имеется потребность в обновлении версии в связи с выявленными и исправленными ошибками в работе, а также улучшением производительности, то, с уведомлением и согласием Заказчика, произ</w:t>
            </w:r>
            <w:r>
              <w:rPr>
                <w:sz w:val="28"/>
                <w:szCs w:val="28"/>
              </w:rPr>
              <w:t>вести обновление через раздел интерфейса «Обновление ПО».</w:t>
            </w:r>
          </w:p>
          <w:p w:rsidR="006A7748" w:rsidRDefault="003D4BCB">
            <w:pPr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загрузки устройства на новой версии провести ТК 2.2.</w:t>
            </w:r>
          </w:p>
          <w:p w:rsidR="006A7748" w:rsidRDefault="003D4BCB">
            <w:pPr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Зафиксировать номер установленной версии в электронной базе данных.</w:t>
            </w:r>
          </w:p>
        </w:tc>
      </w:tr>
    </w:tbl>
    <w:p w:rsidR="006A7748" w:rsidRDefault="003D4BCB">
      <w:pPr>
        <w:widowControl w:val="0"/>
        <w:tabs>
          <w:tab w:val="left" w:pos="0"/>
        </w:tabs>
        <w:spacing w:before="120" w:after="120"/>
        <w:ind w:left="851"/>
        <w:outlineLvl w:val="0"/>
        <w:rPr>
          <w:rFonts w:ascii="Arial" w:eastAsia="Times New Roman" w:hAnsi="Arial"/>
          <w:b/>
          <w:bCs/>
          <w:kern w:val="2"/>
          <w:sz w:val="32"/>
          <w:szCs w:val="32"/>
          <w:lang w:val="x-none" w:eastAsia="x-none"/>
        </w:rPr>
      </w:pPr>
      <w:r>
        <w:rPr>
          <w:rFonts w:eastAsia="Times New Roman"/>
          <w:b/>
          <w:bCs/>
          <w:kern w:val="2"/>
          <w:sz w:val="28"/>
          <w:szCs w:val="28"/>
          <w:lang w:eastAsia="x-none"/>
        </w:rPr>
        <w:t xml:space="preserve">6. </w:t>
      </w:r>
      <w:r>
        <w:rPr>
          <w:rFonts w:eastAsia="Times New Roman"/>
          <w:b/>
          <w:bCs/>
          <w:kern w:val="2"/>
          <w:sz w:val="28"/>
          <w:szCs w:val="28"/>
          <w:lang w:val="x-none" w:eastAsia="x-none"/>
        </w:rPr>
        <w:t>Технологические карты ТО-1</w:t>
      </w:r>
    </w:p>
    <w:tbl>
      <w:tblPr>
        <w:tblW w:w="1003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290"/>
        <w:gridCol w:w="6745"/>
      </w:tblGrid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Технологическая карта № 3.1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Проверка </w:t>
            </w:r>
            <w:r>
              <w:rPr>
                <w:b/>
                <w:sz w:val="28"/>
                <w:szCs w:val="28"/>
              </w:rPr>
              <w:t>комплекса СГС-22-500 (ВАУ), П-166 ИТК ОС КГО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 технического обслуживания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СГС-22-500 (ВАУ), П-166 ИТК ОС КГО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Один раз в квартал 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Отвертка, лоскут ткани, спирт технический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Расходные материалы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 w:rsidP="003D4BCB">
            <w:pPr>
              <w:widowControl w:val="0"/>
              <w:numPr>
                <w:ilvl w:val="0"/>
                <w:numId w:val="51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 xml:space="preserve">Очистить от грязи и пыли </w:t>
            </w: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внешние поверхности корпуса.</w:t>
            </w:r>
          </w:p>
          <w:p w:rsidR="006A7748" w:rsidRDefault="003D4BCB">
            <w:pPr>
              <w:widowControl w:val="0"/>
              <w:numPr>
                <w:ilvl w:val="0"/>
                <w:numId w:val="20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Провести внешний осмотр кабелей соединительных, кабелей питания</w:t>
            </w:r>
            <w:r>
              <w:rPr>
                <w:rFonts w:eastAsia="Calibri" w:cs="Calibri"/>
                <w:sz w:val="28"/>
                <w:szCs w:val="28"/>
                <w:lang w:eastAsia="en-US"/>
              </w:rPr>
              <w:t>,</w:t>
            </w: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 xml:space="preserve"> подходящих к стойке либо отдельно стоящему оборудованию. Проверить надежность крепления</w:t>
            </w:r>
            <w:r>
              <w:rPr>
                <w:rFonts w:eastAsia="Calibri" w:cs="Calibri"/>
                <w:sz w:val="28"/>
                <w:szCs w:val="28"/>
                <w:lang w:eastAsia="en-US"/>
              </w:rPr>
              <w:t xml:space="preserve"> и</w:t>
            </w: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 xml:space="preserve"> заземления оборудования</w:t>
            </w:r>
            <w:r>
              <w:rPr>
                <w:rFonts w:eastAsia="Calibri" w:cs="Calibri"/>
                <w:sz w:val="28"/>
                <w:szCs w:val="28"/>
                <w:lang w:eastAsia="en-US"/>
              </w:rPr>
              <w:t>.</w:t>
            </w: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 xml:space="preserve"> При проведении осмотра следует контролировать у</w:t>
            </w: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стойчивость составных частей комплекса.</w:t>
            </w:r>
          </w:p>
          <w:p w:rsidR="006A7748" w:rsidRDefault="003D4BCB">
            <w:pPr>
              <w:widowControl w:val="0"/>
              <w:numPr>
                <w:ilvl w:val="0"/>
                <w:numId w:val="20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При необходимости затянуть крепления разъемов при помощи отвертки, а разъемы протереть спиртом</w:t>
            </w:r>
            <w:r>
              <w:rPr>
                <w:rFonts w:eastAsia="Calibri" w:cs="Calibri"/>
                <w:sz w:val="28"/>
                <w:szCs w:val="28"/>
                <w:lang w:eastAsia="en-US"/>
              </w:rPr>
              <w:t>.</w:t>
            </w:r>
          </w:p>
          <w:p w:rsidR="006A7748" w:rsidRDefault="003D4BCB">
            <w:pPr>
              <w:widowControl w:val="0"/>
              <w:numPr>
                <w:ilvl w:val="0"/>
                <w:numId w:val="20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Проверить устройство, запустив тестовый сигнал оповещения, инициировав запуск, либо подключив ноутбук в локальную сеть о</w:t>
            </w: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бъекта.</w:t>
            </w:r>
          </w:p>
          <w:p w:rsidR="006A7748" w:rsidRDefault="003D4BCB">
            <w:pPr>
              <w:widowControl w:val="0"/>
              <w:numPr>
                <w:ilvl w:val="0"/>
                <w:numId w:val="20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eastAsia="en-US"/>
              </w:rPr>
              <w:t>У</w:t>
            </w: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бедиться в работоспособности</w:t>
            </w:r>
            <w:r>
              <w:rPr>
                <w:rFonts w:eastAsia="Calibri" w:cs="Calibri"/>
                <w:sz w:val="28"/>
                <w:szCs w:val="28"/>
                <w:lang w:eastAsia="en-US"/>
              </w:rPr>
              <w:t xml:space="preserve"> комплекса</w:t>
            </w: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 xml:space="preserve"> по отсутствию индикации</w:t>
            </w:r>
            <w:r>
              <w:rPr>
                <w:rFonts w:eastAsia="Calibri" w:cs="Calibri"/>
                <w:sz w:val="28"/>
                <w:szCs w:val="28"/>
                <w:lang w:eastAsia="en-US"/>
              </w:rPr>
              <w:t xml:space="preserve"> и данных в отчете</w:t>
            </w: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 xml:space="preserve"> о неисправностях.</w:t>
            </w:r>
          </w:p>
        </w:tc>
      </w:tr>
    </w:tbl>
    <w:p w:rsidR="006A7748" w:rsidRDefault="006A7748">
      <w:pPr>
        <w:widowControl w:val="0"/>
        <w:jc w:val="both"/>
        <w:rPr>
          <w:sz w:val="28"/>
          <w:szCs w:val="28"/>
        </w:rPr>
      </w:pPr>
    </w:p>
    <w:tbl>
      <w:tblPr>
        <w:tblW w:w="10065" w:type="dxa"/>
        <w:tblInd w:w="-14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19"/>
        <w:gridCol w:w="6846"/>
      </w:tblGrid>
      <w:tr w:rsidR="006A7748">
        <w:trPr>
          <w:trHeight w:val="271"/>
        </w:trPr>
        <w:tc>
          <w:tcPr>
            <w:tcW w:w="1006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lastRenderedPageBreak/>
              <w:t>Технологическая карта № 3.</w:t>
            </w: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6A7748">
        <w:trPr>
          <w:trHeight w:val="271"/>
        </w:trPr>
        <w:tc>
          <w:tcPr>
            <w:tcW w:w="1006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Проверка П-166 ИТК ОС АТТ</w:t>
            </w:r>
          </w:p>
        </w:tc>
      </w:tr>
      <w:tr w:rsidR="006A7748">
        <w:trPr>
          <w:trHeight w:val="271"/>
        </w:trPr>
        <w:tc>
          <w:tcPr>
            <w:tcW w:w="32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Объект ТО</w:t>
            </w:r>
          </w:p>
        </w:tc>
        <w:tc>
          <w:tcPr>
            <w:tcW w:w="68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П-166 ИТК ОС </w:t>
            </w:r>
            <w:r>
              <w:rPr>
                <w:sz w:val="28"/>
                <w:szCs w:val="28"/>
                <w:lang w:eastAsia="en-US"/>
              </w:rPr>
              <w:t>АТТ</w:t>
            </w:r>
          </w:p>
        </w:tc>
      </w:tr>
      <w:tr w:rsidR="006A7748">
        <w:trPr>
          <w:trHeight w:val="271"/>
        </w:trPr>
        <w:tc>
          <w:tcPr>
            <w:tcW w:w="32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Периодичность</w:t>
            </w:r>
          </w:p>
        </w:tc>
        <w:tc>
          <w:tcPr>
            <w:tcW w:w="68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Один раз в </w:t>
            </w:r>
            <w:r>
              <w:rPr>
                <w:sz w:val="28"/>
                <w:szCs w:val="28"/>
                <w:lang w:eastAsia="en-US"/>
              </w:rPr>
              <w:t>квартал</w:t>
            </w:r>
          </w:p>
        </w:tc>
      </w:tr>
      <w:tr w:rsidR="006A7748">
        <w:trPr>
          <w:trHeight w:val="270"/>
        </w:trPr>
        <w:tc>
          <w:tcPr>
            <w:tcW w:w="32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Инструмент</w:t>
            </w:r>
          </w:p>
        </w:tc>
        <w:tc>
          <w:tcPr>
            <w:tcW w:w="68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Нет</w:t>
            </w:r>
          </w:p>
        </w:tc>
      </w:tr>
      <w:tr w:rsidR="006A7748">
        <w:trPr>
          <w:trHeight w:val="271"/>
        </w:trPr>
        <w:tc>
          <w:tcPr>
            <w:tcW w:w="32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Расходные </w:t>
            </w:r>
            <w:r>
              <w:rPr>
                <w:sz w:val="28"/>
                <w:szCs w:val="28"/>
                <w:lang w:val="en-US" w:eastAsia="en-US"/>
              </w:rPr>
              <w:t>материалы</w:t>
            </w:r>
          </w:p>
        </w:tc>
        <w:tc>
          <w:tcPr>
            <w:tcW w:w="68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Нет</w:t>
            </w:r>
          </w:p>
        </w:tc>
      </w:tr>
      <w:tr w:rsidR="006A7748">
        <w:trPr>
          <w:trHeight w:val="704"/>
        </w:trPr>
        <w:tc>
          <w:tcPr>
            <w:tcW w:w="1006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 w:rsidP="003D4BCB">
            <w:pPr>
              <w:numPr>
                <w:ilvl w:val="0"/>
                <w:numId w:val="5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Подключиться к веб-интерфейсу устройства.</w:t>
            </w:r>
          </w:p>
          <w:p w:rsidR="006A7748" w:rsidRDefault="003D4BCB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Сверить на соответствие настройки в следующих вкладках:</w:t>
            </w:r>
          </w:p>
          <w:p w:rsidR="006A7748" w:rsidRDefault="003D4BCB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Основные настройки</w:t>
            </w:r>
          </w:p>
          <w:p w:rsidR="006A7748" w:rsidRDefault="003D4BCB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Настройки даты / времени</w:t>
            </w:r>
          </w:p>
          <w:p w:rsidR="006A7748" w:rsidRDefault="003D4BCB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Общие настройки</w:t>
            </w:r>
          </w:p>
          <w:p w:rsidR="006A7748" w:rsidRDefault="003D4BCB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Настройки Ethernet</w:t>
            </w:r>
          </w:p>
          <w:p w:rsidR="006A7748" w:rsidRDefault="003D4BCB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Настройка приоритетов каналов</w:t>
            </w:r>
          </w:p>
          <w:p w:rsidR="006A7748" w:rsidRDefault="003D4BCB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Каналы связи</w:t>
            </w:r>
          </w:p>
          <w:p w:rsidR="006A7748" w:rsidRDefault="003D4BCB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Настройки звука</w:t>
            </w:r>
          </w:p>
          <w:p w:rsidR="006A7748" w:rsidRDefault="003D4BCB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производились какие-то изменения настроек, то их следует зафиксировать в базе данных.</w:t>
            </w:r>
          </w:p>
          <w:p w:rsidR="006A7748" w:rsidRDefault="003D4BCB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 вкладке «Системные операции» нажать кнопку «Скачать настройки системы».</w:t>
            </w:r>
          </w:p>
          <w:p w:rsidR="006A7748" w:rsidRDefault="003D4BCB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открывшейся вкладке задать имя файла в формате ГГГГ.ММ.ДД - наименование</w:t>
            </w:r>
            <w:r>
              <w:rPr>
                <w:sz w:val="28"/>
                <w:szCs w:val="28"/>
              </w:rPr>
              <w:t xml:space="preserve"> точки. Прикрепить данный архив к электронной базе данных для данного устройства.</w:t>
            </w:r>
          </w:p>
          <w:p w:rsidR="006A7748" w:rsidRDefault="003D4BCB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Запустить с вышестоящего объекта сигнал на данное устройство. Убедится, что хорошо слышим звук сигнала, на экране отображается текст сигнала, загорается лампочка «Оповещение»</w:t>
            </w:r>
          </w:p>
          <w:p w:rsidR="006A7748" w:rsidRDefault="003D4BCB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Подтвердить сигнал.</w:t>
            </w:r>
          </w:p>
          <w:p w:rsidR="006A7748" w:rsidRDefault="003D4BCB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сеанс двухсторонней диспетчерской связи.</w:t>
            </w:r>
          </w:p>
        </w:tc>
      </w:tr>
    </w:tbl>
    <w:p w:rsidR="006A7748" w:rsidRDefault="006A7748">
      <w:pPr>
        <w:widowControl w:val="0"/>
        <w:jc w:val="both"/>
        <w:rPr>
          <w:sz w:val="28"/>
          <w:szCs w:val="28"/>
        </w:rPr>
      </w:pPr>
    </w:p>
    <w:tbl>
      <w:tblPr>
        <w:tblW w:w="10065" w:type="dxa"/>
        <w:tblInd w:w="-14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19"/>
        <w:gridCol w:w="6846"/>
      </w:tblGrid>
      <w:tr w:rsidR="006A7748">
        <w:trPr>
          <w:trHeight w:val="271"/>
        </w:trPr>
        <w:tc>
          <w:tcPr>
            <w:tcW w:w="1006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Технологическая карта № 3.</w:t>
            </w: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6A7748">
        <w:trPr>
          <w:trHeight w:val="271"/>
        </w:trPr>
        <w:tc>
          <w:tcPr>
            <w:tcW w:w="1006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Проверка П-166 ИТК ОС ЛО</w:t>
            </w:r>
          </w:p>
        </w:tc>
      </w:tr>
      <w:tr w:rsidR="006A7748">
        <w:trPr>
          <w:trHeight w:val="271"/>
        </w:trPr>
        <w:tc>
          <w:tcPr>
            <w:tcW w:w="32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Объект ТО</w:t>
            </w:r>
          </w:p>
        </w:tc>
        <w:tc>
          <w:tcPr>
            <w:tcW w:w="68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П-166 ИТК ОС ЛО</w:t>
            </w:r>
          </w:p>
        </w:tc>
      </w:tr>
      <w:tr w:rsidR="006A7748">
        <w:trPr>
          <w:trHeight w:val="271"/>
        </w:trPr>
        <w:tc>
          <w:tcPr>
            <w:tcW w:w="32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Периодичность</w:t>
            </w:r>
          </w:p>
        </w:tc>
        <w:tc>
          <w:tcPr>
            <w:tcW w:w="68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Один раз в </w:t>
            </w:r>
            <w:r>
              <w:rPr>
                <w:sz w:val="28"/>
                <w:szCs w:val="28"/>
                <w:lang w:eastAsia="en-US"/>
              </w:rPr>
              <w:t>квартал</w:t>
            </w:r>
          </w:p>
        </w:tc>
      </w:tr>
      <w:tr w:rsidR="006A7748">
        <w:trPr>
          <w:trHeight w:val="270"/>
        </w:trPr>
        <w:tc>
          <w:tcPr>
            <w:tcW w:w="32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Инструмент</w:t>
            </w:r>
          </w:p>
        </w:tc>
        <w:tc>
          <w:tcPr>
            <w:tcW w:w="68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Нет</w:t>
            </w:r>
          </w:p>
        </w:tc>
      </w:tr>
      <w:tr w:rsidR="006A7748">
        <w:trPr>
          <w:trHeight w:val="271"/>
        </w:trPr>
        <w:tc>
          <w:tcPr>
            <w:tcW w:w="32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Расходные материалы</w:t>
            </w:r>
          </w:p>
        </w:tc>
        <w:tc>
          <w:tcPr>
            <w:tcW w:w="68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Нет</w:t>
            </w:r>
          </w:p>
        </w:tc>
      </w:tr>
      <w:tr w:rsidR="006A7748">
        <w:trPr>
          <w:trHeight w:val="704"/>
        </w:trPr>
        <w:tc>
          <w:tcPr>
            <w:tcW w:w="1006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 w:rsidP="003D4BCB">
            <w:pPr>
              <w:numPr>
                <w:ilvl w:val="0"/>
                <w:numId w:val="5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Подключиться к </w:t>
            </w:r>
            <w:r>
              <w:rPr>
                <w:sz w:val="28"/>
                <w:szCs w:val="28"/>
              </w:rPr>
              <w:t>веб-интерфейсу устройства.</w:t>
            </w:r>
          </w:p>
          <w:p w:rsidR="006A7748" w:rsidRDefault="003D4BCB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Сверить на соответствие настройки в следующих вкладках:</w:t>
            </w:r>
          </w:p>
          <w:p w:rsidR="006A7748" w:rsidRDefault="003D4BCB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Основные настройки</w:t>
            </w:r>
          </w:p>
          <w:p w:rsidR="006A7748" w:rsidRDefault="003D4BCB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Настройки даты / времени</w:t>
            </w:r>
          </w:p>
          <w:p w:rsidR="006A7748" w:rsidRDefault="003D4BCB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Общие настройки</w:t>
            </w:r>
          </w:p>
          <w:p w:rsidR="006A7748" w:rsidRDefault="003D4BCB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Настройки Ethernet</w:t>
            </w:r>
          </w:p>
          <w:p w:rsidR="006A7748" w:rsidRDefault="003D4BCB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Настройка приоритетов каналов</w:t>
            </w:r>
          </w:p>
          <w:p w:rsidR="006A7748" w:rsidRDefault="003D4BCB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Каналы связи </w:t>
            </w:r>
          </w:p>
          <w:p w:rsidR="006A7748" w:rsidRDefault="003D4BCB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Настройки звука</w:t>
            </w:r>
          </w:p>
          <w:p w:rsidR="006A7748" w:rsidRDefault="003D4BCB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Если производились </w:t>
            </w:r>
            <w:r>
              <w:rPr>
                <w:sz w:val="28"/>
                <w:szCs w:val="28"/>
              </w:rPr>
              <w:t>какие-то изменения настроек, то их следует зафиксировать в базе данных.</w:t>
            </w:r>
          </w:p>
          <w:p w:rsidR="006A7748" w:rsidRDefault="003D4BCB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 вкладке «Системные операции» нажать кнопку «Скачать настройки системы».</w:t>
            </w:r>
          </w:p>
          <w:p w:rsidR="006A7748" w:rsidRDefault="003D4BCB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открывшейся вкладке задать имя файла в формате ГГГГ.ММ.ДД - наименование точки. Прикрепить данный архив к э</w:t>
            </w:r>
            <w:r>
              <w:rPr>
                <w:sz w:val="28"/>
                <w:szCs w:val="28"/>
              </w:rPr>
              <w:t>лектронной базе данных для данного устройства.</w:t>
            </w:r>
          </w:p>
          <w:p w:rsidR="006A7748" w:rsidRDefault="003D4BCB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Запустить с вышестоящего объекта сигнал на данное устройство. Убедится, что хорошо слышим звук сигнала, на экране отображается текст сигнала, загорается лампочка «Оповещения»</w:t>
            </w:r>
          </w:p>
          <w:p w:rsidR="006A7748" w:rsidRDefault="003D4BCB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Подтвердить сигнал.</w:t>
            </w:r>
          </w:p>
          <w:p w:rsidR="006A7748" w:rsidRDefault="003D4BCB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сеанс</w:t>
            </w:r>
            <w:r>
              <w:rPr>
                <w:sz w:val="28"/>
                <w:szCs w:val="28"/>
              </w:rPr>
              <w:t xml:space="preserve"> двухсторонней диспетчерской связи.</w:t>
            </w:r>
          </w:p>
        </w:tc>
      </w:tr>
    </w:tbl>
    <w:p w:rsidR="006A7748" w:rsidRDefault="006A7748">
      <w:pPr>
        <w:widowControl w:val="0"/>
        <w:jc w:val="both"/>
        <w:rPr>
          <w:sz w:val="28"/>
          <w:szCs w:val="28"/>
        </w:rPr>
      </w:pPr>
    </w:p>
    <w:tbl>
      <w:tblPr>
        <w:tblW w:w="10065" w:type="dxa"/>
        <w:tblInd w:w="-147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19"/>
        <w:gridCol w:w="6846"/>
      </w:tblGrid>
      <w:tr w:rsidR="006A7748">
        <w:trPr>
          <w:trHeight w:val="271"/>
        </w:trPr>
        <w:tc>
          <w:tcPr>
            <w:tcW w:w="1006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Технологическая карта № 3.</w:t>
            </w: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6A7748">
        <w:trPr>
          <w:trHeight w:val="271"/>
        </w:trPr>
        <w:tc>
          <w:tcPr>
            <w:tcW w:w="1006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Проверка соединений</w:t>
            </w:r>
          </w:p>
        </w:tc>
      </w:tr>
      <w:tr w:rsidR="006A7748">
        <w:trPr>
          <w:trHeight w:val="845"/>
        </w:trPr>
        <w:tc>
          <w:tcPr>
            <w:tcW w:w="32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72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Объект ТО</w:t>
            </w:r>
          </w:p>
        </w:tc>
        <w:tc>
          <w:tcPr>
            <w:tcW w:w="68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72" w:lineRule="exact"/>
              <w:ind w:left="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Компьютер стоечный (сервер), компьютер настольный,</w:t>
            </w:r>
          </w:p>
          <w:p w:rsidR="006A7748" w:rsidRDefault="003D4BCB">
            <w:pPr>
              <w:widowControl w:val="0"/>
              <w:spacing w:line="270" w:lineRule="atLeast"/>
              <w:ind w:left="108" w:right="10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ИБП, маршрутизатор, ИЭТ, монитор, принтер, акустическая система, П-166 ИТК ОС ЛО, П-166 ИТК ОС АТТ, П-166 </w:t>
            </w:r>
            <w:r>
              <w:rPr>
                <w:sz w:val="28"/>
                <w:szCs w:val="28"/>
                <w:lang w:eastAsia="en-US"/>
              </w:rPr>
              <w:t>ИТК ОС СП, П-166 ИТК ОС БУР, антенна сотовая, антенна УКВ.</w:t>
            </w:r>
          </w:p>
        </w:tc>
      </w:tr>
      <w:tr w:rsidR="006A7748">
        <w:trPr>
          <w:trHeight w:val="270"/>
        </w:trPr>
        <w:tc>
          <w:tcPr>
            <w:tcW w:w="32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0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Периодичность</w:t>
            </w:r>
          </w:p>
        </w:tc>
        <w:tc>
          <w:tcPr>
            <w:tcW w:w="68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0" w:lineRule="exact"/>
              <w:ind w:left="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Один раз в </w:t>
            </w:r>
            <w:r>
              <w:rPr>
                <w:sz w:val="28"/>
                <w:szCs w:val="28"/>
                <w:lang w:eastAsia="en-US"/>
              </w:rPr>
              <w:t>год</w:t>
            </w:r>
          </w:p>
        </w:tc>
      </w:tr>
      <w:tr w:rsidR="006A7748">
        <w:trPr>
          <w:trHeight w:val="271"/>
        </w:trPr>
        <w:tc>
          <w:tcPr>
            <w:tcW w:w="32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Инструмент</w:t>
            </w:r>
          </w:p>
        </w:tc>
        <w:tc>
          <w:tcPr>
            <w:tcW w:w="68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Отвертка</w:t>
            </w:r>
          </w:p>
        </w:tc>
      </w:tr>
      <w:tr w:rsidR="006A7748">
        <w:trPr>
          <w:trHeight w:val="271"/>
        </w:trPr>
        <w:tc>
          <w:tcPr>
            <w:tcW w:w="32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Расходные материалы</w:t>
            </w:r>
          </w:p>
        </w:tc>
        <w:tc>
          <w:tcPr>
            <w:tcW w:w="68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Лоскут ткани технический</w:t>
            </w:r>
          </w:p>
        </w:tc>
      </w:tr>
      <w:tr w:rsidR="006A7748">
        <w:trPr>
          <w:trHeight w:val="980"/>
        </w:trPr>
        <w:tc>
          <w:tcPr>
            <w:tcW w:w="1006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 w:rsidP="003D4BCB">
            <w:pPr>
              <w:numPr>
                <w:ilvl w:val="0"/>
                <w:numId w:val="54"/>
              </w:numPr>
              <w:ind w:left="680" w:hanging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надежность соединения цепей заземления оборудования с контуром заземления.</w:t>
            </w:r>
          </w:p>
          <w:p w:rsidR="006A7748" w:rsidRDefault="003D4BCB">
            <w:pPr>
              <w:numPr>
                <w:ilvl w:val="0"/>
                <w:numId w:val="23"/>
              </w:numPr>
              <w:ind w:left="680" w:hanging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проведении</w:t>
            </w:r>
            <w:r>
              <w:rPr>
                <w:sz w:val="28"/>
                <w:szCs w:val="28"/>
              </w:rPr>
              <w:t xml:space="preserve"> внешнего осмотра при необходимости следует удалить грязь с поверхности шкафа либо внешних частей корпуса. Чистка и протирка внешних поверхностей должна выполняться сухой мягкой тканью либо специальными салфетками для протирки офисной техники.</w:t>
            </w:r>
          </w:p>
          <w:p w:rsidR="006A7748" w:rsidRDefault="003D4BCB">
            <w:pPr>
              <w:numPr>
                <w:ilvl w:val="0"/>
                <w:numId w:val="23"/>
              </w:numPr>
              <w:ind w:left="680" w:hanging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вне</w:t>
            </w:r>
            <w:r>
              <w:rPr>
                <w:sz w:val="28"/>
                <w:szCs w:val="28"/>
              </w:rPr>
              <w:t>шний осмотр кабелей соединительных, подходящих к оборудованию. При проведении осмотра следует контролировать механическую устойчивость составных частей комплекса.</w:t>
            </w:r>
          </w:p>
          <w:p w:rsidR="006A7748" w:rsidRDefault="003D4BCB">
            <w:pPr>
              <w:numPr>
                <w:ilvl w:val="0"/>
                <w:numId w:val="23"/>
              </w:numPr>
              <w:ind w:left="680" w:hanging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надёжность соединений стыковочных элементов (разъёмов), а также целостность кабелей</w:t>
            </w:r>
            <w:r>
              <w:rPr>
                <w:sz w:val="28"/>
                <w:szCs w:val="28"/>
              </w:rPr>
              <w:t xml:space="preserve"> питания. При обнаружении повреждений изоляции, обрыва жил и других дефектов кабелей или монтажа, следует отремонтировать либо заменить кабель.</w:t>
            </w:r>
          </w:p>
          <w:p w:rsidR="006A7748" w:rsidRDefault="003D4BCB">
            <w:pPr>
              <w:numPr>
                <w:ilvl w:val="0"/>
                <w:numId w:val="23"/>
              </w:numPr>
              <w:ind w:left="680" w:hanging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необходимости затянуть крепления разъемов при помощи отвертки и пассатижей.</w:t>
            </w:r>
          </w:p>
          <w:p w:rsidR="006A7748" w:rsidRDefault="003D4BCB">
            <w:pPr>
              <w:numPr>
                <w:ilvl w:val="0"/>
                <w:numId w:val="23"/>
              </w:numPr>
              <w:ind w:left="680" w:hanging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осмотр кабелей питания,</w:t>
            </w:r>
            <w:r>
              <w:rPr>
                <w:sz w:val="28"/>
                <w:szCs w:val="28"/>
              </w:rPr>
              <w:t xml:space="preserve"> проверить надежность крепления.</w:t>
            </w:r>
          </w:p>
          <w:p w:rsidR="006A7748" w:rsidRDefault="003D4BCB">
            <w:pPr>
              <w:numPr>
                <w:ilvl w:val="0"/>
                <w:numId w:val="23"/>
              </w:numPr>
              <w:ind w:left="680" w:hanging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Убедиться в наличии питания по индикации на устройствах и отсутствии неисправностей.</w:t>
            </w:r>
          </w:p>
        </w:tc>
      </w:tr>
    </w:tbl>
    <w:p w:rsidR="006A7748" w:rsidRDefault="006A7748">
      <w:pPr>
        <w:widowControl w:val="0"/>
        <w:jc w:val="both"/>
        <w:rPr>
          <w:sz w:val="28"/>
          <w:szCs w:val="28"/>
        </w:rPr>
      </w:pPr>
    </w:p>
    <w:tbl>
      <w:tblPr>
        <w:tblW w:w="1003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4577"/>
        <w:gridCol w:w="5458"/>
      </w:tblGrid>
      <w:tr w:rsidR="006A7748">
        <w:trPr>
          <w:trHeight w:val="214"/>
        </w:trPr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Технологическая карта № 3.5</w:t>
            </w:r>
          </w:p>
        </w:tc>
      </w:tr>
      <w:tr w:rsidR="006A7748">
        <w:trPr>
          <w:trHeight w:val="161"/>
        </w:trPr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Чистка и настройка мониторов</w:t>
            </w:r>
          </w:p>
        </w:tc>
      </w:tr>
      <w:tr w:rsidR="006A7748">
        <w:trPr>
          <w:trHeight w:val="224"/>
        </w:trPr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 ТО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Монитор </w:t>
            </w:r>
          </w:p>
        </w:tc>
      </w:tr>
      <w:tr w:rsidR="006A7748">
        <w:trPr>
          <w:trHeight w:val="227"/>
        </w:trPr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квартал</w:t>
            </w:r>
          </w:p>
        </w:tc>
      </w:tr>
      <w:tr w:rsidR="006A7748">
        <w:trPr>
          <w:trHeight w:val="231"/>
        </w:trPr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A7748">
        <w:trPr>
          <w:trHeight w:val="221"/>
        </w:trPr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Расходные материалы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Увлажненный лоскут ткани технической</w:t>
            </w:r>
          </w:p>
        </w:tc>
      </w:tr>
      <w:tr w:rsidR="006A7748">
        <w:trPr>
          <w:trHeight w:val="2116"/>
        </w:trPr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 w:rsidP="003D4BCB">
            <w:pPr>
              <w:widowControl w:val="0"/>
              <w:numPr>
                <w:ilvl w:val="0"/>
                <w:numId w:val="55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lastRenderedPageBreak/>
              <w:t>Отключить монитор от сети питания, вынув вилку питания.</w:t>
            </w:r>
          </w:p>
          <w:p w:rsidR="006A7748" w:rsidRDefault="003D4BCB">
            <w:pPr>
              <w:widowControl w:val="0"/>
              <w:numPr>
                <w:ilvl w:val="0"/>
                <w:numId w:val="24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Отключить сигнальный кабель от монитора.</w:t>
            </w:r>
          </w:p>
          <w:p w:rsidR="006A7748" w:rsidRDefault="003D4BCB">
            <w:pPr>
              <w:widowControl w:val="0"/>
              <w:numPr>
                <w:ilvl w:val="0"/>
                <w:numId w:val="24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Очистить от пыли и грязи монитор влажной тканью.</w:t>
            </w:r>
          </w:p>
          <w:p w:rsidR="006A7748" w:rsidRDefault="003D4BCB">
            <w:pPr>
              <w:widowControl w:val="0"/>
              <w:numPr>
                <w:ilvl w:val="0"/>
                <w:numId w:val="24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Подключить питание монитора, сигнальный кабель.</w:t>
            </w:r>
          </w:p>
          <w:p w:rsidR="006A7748" w:rsidRDefault="003D4BCB">
            <w:pPr>
              <w:widowControl w:val="0"/>
              <w:numPr>
                <w:ilvl w:val="0"/>
                <w:numId w:val="24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Включить монитор.</w:t>
            </w:r>
          </w:p>
          <w:p w:rsidR="006A7748" w:rsidRDefault="003D4BCB">
            <w:pPr>
              <w:widowControl w:val="0"/>
              <w:numPr>
                <w:ilvl w:val="0"/>
                <w:numId w:val="24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Отрегулировать и настроить изображение, значение яркости и контраста не должны превышать 50 %.</w:t>
            </w:r>
          </w:p>
          <w:p w:rsidR="006A7748" w:rsidRDefault="003D4BCB">
            <w:pPr>
              <w:widowControl w:val="0"/>
              <w:numPr>
                <w:ilvl w:val="0"/>
                <w:numId w:val="24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 xml:space="preserve">Убедиться, что на мониторе отсутствуют битые пиксели и/или нехарактерные области с искажением цветов. </w:t>
            </w:r>
          </w:p>
        </w:tc>
      </w:tr>
    </w:tbl>
    <w:p w:rsidR="006A7748" w:rsidRDefault="006A7748">
      <w:pPr>
        <w:widowControl w:val="0"/>
        <w:jc w:val="both"/>
        <w:rPr>
          <w:sz w:val="28"/>
          <w:szCs w:val="28"/>
        </w:rPr>
      </w:pPr>
    </w:p>
    <w:tbl>
      <w:tblPr>
        <w:tblW w:w="1003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294"/>
        <w:gridCol w:w="6741"/>
      </w:tblGrid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Технологическая карта № 3.6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Чистка и </w:t>
            </w:r>
            <w:r>
              <w:rPr>
                <w:b/>
                <w:sz w:val="28"/>
                <w:szCs w:val="28"/>
              </w:rPr>
              <w:t>проверка лазерного принтера</w:t>
            </w:r>
          </w:p>
        </w:tc>
      </w:tr>
      <w:tr w:rsidR="006A7748"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Объект ТО 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Принтер лазерный</w:t>
            </w:r>
          </w:p>
        </w:tc>
      </w:tr>
      <w:tr w:rsidR="006A7748"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квартал</w:t>
            </w:r>
          </w:p>
        </w:tc>
      </w:tr>
      <w:tr w:rsidR="006A7748"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Отвертка, пылесос</w:t>
            </w:r>
          </w:p>
        </w:tc>
      </w:tr>
      <w:tr w:rsidR="006A7748"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Расходные материалы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Лоскут ткани технический, картридж принтера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 w:rsidP="003D4BCB">
            <w:pPr>
              <w:widowControl w:val="0"/>
              <w:numPr>
                <w:ilvl w:val="0"/>
                <w:numId w:val="56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Запустить тест печати принтера.</w:t>
            </w:r>
          </w:p>
          <w:p w:rsidR="006A7748" w:rsidRDefault="003D4BCB">
            <w:pPr>
              <w:widowControl w:val="0"/>
              <w:numPr>
                <w:ilvl w:val="0"/>
                <w:numId w:val="25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 xml:space="preserve">При наличии дефектов печати, как то </w:t>
            </w: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бледная печать не либо не пропечатанные символы, не позволяющих прочитать текст на странице, заменить картридж принтера. При наличии дефектов: заедание бумаги, наличии посторонних звуков при работе принтера произвести ремонт в сервисном центре.</w:t>
            </w:r>
          </w:p>
          <w:p w:rsidR="006A7748" w:rsidRDefault="003D4BCB">
            <w:pPr>
              <w:widowControl w:val="0"/>
              <w:numPr>
                <w:ilvl w:val="0"/>
                <w:numId w:val="25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Внешние пов</w:t>
            </w: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ерхности принтера протереть от пыли.</w:t>
            </w:r>
          </w:p>
        </w:tc>
      </w:tr>
    </w:tbl>
    <w:p w:rsidR="006A7748" w:rsidRDefault="006A7748">
      <w:pPr>
        <w:widowControl w:val="0"/>
        <w:spacing w:line="360" w:lineRule="auto"/>
        <w:jc w:val="both"/>
        <w:rPr>
          <w:sz w:val="28"/>
          <w:szCs w:val="28"/>
        </w:rPr>
      </w:pPr>
    </w:p>
    <w:tbl>
      <w:tblPr>
        <w:tblW w:w="10065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236"/>
        <w:gridCol w:w="3124"/>
        <w:gridCol w:w="100"/>
        <w:gridCol w:w="6605"/>
      </w:tblGrid>
      <w:tr w:rsidR="006A7748">
        <w:tc>
          <w:tcPr>
            <w:tcW w:w="32" w:type="dxa"/>
          </w:tcPr>
          <w:p w:rsidR="006A7748" w:rsidRDefault="006A7748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0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Технологическая карта № 3.7</w:t>
            </w:r>
          </w:p>
        </w:tc>
      </w:tr>
      <w:tr w:rsidR="006A7748">
        <w:tc>
          <w:tcPr>
            <w:tcW w:w="32" w:type="dxa"/>
          </w:tcPr>
          <w:p w:rsidR="006A7748" w:rsidRDefault="006A7748">
            <w:pPr>
              <w:widowControl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 крепления кабелей САО РУПОР</w:t>
            </w:r>
          </w:p>
        </w:tc>
      </w:tr>
      <w:tr w:rsidR="006A7748">
        <w:tc>
          <w:tcPr>
            <w:tcW w:w="32" w:type="dxa"/>
          </w:tcPr>
          <w:p w:rsidR="006A7748" w:rsidRDefault="006A7748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3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 ТО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САО РУПОР</w:t>
            </w:r>
          </w:p>
        </w:tc>
      </w:tr>
      <w:tr w:rsidR="006A7748">
        <w:tc>
          <w:tcPr>
            <w:tcW w:w="32" w:type="dxa"/>
          </w:tcPr>
          <w:p w:rsidR="006A7748" w:rsidRDefault="006A7748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3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квартал</w:t>
            </w:r>
          </w:p>
        </w:tc>
      </w:tr>
      <w:tr w:rsidR="006A7748">
        <w:tc>
          <w:tcPr>
            <w:tcW w:w="32" w:type="dxa"/>
          </w:tcPr>
          <w:p w:rsidR="006A7748" w:rsidRDefault="006A7748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3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Отвертка</w:t>
            </w:r>
          </w:p>
        </w:tc>
      </w:tr>
      <w:tr w:rsidR="006A7748">
        <w:tc>
          <w:tcPr>
            <w:tcW w:w="32" w:type="dxa"/>
          </w:tcPr>
          <w:p w:rsidR="006A7748" w:rsidRDefault="006A7748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3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Расходные материалы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A7748">
        <w:trPr>
          <w:trHeight w:val="980"/>
        </w:trPr>
        <w:tc>
          <w:tcPr>
            <w:tcW w:w="32" w:type="dxa"/>
          </w:tcPr>
          <w:p w:rsidR="006A7748" w:rsidRDefault="006A7748" w:rsidP="003D4BCB">
            <w:pPr>
              <w:widowControl w:val="0"/>
              <w:numPr>
                <w:ilvl w:val="0"/>
                <w:numId w:val="57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</w:p>
        </w:tc>
        <w:tc>
          <w:tcPr>
            <w:tcW w:w="10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numPr>
                <w:ilvl w:val="0"/>
                <w:numId w:val="26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 xml:space="preserve">Проверить надежность крепления кабелей </w:t>
            </w: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соединительных к PCI плате САО Рупор.</w:t>
            </w:r>
          </w:p>
          <w:p w:rsidR="006A7748" w:rsidRDefault="003D4BCB">
            <w:pPr>
              <w:widowControl w:val="0"/>
              <w:numPr>
                <w:ilvl w:val="0"/>
                <w:numId w:val="26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Проверить надежность крепления Блока БК-008  подключенных к нему кабеля К-004 (К-049), кабеля К-005 (К-050), проверить крепление данных кабелей на кроссовом оборудовании.</w:t>
            </w:r>
          </w:p>
          <w:p w:rsidR="006A7748" w:rsidRDefault="003D4BCB">
            <w:pPr>
              <w:widowControl w:val="0"/>
              <w:numPr>
                <w:ilvl w:val="0"/>
                <w:numId w:val="26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Запустить «Рупор-клиент».</w:t>
            </w:r>
          </w:p>
          <w:p w:rsidR="006A7748" w:rsidRDefault="003D4BCB">
            <w:pPr>
              <w:widowControl w:val="0"/>
              <w:numPr>
                <w:ilvl w:val="0"/>
                <w:numId w:val="26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 xml:space="preserve">В главном окне в </w:t>
            </w: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разделе «Каналы» убедится, что включены все каналы, согласно электронной базе данных.</w:t>
            </w:r>
          </w:p>
          <w:p w:rsidR="006A7748" w:rsidRDefault="003D4BCB">
            <w:pPr>
              <w:widowControl w:val="0"/>
              <w:numPr>
                <w:ilvl w:val="0"/>
                <w:numId w:val="26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Нажать правой кнопкой для первого включенного канала.</w:t>
            </w:r>
          </w:p>
          <w:p w:rsidR="006A7748" w:rsidRDefault="003D4BCB">
            <w:pPr>
              <w:widowControl w:val="0"/>
              <w:numPr>
                <w:ilvl w:val="0"/>
                <w:numId w:val="26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Выбрать пункт меню «Параметры канала».</w:t>
            </w:r>
          </w:p>
          <w:p w:rsidR="006A7748" w:rsidRDefault="003D4BCB">
            <w:pPr>
              <w:widowControl w:val="0"/>
              <w:numPr>
                <w:ilvl w:val="0"/>
                <w:numId w:val="26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Убедится, что настройки в открывшемся окне «Параметры канала» правильно устан</w:t>
            </w: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овлены.</w:t>
            </w:r>
          </w:p>
          <w:p w:rsidR="006A7748" w:rsidRDefault="003D4BCB">
            <w:pPr>
              <w:widowControl w:val="0"/>
              <w:numPr>
                <w:ilvl w:val="0"/>
                <w:numId w:val="26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Закрыть форму.</w:t>
            </w:r>
          </w:p>
          <w:p w:rsidR="006A7748" w:rsidRDefault="003D4BCB">
            <w:pPr>
              <w:widowControl w:val="0"/>
              <w:numPr>
                <w:ilvl w:val="0"/>
                <w:numId w:val="26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Повторить для всех подключенных каналов пункты 3-6.</w:t>
            </w:r>
          </w:p>
          <w:p w:rsidR="006A7748" w:rsidRDefault="003D4BCB">
            <w:pPr>
              <w:widowControl w:val="0"/>
              <w:numPr>
                <w:ilvl w:val="0"/>
                <w:numId w:val="26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 xml:space="preserve">Для сотового канала связи проверить правильность выбранного </w:t>
            </w:r>
            <w:r>
              <w:rPr>
                <w:rFonts w:eastAsia="Calibri" w:cs="Calibri"/>
                <w:sz w:val="28"/>
                <w:szCs w:val="28"/>
                <w:lang w:val="x-none" w:eastAsia="en-US"/>
              </w:rPr>
              <w:lastRenderedPageBreak/>
              <w:t>COM-порта. Для этого в диспетчере устройств для модема, который настроен для рассылки, на вкладке «Модем» указан такой же</w:t>
            </w: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 xml:space="preserve"> номер.</w:t>
            </w:r>
          </w:p>
          <w:p w:rsidR="006A7748" w:rsidRDefault="003D4BCB">
            <w:pPr>
              <w:widowControl w:val="0"/>
              <w:numPr>
                <w:ilvl w:val="0"/>
                <w:numId w:val="26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Произвести  тест оповещения по всем линиям из ПО «Клиент РУПОР».</w:t>
            </w:r>
          </w:p>
          <w:p w:rsidR="006A7748" w:rsidRDefault="003D4BCB">
            <w:pPr>
              <w:widowControl w:val="0"/>
              <w:numPr>
                <w:ilvl w:val="0"/>
                <w:numId w:val="26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Сгенерировать отчет о выполнении задания.</w:t>
            </w:r>
          </w:p>
          <w:p w:rsidR="006A7748" w:rsidRDefault="003D4BCB">
            <w:pPr>
              <w:widowControl w:val="0"/>
              <w:numPr>
                <w:ilvl w:val="0"/>
                <w:numId w:val="26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Убедиться в достоверности получения сигнала оповещения абонентами.</w:t>
            </w:r>
          </w:p>
          <w:p w:rsidR="006A7748" w:rsidRDefault="003D4BCB">
            <w:pPr>
              <w:widowControl w:val="0"/>
              <w:numPr>
                <w:ilvl w:val="0"/>
                <w:numId w:val="26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При отсутствии сигналов на линиях связи проверить их коммутацию.</w:t>
            </w:r>
          </w:p>
          <w:p w:rsidR="006A7748" w:rsidRDefault="003D4BCB">
            <w:pPr>
              <w:widowControl w:val="0"/>
              <w:numPr>
                <w:ilvl w:val="0"/>
                <w:numId w:val="26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Убедиться</w:t>
            </w: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 xml:space="preserve"> из журнала оповещения об отсутствии ошибок: «линия не подключена», «линия занята».</w:t>
            </w:r>
          </w:p>
          <w:p w:rsidR="006A7748" w:rsidRDefault="003D4BCB">
            <w:pPr>
              <w:widowControl w:val="0"/>
              <w:numPr>
                <w:ilvl w:val="0"/>
                <w:numId w:val="26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Журнал событий предназначен для контроля работы системы оповещения и предоставления отчетов. С помощью флажков можно включать/исключать различные уровни отчета.</w:t>
            </w:r>
          </w:p>
          <w:p w:rsidR="006A7748" w:rsidRDefault="003D4BCB">
            <w:pPr>
              <w:widowControl w:val="0"/>
              <w:numPr>
                <w:ilvl w:val="0"/>
                <w:numId w:val="26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Открыть жур</w:t>
            </w: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нал работы, вызвав в приложении РУПОР-клиент команду «Сервис», «Журналы».</w:t>
            </w:r>
          </w:p>
          <w:p w:rsidR="006A7748" w:rsidRDefault="003D4BCB">
            <w:pPr>
              <w:widowControl w:val="0"/>
              <w:numPr>
                <w:ilvl w:val="0"/>
                <w:numId w:val="26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Убедиться в отсутствии критических ошибок и сбоев работы оборудования.</w:t>
            </w:r>
          </w:p>
          <w:p w:rsidR="006A7748" w:rsidRDefault="003D4BCB">
            <w:pPr>
              <w:widowControl w:val="0"/>
              <w:numPr>
                <w:ilvl w:val="0"/>
                <w:numId w:val="26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Устранить выявленные ошибки.</w:t>
            </w:r>
          </w:p>
        </w:tc>
      </w:tr>
      <w:tr w:rsidR="006A7748">
        <w:trPr>
          <w:trHeight w:val="271"/>
        </w:trPr>
        <w:tc>
          <w:tcPr>
            <w:tcW w:w="1006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7748" w:rsidRDefault="003D4BCB">
            <w:pPr>
              <w:widowControl w:val="0"/>
              <w:spacing w:line="251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lastRenderedPageBreak/>
              <w:t>Технологическая карта № 3.</w:t>
            </w:r>
            <w:r>
              <w:rPr>
                <w:sz w:val="28"/>
                <w:szCs w:val="28"/>
                <w:lang w:eastAsia="en-US"/>
              </w:rPr>
              <w:t xml:space="preserve">8 </w:t>
            </w:r>
          </w:p>
        </w:tc>
      </w:tr>
      <w:tr w:rsidR="006A7748">
        <w:trPr>
          <w:trHeight w:val="271"/>
        </w:trPr>
        <w:tc>
          <w:tcPr>
            <w:tcW w:w="1006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7748" w:rsidRDefault="003D4BCB">
            <w:pPr>
              <w:widowControl w:val="0"/>
              <w:spacing w:line="251" w:lineRule="exac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Проверка П-166 ИТК ОС БУР</w:t>
            </w:r>
          </w:p>
        </w:tc>
      </w:tr>
      <w:tr w:rsidR="006A7748">
        <w:trPr>
          <w:trHeight w:val="271"/>
        </w:trPr>
        <w:tc>
          <w:tcPr>
            <w:tcW w:w="32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Объект ТО</w:t>
            </w:r>
          </w:p>
        </w:tc>
        <w:tc>
          <w:tcPr>
            <w:tcW w:w="684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П-166 ИТК ОС </w:t>
            </w:r>
            <w:r>
              <w:rPr>
                <w:sz w:val="28"/>
                <w:szCs w:val="28"/>
                <w:lang w:eastAsia="en-US"/>
              </w:rPr>
              <w:t>БУР</w:t>
            </w:r>
          </w:p>
        </w:tc>
      </w:tr>
      <w:tr w:rsidR="006A7748">
        <w:trPr>
          <w:trHeight w:val="271"/>
        </w:trPr>
        <w:tc>
          <w:tcPr>
            <w:tcW w:w="32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Периодичность</w:t>
            </w:r>
          </w:p>
        </w:tc>
        <w:tc>
          <w:tcPr>
            <w:tcW w:w="684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Один раз в </w:t>
            </w:r>
            <w:r>
              <w:rPr>
                <w:sz w:val="28"/>
                <w:szCs w:val="28"/>
                <w:lang w:eastAsia="en-US"/>
              </w:rPr>
              <w:t>квартал</w:t>
            </w:r>
          </w:p>
        </w:tc>
      </w:tr>
      <w:tr w:rsidR="006A7748">
        <w:trPr>
          <w:trHeight w:val="270"/>
        </w:trPr>
        <w:tc>
          <w:tcPr>
            <w:tcW w:w="32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Инструмент</w:t>
            </w:r>
          </w:p>
        </w:tc>
        <w:tc>
          <w:tcPr>
            <w:tcW w:w="684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Нет</w:t>
            </w:r>
          </w:p>
        </w:tc>
      </w:tr>
      <w:tr w:rsidR="006A7748">
        <w:trPr>
          <w:trHeight w:val="271"/>
        </w:trPr>
        <w:tc>
          <w:tcPr>
            <w:tcW w:w="32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Расходные материалы</w:t>
            </w:r>
          </w:p>
        </w:tc>
        <w:tc>
          <w:tcPr>
            <w:tcW w:w="684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Нет</w:t>
            </w:r>
          </w:p>
        </w:tc>
      </w:tr>
      <w:tr w:rsidR="006A7748">
        <w:trPr>
          <w:trHeight w:val="704"/>
        </w:trPr>
        <w:tc>
          <w:tcPr>
            <w:tcW w:w="1006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7748" w:rsidRDefault="003D4BCB" w:rsidP="003D4BCB">
            <w:pPr>
              <w:widowControl w:val="0"/>
              <w:numPr>
                <w:ilvl w:val="0"/>
                <w:numId w:val="5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внешний осмотр кабелей соединительных подходящих к шкафу с оборудованием. При проведении осмотра следует контролировать устойчивость составных частей комплекса.</w:t>
            </w:r>
          </w:p>
          <w:p w:rsidR="006A7748" w:rsidRDefault="003D4BCB">
            <w:pPr>
              <w:widowControl w:val="0"/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Открыть двери шкафа БУР.</w:t>
            </w:r>
          </w:p>
          <w:p w:rsidR="006A7748" w:rsidRDefault="003D4BCB">
            <w:pPr>
              <w:widowControl w:val="0"/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осмотр кабелей питания, проверить надежность крепления составных компонентов.</w:t>
            </w:r>
          </w:p>
          <w:p w:rsidR="006A7748" w:rsidRDefault="003D4BCB">
            <w:pPr>
              <w:widowControl w:val="0"/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Убедиться в штатном функционировании П-166 ИТК ОС БСИ, радиостанции УКВ, усилителя ВЧ 250Вт, УЗА-12В, блока питания – согласно индикаторам на ка</w:t>
            </w:r>
            <w:r>
              <w:rPr>
                <w:sz w:val="28"/>
                <w:szCs w:val="28"/>
              </w:rPr>
              <w:t>ждого из указанных компонентов.</w:t>
            </w:r>
          </w:p>
          <w:p w:rsidR="006A7748" w:rsidRDefault="003D4BCB">
            <w:pPr>
              <w:widowControl w:val="0"/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работу БУР в активном режиме, с запуском оконечного оборудования при наличии основного электропитания.</w:t>
            </w:r>
          </w:p>
          <w:p w:rsidR="006A7748" w:rsidRDefault="003D4BCB">
            <w:pPr>
              <w:widowControl w:val="0"/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Проверить работу БУР в активном режиме, с запуском оконечного оборудования при отключении основного </w:t>
            </w:r>
            <w:r>
              <w:rPr>
                <w:sz w:val="28"/>
                <w:szCs w:val="28"/>
              </w:rPr>
              <w:t>электропитания.</w:t>
            </w:r>
          </w:p>
        </w:tc>
      </w:tr>
    </w:tbl>
    <w:p w:rsidR="006A7748" w:rsidRDefault="006A7748">
      <w:pPr>
        <w:widowControl w:val="0"/>
        <w:jc w:val="both"/>
        <w:rPr>
          <w:sz w:val="28"/>
          <w:szCs w:val="28"/>
        </w:rPr>
      </w:pPr>
    </w:p>
    <w:tbl>
      <w:tblPr>
        <w:tblW w:w="1003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294"/>
        <w:gridCol w:w="6741"/>
      </w:tblGrid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Технологическая карта № 3.9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 П-166 ИТК ОС К</w:t>
            </w:r>
          </w:p>
        </w:tc>
      </w:tr>
      <w:tr w:rsidR="006A7748"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 ТО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П-166 ИТК ОС К</w:t>
            </w:r>
          </w:p>
        </w:tc>
      </w:tr>
      <w:tr w:rsidR="006A7748"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квартал</w:t>
            </w:r>
          </w:p>
        </w:tc>
      </w:tr>
      <w:tr w:rsidR="006A7748"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Отвертка</w:t>
            </w:r>
          </w:p>
        </w:tc>
      </w:tr>
      <w:tr w:rsidR="006A7748"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Расходные материалы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Ткань мягкая, перчатки тканевые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Провести внешний осмотр, удалить грязь с </w:t>
            </w:r>
            <w:r>
              <w:rPr>
                <w:sz w:val="28"/>
                <w:szCs w:val="28"/>
              </w:rPr>
              <w:t xml:space="preserve">поверхности изделия. Чистка и </w:t>
            </w:r>
            <w:r>
              <w:rPr>
                <w:sz w:val="28"/>
                <w:szCs w:val="28"/>
              </w:rPr>
              <w:lastRenderedPageBreak/>
              <w:t>протирка внешних поверхностей изделия должна проводиться мягкой тканью.</w:t>
            </w:r>
          </w:p>
          <w:p w:rsidR="006A7748" w:rsidRDefault="003D4BCB">
            <w:pPr>
              <w:widowControl w:val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Проверить надежность соединений стыковочных элементов (разъемов, заземлений и т. п.), а также целостность соединительных кабелей и кабеля питания. </w:t>
            </w:r>
          </w:p>
          <w:p w:rsidR="006A7748" w:rsidRDefault="003D4BCB">
            <w:pPr>
              <w:widowControl w:val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</w:t>
            </w:r>
            <w:r>
              <w:rPr>
                <w:sz w:val="28"/>
                <w:szCs w:val="28"/>
              </w:rPr>
              <w:t>При обнаружении повреждений изоляции, обрыва жил и других дефектов кабелей или монтажа произвести ремонт. При необходимости затянуть крепления разъемов при помощи отвертки.</w:t>
            </w:r>
          </w:p>
          <w:p w:rsidR="006A7748" w:rsidRDefault="003D4BCB">
            <w:pPr>
              <w:widowControl w:val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 Проверить индикацию на модулях:</w:t>
            </w:r>
          </w:p>
          <w:p w:rsidR="006A7748" w:rsidRDefault="003D4BCB">
            <w:pPr>
              <w:widowControl w:val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МФС-02. Индикатор «Статус» - должен быть зелены</w:t>
            </w:r>
            <w:r>
              <w:rPr>
                <w:sz w:val="28"/>
                <w:szCs w:val="28"/>
              </w:rPr>
              <w:t>м. Индикатор «Работа» должен гореть желтым цветом. Должны светиться индикаторы Ethernet порта желтым и зеленым свечением.</w:t>
            </w:r>
          </w:p>
          <w:p w:rsidR="006A7748" w:rsidRDefault="003D4BCB">
            <w:pPr>
              <w:widowControl w:val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МАУ. Индикатор «Статус» - должен быть зеленым, пронумерованные индикаторы направления оповещения в дежурном режиме должны быть вы</w:t>
            </w:r>
            <w:r>
              <w:rPr>
                <w:sz w:val="28"/>
                <w:szCs w:val="28"/>
              </w:rPr>
              <w:t>ключены, а при оповещении должны светиться в зависимости от ситуации.</w:t>
            </w:r>
          </w:p>
          <w:p w:rsidR="006A7748" w:rsidRDefault="003D4BCB">
            <w:pPr>
              <w:widowControl w:val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МКУ. Индикатор «Статус» - должен быть зеленым, индикаторы «Команда» «Циркуляр» в дежурном режиме должны быть выключены, а при оповещении должны светиться в зависимости от ситуации.</w:t>
            </w:r>
          </w:p>
          <w:p w:rsidR="006A7748" w:rsidRDefault="003D4BCB">
            <w:pPr>
              <w:widowControl w:val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Мод</w:t>
            </w:r>
            <w:r>
              <w:rPr>
                <w:sz w:val="28"/>
                <w:szCs w:val="28"/>
              </w:rPr>
              <w:t>уль МИП. Индикатор «Сеть» должен светиться зеленым светом.</w:t>
            </w:r>
          </w:p>
          <w:p w:rsidR="006A7748" w:rsidRDefault="003D4BCB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 Через пиктограмму П-166 ИТК ОС К на панели уведомлений управляющего компьютера запустить тестовый сценарий для проверки работоспособности.</w:t>
            </w:r>
          </w:p>
          <w:p w:rsidR="006A7748" w:rsidRDefault="003D4BCB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6) Завершить сигнал оповещения.</w:t>
            </w:r>
          </w:p>
        </w:tc>
      </w:tr>
    </w:tbl>
    <w:p w:rsidR="006A7748" w:rsidRDefault="006A7748">
      <w:pPr>
        <w:widowControl w:val="0"/>
        <w:jc w:val="both"/>
        <w:rPr>
          <w:sz w:val="28"/>
          <w:szCs w:val="28"/>
        </w:rPr>
      </w:pPr>
    </w:p>
    <w:tbl>
      <w:tblPr>
        <w:tblW w:w="1003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294"/>
        <w:gridCol w:w="6741"/>
      </w:tblGrid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Технологическая карта</w:t>
            </w:r>
            <w:r>
              <w:rPr>
                <w:sz w:val="28"/>
                <w:szCs w:val="28"/>
              </w:rPr>
              <w:t xml:space="preserve"> 3.10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Проверка маршрутизатора </w:t>
            </w:r>
          </w:p>
        </w:tc>
      </w:tr>
      <w:tr w:rsidR="006A7748"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 ТО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П-166 ИТК ОС К, П-166 ИТК ОС ЛО, П-166 ИТК ОС АТТ, П-166 ВАУ УКБ СГС-22М 500, П-166 ВАУ УКБ СГС-22М 500 радио, П-166 ИТК ОС КГО</w:t>
            </w:r>
          </w:p>
        </w:tc>
      </w:tr>
      <w:tr w:rsidR="006A7748"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квартал</w:t>
            </w:r>
          </w:p>
        </w:tc>
      </w:tr>
      <w:tr w:rsidR="006A7748"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Отвертка, ноутбук, кабель патчкорд</w:t>
            </w:r>
          </w:p>
        </w:tc>
      </w:tr>
      <w:tr w:rsidR="006A7748"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Расходные материалы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Лоскут ткани технической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 w:rsidP="003D4BCB">
            <w:pPr>
              <w:widowControl w:val="0"/>
              <w:numPr>
                <w:ilvl w:val="0"/>
                <w:numId w:val="59"/>
              </w:numPr>
              <w:tabs>
                <w:tab w:val="left" w:pos="0"/>
              </w:tabs>
              <w:ind w:left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Создать резервную копию конфигурации и версии ПО маршрутизатора.</w:t>
            </w:r>
          </w:p>
          <w:p w:rsidR="006A7748" w:rsidRDefault="003D4BCB" w:rsidP="003D4BCB">
            <w:pPr>
              <w:widowControl w:val="0"/>
              <w:numPr>
                <w:ilvl w:val="0"/>
                <w:numId w:val="60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Подключить кабель патчкорд в свободный слот маршрутизатора и ПЭВМ.</w:t>
            </w:r>
          </w:p>
          <w:p w:rsidR="006A7748" w:rsidRDefault="003D4BCB" w:rsidP="003D4BCB">
            <w:pPr>
              <w:widowControl w:val="0"/>
              <w:numPr>
                <w:ilvl w:val="0"/>
                <w:numId w:val="28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наличие связи со всеми узлами локальной сети на объекте.</w:t>
            </w:r>
          </w:p>
          <w:p w:rsidR="006A7748" w:rsidRDefault="003D4BCB" w:rsidP="003D4BCB">
            <w:pPr>
              <w:widowControl w:val="0"/>
              <w:numPr>
                <w:ilvl w:val="0"/>
                <w:numId w:val="28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н</w:t>
            </w:r>
            <w:r>
              <w:rPr>
                <w:sz w:val="28"/>
                <w:szCs w:val="28"/>
              </w:rPr>
              <w:t>аличие связи по основному и резервному каналам.</w:t>
            </w:r>
          </w:p>
          <w:p w:rsidR="006A7748" w:rsidRDefault="003D4BCB" w:rsidP="003D4BCB">
            <w:pPr>
              <w:widowControl w:val="0"/>
              <w:numPr>
                <w:ilvl w:val="0"/>
                <w:numId w:val="28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Произвести чистку с использованием кисти.</w:t>
            </w:r>
          </w:p>
          <w:p w:rsidR="006A7748" w:rsidRDefault="003D4BCB" w:rsidP="003D4BCB">
            <w:pPr>
              <w:widowControl w:val="0"/>
              <w:numPr>
                <w:ilvl w:val="0"/>
                <w:numId w:val="28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необходимости очистить контакты разъемов от окислов с помощью мягкой ветоши, смоченной в спирте.</w:t>
            </w:r>
          </w:p>
        </w:tc>
      </w:tr>
    </w:tbl>
    <w:p w:rsidR="006A7748" w:rsidRDefault="003D4BCB">
      <w:pPr>
        <w:widowControl w:val="0"/>
        <w:tabs>
          <w:tab w:val="left" w:pos="0"/>
        </w:tabs>
        <w:spacing w:before="120" w:after="120"/>
        <w:ind w:left="851"/>
        <w:outlineLvl w:val="0"/>
        <w:rPr>
          <w:rFonts w:eastAsia="Times New Roman"/>
          <w:b/>
          <w:bCs/>
          <w:kern w:val="2"/>
          <w:sz w:val="28"/>
          <w:szCs w:val="28"/>
          <w:lang w:val="x-none" w:eastAsia="x-none"/>
        </w:rPr>
      </w:pPr>
      <w:bookmarkStart w:id="37" w:name="_Toc453341122"/>
      <w:bookmarkStart w:id="38" w:name="_Toc455137294"/>
      <w:bookmarkStart w:id="39" w:name="_Toc455476530"/>
      <w:bookmarkStart w:id="40" w:name="_Toc45278268"/>
      <w:r>
        <w:rPr>
          <w:rFonts w:eastAsia="Times New Roman"/>
          <w:b/>
          <w:bCs/>
          <w:kern w:val="2"/>
          <w:sz w:val="28"/>
          <w:szCs w:val="28"/>
          <w:lang w:eastAsia="x-none"/>
        </w:rPr>
        <w:t xml:space="preserve">7. </w:t>
      </w:r>
      <w:r>
        <w:rPr>
          <w:rFonts w:eastAsia="Times New Roman"/>
          <w:b/>
          <w:bCs/>
          <w:kern w:val="2"/>
          <w:sz w:val="28"/>
          <w:szCs w:val="28"/>
          <w:lang w:val="x-none" w:eastAsia="x-none"/>
        </w:rPr>
        <w:t xml:space="preserve">Технологические карты </w:t>
      </w:r>
      <w:bookmarkEnd w:id="37"/>
      <w:bookmarkEnd w:id="38"/>
      <w:bookmarkEnd w:id="39"/>
      <w:r>
        <w:rPr>
          <w:rFonts w:eastAsia="Times New Roman"/>
          <w:b/>
          <w:bCs/>
          <w:kern w:val="2"/>
          <w:sz w:val="28"/>
          <w:szCs w:val="28"/>
          <w:lang w:val="x-none" w:eastAsia="x-none"/>
        </w:rPr>
        <w:t>ТО-2</w:t>
      </w:r>
      <w:bookmarkStart w:id="41" w:name="h.1ksv4uv"/>
      <w:bookmarkEnd w:id="40"/>
      <w:bookmarkEnd w:id="41"/>
    </w:p>
    <w:tbl>
      <w:tblPr>
        <w:tblW w:w="1003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291"/>
        <w:gridCol w:w="6744"/>
      </w:tblGrid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Технологическая карта № 4.1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 модулей ПЭВМ, чистка ПЭВМ</w:t>
            </w:r>
          </w:p>
        </w:tc>
      </w:tr>
      <w:tr w:rsidR="006A7748"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 ТО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ПЭВМ </w:t>
            </w:r>
          </w:p>
        </w:tc>
      </w:tr>
      <w:tr w:rsidR="006A7748"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год</w:t>
            </w:r>
          </w:p>
        </w:tc>
      </w:tr>
      <w:tr w:rsidR="006A7748"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Пылесос, кисть флейцевая, отвертка</w:t>
            </w:r>
          </w:p>
        </w:tc>
      </w:tr>
      <w:tr w:rsidR="006A7748"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Расходные материалы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Ватный тампон, термопаста АлСил-3</w:t>
            </w:r>
          </w:p>
        </w:tc>
      </w:tr>
      <w:tr w:rsidR="006A7748">
        <w:trPr>
          <w:trHeight w:val="60"/>
        </w:trPr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 w:rsidP="003D4BCB">
            <w:pPr>
              <w:widowControl w:val="0"/>
              <w:numPr>
                <w:ilvl w:val="0"/>
                <w:numId w:val="61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lastRenderedPageBreak/>
              <w:t xml:space="preserve">Убедиться, что оборудование работает в штатном режиме, отсутствует </w:t>
            </w: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индикация о неисправностях.</w:t>
            </w:r>
          </w:p>
          <w:p w:rsidR="006A7748" w:rsidRDefault="003D4BCB" w:rsidP="003D4BCB">
            <w:pPr>
              <w:widowControl w:val="0"/>
              <w:numPr>
                <w:ilvl w:val="0"/>
                <w:numId w:val="29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Включить ПЭВМ, зайти в BIOS, проверить настройки для оперативной памяти и процессора на наличие нештатных частотных режимов (разгона). Если эти режимы есть – установить параметры по умолчанию.</w:t>
            </w:r>
          </w:p>
          <w:p w:rsidR="006A7748" w:rsidRDefault="003D4BCB" w:rsidP="003D4BCB">
            <w:pPr>
              <w:widowControl w:val="0"/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Записать температуру процессора и </w:t>
            </w:r>
            <w:r>
              <w:rPr>
                <w:sz w:val="28"/>
                <w:szCs w:val="28"/>
              </w:rPr>
              <w:t>скорость вращения вентиляторов.</w:t>
            </w:r>
          </w:p>
          <w:p w:rsidR="006A7748" w:rsidRDefault="003D4BCB" w:rsidP="003D4BCB">
            <w:pPr>
              <w:widowControl w:val="0"/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Сохранить конфигурацию. Выйти из BIOS.</w:t>
            </w:r>
          </w:p>
          <w:p w:rsidR="006A7748" w:rsidRDefault="003D4BCB" w:rsidP="003D4BCB">
            <w:pPr>
              <w:widowControl w:val="0"/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Отключить и вскрыть системный блок ПЭВМ.</w:t>
            </w:r>
          </w:p>
          <w:p w:rsidR="006A7748" w:rsidRDefault="003D4BCB" w:rsidP="003D4BCB">
            <w:pPr>
              <w:widowControl w:val="0"/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Зафиксировать имеющиеся нарушения (пломбировка, инородные предметы внутри корпуса, поломки и замена комплектующих). </w:t>
            </w:r>
          </w:p>
          <w:p w:rsidR="006A7748" w:rsidRDefault="003D4BCB" w:rsidP="003D4BCB">
            <w:pPr>
              <w:widowControl w:val="0"/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Тщательно очистите от пыли </w:t>
            </w:r>
            <w:r>
              <w:rPr>
                <w:sz w:val="28"/>
                <w:szCs w:val="28"/>
              </w:rPr>
              <w:t>с помощью пылесоса все детали комплекса, при необходимости техническим лоскутом удалить пыль. При чистке устройства особенно тщательно почистить открытые блоки питания, вентиляторы, вентиляционные отверстия.</w:t>
            </w:r>
          </w:p>
          <w:p w:rsidR="006A7748" w:rsidRDefault="003D4BCB" w:rsidP="003D4BCB">
            <w:pPr>
              <w:widowControl w:val="0"/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состояния всех вентиляторов, установле</w:t>
            </w:r>
            <w:r>
              <w:rPr>
                <w:sz w:val="28"/>
                <w:szCs w:val="28"/>
              </w:rPr>
              <w:t>нных в корпусе и на материнской плате (не вращающиеся и с трудом проворачивающиеся вентиляторы подлежат замене, остальные – профилактической очистке и при необходимости смазке).</w:t>
            </w:r>
          </w:p>
          <w:p w:rsidR="006A7748" w:rsidRDefault="003D4BCB" w:rsidP="003D4BCB">
            <w:pPr>
              <w:widowControl w:val="0"/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Разобрать и очистить от пыли блок питания компьютера.</w:t>
            </w:r>
          </w:p>
          <w:p w:rsidR="006A7748" w:rsidRDefault="003D4BCB" w:rsidP="003D4BCB">
            <w:pPr>
              <w:widowControl w:val="0"/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состояние вент</w:t>
            </w:r>
            <w:r>
              <w:rPr>
                <w:sz w:val="28"/>
                <w:szCs w:val="28"/>
              </w:rPr>
              <w:t>илятора блока питания (очистка, смазка или замена).</w:t>
            </w:r>
          </w:p>
          <w:p w:rsidR="006A7748" w:rsidRDefault="003D4BCB" w:rsidP="003D4BCB">
            <w:pPr>
              <w:widowControl w:val="0"/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Модули памяти аккуратно вынуть из разъема, разъем продуть пылесосом с кисточкой, контакты модулей памяти протереть спиртом, также аккуратно вставить модули памяти на место.</w:t>
            </w:r>
          </w:p>
          <w:p w:rsidR="006A7748" w:rsidRDefault="003D4BCB" w:rsidP="003D4BCB">
            <w:pPr>
              <w:widowControl w:val="0"/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Отключить питающий кабель вентилятора процессора. </w:t>
            </w:r>
          </w:p>
          <w:p w:rsidR="006A7748" w:rsidRDefault="003D4BCB" w:rsidP="003D4BCB">
            <w:pPr>
              <w:widowControl w:val="0"/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необходимости снять вентилятор и радиатор с процессора. Если радиатор прикипел к процессору, то снимать без усилия, аккуратно поворачивая.</w:t>
            </w:r>
          </w:p>
          <w:p w:rsidR="006A7748" w:rsidRDefault="003D4BCB" w:rsidP="003D4BCB">
            <w:pPr>
              <w:widowControl w:val="0"/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Продуть пылесосом с кисточкой вентилятор и радиатор.</w:t>
            </w:r>
          </w:p>
          <w:p w:rsidR="006A7748" w:rsidRDefault="003D4BCB" w:rsidP="003D4BCB">
            <w:pPr>
              <w:widowControl w:val="0"/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Термопа</w:t>
            </w:r>
            <w:r>
              <w:rPr>
                <w:sz w:val="28"/>
                <w:szCs w:val="28"/>
              </w:rPr>
              <w:t>сту аккуратно удалить ватным тампоном (или мягкой тканью) смоченным спиртом, нанести термопасту (АлСил-3). Наносить термопасту необходимо равномерным тонким слоем на поверхность процессора. После нанесения термопасты установить радиатор на место, не допуск</w:t>
            </w:r>
            <w:r>
              <w:rPr>
                <w:sz w:val="28"/>
                <w:szCs w:val="28"/>
              </w:rPr>
              <w:t xml:space="preserve">ая перекосов. </w:t>
            </w:r>
          </w:p>
          <w:p w:rsidR="006A7748" w:rsidRDefault="003D4BCB" w:rsidP="003D4BCB">
            <w:pPr>
              <w:widowControl w:val="0"/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Установить вентилятор, подключить питание вентилятора.</w:t>
            </w:r>
          </w:p>
          <w:p w:rsidR="006A7748" w:rsidRDefault="003D4BCB" w:rsidP="003D4BCB">
            <w:pPr>
              <w:widowControl w:val="0"/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Заменить батарейку BIOS при напряжении менее 3,0В.</w:t>
            </w:r>
          </w:p>
          <w:p w:rsidR="006A7748" w:rsidRDefault="003D4BCB" w:rsidP="003D4BCB">
            <w:pPr>
              <w:widowControl w:val="0"/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подключение питания на всех вентиляторах, установку интерфейсных плат и контроллеров, модулей памяти и процессора с радиаторо</w:t>
            </w:r>
            <w:r>
              <w:rPr>
                <w:sz w:val="28"/>
                <w:szCs w:val="28"/>
              </w:rPr>
              <w:t>м.</w:t>
            </w:r>
          </w:p>
          <w:p w:rsidR="006A7748" w:rsidRDefault="003D4BCB" w:rsidP="003D4BCB">
            <w:pPr>
              <w:widowControl w:val="0"/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Собрать ПЭВМ, осуществить запуск. </w:t>
            </w:r>
          </w:p>
          <w:p w:rsidR="006A7748" w:rsidRDefault="003D4BCB" w:rsidP="003D4BCB">
            <w:pPr>
              <w:widowControl w:val="0"/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Зайти в BIOS. Проверить температуру процессора (не должна превышать 65-75 град. Цельсия) и скорость вращения вентиляторов. Сравнить с ранее записанными значениями.</w:t>
            </w:r>
          </w:p>
          <w:p w:rsidR="006A7748" w:rsidRDefault="003D4BCB" w:rsidP="003D4BCB">
            <w:pPr>
              <w:widowControl w:val="0"/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Выйти из BIOS. Если параметры ухудшились, устранить, п</w:t>
            </w:r>
            <w:r>
              <w:rPr>
                <w:sz w:val="28"/>
                <w:szCs w:val="28"/>
              </w:rPr>
              <w:t>осле чего произвести дополнительную проверку параметров.</w:t>
            </w:r>
          </w:p>
          <w:p w:rsidR="006A7748" w:rsidRDefault="003D4BCB" w:rsidP="003D4BCB">
            <w:pPr>
              <w:widowControl w:val="0"/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Если во время проведения профилактических работ были вскрыты </w:t>
            </w:r>
            <w:r>
              <w:rPr>
                <w:sz w:val="28"/>
                <w:szCs w:val="28"/>
              </w:rPr>
              <w:lastRenderedPageBreak/>
              <w:t>трудно диагностируемые или трудно устранимые неисправности, системный блок должен быть передан Заказчику для ремонта в сервисном центре.</w:t>
            </w:r>
          </w:p>
        </w:tc>
      </w:tr>
    </w:tbl>
    <w:p w:rsidR="006A7748" w:rsidRDefault="006A7748">
      <w:pPr>
        <w:widowControl w:val="0"/>
        <w:jc w:val="both"/>
        <w:rPr>
          <w:sz w:val="28"/>
          <w:szCs w:val="28"/>
        </w:rPr>
      </w:pPr>
    </w:p>
    <w:tbl>
      <w:tblPr>
        <w:tblW w:w="1003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290"/>
        <w:gridCol w:w="6745"/>
      </w:tblGrid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Технологическая карта № 4.2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 ИБП настольного исполнения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 ТО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ИБП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год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Расходные материалы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АКБ (при необходимости замены)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 w:rsidP="003D4BCB">
            <w:pPr>
              <w:widowControl w:val="0"/>
              <w:numPr>
                <w:ilvl w:val="0"/>
                <w:numId w:val="62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Отключить потребителей от ИБП, предварительно завершив работу.</w:t>
            </w:r>
          </w:p>
          <w:p w:rsidR="006A7748" w:rsidRDefault="003D4BCB" w:rsidP="003D4BCB">
            <w:pPr>
              <w:widowControl w:val="0"/>
              <w:numPr>
                <w:ilvl w:val="0"/>
                <w:numId w:val="30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 xml:space="preserve">Подключить </w:t>
            </w: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эквивалент нагрузки к ИБП.</w:t>
            </w:r>
          </w:p>
          <w:p w:rsidR="006A7748" w:rsidRDefault="003D4BCB" w:rsidP="003D4BCB">
            <w:pPr>
              <w:widowControl w:val="0"/>
              <w:numPr>
                <w:ilvl w:val="0"/>
                <w:numId w:val="30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Отключить основное питание.</w:t>
            </w:r>
          </w:p>
          <w:p w:rsidR="006A7748" w:rsidRDefault="003D4BCB" w:rsidP="003D4BCB">
            <w:pPr>
              <w:widowControl w:val="0"/>
              <w:numPr>
                <w:ilvl w:val="0"/>
                <w:numId w:val="30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Убедиться, что ИБП перешел на резервную схему питания по индикации и работе нагрузки.</w:t>
            </w:r>
          </w:p>
          <w:p w:rsidR="006A7748" w:rsidRDefault="003D4BCB" w:rsidP="003D4BCB">
            <w:pPr>
              <w:widowControl w:val="0"/>
              <w:numPr>
                <w:ilvl w:val="0"/>
                <w:numId w:val="30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Выждать 30 минут. Убедиться в наличии питания нагрузки.</w:t>
            </w:r>
          </w:p>
          <w:p w:rsidR="006A7748" w:rsidRDefault="003D4BCB" w:rsidP="003D4BCB">
            <w:pPr>
              <w:widowControl w:val="0"/>
              <w:numPr>
                <w:ilvl w:val="0"/>
                <w:numId w:val="30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Если нагрузка выключилась ранее, заменить АКБ.</w:t>
            </w:r>
          </w:p>
          <w:p w:rsidR="006A7748" w:rsidRDefault="003D4BCB" w:rsidP="003D4BCB">
            <w:pPr>
              <w:widowControl w:val="0"/>
              <w:numPr>
                <w:ilvl w:val="0"/>
                <w:numId w:val="30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 xml:space="preserve">Включить </w:t>
            </w: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основное питание ИБП.</w:t>
            </w:r>
          </w:p>
          <w:p w:rsidR="006A7748" w:rsidRDefault="003D4BCB" w:rsidP="003D4BCB">
            <w:pPr>
              <w:widowControl w:val="0"/>
              <w:numPr>
                <w:ilvl w:val="0"/>
                <w:numId w:val="30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Убедиться, что питание к нагрузке поступает, на ИБП отсутствует  индикация о неисправностях.</w:t>
            </w:r>
          </w:p>
          <w:p w:rsidR="006A7748" w:rsidRDefault="003D4BCB" w:rsidP="003D4BCB">
            <w:pPr>
              <w:widowControl w:val="0"/>
              <w:numPr>
                <w:ilvl w:val="0"/>
                <w:numId w:val="30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Очистить ИБП от пыли.</w:t>
            </w:r>
          </w:p>
        </w:tc>
      </w:tr>
    </w:tbl>
    <w:p w:rsidR="006A7748" w:rsidRDefault="006A7748">
      <w:pPr>
        <w:widowControl w:val="0"/>
        <w:jc w:val="both"/>
        <w:rPr>
          <w:sz w:val="28"/>
          <w:szCs w:val="28"/>
        </w:rPr>
      </w:pPr>
    </w:p>
    <w:tbl>
      <w:tblPr>
        <w:tblW w:w="10065" w:type="dxa"/>
        <w:tblInd w:w="-14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19"/>
        <w:gridCol w:w="6846"/>
      </w:tblGrid>
      <w:tr w:rsidR="006A7748">
        <w:trPr>
          <w:trHeight w:val="270"/>
        </w:trPr>
        <w:tc>
          <w:tcPr>
            <w:tcW w:w="1006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2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Технологическая карта № 4.3</w:t>
            </w:r>
          </w:p>
        </w:tc>
      </w:tr>
      <w:tr w:rsidR="006A7748">
        <w:trPr>
          <w:trHeight w:val="270"/>
        </w:trPr>
        <w:tc>
          <w:tcPr>
            <w:tcW w:w="1006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2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Обслуживание СГС-22-500 (ВАУ), П-166 ИТК ОС КГО</w:t>
            </w:r>
          </w:p>
        </w:tc>
      </w:tr>
      <w:tr w:rsidR="006A7748">
        <w:trPr>
          <w:trHeight w:val="546"/>
        </w:trPr>
        <w:tc>
          <w:tcPr>
            <w:tcW w:w="32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tabs>
                <w:tab w:val="left" w:pos="1598"/>
              </w:tabs>
              <w:spacing w:line="268" w:lineRule="exact"/>
              <w:ind w:left="108"/>
              <w:rPr>
                <w:sz w:val="28"/>
                <w:szCs w:val="28"/>
                <w:lang w:eastAsia="en-US"/>
              </w:rPr>
            </w:pPr>
            <w:r>
              <w:rPr>
                <w:spacing w:val="-3"/>
                <w:sz w:val="28"/>
                <w:szCs w:val="28"/>
                <w:lang w:val="en-US" w:eastAsia="en-US"/>
              </w:rPr>
              <w:t>Объект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технического</w:t>
            </w:r>
          </w:p>
          <w:p w:rsidR="006A7748" w:rsidRDefault="003D4BCB">
            <w:pPr>
              <w:widowControl w:val="0"/>
              <w:spacing w:line="259" w:lineRule="exact"/>
              <w:ind w:left="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обслуживания</w:t>
            </w:r>
          </w:p>
        </w:tc>
        <w:tc>
          <w:tcPr>
            <w:tcW w:w="68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68" w:lineRule="exact"/>
              <w:ind w:left="108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СГС-22-500 (ВАУ),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П-166 ИТК ОС КГО</w:t>
            </w:r>
          </w:p>
        </w:tc>
      </w:tr>
      <w:tr w:rsidR="006A7748">
        <w:trPr>
          <w:trHeight w:val="270"/>
        </w:trPr>
        <w:tc>
          <w:tcPr>
            <w:tcW w:w="32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Периодичность</w:t>
            </w:r>
          </w:p>
        </w:tc>
        <w:tc>
          <w:tcPr>
            <w:tcW w:w="68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Один раз в </w:t>
            </w:r>
            <w:r>
              <w:rPr>
                <w:sz w:val="28"/>
                <w:szCs w:val="28"/>
                <w:lang w:eastAsia="en-US"/>
              </w:rPr>
              <w:t>год</w:t>
            </w:r>
          </w:p>
        </w:tc>
      </w:tr>
      <w:tr w:rsidR="006A7748">
        <w:trPr>
          <w:trHeight w:val="230"/>
        </w:trPr>
        <w:tc>
          <w:tcPr>
            <w:tcW w:w="32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68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Инструмент</w:t>
            </w:r>
          </w:p>
        </w:tc>
        <w:tc>
          <w:tcPr>
            <w:tcW w:w="68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68" w:lineRule="exact"/>
              <w:ind w:left="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Отвертка, ноутбук.</w:t>
            </w:r>
          </w:p>
        </w:tc>
      </w:tr>
      <w:tr w:rsidR="006A7748">
        <w:trPr>
          <w:trHeight w:val="270"/>
        </w:trPr>
        <w:tc>
          <w:tcPr>
            <w:tcW w:w="32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Расходные материалы</w:t>
            </w:r>
          </w:p>
        </w:tc>
        <w:tc>
          <w:tcPr>
            <w:tcW w:w="68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Лоскут ткани, спирт технический. кабель патчкорд 2 м.</w:t>
            </w:r>
          </w:p>
        </w:tc>
      </w:tr>
      <w:tr w:rsidR="006A7748">
        <w:trPr>
          <w:trHeight w:val="838"/>
        </w:trPr>
        <w:tc>
          <w:tcPr>
            <w:tcW w:w="1006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 w:rsidP="003D4BCB">
            <w:pPr>
              <w:widowControl w:val="0"/>
              <w:numPr>
                <w:ilvl w:val="0"/>
                <w:numId w:val="63"/>
              </w:numPr>
              <w:tabs>
                <w:tab w:val="left" w:pos="943"/>
              </w:tabs>
              <w:spacing w:line="268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Очистить 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от </w:t>
            </w:r>
            <w:r>
              <w:rPr>
                <w:sz w:val="28"/>
                <w:szCs w:val="28"/>
                <w:lang w:eastAsia="en-US"/>
              </w:rPr>
              <w:t>грязи и пыли внешние поверхности корпуса.</w:t>
            </w:r>
          </w:p>
          <w:p w:rsidR="006A7748" w:rsidRDefault="003D4BCB" w:rsidP="003D4BCB">
            <w:pPr>
              <w:widowControl w:val="0"/>
              <w:numPr>
                <w:ilvl w:val="0"/>
                <w:numId w:val="31"/>
              </w:numPr>
              <w:tabs>
                <w:tab w:val="left" w:pos="943"/>
              </w:tabs>
              <w:ind w:right="105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Провести внешний осмотр кабелей соединительных, 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подходящих </w:t>
            </w:r>
            <w:r>
              <w:rPr>
                <w:sz w:val="28"/>
                <w:szCs w:val="28"/>
                <w:lang w:eastAsia="en-US"/>
              </w:rPr>
              <w:t xml:space="preserve">к стойке либо отдельно стоящему 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оборудованию. </w:t>
            </w:r>
            <w:r>
              <w:rPr>
                <w:sz w:val="28"/>
                <w:szCs w:val="28"/>
                <w:lang w:eastAsia="en-US"/>
              </w:rPr>
              <w:t>При</w:t>
            </w:r>
            <w:r>
              <w:rPr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проведении</w:t>
            </w:r>
            <w:r>
              <w:rPr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осмотра</w:t>
            </w:r>
            <w:r>
              <w:rPr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следует контролировать</w:t>
            </w:r>
            <w:r>
              <w:rPr>
                <w:spacing w:val="-3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устойчивость</w:t>
            </w:r>
            <w:r>
              <w:rPr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составных частей комплекса</w:t>
            </w:r>
          </w:p>
          <w:p w:rsidR="006A7748" w:rsidRDefault="003D4BCB" w:rsidP="003D4BCB">
            <w:pPr>
              <w:widowControl w:val="0"/>
              <w:numPr>
                <w:ilvl w:val="0"/>
                <w:numId w:val="31"/>
              </w:numPr>
              <w:tabs>
                <w:tab w:val="left" w:pos="943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Отключить электропитание устройства, для проверки работоспособности 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от </w:t>
            </w:r>
            <w:r>
              <w:rPr>
                <w:sz w:val="28"/>
                <w:szCs w:val="28"/>
                <w:lang w:eastAsia="en-US"/>
              </w:rPr>
              <w:t>АКБ.</w:t>
            </w:r>
          </w:p>
          <w:p w:rsidR="006A7748" w:rsidRDefault="003D4BCB" w:rsidP="003D4BCB">
            <w:pPr>
              <w:widowControl w:val="0"/>
              <w:numPr>
                <w:ilvl w:val="0"/>
                <w:numId w:val="31"/>
              </w:numPr>
              <w:tabs>
                <w:tab w:val="left" w:pos="943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Если устройство выключилось, проверить емкость АКБ ( не должна быть менее 50% от номинальной) и при 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необходимости </w:t>
            </w:r>
            <w:r>
              <w:rPr>
                <w:sz w:val="28"/>
                <w:szCs w:val="28"/>
                <w:lang w:eastAsia="en-US"/>
              </w:rPr>
              <w:t>заменить АКБ.</w:t>
            </w:r>
          </w:p>
          <w:p w:rsidR="006A7748" w:rsidRDefault="003D4BCB" w:rsidP="003D4BCB">
            <w:pPr>
              <w:widowControl w:val="0"/>
              <w:numPr>
                <w:ilvl w:val="0"/>
                <w:numId w:val="31"/>
              </w:numPr>
              <w:tabs>
                <w:tab w:val="left" w:pos="943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Выключить резервное питание устройства 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тумблером </w:t>
            </w:r>
            <w:r>
              <w:rPr>
                <w:sz w:val="28"/>
                <w:szCs w:val="28"/>
                <w:lang w:eastAsia="en-US"/>
              </w:rPr>
              <w:t xml:space="preserve">на 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блоке </w:t>
            </w:r>
            <w:r>
              <w:rPr>
                <w:sz w:val="28"/>
                <w:szCs w:val="28"/>
                <w:lang w:eastAsia="en-US"/>
              </w:rPr>
              <w:t>БП.</w:t>
            </w:r>
          </w:p>
          <w:p w:rsidR="006A7748" w:rsidRDefault="003D4BCB" w:rsidP="003D4BCB">
            <w:pPr>
              <w:widowControl w:val="0"/>
              <w:numPr>
                <w:ilvl w:val="0"/>
                <w:numId w:val="31"/>
              </w:numPr>
              <w:tabs>
                <w:tab w:val="left" w:pos="943"/>
              </w:tabs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Открутить боковые стенки</w:t>
            </w:r>
            <w:r>
              <w:rPr>
                <w:sz w:val="28"/>
                <w:szCs w:val="28"/>
                <w:lang w:val="en-US" w:eastAsia="en-US"/>
              </w:rPr>
              <w:t>.</w:t>
            </w:r>
          </w:p>
          <w:p w:rsidR="006A7748" w:rsidRDefault="003D4BCB" w:rsidP="003D4BCB">
            <w:pPr>
              <w:widowControl w:val="0"/>
              <w:numPr>
                <w:ilvl w:val="0"/>
                <w:numId w:val="31"/>
              </w:numPr>
              <w:tabs>
                <w:tab w:val="left" w:pos="943"/>
              </w:tabs>
              <w:ind w:right="105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Проверить надёжность соединений 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стыковочных </w:t>
            </w:r>
            <w:r>
              <w:rPr>
                <w:sz w:val="28"/>
                <w:szCs w:val="28"/>
                <w:lang w:eastAsia="en-US"/>
              </w:rPr>
              <w:t xml:space="preserve">элементов (разъёмов), а также целостность кабелей питания. При обнаружении повреждений изоляции, обрыва жил и других дефектов кабелей или монтажа, следует заменить кабель. При </w:t>
            </w:r>
            <w:r>
              <w:rPr>
                <w:sz w:val="28"/>
                <w:szCs w:val="28"/>
                <w:lang w:eastAsia="en-US"/>
              </w:rPr>
              <w:t>необходимости</w:t>
            </w:r>
            <w:r>
              <w:rPr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очищать контакты </w:t>
            </w:r>
            <w:r>
              <w:rPr>
                <w:sz w:val="28"/>
                <w:szCs w:val="28"/>
                <w:lang w:eastAsia="en-US"/>
              </w:rPr>
              <w:t>тканью</w:t>
            </w:r>
            <w:r>
              <w:rPr>
                <w:sz w:val="28"/>
                <w:szCs w:val="28"/>
                <w:lang w:val="en-US" w:eastAsia="en-US"/>
              </w:rPr>
              <w:t xml:space="preserve">, </w:t>
            </w:r>
            <w:r>
              <w:rPr>
                <w:sz w:val="28"/>
                <w:szCs w:val="28"/>
                <w:lang w:eastAsia="en-US"/>
              </w:rPr>
              <w:t>смоченной спиртом</w:t>
            </w:r>
            <w:r>
              <w:rPr>
                <w:spacing w:val="-3"/>
                <w:sz w:val="28"/>
                <w:szCs w:val="28"/>
                <w:lang w:val="en-US" w:eastAsia="en-US"/>
              </w:rPr>
              <w:t>.</w:t>
            </w:r>
          </w:p>
          <w:p w:rsidR="006A7748" w:rsidRDefault="003D4BCB" w:rsidP="003D4BCB">
            <w:pPr>
              <w:widowControl w:val="0"/>
              <w:numPr>
                <w:ilvl w:val="0"/>
                <w:numId w:val="31"/>
              </w:numPr>
              <w:tabs>
                <w:tab w:val="left" w:pos="943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При 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необходимости </w:t>
            </w:r>
            <w:r>
              <w:rPr>
                <w:sz w:val="28"/>
                <w:szCs w:val="28"/>
                <w:lang w:eastAsia="en-US"/>
              </w:rPr>
              <w:t>затянуть крепления разъемов при помощи отвертки.</w:t>
            </w:r>
          </w:p>
          <w:p w:rsidR="006A7748" w:rsidRDefault="003D4BCB" w:rsidP="003D4BCB">
            <w:pPr>
              <w:widowControl w:val="0"/>
              <w:numPr>
                <w:ilvl w:val="0"/>
                <w:numId w:val="31"/>
              </w:numPr>
              <w:tabs>
                <w:tab w:val="left" w:pos="943"/>
              </w:tabs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Проверить надежность заземления оборудования</w:t>
            </w:r>
            <w:r>
              <w:rPr>
                <w:spacing w:val="-3"/>
                <w:sz w:val="28"/>
                <w:szCs w:val="28"/>
                <w:lang w:val="en-US" w:eastAsia="en-US"/>
              </w:rPr>
              <w:t>.</w:t>
            </w:r>
          </w:p>
          <w:p w:rsidR="006A7748" w:rsidRDefault="003D4BCB" w:rsidP="003D4BCB">
            <w:pPr>
              <w:widowControl w:val="0"/>
              <w:numPr>
                <w:ilvl w:val="0"/>
                <w:numId w:val="31"/>
              </w:numPr>
              <w:tabs>
                <w:tab w:val="left" w:pos="943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Провести осмотр кабелей питания, проверить надежность крепления.</w:t>
            </w:r>
          </w:p>
          <w:p w:rsidR="006A7748" w:rsidRDefault="003D4BCB" w:rsidP="003D4BCB">
            <w:pPr>
              <w:widowControl w:val="0"/>
              <w:numPr>
                <w:ilvl w:val="0"/>
                <w:numId w:val="31"/>
              </w:numPr>
              <w:tabs>
                <w:tab w:val="left" w:pos="943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Собрать изделие в об</w:t>
            </w:r>
            <w:r>
              <w:rPr>
                <w:sz w:val="28"/>
                <w:szCs w:val="28"/>
                <w:lang w:eastAsia="en-US"/>
              </w:rPr>
              <w:t>ратной последовательности.</w:t>
            </w:r>
          </w:p>
          <w:p w:rsidR="006A7748" w:rsidRDefault="003D4BCB" w:rsidP="003D4BCB">
            <w:pPr>
              <w:widowControl w:val="0"/>
              <w:numPr>
                <w:ilvl w:val="0"/>
                <w:numId w:val="31"/>
              </w:numPr>
              <w:tabs>
                <w:tab w:val="left" w:pos="943"/>
              </w:tabs>
              <w:ind w:right="10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Проверить устройство, запустив тестовый сигнал оповещения, инициировав запуск, либо 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подключив </w:t>
            </w:r>
            <w:r>
              <w:rPr>
                <w:spacing w:val="-4"/>
                <w:sz w:val="28"/>
                <w:szCs w:val="28"/>
                <w:lang w:eastAsia="en-US"/>
              </w:rPr>
              <w:t xml:space="preserve">ноутбук </w:t>
            </w:r>
            <w:r>
              <w:rPr>
                <w:sz w:val="28"/>
                <w:szCs w:val="28"/>
                <w:lang w:eastAsia="en-US"/>
              </w:rPr>
              <w:t>в локальную сеть объекта.</w:t>
            </w:r>
          </w:p>
          <w:p w:rsidR="006A7748" w:rsidRDefault="003D4BCB" w:rsidP="003D4BCB">
            <w:pPr>
              <w:widowControl w:val="0"/>
              <w:numPr>
                <w:ilvl w:val="0"/>
                <w:numId w:val="31"/>
              </w:numPr>
              <w:tabs>
                <w:tab w:val="left" w:pos="943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Проверить записанные сценарии в </w:t>
            </w:r>
            <w:r>
              <w:rPr>
                <w:spacing w:val="-3"/>
                <w:sz w:val="28"/>
                <w:szCs w:val="28"/>
                <w:lang w:eastAsia="en-US"/>
              </w:rPr>
              <w:t>блоке</w:t>
            </w:r>
            <w:r>
              <w:rPr>
                <w:sz w:val="28"/>
                <w:szCs w:val="28"/>
                <w:lang w:eastAsia="en-US"/>
              </w:rPr>
              <w:t xml:space="preserve"> сопряжения.</w:t>
            </w:r>
          </w:p>
          <w:p w:rsidR="006A7748" w:rsidRDefault="003D4BCB" w:rsidP="003D4BCB">
            <w:pPr>
              <w:widowControl w:val="0"/>
              <w:numPr>
                <w:ilvl w:val="0"/>
                <w:numId w:val="31"/>
              </w:numPr>
              <w:tabs>
                <w:tab w:val="left" w:pos="943"/>
              </w:tabs>
              <w:ind w:right="105"/>
              <w:rPr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 xml:space="preserve">Убедиться </w:t>
            </w:r>
            <w:r>
              <w:rPr>
                <w:sz w:val="28"/>
                <w:szCs w:val="28"/>
                <w:lang w:eastAsia="en-US"/>
              </w:rPr>
              <w:t xml:space="preserve">в отсутствии неисправностей фидера и электропитания по индикации на </w:t>
            </w:r>
            <w:r>
              <w:rPr>
                <w:spacing w:val="-3"/>
                <w:sz w:val="28"/>
                <w:szCs w:val="28"/>
                <w:lang w:eastAsia="en-US"/>
              </w:rPr>
              <w:t>блоках</w:t>
            </w:r>
            <w:r>
              <w:rPr>
                <w:sz w:val="28"/>
                <w:szCs w:val="28"/>
                <w:lang w:eastAsia="en-US"/>
              </w:rPr>
              <w:t xml:space="preserve"> устройства.</w:t>
            </w:r>
          </w:p>
          <w:p w:rsidR="006A7748" w:rsidRDefault="003D4BCB" w:rsidP="003D4BCB">
            <w:pPr>
              <w:widowControl w:val="0"/>
              <w:numPr>
                <w:ilvl w:val="0"/>
                <w:numId w:val="31"/>
              </w:numPr>
              <w:tabs>
                <w:tab w:val="left" w:pos="943"/>
              </w:tabs>
              <w:ind w:right="10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Проверить работоспособность устройства, запустив </w:t>
            </w:r>
            <w:r>
              <w:rPr>
                <w:spacing w:val="-4"/>
                <w:sz w:val="28"/>
                <w:szCs w:val="28"/>
                <w:lang w:eastAsia="en-US"/>
              </w:rPr>
              <w:t xml:space="preserve">комплекс </w:t>
            </w:r>
            <w:r>
              <w:rPr>
                <w:sz w:val="28"/>
                <w:szCs w:val="28"/>
                <w:lang w:eastAsia="en-US"/>
              </w:rPr>
              <w:t xml:space="preserve">с управляющего объекта, убедиться в 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его </w:t>
            </w:r>
            <w:r>
              <w:rPr>
                <w:sz w:val="28"/>
                <w:szCs w:val="28"/>
                <w:lang w:eastAsia="en-US"/>
              </w:rPr>
              <w:t xml:space="preserve">работоспособности и качестве 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прохождения </w:t>
            </w:r>
            <w:r>
              <w:rPr>
                <w:spacing w:val="-4"/>
                <w:sz w:val="28"/>
                <w:szCs w:val="28"/>
                <w:lang w:eastAsia="en-US"/>
              </w:rPr>
              <w:t xml:space="preserve">звука </w:t>
            </w:r>
            <w:r>
              <w:rPr>
                <w:sz w:val="28"/>
                <w:szCs w:val="28"/>
                <w:lang w:eastAsia="en-US"/>
              </w:rPr>
              <w:t>через рупорные громкогов</w:t>
            </w:r>
            <w:r>
              <w:rPr>
                <w:sz w:val="28"/>
                <w:szCs w:val="28"/>
                <w:lang w:eastAsia="en-US"/>
              </w:rPr>
              <w:t>орители.</w:t>
            </w:r>
          </w:p>
        </w:tc>
      </w:tr>
    </w:tbl>
    <w:p w:rsidR="006A7748" w:rsidRDefault="006A7748">
      <w:pPr>
        <w:widowControl w:val="0"/>
        <w:jc w:val="both"/>
        <w:rPr>
          <w:sz w:val="28"/>
          <w:szCs w:val="28"/>
        </w:rPr>
      </w:pPr>
    </w:p>
    <w:tbl>
      <w:tblPr>
        <w:tblW w:w="10095" w:type="dxa"/>
        <w:tblInd w:w="-176" w:type="dxa"/>
        <w:tblLayout w:type="fixed"/>
        <w:tblLook w:val="0400" w:firstRow="0" w:lastRow="0" w:firstColumn="0" w:lastColumn="0" w:noHBand="0" w:noVBand="1"/>
      </w:tblPr>
      <w:tblGrid>
        <w:gridCol w:w="3349"/>
        <w:gridCol w:w="6746"/>
      </w:tblGrid>
      <w:tr w:rsidR="006A7748"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Технологическая карта № 4.4</w:t>
            </w:r>
          </w:p>
        </w:tc>
      </w:tr>
      <w:tr w:rsidR="006A7748"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Обслуживание громкоговорителя </w:t>
            </w:r>
          </w:p>
        </w:tc>
      </w:tr>
      <w:tr w:rsidR="006A7748"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Объект ТО 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Громкоговоритель</w:t>
            </w:r>
          </w:p>
        </w:tc>
      </w:tr>
      <w:tr w:rsidR="006A7748"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год</w:t>
            </w:r>
          </w:p>
        </w:tc>
      </w:tr>
      <w:tr w:rsidR="006A7748"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Отвертка, щетка металлическая.</w:t>
            </w:r>
          </w:p>
        </w:tc>
      </w:tr>
      <w:tr w:rsidR="006A7748"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Расходные материалы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A7748"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 w:rsidP="003D4BCB">
            <w:pPr>
              <w:widowControl w:val="0"/>
              <w:numPr>
                <w:ilvl w:val="0"/>
                <w:numId w:val="64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 xml:space="preserve">Отключить питание комплекса громкоговорящего оповещения на вводном автомате. </w:t>
            </w:r>
          </w:p>
          <w:p w:rsidR="006A7748" w:rsidRDefault="003D4BCB" w:rsidP="003D4BCB">
            <w:pPr>
              <w:widowControl w:val="0"/>
              <w:numPr>
                <w:ilvl w:val="0"/>
                <w:numId w:val="32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Произвести внешний осмотр корпуса громкоговорителя, очистить от снега, наледи, загрязнений.</w:t>
            </w:r>
          </w:p>
          <w:p w:rsidR="006A7748" w:rsidRDefault="003D4BCB" w:rsidP="003D4BCB">
            <w:pPr>
              <w:widowControl w:val="0"/>
              <w:numPr>
                <w:ilvl w:val="0"/>
                <w:numId w:val="32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надежность крепления к конструкции зданий и сооружений.</w:t>
            </w:r>
          </w:p>
          <w:p w:rsidR="006A7748" w:rsidRDefault="003D4BCB" w:rsidP="003D4BCB">
            <w:pPr>
              <w:widowControl w:val="0"/>
              <w:numPr>
                <w:ilvl w:val="0"/>
                <w:numId w:val="32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запуске сигналов</w:t>
            </w:r>
            <w:r>
              <w:rPr>
                <w:sz w:val="28"/>
                <w:szCs w:val="28"/>
              </w:rPr>
              <w:t xml:space="preserve"> оповещения убедиться в отсутствии ошибок состояния (обрыв фидера, КЗ фидера) и наличии звукового давления для каждого из громкоговорителей из состава комплекса. </w:t>
            </w:r>
          </w:p>
          <w:p w:rsidR="006A7748" w:rsidRDefault="003D4BCB" w:rsidP="003D4BCB">
            <w:pPr>
              <w:widowControl w:val="0"/>
              <w:numPr>
                <w:ilvl w:val="0"/>
                <w:numId w:val="32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наличии неисправности выполнить замену громкоговорителя на исправный из состава ЗИП. </w:t>
            </w:r>
          </w:p>
        </w:tc>
      </w:tr>
    </w:tbl>
    <w:p w:rsidR="006A7748" w:rsidRDefault="006A7748">
      <w:pPr>
        <w:widowControl w:val="0"/>
        <w:jc w:val="both"/>
        <w:rPr>
          <w:sz w:val="28"/>
          <w:szCs w:val="28"/>
        </w:rPr>
      </w:pPr>
    </w:p>
    <w:tbl>
      <w:tblPr>
        <w:tblW w:w="1003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290"/>
        <w:gridCol w:w="6745"/>
      </w:tblGrid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Технологическая карта № 4.5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 встроенной батареи АТТ и ЛО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 ТО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П-166 ИТК ОС АТТ (АТТ ВИП-МК), П-166 ИТК ОС ЛО (терминал Квадрант)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год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Отвертка, вольтметр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Расходные материалы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Элемент питания CR2032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 w:rsidP="003D4BCB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Выключить питание АТТ ВИП-МК или терминала Квадрант .</w:t>
            </w:r>
          </w:p>
          <w:p w:rsidR="006A7748" w:rsidRDefault="003D4BCB" w:rsidP="003D4BCB">
            <w:pPr>
              <w:widowControl w:val="0"/>
              <w:numPr>
                <w:ilvl w:val="0"/>
                <w:numId w:val="33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Вскрыть корпус изделия, отвернув крышку изделия.</w:t>
            </w:r>
          </w:p>
          <w:p w:rsidR="006A7748" w:rsidRDefault="003D4BCB" w:rsidP="003D4BCB">
            <w:pPr>
              <w:widowControl w:val="0"/>
              <w:numPr>
                <w:ilvl w:val="0"/>
                <w:numId w:val="33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Замерить напряжение элемента питания типа </w:t>
            </w:r>
            <w:r>
              <w:rPr>
                <w:sz w:val="28"/>
                <w:szCs w:val="28"/>
                <w:lang w:val="en-US"/>
              </w:rPr>
              <w:t>CR</w:t>
            </w:r>
            <w:r>
              <w:rPr>
                <w:sz w:val="28"/>
                <w:szCs w:val="28"/>
              </w:rPr>
              <w:t>2032, которое должно быть не ниже 3,0 В.</w:t>
            </w:r>
          </w:p>
          <w:p w:rsidR="006A7748" w:rsidRDefault="003D4BCB" w:rsidP="003D4BCB">
            <w:pPr>
              <w:widowControl w:val="0"/>
              <w:numPr>
                <w:ilvl w:val="0"/>
                <w:numId w:val="33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необходимости заменить элемент типа </w:t>
            </w:r>
            <w:r>
              <w:rPr>
                <w:sz w:val="28"/>
                <w:szCs w:val="28"/>
                <w:lang w:val="en-US"/>
              </w:rPr>
              <w:t>CR</w:t>
            </w:r>
            <w:r>
              <w:rPr>
                <w:sz w:val="28"/>
                <w:szCs w:val="28"/>
              </w:rPr>
              <w:t>2032 на новый.</w:t>
            </w:r>
          </w:p>
          <w:p w:rsidR="006A7748" w:rsidRDefault="003D4BCB" w:rsidP="003D4BCB">
            <w:pPr>
              <w:widowControl w:val="0"/>
              <w:numPr>
                <w:ilvl w:val="0"/>
                <w:numId w:val="33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Замерить на</w:t>
            </w:r>
            <w:r>
              <w:rPr>
                <w:sz w:val="28"/>
                <w:szCs w:val="28"/>
              </w:rPr>
              <w:t>пряжение на АКБ типа 12022 терминала Квадрант, оно должно быть не ниже   12 В, при наработке более 5 лет аккумулятор следует заменить.</w:t>
            </w:r>
          </w:p>
          <w:p w:rsidR="006A7748" w:rsidRDefault="003D4BCB" w:rsidP="003D4BCB">
            <w:pPr>
              <w:widowControl w:val="0"/>
              <w:numPr>
                <w:ilvl w:val="0"/>
                <w:numId w:val="33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Собрать устройство в обратной последовательности.</w:t>
            </w:r>
          </w:p>
          <w:p w:rsidR="006A7748" w:rsidRDefault="003D4BCB" w:rsidP="003D4BCB">
            <w:pPr>
              <w:widowControl w:val="0"/>
              <w:numPr>
                <w:ilvl w:val="0"/>
                <w:numId w:val="33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После сборки подключить ноутбук к порту </w:t>
            </w:r>
            <w:r>
              <w:rPr>
                <w:sz w:val="28"/>
                <w:szCs w:val="28"/>
                <w:lang w:val="en-US"/>
              </w:rPr>
              <w:t>Ethernet</w:t>
            </w:r>
            <w:r>
              <w:rPr>
                <w:sz w:val="28"/>
                <w:szCs w:val="28"/>
              </w:rPr>
              <w:t xml:space="preserve"> терминала Квадрант и </w:t>
            </w:r>
            <w:r>
              <w:rPr>
                <w:sz w:val="28"/>
                <w:szCs w:val="28"/>
              </w:rPr>
              <w:lastRenderedPageBreak/>
              <w:t>ч</w:t>
            </w:r>
            <w:r>
              <w:rPr>
                <w:sz w:val="28"/>
                <w:szCs w:val="28"/>
              </w:rPr>
              <w:t xml:space="preserve">ерез меню настроек произвести полное тестирование устройства согласно Руководства по эксплуатации. </w:t>
            </w:r>
          </w:p>
        </w:tc>
      </w:tr>
    </w:tbl>
    <w:p w:rsidR="006A7748" w:rsidRDefault="006A7748">
      <w:pPr>
        <w:widowControl w:val="0"/>
        <w:jc w:val="both"/>
        <w:rPr>
          <w:sz w:val="28"/>
          <w:szCs w:val="28"/>
        </w:rPr>
      </w:pPr>
    </w:p>
    <w:tbl>
      <w:tblPr>
        <w:tblW w:w="1003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294"/>
        <w:gridCol w:w="6741"/>
      </w:tblGrid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Технологическая карта № 4.6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  и чистка маршрутизатора</w:t>
            </w:r>
          </w:p>
        </w:tc>
      </w:tr>
      <w:tr w:rsidR="006A7748"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Объект ТО 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Маршрутизатор П-166 ИТК ОС АРМ ОД (сервер)  </w:t>
            </w:r>
          </w:p>
        </w:tc>
      </w:tr>
      <w:tr w:rsidR="006A7748"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год</w:t>
            </w:r>
          </w:p>
        </w:tc>
      </w:tr>
      <w:tr w:rsidR="006A7748"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Пылесос,  кисть флейцевая, браслет антистатический, перчатки тканевые, лоскут ткани, спирт изопропиловый</w:t>
            </w:r>
          </w:p>
        </w:tc>
      </w:tr>
      <w:tr w:rsidR="006A7748"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Расходные материалы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Ткань техническая, элемент питания CR2032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ind w:left="399" w:hanging="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1)    Создать резервную копию конфигурации и версии ПО.</w:t>
            </w:r>
          </w:p>
          <w:p w:rsidR="006A7748" w:rsidRDefault="003D4BCB" w:rsidP="003D4BCB">
            <w:pPr>
              <w:widowControl w:val="0"/>
              <w:numPr>
                <w:ilvl w:val="0"/>
                <w:numId w:val="6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Инициировать </w:t>
            </w:r>
            <w:r>
              <w:rPr>
                <w:sz w:val="28"/>
                <w:szCs w:val="28"/>
              </w:rPr>
              <w:t>выгрузку ПО оборудования.</w:t>
            </w:r>
          </w:p>
          <w:p w:rsidR="006A7748" w:rsidRDefault="003D4BCB" w:rsidP="003D4BCB">
            <w:pPr>
              <w:widowControl w:val="0"/>
              <w:numPr>
                <w:ilvl w:val="0"/>
                <w:numId w:val="3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Дождаться завершения процессов.</w:t>
            </w:r>
          </w:p>
          <w:p w:rsidR="006A7748" w:rsidRDefault="003D4BCB" w:rsidP="003D4BCB">
            <w:pPr>
              <w:widowControl w:val="0"/>
              <w:numPr>
                <w:ilvl w:val="0"/>
                <w:numId w:val="3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Открыть двери стойки телекоммуникационной, убедиться в наличии заземления, подключить антистатический браслет.</w:t>
            </w:r>
          </w:p>
          <w:p w:rsidR="006A7748" w:rsidRDefault="003D4BCB" w:rsidP="003D4BCB">
            <w:pPr>
              <w:widowControl w:val="0"/>
              <w:numPr>
                <w:ilvl w:val="0"/>
                <w:numId w:val="3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Отключить питание, вынув вилку питания.</w:t>
            </w:r>
          </w:p>
          <w:p w:rsidR="006A7748" w:rsidRDefault="003D4BCB" w:rsidP="003D4BCB">
            <w:pPr>
              <w:widowControl w:val="0"/>
              <w:numPr>
                <w:ilvl w:val="0"/>
                <w:numId w:val="3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Отключить кабели коммуникационные.</w:t>
            </w:r>
          </w:p>
          <w:p w:rsidR="006A7748" w:rsidRDefault="003D4BCB" w:rsidP="003D4BCB">
            <w:pPr>
              <w:widowControl w:val="0"/>
              <w:numPr>
                <w:ilvl w:val="0"/>
                <w:numId w:val="3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Отключить пр</w:t>
            </w:r>
            <w:r>
              <w:rPr>
                <w:sz w:val="28"/>
                <w:szCs w:val="28"/>
              </w:rPr>
              <w:t>овод заземления.</w:t>
            </w:r>
          </w:p>
          <w:p w:rsidR="006A7748" w:rsidRDefault="003D4BCB" w:rsidP="003D4BCB">
            <w:pPr>
              <w:widowControl w:val="0"/>
              <w:numPr>
                <w:ilvl w:val="0"/>
                <w:numId w:val="3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Вывернуть винты крепления шасси к передней раме стойки.</w:t>
            </w:r>
          </w:p>
          <w:p w:rsidR="006A7748" w:rsidRDefault="003D4BCB" w:rsidP="003D4BCB">
            <w:pPr>
              <w:widowControl w:val="0"/>
              <w:numPr>
                <w:ilvl w:val="0"/>
                <w:numId w:val="3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Одновременно поддерживая корпус в горизонтальном положении вывернуть винты крепления к шасси.</w:t>
            </w:r>
          </w:p>
          <w:p w:rsidR="006A7748" w:rsidRDefault="003D4BCB" w:rsidP="003D4BCB">
            <w:pPr>
              <w:widowControl w:val="0"/>
              <w:numPr>
                <w:ilvl w:val="0"/>
                <w:numId w:val="3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Уложить маршрутизатор, подложив резиновый коврик либо установив ножки резиновые.</w:t>
            </w:r>
          </w:p>
          <w:p w:rsidR="006A7748" w:rsidRDefault="003D4BCB" w:rsidP="003D4BCB">
            <w:pPr>
              <w:widowControl w:val="0"/>
              <w:numPr>
                <w:ilvl w:val="0"/>
                <w:numId w:val="3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Снять ко</w:t>
            </w:r>
            <w:r>
              <w:rPr>
                <w:sz w:val="28"/>
                <w:szCs w:val="28"/>
              </w:rPr>
              <w:t>жух.</w:t>
            </w:r>
          </w:p>
          <w:p w:rsidR="006A7748" w:rsidRDefault="003D4BCB" w:rsidP="003D4BCB">
            <w:pPr>
              <w:widowControl w:val="0"/>
              <w:numPr>
                <w:ilvl w:val="0"/>
                <w:numId w:val="3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Произвести чистку с использованием пылесоса и кисти.</w:t>
            </w:r>
          </w:p>
          <w:p w:rsidR="006A7748" w:rsidRDefault="003D4BCB" w:rsidP="003D4BCB">
            <w:pPr>
              <w:widowControl w:val="0"/>
              <w:numPr>
                <w:ilvl w:val="0"/>
                <w:numId w:val="3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необходимости очистить контакты разъемов от окислов с помощью мягкой ветоши, смоченной в спирте.</w:t>
            </w:r>
          </w:p>
          <w:p w:rsidR="006A7748" w:rsidRDefault="003D4BCB" w:rsidP="003D4BCB">
            <w:pPr>
              <w:widowControl w:val="0"/>
              <w:numPr>
                <w:ilvl w:val="0"/>
                <w:numId w:val="3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наработке более 5 лет заменить встроенный элемент питания часов реального времени.</w:t>
            </w:r>
          </w:p>
          <w:p w:rsidR="006A7748" w:rsidRDefault="003D4BCB" w:rsidP="003D4BCB">
            <w:pPr>
              <w:widowControl w:val="0"/>
              <w:numPr>
                <w:ilvl w:val="0"/>
                <w:numId w:val="3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Собрать и </w:t>
            </w:r>
            <w:r>
              <w:rPr>
                <w:sz w:val="28"/>
                <w:szCs w:val="28"/>
              </w:rPr>
              <w:t>установить все в обратной последовательности.</w:t>
            </w:r>
          </w:p>
        </w:tc>
      </w:tr>
    </w:tbl>
    <w:p w:rsidR="006A7748" w:rsidRDefault="006A7748">
      <w:pPr>
        <w:widowControl w:val="0"/>
        <w:tabs>
          <w:tab w:val="left" w:pos="0"/>
        </w:tabs>
        <w:jc w:val="both"/>
        <w:rPr>
          <w:sz w:val="28"/>
          <w:szCs w:val="28"/>
        </w:rPr>
      </w:pPr>
    </w:p>
    <w:tbl>
      <w:tblPr>
        <w:tblW w:w="10065" w:type="dxa"/>
        <w:tblInd w:w="-14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19"/>
        <w:gridCol w:w="6846"/>
      </w:tblGrid>
      <w:tr w:rsidR="006A7748">
        <w:trPr>
          <w:trHeight w:val="271"/>
        </w:trPr>
        <w:tc>
          <w:tcPr>
            <w:tcW w:w="1006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Технологическая карта № </w:t>
            </w:r>
            <w:r>
              <w:rPr>
                <w:sz w:val="28"/>
                <w:szCs w:val="28"/>
                <w:lang w:eastAsia="en-US"/>
              </w:rPr>
              <w:t>4</w:t>
            </w:r>
            <w:r>
              <w:rPr>
                <w:sz w:val="28"/>
                <w:szCs w:val="28"/>
                <w:lang w:val="en-US"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6A7748">
        <w:trPr>
          <w:trHeight w:val="271"/>
        </w:trPr>
        <w:tc>
          <w:tcPr>
            <w:tcW w:w="1006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2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Обслуживание П-166 ИТК ОС БУР</w:t>
            </w:r>
          </w:p>
        </w:tc>
      </w:tr>
      <w:tr w:rsidR="006A7748">
        <w:trPr>
          <w:trHeight w:val="271"/>
        </w:trPr>
        <w:tc>
          <w:tcPr>
            <w:tcW w:w="32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Объект ТО</w:t>
            </w:r>
          </w:p>
        </w:tc>
        <w:tc>
          <w:tcPr>
            <w:tcW w:w="68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П-166 ИТК ОС </w:t>
            </w:r>
            <w:r>
              <w:rPr>
                <w:sz w:val="28"/>
                <w:szCs w:val="28"/>
                <w:lang w:eastAsia="en-US"/>
              </w:rPr>
              <w:t>БУР</w:t>
            </w:r>
          </w:p>
        </w:tc>
      </w:tr>
      <w:tr w:rsidR="006A7748">
        <w:trPr>
          <w:trHeight w:val="271"/>
        </w:trPr>
        <w:tc>
          <w:tcPr>
            <w:tcW w:w="32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Периодичность</w:t>
            </w:r>
          </w:p>
        </w:tc>
        <w:tc>
          <w:tcPr>
            <w:tcW w:w="68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Один раз в </w:t>
            </w:r>
            <w:r>
              <w:rPr>
                <w:sz w:val="28"/>
                <w:szCs w:val="28"/>
                <w:lang w:eastAsia="en-US"/>
              </w:rPr>
              <w:t>год</w:t>
            </w:r>
          </w:p>
        </w:tc>
      </w:tr>
      <w:tr w:rsidR="006A7748">
        <w:trPr>
          <w:trHeight w:val="270"/>
        </w:trPr>
        <w:tc>
          <w:tcPr>
            <w:tcW w:w="32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Инструмент</w:t>
            </w:r>
          </w:p>
        </w:tc>
        <w:tc>
          <w:tcPr>
            <w:tcW w:w="68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Нет</w:t>
            </w:r>
          </w:p>
        </w:tc>
      </w:tr>
      <w:tr w:rsidR="006A7748">
        <w:trPr>
          <w:trHeight w:val="271"/>
        </w:trPr>
        <w:tc>
          <w:tcPr>
            <w:tcW w:w="32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Расходные материалы</w:t>
            </w:r>
          </w:p>
        </w:tc>
        <w:tc>
          <w:tcPr>
            <w:tcW w:w="68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spacing w:line="251" w:lineRule="exact"/>
              <w:ind w:left="108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Нет</w:t>
            </w:r>
          </w:p>
        </w:tc>
      </w:tr>
      <w:tr w:rsidR="006A7748">
        <w:trPr>
          <w:trHeight w:val="704"/>
        </w:trPr>
        <w:tc>
          <w:tcPr>
            <w:tcW w:w="1006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7748" w:rsidRDefault="003D4BCB" w:rsidP="003D4BCB">
            <w:pPr>
              <w:widowControl w:val="0"/>
              <w:numPr>
                <w:ilvl w:val="0"/>
                <w:numId w:val="67"/>
              </w:num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 xml:space="preserve">Провести внешний осмотр кабелей соединительных </w:t>
            </w: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подходящих к шкафу с оборудованием. При проведении осмотра следует контролировать устойчивость составных частей комплекса.</w:t>
            </w:r>
          </w:p>
          <w:p w:rsidR="006A7748" w:rsidRDefault="003D4BCB" w:rsidP="003D4BCB">
            <w:pPr>
              <w:widowControl w:val="0"/>
              <w:numPr>
                <w:ilvl w:val="0"/>
                <w:numId w:val="35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Открыть двери шкафа БУР.</w:t>
            </w:r>
          </w:p>
          <w:p w:rsidR="006A7748" w:rsidRDefault="003D4BCB" w:rsidP="003D4BCB">
            <w:pPr>
              <w:widowControl w:val="0"/>
              <w:numPr>
                <w:ilvl w:val="0"/>
                <w:numId w:val="35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надёжность соединений стыковочных элементов (разъёмов), а также целостность кабелей питания. При о</w:t>
            </w:r>
            <w:r>
              <w:rPr>
                <w:sz w:val="28"/>
                <w:szCs w:val="28"/>
              </w:rPr>
              <w:t xml:space="preserve">бнаружении повреждений изоляции, обрыва жил и других дефектов кабелей или монтажа, следует заменить кабели. При необходимости очистить контакты тканью, смоченной </w:t>
            </w:r>
            <w:r>
              <w:rPr>
                <w:sz w:val="28"/>
                <w:szCs w:val="28"/>
              </w:rPr>
              <w:lastRenderedPageBreak/>
              <w:t xml:space="preserve">спиртом. </w:t>
            </w:r>
          </w:p>
          <w:p w:rsidR="006A7748" w:rsidRDefault="003D4BCB" w:rsidP="003D4BCB">
            <w:pPr>
              <w:widowControl w:val="0"/>
              <w:numPr>
                <w:ilvl w:val="0"/>
                <w:numId w:val="35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необходимости затянуть крепления разъемов при помощи отвертки и пассатижей.</w:t>
            </w:r>
          </w:p>
          <w:p w:rsidR="006A7748" w:rsidRDefault="003D4BCB" w:rsidP="003D4BCB">
            <w:pPr>
              <w:widowControl w:val="0"/>
              <w:numPr>
                <w:ilvl w:val="0"/>
                <w:numId w:val="35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</w:t>
            </w:r>
            <w:r>
              <w:rPr>
                <w:sz w:val="28"/>
                <w:szCs w:val="28"/>
              </w:rPr>
              <w:t>ерить надежность заземления оборудования.</w:t>
            </w:r>
          </w:p>
          <w:p w:rsidR="006A7748" w:rsidRDefault="003D4BCB" w:rsidP="003D4BCB">
            <w:pPr>
              <w:widowControl w:val="0"/>
              <w:numPr>
                <w:ilvl w:val="0"/>
                <w:numId w:val="35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осмотр кабелей питания, проверить надежность крепления составных компонентов.</w:t>
            </w:r>
          </w:p>
          <w:p w:rsidR="006A7748" w:rsidRDefault="003D4BCB" w:rsidP="003D4BCB">
            <w:pPr>
              <w:widowControl w:val="0"/>
              <w:numPr>
                <w:ilvl w:val="0"/>
                <w:numId w:val="35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Убедиться в штатном функционировании радиостанции УКВ, усилителя ВЧ 250Вт, УЗА-12В, блока питания – согласно индикаторам на каж</w:t>
            </w:r>
            <w:r>
              <w:rPr>
                <w:sz w:val="28"/>
                <w:szCs w:val="28"/>
              </w:rPr>
              <w:t>дого из указанных компонентов.</w:t>
            </w:r>
          </w:p>
          <w:p w:rsidR="006A7748" w:rsidRDefault="003D4BCB" w:rsidP="003D4BCB">
            <w:pPr>
              <w:widowControl w:val="0"/>
              <w:numPr>
                <w:ilvl w:val="0"/>
                <w:numId w:val="35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емкость АКБ. При емкости менее 50…60% от номинальной следует заменить АКБ. При наработке более 5 лет следует заменить АКБ.</w:t>
            </w:r>
          </w:p>
          <w:p w:rsidR="006A7748" w:rsidRDefault="003D4BCB" w:rsidP="003D4BCB">
            <w:pPr>
              <w:widowControl w:val="0"/>
              <w:numPr>
                <w:ilvl w:val="0"/>
                <w:numId w:val="35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работу БУР в активном режиме, с запуском оконечного оборудования при наличии основ</w:t>
            </w:r>
            <w:r>
              <w:rPr>
                <w:sz w:val="28"/>
                <w:szCs w:val="28"/>
              </w:rPr>
              <w:t>ного электропитания.</w:t>
            </w:r>
          </w:p>
          <w:p w:rsidR="006A7748" w:rsidRDefault="003D4BCB" w:rsidP="003D4BCB">
            <w:pPr>
              <w:widowControl w:val="0"/>
              <w:numPr>
                <w:ilvl w:val="0"/>
                <w:numId w:val="35"/>
              </w:numPr>
              <w:tabs>
                <w:tab w:val="left" w:pos="841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Проверить работу БУР в активном режиме, с запуском оконечного оборудования  при отключении основного электропитания.</w:t>
            </w:r>
          </w:p>
        </w:tc>
      </w:tr>
    </w:tbl>
    <w:p w:rsidR="006A7748" w:rsidRDefault="006A7748">
      <w:pPr>
        <w:widowControl w:val="0"/>
        <w:rPr>
          <w:sz w:val="28"/>
          <w:szCs w:val="28"/>
        </w:rPr>
      </w:pPr>
    </w:p>
    <w:tbl>
      <w:tblPr>
        <w:tblW w:w="1003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290"/>
        <w:gridCol w:w="6745"/>
      </w:tblGrid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Технологическая карта № 4.8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Проверка параметров САО </w:t>
            </w:r>
            <w:r>
              <w:rPr>
                <w:b/>
                <w:sz w:val="28"/>
                <w:szCs w:val="28"/>
                <w:lang w:val="en-US"/>
              </w:rPr>
              <w:t>РУПОР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 ТО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ind w:firstLine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П-166 ИТК ОС АРМ ОД 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ind w:firstLine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Один </w:t>
            </w:r>
            <w:r>
              <w:rPr>
                <w:sz w:val="28"/>
                <w:szCs w:val="28"/>
              </w:rPr>
              <w:t>раз в год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ind w:firstLine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Расходные материалы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ind w:firstLine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A7748">
        <w:trPr>
          <w:trHeight w:val="64"/>
        </w:trPr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 w:rsidP="003D4BCB">
            <w:pPr>
              <w:widowControl w:val="0"/>
              <w:numPr>
                <w:ilvl w:val="0"/>
                <w:numId w:val="6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Через «Рупор-клиент» просмотреть версию ПО.</w:t>
            </w:r>
          </w:p>
          <w:p w:rsidR="006A7748" w:rsidRDefault="003D4BCB" w:rsidP="003D4BCB">
            <w:pPr>
              <w:widowControl w:val="0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форме каналов связи проверить их текущее состояние.</w:t>
            </w:r>
          </w:p>
          <w:p w:rsidR="006A7748" w:rsidRDefault="003D4BCB" w:rsidP="003D4BCB">
            <w:pPr>
              <w:widowControl w:val="0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Если имеется потребность в обновлении версии в связи с выявленными и исправленными ошибками в работе, а </w:t>
            </w:r>
            <w:r>
              <w:rPr>
                <w:sz w:val="28"/>
                <w:szCs w:val="28"/>
              </w:rPr>
              <w:t>также улучшением производительности, то произвести удаление клиента и сервера с сохранением пользовательских данных.</w:t>
            </w:r>
          </w:p>
          <w:p w:rsidR="006A7748" w:rsidRDefault="003D4BCB" w:rsidP="003D4BCB">
            <w:pPr>
              <w:widowControl w:val="0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Произвести перезагрузку ПК.</w:t>
            </w:r>
          </w:p>
          <w:p w:rsidR="006A7748" w:rsidRDefault="003D4BCB" w:rsidP="003D4BCB">
            <w:pPr>
              <w:widowControl w:val="0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Установить новую версию клиента и сервера Рупора.</w:t>
            </w:r>
          </w:p>
          <w:p w:rsidR="006A7748" w:rsidRDefault="003D4BCB" w:rsidP="003D4BCB">
            <w:pPr>
              <w:widowControl w:val="0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Запустить «Рупор-клиент».</w:t>
            </w:r>
          </w:p>
          <w:p w:rsidR="006A7748" w:rsidRDefault="003D4BCB" w:rsidP="003D4BCB">
            <w:pPr>
              <w:widowControl w:val="0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форме каналов связи проверить, ч</w:t>
            </w:r>
            <w:r>
              <w:rPr>
                <w:sz w:val="28"/>
                <w:szCs w:val="28"/>
              </w:rPr>
              <w:t>то состояние каналов не изменилось.</w:t>
            </w:r>
          </w:p>
          <w:p w:rsidR="006A7748" w:rsidRDefault="003D4BCB" w:rsidP="003D4BCB">
            <w:pPr>
              <w:widowControl w:val="0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Удостовериться, что в ПО П-166 ИТК ОС АРМ ОД в системном журнале появились строчки об успешном соединении с Рупором.</w:t>
            </w:r>
          </w:p>
          <w:p w:rsidR="006A7748" w:rsidRDefault="003D4BCB" w:rsidP="003D4BCB">
            <w:pPr>
              <w:widowControl w:val="0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Запустить проверочный сигнал с использованием рупора.</w:t>
            </w:r>
          </w:p>
          <w:p w:rsidR="006A7748" w:rsidRDefault="003D4BCB" w:rsidP="003D4BCB">
            <w:pPr>
              <w:widowControl w:val="0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Зафиксировать номер текущей версии Рупора в </w:t>
            </w:r>
            <w:r>
              <w:rPr>
                <w:sz w:val="28"/>
                <w:szCs w:val="28"/>
              </w:rPr>
              <w:t>электронной базе данных.</w:t>
            </w:r>
          </w:p>
        </w:tc>
      </w:tr>
    </w:tbl>
    <w:p w:rsidR="006A7748" w:rsidRDefault="006A7748">
      <w:pPr>
        <w:widowControl w:val="0"/>
        <w:rPr>
          <w:sz w:val="28"/>
          <w:szCs w:val="28"/>
        </w:rPr>
      </w:pPr>
    </w:p>
    <w:tbl>
      <w:tblPr>
        <w:tblW w:w="1003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290"/>
        <w:gridCol w:w="6745"/>
      </w:tblGrid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Технологическая карта № 4.9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 и чистка оконечного оборудования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Объект ТО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П-166 ИТК ОС СП, П-166 ИТК ОС К, П-166 ИТК ЛО, П-166 ИТК ОС АТТ, П-166 ИТК ОС БСИ, радиостанция УКВ, усилитель ВЧ 250Вт, УЗА-12В, блок питания, </w:t>
            </w:r>
            <w:r>
              <w:rPr>
                <w:sz w:val="28"/>
                <w:szCs w:val="28"/>
              </w:rPr>
              <w:t>проводной модем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Один раз в год 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Инструмент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Пылесос, кисть флейцевая, браслет антистатический, перчатки тканевые, лоскут ткани, спирт изопропиловый, отвертка, пассатижи.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Расходные материалы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 w:rsidP="003D4BCB">
            <w:pPr>
              <w:widowControl w:val="0"/>
              <w:numPr>
                <w:ilvl w:val="0"/>
                <w:numId w:val="69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Отключить электропитание оборудования.</w:t>
            </w:r>
          </w:p>
          <w:p w:rsidR="006A7748" w:rsidRDefault="003D4BCB" w:rsidP="003D4BCB">
            <w:pPr>
              <w:widowControl w:val="0"/>
              <w:numPr>
                <w:ilvl w:val="0"/>
                <w:numId w:val="37"/>
              </w:numPr>
              <w:tabs>
                <w:tab w:val="left" w:pos="0"/>
              </w:tabs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Провести внешний осмотр кабелей соединительных подходящих к шкафам с оборудованием. При проведении осмотра следует контролировать устойчивость составных частей комплекса.</w:t>
            </w:r>
          </w:p>
          <w:p w:rsidR="006A7748" w:rsidRDefault="003D4BCB" w:rsidP="003D4BCB">
            <w:pPr>
              <w:widowControl w:val="0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Произвести чистку с использованием пылесоса и кисти, сильные загрязнения удалить с по</w:t>
            </w:r>
            <w:r>
              <w:rPr>
                <w:sz w:val="28"/>
                <w:szCs w:val="28"/>
              </w:rPr>
              <w:t>мощью ветоши.</w:t>
            </w:r>
          </w:p>
          <w:p w:rsidR="006A7748" w:rsidRDefault="003D4BCB" w:rsidP="003D4BCB">
            <w:pPr>
              <w:widowControl w:val="0"/>
              <w:numPr>
                <w:ilvl w:val="0"/>
                <w:numId w:val="37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надёжность соединений стыковочных элементов (разъёмов), а также целостность кабелей питания. При обнаружении повреждений изоляции, обрыва жил и других дефектов кабелей или монтажа, следует заменить кабели. При необходимости очистить</w:t>
            </w:r>
            <w:r>
              <w:rPr>
                <w:sz w:val="28"/>
                <w:szCs w:val="28"/>
              </w:rPr>
              <w:t xml:space="preserve"> контакты тканью, смоченной спиртом. </w:t>
            </w:r>
          </w:p>
          <w:p w:rsidR="006A7748" w:rsidRDefault="003D4BCB" w:rsidP="003D4BCB">
            <w:pPr>
              <w:widowControl w:val="0"/>
              <w:numPr>
                <w:ilvl w:val="0"/>
                <w:numId w:val="37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необходимости затянуть крепления разъемов при помощи отвертки и пассатижей.</w:t>
            </w:r>
          </w:p>
        </w:tc>
      </w:tr>
    </w:tbl>
    <w:p w:rsidR="006A7748" w:rsidRDefault="006A7748">
      <w:pPr>
        <w:widowControl w:val="0"/>
        <w:rPr>
          <w:sz w:val="28"/>
          <w:szCs w:val="28"/>
        </w:rPr>
      </w:pPr>
    </w:p>
    <w:tbl>
      <w:tblPr>
        <w:tblW w:w="1003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290"/>
        <w:gridCol w:w="6745"/>
      </w:tblGrid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tabs>
                <w:tab w:val="center" w:pos="503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Технологическая карта № 4.10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 документации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 ТО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комплексы оповещения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год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A7748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Расходные материалы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A7748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 w:rsidP="003D4BCB">
            <w:pPr>
              <w:widowControl w:val="0"/>
              <w:numPr>
                <w:ilvl w:val="0"/>
                <w:numId w:val="70"/>
              </w:numPr>
              <w:tabs>
                <w:tab w:val="left" w:pos="0"/>
              </w:tabs>
              <w:ind w:left="541"/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Проверить наличие и сохранность эксплуатационной документации.</w:t>
            </w:r>
          </w:p>
          <w:p w:rsidR="006A7748" w:rsidRDefault="003D4BCB" w:rsidP="003D4BCB">
            <w:pPr>
              <w:widowControl w:val="0"/>
              <w:numPr>
                <w:ilvl w:val="0"/>
                <w:numId w:val="38"/>
              </w:numPr>
              <w:tabs>
                <w:tab w:val="left" w:pos="0"/>
              </w:tabs>
              <w:ind w:left="541"/>
              <w:contextualSpacing/>
              <w:jc w:val="both"/>
              <w:rPr>
                <w:rFonts w:eastAsia="Calibri" w:cs="Calibri"/>
                <w:sz w:val="28"/>
                <w:szCs w:val="28"/>
                <w:lang w:val="x-none" w:eastAsia="en-US"/>
              </w:rPr>
            </w:pPr>
            <w:r>
              <w:rPr>
                <w:rFonts w:eastAsia="Calibri" w:cs="Calibri"/>
                <w:sz w:val="28"/>
                <w:szCs w:val="28"/>
                <w:lang w:val="x-none" w:eastAsia="en-US"/>
              </w:rPr>
              <w:t>Внести соответствующие записи.</w:t>
            </w:r>
          </w:p>
        </w:tc>
      </w:tr>
    </w:tbl>
    <w:p w:rsidR="006A7748" w:rsidRDefault="003D4BCB">
      <w:pPr>
        <w:widowControl w:val="0"/>
        <w:spacing w:before="240" w:after="60"/>
        <w:outlineLvl w:val="0"/>
        <w:rPr>
          <w:rFonts w:eastAsia="Times New Roman"/>
          <w:b/>
          <w:bCs/>
          <w:kern w:val="2"/>
          <w:sz w:val="28"/>
          <w:szCs w:val="28"/>
          <w:lang w:val="x-none" w:eastAsia="x-none"/>
        </w:rPr>
      </w:pPr>
      <w:bookmarkStart w:id="42" w:name="_Toc455476532"/>
      <w:bookmarkStart w:id="43" w:name="_Toc455137296"/>
      <w:bookmarkStart w:id="44" w:name="_Toc453341124"/>
      <w:bookmarkStart w:id="45" w:name="_Toc45278269"/>
      <w:r>
        <w:rPr>
          <w:rFonts w:eastAsia="Times New Roman"/>
          <w:b/>
          <w:bCs/>
          <w:kern w:val="2"/>
          <w:sz w:val="28"/>
          <w:szCs w:val="28"/>
          <w:lang w:val="x-none" w:eastAsia="x-none"/>
        </w:rPr>
        <w:t>Приложение А. Нормативные ссылки</w:t>
      </w:r>
      <w:bookmarkEnd w:id="42"/>
      <w:bookmarkEnd w:id="43"/>
      <w:bookmarkEnd w:id="44"/>
      <w:bookmarkEnd w:id="45"/>
    </w:p>
    <w:p w:rsidR="006A7748" w:rsidRDefault="003D4BCB" w:rsidP="003D4BCB">
      <w:pPr>
        <w:widowControl w:val="0"/>
        <w:numPr>
          <w:ilvl w:val="0"/>
          <w:numId w:val="71"/>
        </w:numPr>
        <w:spacing w:before="120"/>
        <w:contextualSpacing/>
        <w:jc w:val="both"/>
        <w:rPr>
          <w:rFonts w:eastAsia="Calibri" w:cs="Calibri"/>
          <w:sz w:val="28"/>
          <w:szCs w:val="28"/>
          <w:lang w:val="x-none" w:eastAsia="en-US"/>
        </w:rPr>
      </w:pPr>
      <w:r>
        <w:rPr>
          <w:rFonts w:eastAsia="Calibri" w:cs="Calibri"/>
          <w:sz w:val="28"/>
          <w:szCs w:val="28"/>
          <w:lang w:val="x-none" w:eastAsia="en-US"/>
        </w:rPr>
        <w:t xml:space="preserve">ГОСТ 28470-90 - Система технического обслуживания и ремонта технических средств вычислительной техники </w:t>
      </w:r>
      <w:r>
        <w:rPr>
          <w:rFonts w:eastAsia="Calibri" w:cs="Calibri"/>
          <w:sz w:val="28"/>
          <w:szCs w:val="28"/>
          <w:lang w:val="x-none" w:eastAsia="en-US"/>
        </w:rPr>
        <w:t>и информатики. Виды и методы технического обслуживания и ремонта.</w:t>
      </w:r>
    </w:p>
    <w:p w:rsidR="006A7748" w:rsidRDefault="006A7748">
      <w:pPr>
        <w:widowControl w:val="0"/>
        <w:ind w:left="2160" w:firstLine="720"/>
        <w:jc w:val="both"/>
        <w:rPr>
          <w:sz w:val="28"/>
          <w:szCs w:val="28"/>
        </w:rPr>
      </w:pPr>
    </w:p>
    <w:p w:rsidR="006A7748" w:rsidRDefault="006A7748">
      <w:pPr>
        <w:widowControl w:val="0"/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widowControl w:val="0"/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widowControl w:val="0"/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6A7748">
      <w:pPr>
        <w:jc w:val="right"/>
        <w:rPr>
          <w:rFonts w:eastAsia="Times New Roman"/>
          <w:sz w:val="28"/>
          <w:szCs w:val="28"/>
        </w:rPr>
      </w:pPr>
    </w:p>
    <w:p w:rsidR="006A7748" w:rsidRDefault="003D4BCB">
      <w:pPr>
        <w:jc w:val="righ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Приложение № 6</w:t>
      </w: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3D4BCB">
      <w:pPr>
        <w:widowControl w:val="0"/>
        <w:jc w:val="center"/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                                                            </w:t>
      </w:r>
      <w:r>
        <w:rPr>
          <w:rFonts w:eastAsia="Times New Roman"/>
        </w:rPr>
        <w:t xml:space="preserve">"УТВЕРЖДАЮ"                                             </w:t>
      </w:r>
    </w:p>
    <w:p w:rsidR="006A7748" w:rsidRDefault="003D4BCB">
      <w:pPr>
        <w:widowControl w:val="0"/>
        <w:jc w:val="right"/>
        <w:rPr>
          <w:rFonts w:eastAsia="Times New Roman"/>
        </w:rPr>
      </w:pPr>
      <w:r>
        <w:rPr>
          <w:rFonts w:eastAsia="Times New Roman"/>
        </w:rPr>
        <w:t>______________________________</w:t>
      </w:r>
    </w:p>
    <w:p w:rsidR="006A7748" w:rsidRDefault="003D4BCB">
      <w:pPr>
        <w:widowControl w:val="0"/>
        <w:jc w:val="right"/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     (Должность)</w:t>
      </w:r>
    </w:p>
    <w:p w:rsidR="006A7748" w:rsidRDefault="003D4BCB">
      <w:pPr>
        <w:widowControl w:val="0"/>
        <w:jc w:val="right"/>
        <w:rPr>
          <w:rFonts w:eastAsia="Times New Roman"/>
        </w:rPr>
      </w:pPr>
      <w:r>
        <w:rPr>
          <w:rFonts w:eastAsia="Times New Roman"/>
        </w:rPr>
        <w:t xml:space="preserve">                                             ______________________________</w:t>
      </w:r>
    </w:p>
    <w:p w:rsidR="006A7748" w:rsidRDefault="003D4BCB">
      <w:pPr>
        <w:widowControl w:val="0"/>
        <w:jc w:val="right"/>
        <w:rPr>
          <w:rFonts w:eastAsia="Times New Roman"/>
        </w:rPr>
      </w:pPr>
      <w:r>
        <w:rPr>
          <w:rFonts w:eastAsia="Times New Roman"/>
        </w:rPr>
        <w:t xml:space="preserve">                         </w:t>
      </w:r>
      <w:r>
        <w:rPr>
          <w:rFonts w:eastAsia="Times New Roman"/>
        </w:rPr>
        <w:t xml:space="preserve">                     (Подпись, фамилия и инициалы)</w:t>
      </w:r>
    </w:p>
    <w:p w:rsidR="006A7748" w:rsidRDefault="003D4BCB">
      <w:pPr>
        <w:widowControl w:val="0"/>
        <w:jc w:val="right"/>
        <w:rPr>
          <w:rFonts w:eastAsia="Times New Roman"/>
        </w:rPr>
      </w:pPr>
      <w:r>
        <w:rPr>
          <w:rFonts w:eastAsia="Times New Roman"/>
        </w:rPr>
        <w:t xml:space="preserve">                                             "__" _________________ 20__ г.</w:t>
      </w:r>
    </w:p>
    <w:p w:rsidR="006A7748" w:rsidRDefault="006A7748">
      <w:pPr>
        <w:widowControl w:val="0"/>
        <w:jc w:val="both"/>
        <w:rPr>
          <w:rFonts w:eastAsia="Times New Roman"/>
        </w:rPr>
      </w:pPr>
    </w:p>
    <w:p w:rsidR="006A7748" w:rsidRDefault="003D4BCB">
      <w:pPr>
        <w:widowControl w:val="0"/>
        <w:jc w:val="center"/>
        <w:rPr>
          <w:rFonts w:eastAsia="Times New Roman"/>
        </w:rPr>
      </w:pPr>
      <w:bookmarkStart w:id="46" w:name="P519"/>
      <w:bookmarkEnd w:id="46"/>
      <w:r>
        <w:rPr>
          <w:rFonts w:eastAsia="Times New Roman"/>
        </w:rPr>
        <w:t>АКТ</w:t>
      </w:r>
    </w:p>
    <w:p w:rsidR="006A7748" w:rsidRDefault="003D4BCB">
      <w:pPr>
        <w:widowControl w:val="0"/>
        <w:jc w:val="center"/>
        <w:rPr>
          <w:rFonts w:eastAsia="Times New Roman"/>
        </w:rPr>
      </w:pPr>
      <w:r>
        <w:rPr>
          <w:rFonts w:eastAsia="Times New Roman"/>
        </w:rPr>
        <w:t>проведения технического обслуживания (ТО-2) технических</w:t>
      </w:r>
    </w:p>
    <w:p w:rsidR="006A7748" w:rsidRDefault="003D4BCB">
      <w:pPr>
        <w:widowControl w:val="0"/>
        <w:jc w:val="center"/>
        <w:rPr>
          <w:rFonts w:eastAsia="Times New Roman"/>
        </w:rPr>
      </w:pPr>
      <w:r>
        <w:rPr>
          <w:rFonts w:eastAsia="Times New Roman"/>
        </w:rPr>
        <w:t>средств оповещения региональной системы оповещения населения Камчатс</w:t>
      </w:r>
      <w:r>
        <w:rPr>
          <w:rFonts w:eastAsia="Times New Roman"/>
        </w:rPr>
        <w:t>кого края</w:t>
      </w:r>
    </w:p>
    <w:p w:rsidR="006A7748" w:rsidRDefault="006A7748">
      <w:pPr>
        <w:widowControl w:val="0"/>
        <w:jc w:val="both"/>
        <w:rPr>
          <w:rFonts w:eastAsia="Times New Roman"/>
        </w:rPr>
      </w:pPr>
    </w:p>
    <w:p w:rsidR="006A7748" w:rsidRDefault="003D4BCB">
      <w:pPr>
        <w:widowControl w:val="0"/>
        <w:ind w:firstLine="709"/>
        <w:jc w:val="both"/>
        <w:rPr>
          <w:rFonts w:eastAsia="Times New Roman"/>
        </w:rPr>
      </w:pPr>
      <w:r>
        <w:rPr>
          <w:rFonts w:eastAsia="Times New Roman"/>
        </w:rPr>
        <w:t>Настоящий акт составлен о том, что, в соответствии с Договором от _____202 г. № _____________________ в период с ______ по ______ проведена проверка качества годового технического обслуживания и технического состояния ТСО.</w:t>
      </w:r>
    </w:p>
    <w:p w:rsidR="006A7748" w:rsidRDefault="006A7748">
      <w:pPr>
        <w:widowControl w:val="0"/>
        <w:jc w:val="both"/>
        <w:rPr>
          <w:rFonts w:eastAsia="Times New Roman"/>
        </w:rPr>
      </w:pPr>
    </w:p>
    <w:p w:rsidR="006A7748" w:rsidRDefault="003D4BCB">
      <w:pPr>
        <w:widowControl w:val="0"/>
        <w:jc w:val="both"/>
        <w:rPr>
          <w:rFonts w:eastAsia="Times New Roman"/>
        </w:rPr>
      </w:pPr>
      <w:r>
        <w:rPr>
          <w:rFonts w:eastAsia="Times New Roman"/>
        </w:rPr>
        <w:t xml:space="preserve">             1. Резул</w:t>
      </w:r>
      <w:r>
        <w:rPr>
          <w:rFonts w:eastAsia="Times New Roman"/>
        </w:rPr>
        <w:t>ьтаты годового технического обслуживания средств оповещения:</w:t>
      </w:r>
    </w:p>
    <w:p w:rsidR="006A7748" w:rsidRDefault="006A7748">
      <w:pPr>
        <w:widowControl w:val="0"/>
        <w:ind w:firstLine="720"/>
        <w:jc w:val="both"/>
        <w:rPr>
          <w:rFonts w:eastAsia="Times New Roman"/>
        </w:rPr>
      </w:pPr>
    </w:p>
    <w:tbl>
      <w:tblPr>
        <w:tblW w:w="907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4"/>
        <w:gridCol w:w="1871"/>
        <w:gridCol w:w="1417"/>
        <w:gridCol w:w="1474"/>
        <w:gridCol w:w="1191"/>
        <w:gridCol w:w="1417"/>
        <w:gridCol w:w="1077"/>
      </w:tblGrid>
      <w:tr w:rsidR="006A7748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№ </w:t>
            </w:r>
          </w:p>
          <w:p w:rsidR="006A7748" w:rsidRDefault="003D4BCB">
            <w:pPr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п/п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Тип ТСО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Имеется в наличии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Всего обслужено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Исправно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Требует текущего ремонта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748" w:rsidRDefault="003D4BCB">
            <w:pPr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Примечание</w:t>
            </w:r>
          </w:p>
        </w:tc>
      </w:tr>
      <w:tr w:rsidR="006A7748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3D4BCB">
            <w:pPr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</w:tr>
      <w:tr w:rsidR="006A7748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ind w:firstLine="720"/>
              <w:rPr>
                <w:rFonts w:eastAsia="Times New Roman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ind w:firstLine="720"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ind w:firstLine="720"/>
              <w:rPr>
                <w:rFonts w:eastAsia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ind w:firstLine="720"/>
              <w:rPr>
                <w:rFonts w:eastAsia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ind w:firstLine="720"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ind w:firstLine="720"/>
              <w:rPr>
                <w:rFonts w:eastAsia="Times New Roman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8" w:rsidRDefault="006A7748">
            <w:pPr>
              <w:widowControl w:val="0"/>
              <w:ind w:firstLine="720"/>
              <w:rPr>
                <w:rFonts w:eastAsia="Times New Roman"/>
              </w:rPr>
            </w:pPr>
          </w:p>
        </w:tc>
      </w:tr>
    </w:tbl>
    <w:p w:rsidR="006A7748" w:rsidRDefault="006A7748">
      <w:pPr>
        <w:widowControl w:val="0"/>
        <w:ind w:firstLine="720"/>
        <w:jc w:val="both"/>
        <w:rPr>
          <w:rFonts w:eastAsia="Times New Roman"/>
        </w:rPr>
      </w:pPr>
    </w:p>
    <w:p w:rsidR="006A7748" w:rsidRDefault="003D4BCB">
      <w:pPr>
        <w:widowControl w:val="0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 2. </w:t>
      </w:r>
      <w:r>
        <w:rPr>
          <w:rFonts w:eastAsia="Times New Roman"/>
          <w:i/>
        </w:rPr>
        <w:t xml:space="preserve">Перечисляются характерные неисправности средств оповещения, выявленные </w:t>
      </w:r>
      <w:r>
        <w:rPr>
          <w:rFonts w:eastAsia="Times New Roman"/>
          <w:i/>
        </w:rPr>
        <w:t>при эксплуатации и техническом обслуживании, их причины. Указываются рекомендации по мероприятиям, которые необходимо провести для их предотвращения.</w:t>
      </w:r>
    </w:p>
    <w:p w:rsidR="006A7748" w:rsidRDefault="003D4BCB">
      <w:pPr>
        <w:widowControl w:val="0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 3. По результатам проведения технического обслуживания состояние средств оповещения оценивается как удовл</w:t>
      </w:r>
      <w:r>
        <w:rPr>
          <w:rFonts w:eastAsia="Times New Roman"/>
        </w:rPr>
        <w:t xml:space="preserve">етворительное (неудовлетворительное) </w:t>
      </w:r>
    </w:p>
    <w:p w:rsidR="006A7748" w:rsidRDefault="003D4BCB">
      <w:pPr>
        <w:widowControl w:val="0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4. </w:t>
      </w:r>
      <w:r>
        <w:rPr>
          <w:rFonts w:eastAsia="Times New Roman"/>
          <w:i/>
        </w:rPr>
        <w:t>Оценка состояния хранения, эксплуатации и ремонта ТСО, состояния метрологического обеспечения, запаса ЗИП и рекомендации по устранению выявленных недостатков.</w:t>
      </w:r>
    </w:p>
    <w:p w:rsidR="006A7748" w:rsidRDefault="003D4BCB">
      <w:pPr>
        <w:widowControl w:val="0"/>
        <w:ind w:firstLine="709"/>
        <w:jc w:val="both"/>
        <w:rPr>
          <w:rFonts w:eastAsia="Times New Roman"/>
        </w:rPr>
      </w:pPr>
      <w:r>
        <w:rPr>
          <w:rFonts w:eastAsia="Times New Roman"/>
        </w:rPr>
        <w:t>5</w:t>
      </w:r>
      <w:r>
        <w:rPr>
          <w:rFonts w:eastAsia="Times New Roman"/>
          <w:i/>
        </w:rPr>
        <w:t>. Предложения по совершенствованию технического обслужи</w:t>
      </w:r>
      <w:r>
        <w:rPr>
          <w:rFonts w:eastAsia="Times New Roman"/>
          <w:i/>
        </w:rPr>
        <w:t>вания.</w:t>
      </w:r>
    </w:p>
    <w:p w:rsidR="006A7748" w:rsidRDefault="006A7748">
      <w:pPr>
        <w:widowControl w:val="0"/>
        <w:jc w:val="both"/>
        <w:rPr>
          <w:rFonts w:eastAsia="Times New Roman"/>
        </w:rPr>
      </w:pPr>
    </w:p>
    <w:p w:rsidR="006A7748" w:rsidRDefault="003D4BCB">
      <w:pPr>
        <w:widowControl w:val="0"/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>Представитель Исполнителя: ____________________________________________________</w:t>
      </w:r>
    </w:p>
    <w:p w:rsidR="006A7748" w:rsidRDefault="003D4BCB">
      <w:pPr>
        <w:widowControl w:val="0"/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>Представитель Заказчика:      _____________________________________________________</w:t>
      </w:r>
    </w:p>
    <w:p w:rsidR="006A7748" w:rsidRDefault="006A7748">
      <w:pPr>
        <w:widowControl w:val="0"/>
        <w:jc w:val="both"/>
        <w:rPr>
          <w:rFonts w:eastAsia="Times New Roman"/>
        </w:rPr>
      </w:pPr>
    </w:p>
    <w:p w:rsidR="006A7748" w:rsidRDefault="006A7748">
      <w:pPr>
        <w:widowControl w:val="0"/>
        <w:jc w:val="both"/>
        <w:rPr>
          <w:rFonts w:eastAsia="Times New Roman"/>
        </w:rPr>
      </w:pPr>
    </w:p>
    <w:p w:rsidR="006A7748" w:rsidRDefault="003D4BCB">
      <w:pPr>
        <w:widowControl w:val="0"/>
        <w:jc w:val="both"/>
        <w:rPr>
          <w:rFonts w:eastAsia="Times New Roman"/>
        </w:rPr>
      </w:pPr>
      <w:r>
        <w:rPr>
          <w:rFonts w:eastAsia="Times New Roman"/>
        </w:rPr>
        <w:t xml:space="preserve">Руководитель Исполнителя   _____________________________________________________                                      </w:t>
      </w:r>
    </w:p>
    <w:p w:rsidR="006A7748" w:rsidRDefault="006A7748">
      <w:pPr>
        <w:widowControl w:val="0"/>
        <w:jc w:val="both"/>
        <w:rPr>
          <w:rFonts w:eastAsia="Times New Roman"/>
        </w:rPr>
      </w:pPr>
    </w:p>
    <w:p w:rsidR="006A7748" w:rsidRDefault="003D4BCB">
      <w:pPr>
        <w:widowControl w:val="0"/>
        <w:jc w:val="both"/>
        <w:rPr>
          <w:rFonts w:eastAsia="Times New Roman"/>
        </w:rPr>
      </w:pPr>
      <w:r>
        <w:rPr>
          <w:rFonts w:eastAsia="Times New Roman"/>
        </w:rPr>
        <w:t>"__" __________ 20__ г.</w:t>
      </w:r>
    </w:p>
    <w:p w:rsidR="006A7748" w:rsidRDefault="006A7748">
      <w:pPr>
        <w:widowControl w:val="0"/>
        <w:ind w:firstLine="720"/>
        <w:jc w:val="both"/>
        <w:rPr>
          <w:rFonts w:eastAsia="Times New Roman"/>
        </w:rPr>
      </w:pPr>
    </w:p>
    <w:p w:rsidR="006A7748" w:rsidRDefault="006A7748">
      <w:pPr>
        <w:widowControl w:val="0"/>
        <w:ind w:firstLine="720"/>
        <w:jc w:val="both"/>
        <w:rPr>
          <w:rFonts w:eastAsia="Times New Roman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3D4BCB">
      <w:pPr>
        <w:jc w:val="righ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Приложение № 7</w:t>
      </w:r>
    </w:p>
    <w:p w:rsidR="006A7748" w:rsidRDefault="006A7748">
      <w:pPr>
        <w:jc w:val="right"/>
        <w:rPr>
          <w:rFonts w:eastAsia="Times New Roman"/>
          <w:sz w:val="22"/>
          <w:szCs w:val="22"/>
        </w:rPr>
      </w:pPr>
    </w:p>
    <w:p w:rsidR="006A7748" w:rsidRDefault="003D4BCB">
      <w:pPr>
        <w:widowControl w:val="0"/>
        <w:ind w:left="720"/>
        <w:jc w:val="center"/>
        <w:outlineLvl w:val="1"/>
        <w:rPr>
          <w:rFonts w:eastAsia="Times New Roman"/>
          <w:b/>
          <w:bCs/>
          <w:iCs/>
          <w:sz w:val="28"/>
          <w:szCs w:val="28"/>
        </w:rPr>
      </w:pPr>
      <w:r>
        <w:rPr>
          <w:rFonts w:eastAsia="Times New Roman"/>
          <w:b/>
          <w:bCs/>
          <w:iCs/>
          <w:sz w:val="28"/>
          <w:szCs w:val="28"/>
        </w:rPr>
        <w:t>Документирование обращений в специализированной</w:t>
      </w:r>
    </w:p>
    <w:p w:rsidR="006A7748" w:rsidRDefault="003D4BCB">
      <w:pPr>
        <w:widowControl w:val="0"/>
        <w:ind w:left="720"/>
        <w:jc w:val="center"/>
        <w:outlineLvl w:val="1"/>
        <w:rPr>
          <w:rFonts w:eastAsia="Times New Roman"/>
          <w:b/>
          <w:bCs/>
          <w:iCs/>
          <w:sz w:val="28"/>
          <w:szCs w:val="28"/>
        </w:rPr>
      </w:pPr>
      <w:r>
        <w:rPr>
          <w:rFonts w:eastAsia="Times New Roman"/>
          <w:b/>
          <w:bCs/>
          <w:iCs/>
          <w:sz w:val="28"/>
          <w:szCs w:val="28"/>
        </w:rPr>
        <w:t>информационной системе Исполнителя</w:t>
      </w:r>
    </w:p>
    <w:p w:rsidR="006A7748" w:rsidRDefault="006A7748">
      <w:pPr>
        <w:widowControl w:val="0"/>
        <w:ind w:left="720"/>
        <w:jc w:val="center"/>
        <w:outlineLvl w:val="1"/>
        <w:rPr>
          <w:rFonts w:eastAsia="Times New Roman"/>
          <w:b/>
          <w:bCs/>
          <w:iCs/>
        </w:rPr>
      </w:pPr>
    </w:p>
    <w:p w:rsidR="006A7748" w:rsidRDefault="003D4BCB" w:rsidP="003D4BCB">
      <w:pPr>
        <w:widowControl w:val="0"/>
        <w:numPr>
          <w:ilvl w:val="1"/>
          <w:numId w:val="72"/>
        </w:numPr>
        <w:ind w:left="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Исполнитель должен обеспечить возможность проведения постоянного оперативного документирования обращений (сбоев, замечаний и предложений) по работе с ТСО.</w:t>
      </w:r>
    </w:p>
    <w:p w:rsidR="006A7748" w:rsidRDefault="003D4BCB">
      <w:pPr>
        <w:widowControl w:val="0"/>
        <w:numPr>
          <w:ilvl w:val="1"/>
          <w:numId w:val="8"/>
        </w:numPr>
        <w:ind w:left="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Исполнитель должен обеспечить проведение учета и анализ обращений с помощью специализированной информ</w:t>
      </w:r>
      <w:r>
        <w:rPr>
          <w:rFonts w:eastAsia="Times New Roman"/>
          <w:sz w:val="28"/>
          <w:szCs w:val="28"/>
        </w:rPr>
        <w:t>ационной системы, имеющей следующие возможности:</w:t>
      </w:r>
    </w:p>
    <w:p w:rsidR="006A7748" w:rsidRDefault="003D4BCB" w:rsidP="003D4BCB">
      <w:pPr>
        <w:widowControl w:val="0"/>
        <w:numPr>
          <w:ilvl w:val="0"/>
          <w:numId w:val="39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круглосуточный доступ через веб-сайт и мобильные приложения для Android и iOs;</w:t>
      </w:r>
    </w:p>
    <w:p w:rsidR="006A7748" w:rsidRDefault="003D4BCB" w:rsidP="003D4BCB">
      <w:pPr>
        <w:widowControl w:val="0"/>
        <w:numPr>
          <w:ilvl w:val="0"/>
          <w:numId w:val="39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авторизация пользователей по логину и паролю, с возможностью автоматической привязки ФИО пользователя к логину;</w:t>
      </w:r>
    </w:p>
    <w:p w:rsidR="006A7748" w:rsidRDefault="003D4BCB" w:rsidP="003D4BCB">
      <w:pPr>
        <w:widowControl w:val="0"/>
        <w:numPr>
          <w:ilvl w:val="0"/>
          <w:numId w:val="39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разделение прав </w:t>
      </w:r>
      <w:r>
        <w:rPr>
          <w:rFonts w:eastAsia="Calibri"/>
          <w:sz w:val="28"/>
          <w:szCs w:val="28"/>
          <w:lang w:eastAsia="en-US"/>
        </w:rPr>
        <w:t>доступа на администраторов (могут видеть все обращения и работать с ними) и пользователей (могут видеть и работать только с обращениями, в которых являются авторами или наблюдателями);</w:t>
      </w:r>
    </w:p>
    <w:p w:rsidR="006A7748" w:rsidRDefault="003D4BCB" w:rsidP="003D4BCB">
      <w:pPr>
        <w:widowControl w:val="0"/>
        <w:numPr>
          <w:ilvl w:val="0"/>
          <w:numId w:val="39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разделение ролей пользователей в обращении на автора обращения, ответст</w:t>
      </w:r>
      <w:r>
        <w:rPr>
          <w:rFonts w:eastAsia="Calibri"/>
          <w:sz w:val="28"/>
          <w:szCs w:val="28"/>
          <w:lang w:eastAsia="en-US"/>
        </w:rPr>
        <w:t>венного лица и наблюдателя;</w:t>
      </w:r>
    </w:p>
    <w:p w:rsidR="006A7748" w:rsidRDefault="003D4BCB" w:rsidP="003D4BCB">
      <w:pPr>
        <w:widowControl w:val="0"/>
        <w:numPr>
          <w:ilvl w:val="0"/>
          <w:numId w:val="39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восстановление пароля доступа по электронной почте;</w:t>
      </w:r>
    </w:p>
    <w:p w:rsidR="006A7748" w:rsidRDefault="003D4BCB" w:rsidP="003D4BCB">
      <w:pPr>
        <w:widowControl w:val="0"/>
        <w:numPr>
          <w:ilvl w:val="0"/>
          <w:numId w:val="39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просмотр информации о пользователях (должность, электронная почта, рабочий телефон, время последнего нахождения в системе);</w:t>
      </w:r>
    </w:p>
    <w:p w:rsidR="006A7748" w:rsidRDefault="003D4BCB" w:rsidP="003D4BCB">
      <w:pPr>
        <w:widowControl w:val="0"/>
        <w:numPr>
          <w:ilvl w:val="0"/>
          <w:numId w:val="39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обмен сообщениями как между отдельными пользователям</w:t>
      </w:r>
      <w:r>
        <w:rPr>
          <w:rFonts w:eastAsia="Calibri"/>
          <w:sz w:val="28"/>
          <w:szCs w:val="28"/>
          <w:lang w:eastAsia="en-US"/>
        </w:rPr>
        <w:t xml:space="preserve">и, так и между всеми пользователями системы. </w:t>
      </w:r>
    </w:p>
    <w:p w:rsidR="006A7748" w:rsidRDefault="003D4BCB">
      <w:pPr>
        <w:widowControl w:val="0"/>
        <w:numPr>
          <w:ilvl w:val="1"/>
          <w:numId w:val="8"/>
        </w:numPr>
        <w:ind w:left="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Документирование обращений заключается в ведении Журнала обращений с указанием следующих данных:</w:t>
      </w:r>
    </w:p>
    <w:p w:rsidR="006A7748" w:rsidRDefault="003D4BCB" w:rsidP="003D4BCB">
      <w:pPr>
        <w:widowControl w:val="0"/>
        <w:numPr>
          <w:ilvl w:val="0"/>
          <w:numId w:val="39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наименование обращения;</w:t>
      </w:r>
    </w:p>
    <w:p w:rsidR="006A7748" w:rsidRDefault="003D4BCB" w:rsidP="003D4BCB">
      <w:pPr>
        <w:widowControl w:val="0"/>
        <w:numPr>
          <w:ilvl w:val="0"/>
          <w:numId w:val="39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детальное описание обращения с возможностью добавления файлов;</w:t>
      </w:r>
    </w:p>
    <w:p w:rsidR="006A7748" w:rsidRDefault="003D4BCB" w:rsidP="003D4BCB">
      <w:pPr>
        <w:widowControl w:val="0"/>
        <w:numPr>
          <w:ilvl w:val="0"/>
          <w:numId w:val="39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дата и время обращения </w:t>
      </w:r>
      <w:r>
        <w:rPr>
          <w:rFonts w:eastAsia="Calibri"/>
          <w:sz w:val="28"/>
          <w:szCs w:val="28"/>
          <w:lang w:eastAsia="en-US"/>
        </w:rPr>
        <w:t>(автоматически);</w:t>
      </w:r>
    </w:p>
    <w:p w:rsidR="006A7748" w:rsidRDefault="003D4BCB" w:rsidP="003D4BCB">
      <w:pPr>
        <w:widowControl w:val="0"/>
        <w:numPr>
          <w:ilvl w:val="0"/>
          <w:numId w:val="39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важность обращения (важное или нет);</w:t>
      </w:r>
    </w:p>
    <w:p w:rsidR="006A7748" w:rsidRDefault="003D4BCB" w:rsidP="003D4BCB">
      <w:pPr>
        <w:widowControl w:val="0"/>
        <w:numPr>
          <w:ilvl w:val="0"/>
          <w:numId w:val="39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автор обращения (автоматически, на основании логина);</w:t>
      </w:r>
    </w:p>
    <w:p w:rsidR="006A7748" w:rsidRDefault="003D4BCB" w:rsidP="003D4BCB">
      <w:pPr>
        <w:widowControl w:val="0"/>
        <w:numPr>
          <w:ilvl w:val="0"/>
          <w:numId w:val="39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ответственное лицо со стороны Исполнителя (на основании перечня пользователей Исполнителя);</w:t>
      </w:r>
    </w:p>
    <w:p w:rsidR="006A7748" w:rsidRDefault="003D4BCB" w:rsidP="003D4BCB">
      <w:pPr>
        <w:widowControl w:val="0"/>
        <w:numPr>
          <w:ilvl w:val="0"/>
          <w:numId w:val="39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соисполнители со стороны Исполнителя (при необходимости,</w:t>
      </w:r>
      <w:r>
        <w:rPr>
          <w:rFonts w:eastAsia="Calibri"/>
          <w:sz w:val="28"/>
          <w:szCs w:val="28"/>
          <w:lang w:eastAsia="en-US"/>
        </w:rPr>
        <w:t xml:space="preserve"> на основании перечня пользователей Исполнителя);</w:t>
      </w:r>
    </w:p>
    <w:p w:rsidR="006A7748" w:rsidRDefault="003D4BCB" w:rsidP="003D4BCB">
      <w:pPr>
        <w:widowControl w:val="0"/>
        <w:numPr>
          <w:ilvl w:val="0"/>
          <w:numId w:val="39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наблюдатели (при необходимости, со стороны Заказчика или Исполнителя, на основании перечня пользователей Исполнителя или Заказчика);</w:t>
      </w:r>
    </w:p>
    <w:p w:rsidR="006A7748" w:rsidRDefault="003D4BCB" w:rsidP="003D4BCB">
      <w:pPr>
        <w:widowControl w:val="0"/>
        <w:numPr>
          <w:ilvl w:val="0"/>
          <w:numId w:val="39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крайний срок, в течение которого вопрос, указанный в обращении, должен бы</w:t>
      </w:r>
      <w:r>
        <w:rPr>
          <w:rFonts w:eastAsia="Calibri"/>
          <w:sz w:val="28"/>
          <w:szCs w:val="28"/>
          <w:lang w:eastAsia="en-US"/>
        </w:rPr>
        <w:t>ть решен (автор обращения, при необходимости, может дать возможность ответственному лицу самостоятельно изменять данный срок);</w:t>
      </w:r>
    </w:p>
    <w:p w:rsidR="006A7748" w:rsidRDefault="003D4BCB" w:rsidP="003D4BCB">
      <w:pPr>
        <w:widowControl w:val="0"/>
        <w:numPr>
          <w:ilvl w:val="0"/>
          <w:numId w:val="39"/>
        </w:numPr>
        <w:ind w:left="0" w:firstLine="709"/>
        <w:jc w:val="both"/>
        <w:rPr>
          <w:rFonts w:eastAsia="Calibri"/>
          <w:sz w:val="28"/>
          <w:szCs w:val="28"/>
          <w:lang w:val="x-none" w:eastAsia="en-US"/>
        </w:rPr>
      </w:pPr>
      <w:r>
        <w:rPr>
          <w:rFonts w:eastAsia="Calibri"/>
          <w:sz w:val="28"/>
          <w:szCs w:val="28"/>
          <w:lang w:eastAsia="en-US"/>
        </w:rPr>
        <w:t>необходимость обязательной проверки обращения его автором;</w:t>
      </w:r>
    </w:p>
    <w:p w:rsidR="006A7748" w:rsidRDefault="003D4BCB">
      <w:pPr>
        <w:widowControl w:val="0"/>
        <w:numPr>
          <w:ilvl w:val="1"/>
          <w:numId w:val="8"/>
        </w:numPr>
        <w:ind w:left="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работе с обращениями должны обеспечиваться следующие возможности:</w:t>
      </w:r>
    </w:p>
    <w:p w:rsidR="006A7748" w:rsidRDefault="003D4BCB" w:rsidP="003D4BCB">
      <w:pPr>
        <w:widowControl w:val="0"/>
        <w:numPr>
          <w:ilvl w:val="0"/>
          <w:numId w:val="39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комментирование обращения пользователями с возможностью добавления файлов;</w:t>
      </w:r>
    </w:p>
    <w:p w:rsidR="006A7748" w:rsidRDefault="003D4BCB" w:rsidP="003D4BCB">
      <w:pPr>
        <w:widowControl w:val="0"/>
        <w:numPr>
          <w:ilvl w:val="0"/>
          <w:numId w:val="39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возможность редактирования обращения (за исключением даты и времени обращения);</w:t>
      </w:r>
    </w:p>
    <w:p w:rsidR="006A7748" w:rsidRDefault="003D4BCB" w:rsidP="003D4BCB">
      <w:pPr>
        <w:widowControl w:val="0"/>
        <w:numPr>
          <w:ilvl w:val="0"/>
          <w:numId w:val="39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возможность редактирования комментариев к обращению;</w:t>
      </w:r>
    </w:p>
    <w:p w:rsidR="006A7748" w:rsidRDefault="003D4BCB" w:rsidP="003D4BCB">
      <w:pPr>
        <w:widowControl w:val="0"/>
        <w:numPr>
          <w:ilvl w:val="0"/>
          <w:numId w:val="39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возможность изменения статуса обращения: ждет вы</w:t>
      </w:r>
      <w:r>
        <w:rPr>
          <w:rFonts w:eastAsia="Calibri"/>
          <w:sz w:val="28"/>
          <w:szCs w:val="28"/>
          <w:lang w:eastAsia="en-US"/>
        </w:rPr>
        <w:t>полнения, выполняется, ждет контроля, завершено, отложено;</w:t>
      </w:r>
    </w:p>
    <w:p w:rsidR="006A7748" w:rsidRDefault="003D4BCB" w:rsidP="003D4BCB">
      <w:pPr>
        <w:widowControl w:val="0"/>
        <w:numPr>
          <w:ilvl w:val="0"/>
          <w:numId w:val="39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возможность оценки автором обращения качества работы по обращению;</w:t>
      </w:r>
    </w:p>
    <w:p w:rsidR="006A7748" w:rsidRDefault="003D4BCB" w:rsidP="003D4BCB">
      <w:pPr>
        <w:widowControl w:val="0"/>
        <w:numPr>
          <w:ilvl w:val="0"/>
          <w:numId w:val="39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оповещение пользователей по электронной почте о любом изменении в обращении, в котором он указан в качестве автора, ответственного</w:t>
      </w:r>
      <w:r>
        <w:rPr>
          <w:rFonts w:eastAsia="Calibri"/>
          <w:sz w:val="28"/>
          <w:szCs w:val="28"/>
          <w:lang w:eastAsia="en-US"/>
        </w:rPr>
        <w:t xml:space="preserve"> лица или наблюдателя;</w:t>
      </w:r>
    </w:p>
    <w:p w:rsidR="006A7748" w:rsidRDefault="003D4BCB" w:rsidP="003D4BCB">
      <w:pPr>
        <w:widowControl w:val="0"/>
        <w:numPr>
          <w:ilvl w:val="0"/>
          <w:numId w:val="39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возможность просмотра обращений в виде списка, диаграммы Ганта, канбан-доски; </w:t>
      </w:r>
    </w:p>
    <w:p w:rsidR="006A7748" w:rsidRDefault="003D4BCB" w:rsidP="003D4BCB">
      <w:pPr>
        <w:widowControl w:val="0"/>
        <w:numPr>
          <w:ilvl w:val="0"/>
          <w:numId w:val="39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возможность удаления обращений и комментариев (в случае, например, их ошибочного создания);</w:t>
      </w:r>
    </w:p>
    <w:p w:rsidR="006A7748" w:rsidRDefault="003D4BCB" w:rsidP="003D4BCB">
      <w:pPr>
        <w:widowControl w:val="0"/>
        <w:numPr>
          <w:ilvl w:val="0"/>
          <w:numId w:val="39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возможность создания напоминания по любому из обращений в указ</w:t>
      </w:r>
      <w:r>
        <w:rPr>
          <w:rFonts w:eastAsia="Calibri"/>
          <w:sz w:val="28"/>
          <w:szCs w:val="28"/>
          <w:lang w:eastAsia="en-US"/>
        </w:rPr>
        <w:t xml:space="preserve">анное время по электронной почте. </w:t>
      </w:r>
    </w:p>
    <w:p w:rsidR="006A7748" w:rsidRDefault="003D4BCB" w:rsidP="003D4BCB">
      <w:pPr>
        <w:widowControl w:val="0"/>
        <w:numPr>
          <w:ilvl w:val="0"/>
          <w:numId w:val="39"/>
        </w:numPr>
        <w:ind w:left="0" w:firstLine="709"/>
        <w:jc w:val="both"/>
        <w:rPr>
          <w:rFonts w:eastAsia="Calibri"/>
          <w:sz w:val="28"/>
          <w:szCs w:val="28"/>
          <w:lang w:val="x-none"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ведение истории изменения обращения с указанием всех действий по нему.</w:t>
      </w:r>
    </w:p>
    <w:p w:rsidR="006A7748" w:rsidRDefault="003D4BCB">
      <w:pPr>
        <w:widowControl w:val="0"/>
        <w:numPr>
          <w:ilvl w:val="1"/>
          <w:numId w:val="8"/>
        </w:numPr>
        <w:ind w:left="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Исполнитель при возникновении обращения должен, в зависимости от вида обращения:</w:t>
      </w:r>
    </w:p>
    <w:p w:rsidR="006A7748" w:rsidRDefault="003D4BCB" w:rsidP="003D4BCB">
      <w:pPr>
        <w:widowControl w:val="0"/>
        <w:numPr>
          <w:ilvl w:val="0"/>
          <w:numId w:val="39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устранить сбой с указанием информации об устранении;</w:t>
      </w:r>
    </w:p>
    <w:p w:rsidR="006A7748" w:rsidRDefault="003D4BCB" w:rsidP="003D4BCB">
      <w:pPr>
        <w:widowControl w:val="0"/>
        <w:numPr>
          <w:ilvl w:val="0"/>
          <w:numId w:val="39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предложить и обс</w:t>
      </w:r>
      <w:r>
        <w:rPr>
          <w:rFonts w:eastAsia="Calibri"/>
          <w:sz w:val="28"/>
          <w:szCs w:val="28"/>
          <w:lang w:eastAsia="en-US"/>
        </w:rPr>
        <w:t>удить с Заказчиком способ устранения сбоя или замечания, решения предложения.</w:t>
      </w:r>
    </w:p>
    <w:p w:rsidR="006A7748" w:rsidRDefault="003D4BCB">
      <w:pPr>
        <w:widowControl w:val="0"/>
        <w:numPr>
          <w:ilvl w:val="1"/>
          <w:numId w:val="8"/>
        </w:numPr>
        <w:ind w:left="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Исполнитель должен обеспечить реакцию на обращение (уведомление Заказчика через журнал обращений) в срок не позднее одного рабочего дня с момента регистрации обращения. </w:t>
      </w:r>
    </w:p>
    <w:p w:rsidR="006A7748" w:rsidRDefault="003D4BCB">
      <w:pPr>
        <w:widowControl w:val="0"/>
        <w:numPr>
          <w:ilvl w:val="1"/>
          <w:numId w:val="8"/>
        </w:numPr>
        <w:ind w:left="0" w:firstLine="709"/>
        <w:jc w:val="both"/>
        <w:rPr>
          <w:rFonts w:eastAsia="Times New Roman"/>
          <w:sz w:val="28"/>
          <w:szCs w:val="28"/>
        </w:rPr>
      </w:pPr>
      <w:bookmarkStart w:id="47" w:name="_Hlk207639219"/>
      <w:r>
        <w:rPr>
          <w:sz w:val="28"/>
          <w:szCs w:val="28"/>
        </w:rPr>
        <w:t>В случае</w:t>
      </w:r>
      <w:r>
        <w:rPr>
          <w:sz w:val="28"/>
          <w:szCs w:val="28"/>
        </w:rPr>
        <w:t xml:space="preserve"> поступления обращения по телефонной связи от Заказчика, Заказчик самостоятельно формирует обращение в специализированной информационной системе Исполнителя.</w:t>
      </w:r>
      <w:bookmarkEnd w:id="47"/>
    </w:p>
    <w:p w:rsidR="006A7748" w:rsidRDefault="006A7748"/>
    <w:sectPr w:rsidR="006A77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66" w:right="567" w:bottom="851" w:left="1418" w:header="709" w:footer="709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D4BCB">
      <w:r>
        <w:separator/>
      </w:r>
    </w:p>
  </w:endnote>
  <w:endnote w:type="continuationSeparator" w:id="0">
    <w:p w:rsidR="00000000" w:rsidRDefault="003D4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Symbols">
    <w:charset w:val="01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ragmatica">
    <w:charset w:val="01"/>
    <w:family w:val="swiss"/>
    <w:pitch w:val="variable"/>
  </w:font>
  <w:font w:name="MS Sans Serif">
    <w:charset w:val="01"/>
    <w:family w:val="swiss"/>
    <w:pitch w:val="variable"/>
  </w:font>
  <w:font w:name="Segoe UI">
    <w:panose1 w:val="020B0502040204020203"/>
    <w:charset w:val="01"/>
    <w:family w:val="swiss"/>
    <w:pitch w:val="variable"/>
  </w:font>
  <w:font w:name="Consolas">
    <w:panose1 w:val="020B0609020204030204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altName w:val="Calibri"/>
    <w:charset w:val="01"/>
    <w:family w:val="roman"/>
    <w:pitch w:val="variable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1"/>
    <w:family w:val="swiss"/>
    <w:pitch w:val="variable"/>
  </w:font>
  <w:font w:name="ヒラギノ角ゴ Pro W3">
    <w:panose1 w:val="00000000000000000000"/>
    <w:charset w:val="8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748" w:rsidRDefault="003D4BCB">
    <w:pPr>
      <w:pStyle w:val="afd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A7748" w:rsidRDefault="003D4BCB">
                          <w:pPr>
                            <w:pStyle w:val="afd"/>
                            <w:rPr>
                              <w:rStyle w:val="a7"/>
                            </w:rPr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</w:rPr>
                            <w:t>0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748" w:rsidRDefault="006A7748">
    <w:pPr>
      <w:pStyle w:val="af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748" w:rsidRDefault="006A7748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D4BCB">
      <w:r>
        <w:separator/>
      </w:r>
    </w:p>
  </w:footnote>
  <w:footnote w:type="continuationSeparator" w:id="0">
    <w:p w:rsidR="00000000" w:rsidRDefault="003D4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748" w:rsidRDefault="003D4BCB">
    <w:pPr>
      <w:pStyle w:val="af2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A7748" w:rsidRDefault="003D4BCB">
                          <w:pPr>
                            <w:pStyle w:val="af2"/>
                            <w:rPr>
                              <w:rStyle w:val="a7"/>
                            </w:rPr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</w:rPr>
                            <w:t>0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748" w:rsidRDefault="006A7748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748" w:rsidRDefault="006A7748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82185"/>
    <w:multiLevelType w:val="multilevel"/>
    <w:tmpl w:val="5900D3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7172D85"/>
    <w:multiLevelType w:val="multilevel"/>
    <w:tmpl w:val="196E102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A2A2F3D"/>
    <w:multiLevelType w:val="multilevel"/>
    <w:tmpl w:val="0B3E8B8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D0F2495"/>
    <w:multiLevelType w:val="multilevel"/>
    <w:tmpl w:val="4BCC4C1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E726C4F"/>
    <w:multiLevelType w:val="multilevel"/>
    <w:tmpl w:val="E216FD54"/>
    <w:lvl w:ilvl="0">
      <w:start w:val="1"/>
      <w:numFmt w:val="decimal"/>
      <w:lvlText w:val="%1)"/>
      <w:lvlJc w:val="left"/>
      <w:pPr>
        <w:tabs>
          <w:tab w:val="num" w:pos="0"/>
        </w:tabs>
        <w:ind w:left="78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8" w:hanging="180"/>
      </w:pPr>
    </w:lvl>
  </w:abstractNum>
  <w:abstractNum w:abstractNumId="5" w15:restartNumberingAfterBreak="0">
    <w:nsid w:val="139568E3"/>
    <w:multiLevelType w:val="multilevel"/>
    <w:tmpl w:val="541E82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53F5480"/>
    <w:multiLevelType w:val="multilevel"/>
    <w:tmpl w:val="E186730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5867A62"/>
    <w:multiLevelType w:val="multilevel"/>
    <w:tmpl w:val="B4A817A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1AEA4717"/>
    <w:multiLevelType w:val="multilevel"/>
    <w:tmpl w:val="EDF2E9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20" w:hanging="72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9" w15:restartNumberingAfterBreak="0">
    <w:nsid w:val="1BE25DC8"/>
    <w:multiLevelType w:val="multilevel"/>
    <w:tmpl w:val="390013E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012169B"/>
    <w:multiLevelType w:val="multilevel"/>
    <w:tmpl w:val="DD861498"/>
    <w:lvl w:ilvl="0">
      <w:start w:val="1"/>
      <w:numFmt w:val="bullet"/>
      <w:pStyle w:val="a"/>
      <w:lvlText w:val="●"/>
      <w:lvlJc w:val="left"/>
      <w:pPr>
        <w:tabs>
          <w:tab w:val="num" w:pos="0"/>
        </w:tabs>
        <w:ind w:left="165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7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09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81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3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25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97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9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41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11" w15:restartNumberingAfterBreak="0">
    <w:nsid w:val="21003BEA"/>
    <w:multiLevelType w:val="multilevel"/>
    <w:tmpl w:val="A20E8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 w:val="0"/>
      </w:rPr>
    </w:lvl>
  </w:abstractNum>
  <w:abstractNum w:abstractNumId="12" w15:restartNumberingAfterBreak="0">
    <w:nsid w:val="25C66807"/>
    <w:multiLevelType w:val="multilevel"/>
    <w:tmpl w:val="3584731A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25EB5057"/>
    <w:multiLevelType w:val="multilevel"/>
    <w:tmpl w:val="D00637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26511C23"/>
    <w:multiLevelType w:val="multilevel"/>
    <w:tmpl w:val="3DC88EC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27581BE6"/>
    <w:multiLevelType w:val="multilevel"/>
    <w:tmpl w:val="F5428EF2"/>
    <w:lvl w:ilvl="0">
      <w:start w:val="1"/>
      <w:numFmt w:val="decimal"/>
      <w:lvlText w:val="%1."/>
      <w:lvlJc w:val="left"/>
      <w:pPr>
        <w:tabs>
          <w:tab w:val="num" w:pos="0"/>
        </w:tabs>
        <w:ind w:left="1353" w:firstLine="993"/>
      </w:pPr>
      <w:rPr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firstLine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firstLine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firstLine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firstLine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firstLine="180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firstLine="21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firstLine="2519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firstLine="2880"/>
      </w:pPr>
    </w:lvl>
  </w:abstractNum>
  <w:abstractNum w:abstractNumId="16" w15:restartNumberingAfterBreak="0">
    <w:nsid w:val="2ABC1EFD"/>
    <w:multiLevelType w:val="multilevel"/>
    <w:tmpl w:val="12988FA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B657C78"/>
    <w:multiLevelType w:val="multilevel"/>
    <w:tmpl w:val="BB38C6E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2C3D6902"/>
    <w:multiLevelType w:val="multilevel"/>
    <w:tmpl w:val="84842C8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2F9179E5"/>
    <w:multiLevelType w:val="multilevel"/>
    <w:tmpl w:val="5554E22A"/>
    <w:lvl w:ilvl="0">
      <w:start w:val="1"/>
      <w:numFmt w:val="decimal"/>
      <w:lvlText w:val="%1)"/>
      <w:lvlJc w:val="left"/>
      <w:pPr>
        <w:tabs>
          <w:tab w:val="num" w:pos="0"/>
        </w:tabs>
        <w:ind w:left="164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6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8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0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2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4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6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8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07" w:hanging="180"/>
      </w:pPr>
    </w:lvl>
  </w:abstractNum>
  <w:abstractNum w:abstractNumId="20" w15:restartNumberingAfterBreak="0">
    <w:nsid w:val="33A7536E"/>
    <w:multiLevelType w:val="multilevel"/>
    <w:tmpl w:val="E74C0E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35442F99"/>
    <w:multiLevelType w:val="multilevel"/>
    <w:tmpl w:val="5EA41D9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372F37CB"/>
    <w:multiLevelType w:val="multilevel"/>
    <w:tmpl w:val="45D66F9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39867B14"/>
    <w:multiLevelType w:val="multilevel"/>
    <w:tmpl w:val="17C68F6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1884" w:hanging="492"/>
      </w:pPr>
      <w:rPr>
        <w:rFonts w:ascii="Times New Roman" w:eastAsia="Times New Roman" w:hAnsi="Times New Roman" w:cs="Times New Roman"/>
        <w:spacing w:val="-1"/>
        <w:w w:val="100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2744" w:hanging="49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609" w:hanging="49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473" w:hanging="49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338" w:hanging="49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203" w:hanging="49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067" w:hanging="49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32" w:hanging="49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796" w:hanging="492"/>
      </w:pPr>
      <w:rPr>
        <w:rFonts w:ascii="Symbol" w:hAnsi="Symbol" w:cs="Symbol" w:hint="default"/>
      </w:rPr>
    </w:lvl>
  </w:abstractNum>
  <w:abstractNum w:abstractNumId="24" w15:restartNumberingAfterBreak="0">
    <w:nsid w:val="3C9301CA"/>
    <w:multiLevelType w:val="multilevel"/>
    <w:tmpl w:val="9F48228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3CC63E9C"/>
    <w:multiLevelType w:val="multilevel"/>
    <w:tmpl w:val="5C8E3D6E"/>
    <w:lvl w:ilvl="0">
      <w:start w:val="4"/>
      <w:numFmt w:val="decimal"/>
      <w:pStyle w:val="Bulleted"/>
      <w:lvlText w:val="%1."/>
      <w:lvlJc w:val="left"/>
      <w:pPr>
        <w:tabs>
          <w:tab w:val="num" w:pos="0"/>
        </w:tabs>
        <w:ind w:left="540" w:hanging="540"/>
      </w:pPr>
      <w:rPr>
        <w:rFonts w:cs="Times New Roman"/>
        <w:position w:val="0"/>
        <w:sz w:val="20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94" w:hanging="540"/>
      </w:pPr>
      <w:rPr>
        <w:rFonts w:cs="Times New Roman"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19"/>
      </w:pPr>
      <w:rPr>
        <w:rFonts w:cs="Times New Roman"/>
        <w:b/>
        <w:bCs/>
        <w:position w:val="0"/>
        <w:sz w:val="2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  <w:rPr>
        <w:rFonts w:cs="Times New Roman"/>
        <w:position w:val="0"/>
        <w:sz w:val="20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rFonts w:cs="Times New Roman"/>
        <w:position w:val="0"/>
        <w:sz w:val="20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  <w:rPr>
        <w:rFonts w:cs="Times New Roman"/>
        <w:position w:val="0"/>
        <w:sz w:val="20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rFonts w:cs="Times New Roman"/>
        <w:position w:val="0"/>
        <w:sz w:val="2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  <w:rPr>
        <w:rFonts w:cs="Times New Roman"/>
        <w:position w:val="0"/>
        <w:sz w:val="20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rFonts w:cs="Times New Roman"/>
        <w:position w:val="0"/>
        <w:sz w:val="20"/>
        <w:vertAlign w:val="baseline"/>
      </w:rPr>
    </w:lvl>
  </w:abstractNum>
  <w:abstractNum w:abstractNumId="26" w15:restartNumberingAfterBreak="0">
    <w:nsid w:val="475C5E72"/>
    <w:multiLevelType w:val="multilevel"/>
    <w:tmpl w:val="163C76F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4B0132E1"/>
    <w:multiLevelType w:val="multilevel"/>
    <w:tmpl w:val="4DF642A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0CB45F3"/>
    <w:multiLevelType w:val="multilevel"/>
    <w:tmpl w:val="7E3073A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53DD1713"/>
    <w:multiLevelType w:val="multilevel"/>
    <w:tmpl w:val="F558C8C2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0" w15:restartNumberingAfterBreak="0">
    <w:nsid w:val="553D3AEB"/>
    <w:multiLevelType w:val="multilevel"/>
    <w:tmpl w:val="1C3A24F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588F2BFB"/>
    <w:multiLevelType w:val="multilevel"/>
    <w:tmpl w:val="CB46C606"/>
    <w:lvl w:ilvl="0">
      <w:start w:val="1"/>
      <w:numFmt w:val="decimal"/>
      <w:lvlText w:val="%1)"/>
      <w:lvlJc w:val="left"/>
      <w:pPr>
        <w:tabs>
          <w:tab w:val="num" w:pos="0"/>
        </w:tabs>
        <w:ind w:left="841" w:hanging="480"/>
      </w:pPr>
      <w:rPr>
        <w:rFonts w:ascii="Liberation Serif" w:eastAsia="Times New Roman" w:hAnsi="Liberation Serif" w:cs="Times New Roman"/>
        <w:spacing w:val="-10"/>
        <w:w w:val="100"/>
        <w:sz w:val="20"/>
        <w:szCs w:val="20"/>
        <w:lang w:val="ru-RU"/>
      </w:rPr>
    </w:lvl>
    <w:lvl w:ilvl="1">
      <w:numFmt w:val="bullet"/>
      <w:lvlText w:val=""/>
      <w:lvlJc w:val="left"/>
      <w:pPr>
        <w:tabs>
          <w:tab w:val="num" w:pos="0"/>
        </w:tabs>
        <w:ind w:left="1728" w:hanging="4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16" w:hanging="4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04" w:hanging="4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92" w:hanging="4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80" w:hanging="4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68" w:hanging="4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56" w:hanging="4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44" w:hanging="480"/>
      </w:pPr>
      <w:rPr>
        <w:rFonts w:ascii="Symbol" w:hAnsi="Symbol" w:cs="Symbol" w:hint="default"/>
      </w:rPr>
    </w:lvl>
  </w:abstractNum>
  <w:abstractNum w:abstractNumId="32" w15:restartNumberingAfterBreak="0">
    <w:nsid w:val="594E5176"/>
    <w:multiLevelType w:val="multilevel"/>
    <w:tmpl w:val="DDB86B74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A3A3D18"/>
    <w:multiLevelType w:val="multilevel"/>
    <w:tmpl w:val="DEF4CCAE"/>
    <w:lvl w:ilvl="0">
      <w:start w:val="1"/>
      <w:numFmt w:val="decimal"/>
      <w:lvlText w:val="%1)"/>
      <w:lvlJc w:val="left"/>
      <w:pPr>
        <w:tabs>
          <w:tab w:val="num" w:pos="0"/>
        </w:tabs>
        <w:ind w:left="943" w:hanging="582"/>
      </w:pPr>
      <w:rPr>
        <w:rFonts w:ascii="Liberation Serif" w:eastAsia="Times New Roman" w:hAnsi="Liberation Serif" w:cs="Times New Roman"/>
        <w:spacing w:val="-15"/>
        <w:w w:val="100"/>
        <w:sz w:val="20"/>
        <w:szCs w:val="20"/>
      </w:rPr>
    </w:lvl>
    <w:lvl w:ilvl="1">
      <w:numFmt w:val="bullet"/>
      <w:lvlText w:val=""/>
      <w:lvlJc w:val="left"/>
      <w:pPr>
        <w:tabs>
          <w:tab w:val="num" w:pos="0"/>
        </w:tabs>
        <w:ind w:left="1818" w:hanging="58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96" w:hanging="58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74" w:hanging="58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452" w:hanging="58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30" w:hanging="58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08" w:hanging="58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6" w:hanging="58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64" w:hanging="582"/>
      </w:pPr>
      <w:rPr>
        <w:rFonts w:ascii="Symbol" w:hAnsi="Symbol" w:cs="Symbol" w:hint="default"/>
      </w:rPr>
    </w:lvl>
  </w:abstractNum>
  <w:abstractNum w:abstractNumId="34" w15:restartNumberingAfterBreak="0">
    <w:nsid w:val="61166194"/>
    <w:multiLevelType w:val="multilevel"/>
    <w:tmpl w:val="5CEE8A4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643176CC"/>
    <w:multiLevelType w:val="multilevel"/>
    <w:tmpl w:val="936C0A40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680F62A4"/>
    <w:multiLevelType w:val="multilevel"/>
    <w:tmpl w:val="F184195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68500C09"/>
    <w:multiLevelType w:val="multilevel"/>
    <w:tmpl w:val="D376D8EE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1836"/>
        </w:tabs>
        <w:ind w:left="1836" w:hanging="576"/>
      </w:pPr>
    </w:lvl>
    <w:lvl w:ilvl="2">
      <w:start w:val="1"/>
      <w:numFmt w:val="decimal"/>
      <w:pStyle w:val="30"/>
      <w:lvlText w:val="%1.%2.%3"/>
      <w:lvlJc w:val="left"/>
      <w:pPr>
        <w:tabs>
          <w:tab w:val="num" w:pos="227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 w15:restartNumberingAfterBreak="0">
    <w:nsid w:val="6DA656F6"/>
    <w:multiLevelType w:val="multilevel"/>
    <w:tmpl w:val="C3E6C49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733505B8"/>
    <w:multiLevelType w:val="multilevel"/>
    <w:tmpl w:val="41863F8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78227454"/>
    <w:multiLevelType w:val="multilevel"/>
    <w:tmpl w:val="1816631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7"/>
  </w:num>
  <w:num w:numId="2">
    <w:abstractNumId w:val="37"/>
  </w:num>
  <w:num w:numId="3">
    <w:abstractNumId w:val="29"/>
  </w:num>
  <w:num w:numId="4">
    <w:abstractNumId w:val="23"/>
  </w:num>
  <w:num w:numId="5">
    <w:abstractNumId w:val="10"/>
  </w:num>
  <w:num w:numId="6">
    <w:abstractNumId w:val="25"/>
  </w:num>
  <w:num w:numId="7">
    <w:abstractNumId w:val="40"/>
  </w:num>
  <w:num w:numId="8">
    <w:abstractNumId w:val="8"/>
  </w:num>
  <w:num w:numId="9">
    <w:abstractNumId w:val="11"/>
  </w:num>
  <w:num w:numId="10">
    <w:abstractNumId w:val="15"/>
  </w:num>
  <w:num w:numId="11">
    <w:abstractNumId w:val="16"/>
  </w:num>
  <w:num w:numId="12">
    <w:abstractNumId w:val="17"/>
  </w:num>
  <w:num w:numId="13">
    <w:abstractNumId w:val="26"/>
  </w:num>
  <w:num w:numId="14">
    <w:abstractNumId w:val="6"/>
  </w:num>
  <w:num w:numId="15">
    <w:abstractNumId w:val="24"/>
  </w:num>
  <w:num w:numId="16">
    <w:abstractNumId w:val="39"/>
  </w:num>
  <w:num w:numId="17">
    <w:abstractNumId w:val="28"/>
  </w:num>
  <w:num w:numId="18">
    <w:abstractNumId w:val="5"/>
  </w:num>
  <w:num w:numId="19">
    <w:abstractNumId w:val="3"/>
  </w:num>
  <w:num w:numId="20">
    <w:abstractNumId w:val="30"/>
  </w:num>
  <w:num w:numId="21">
    <w:abstractNumId w:val="0"/>
  </w:num>
  <w:num w:numId="22">
    <w:abstractNumId w:val="22"/>
  </w:num>
  <w:num w:numId="23">
    <w:abstractNumId w:val="20"/>
  </w:num>
  <w:num w:numId="24">
    <w:abstractNumId w:val="2"/>
  </w:num>
  <w:num w:numId="25">
    <w:abstractNumId w:val="9"/>
  </w:num>
  <w:num w:numId="26">
    <w:abstractNumId w:val="18"/>
  </w:num>
  <w:num w:numId="27">
    <w:abstractNumId w:val="34"/>
  </w:num>
  <w:num w:numId="28">
    <w:abstractNumId w:val="12"/>
  </w:num>
  <w:num w:numId="29">
    <w:abstractNumId w:val="1"/>
  </w:num>
  <w:num w:numId="30">
    <w:abstractNumId w:val="21"/>
  </w:num>
  <w:num w:numId="31">
    <w:abstractNumId w:val="33"/>
  </w:num>
  <w:num w:numId="32">
    <w:abstractNumId w:val="38"/>
  </w:num>
  <w:num w:numId="33">
    <w:abstractNumId w:val="13"/>
  </w:num>
  <w:num w:numId="34">
    <w:abstractNumId w:val="35"/>
  </w:num>
  <w:num w:numId="35">
    <w:abstractNumId w:val="31"/>
  </w:num>
  <w:num w:numId="36">
    <w:abstractNumId w:val="14"/>
  </w:num>
  <w:num w:numId="37">
    <w:abstractNumId w:val="36"/>
  </w:num>
  <w:num w:numId="38">
    <w:abstractNumId w:val="19"/>
  </w:num>
  <w:num w:numId="39">
    <w:abstractNumId w:val="32"/>
  </w:num>
  <w:num w:numId="40">
    <w:abstractNumId w:val="11"/>
    <w:lvlOverride w:ilvl="0">
      <w:startOverride w:val="1"/>
    </w:lvlOverride>
  </w:num>
  <w:num w:numId="41">
    <w:abstractNumId w:val="15"/>
    <w:lvlOverride w:ilvl="0">
      <w:startOverride w:val="1"/>
    </w:lvlOverride>
  </w:num>
  <w:num w:numId="42">
    <w:abstractNumId w:val="16"/>
    <w:lvlOverride w:ilvl="0">
      <w:startOverride w:val="1"/>
    </w:lvlOverride>
  </w:num>
  <w:num w:numId="43">
    <w:abstractNumId w:val="17"/>
    <w:lvlOverride w:ilvl="0">
      <w:startOverride w:val="1"/>
    </w:lvlOverride>
  </w:num>
  <w:num w:numId="44">
    <w:abstractNumId w:val="26"/>
    <w:lvlOverride w:ilvl="0">
      <w:startOverride w:val="1"/>
    </w:lvlOverride>
  </w:num>
  <w:num w:numId="45">
    <w:abstractNumId w:val="6"/>
    <w:lvlOverride w:ilvl="0">
      <w:startOverride w:val="1"/>
    </w:lvlOverride>
  </w:num>
  <w:num w:numId="46">
    <w:abstractNumId w:val="24"/>
    <w:lvlOverride w:ilvl="0">
      <w:startOverride w:val="1"/>
    </w:lvlOverride>
  </w:num>
  <w:num w:numId="47">
    <w:abstractNumId w:val="39"/>
    <w:lvlOverride w:ilvl="0">
      <w:startOverride w:val="1"/>
    </w:lvlOverride>
  </w:num>
  <w:num w:numId="48">
    <w:abstractNumId w:val="28"/>
    <w:lvlOverride w:ilvl="0">
      <w:startOverride w:val="1"/>
    </w:lvlOverride>
  </w:num>
  <w:num w:numId="49">
    <w:abstractNumId w:val="5"/>
    <w:lvlOverride w:ilvl="0">
      <w:startOverride w:val="1"/>
    </w:lvlOverride>
  </w:num>
  <w:num w:numId="50">
    <w:abstractNumId w:val="3"/>
    <w:lvlOverride w:ilvl="0">
      <w:startOverride w:val="1"/>
    </w:lvlOverride>
  </w:num>
  <w:num w:numId="51">
    <w:abstractNumId w:val="30"/>
    <w:lvlOverride w:ilvl="0">
      <w:startOverride w:val="1"/>
    </w:lvlOverride>
  </w:num>
  <w:num w:numId="52">
    <w:abstractNumId w:val="0"/>
    <w:lvlOverride w:ilvl="0">
      <w:startOverride w:val="1"/>
    </w:lvlOverride>
  </w:num>
  <w:num w:numId="53">
    <w:abstractNumId w:val="22"/>
    <w:lvlOverride w:ilvl="0">
      <w:startOverride w:val="1"/>
    </w:lvlOverride>
  </w:num>
  <w:num w:numId="54">
    <w:abstractNumId w:val="20"/>
    <w:lvlOverride w:ilvl="0">
      <w:startOverride w:val="1"/>
    </w:lvlOverride>
  </w:num>
  <w:num w:numId="55">
    <w:abstractNumId w:val="2"/>
    <w:lvlOverride w:ilvl="0">
      <w:startOverride w:val="1"/>
    </w:lvlOverride>
  </w:num>
  <w:num w:numId="56">
    <w:abstractNumId w:val="9"/>
    <w:lvlOverride w:ilvl="0">
      <w:startOverride w:val="1"/>
    </w:lvlOverride>
  </w:num>
  <w:num w:numId="57">
    <w:abstractNumId w:val="18"/>
    <w:lvlOverride w:ilvl="0">
      <w:startOverride w:val="1"/>
    </w:lvlOverride>
  </w:num>
  <w:num w:numId="58">
    <w:abstractNumId w:val="34"/>
    <w:lvlOverride w:ilvl="0">
      <w:startOverride w:val="1"/>
    </w:lvlOverride>
  </w:num>
  <w:num w:numId="59">
    <w:abstractNumId w:val="4"/>
    <w:lvlOverride w:ilvl="0">
      <w:startOverride w:val="1"/>
    </w:lvlOverride>
  </w:num>
  <w:num w:numId="60">
    <w:abstractNumId w:val="12"/>
    <w:lvlOverride w:ilvl="0">
      <w:startOverride w:val="2"/>
    </w:lvlOverride>
  </w:num>
  <w:num w:numId="61">
    <w:abstractNumId w:val="1"/>
    <w:lvlOverride w:ilvl="0">
      <w:startOverride w:val="1"/>
    </w:lvlOverride>
  </w:num>
  <w:num w:numId="62">
    <w:abstractNumId w:val="21"/>
    <w:lvlOverride w:ilvl="0">
      <w:startOverride w:val="1"/>
    </w:lvlOverride>
  </w:num>
  <w:num w:numId="63">
    <w:abstractNumId w:val="33"/>
    <w:lvlOverride w:ilvl="0">
      <w:startOverride w:val="1"/>
    </w:lvlOverride>
  </w:num>
  <w:num w:numId="64">
    <w:abstractNumId w:val="38"/>
    <w:lvlOverride w:ilvl="0">
      <w:startOverride w:val="1"/>
    </w:lvlOverride>
  </w:num>
  <w:num w:numId="65">
    <w:abstractNumId w:val="13"/>
    <w:lvlOverride w:ilvl="0">
      <w:startOverride w:val="1"/>
    </w:lvlOverride>
  </w:num>
  <w:num w:numId="66">
    <w:abstractNumId w:val="35"/>
    <w:lvlOverride w:ilvl="0">
      <w:startOverride w:val="2"/>
    </w:lvlOverride>
  </w:num>
  <w:num w:numId="67">
    <w:abstractNumId w:val="31"/>
    <w:lvlOverride w:ilvl="0">
      <w:startOverride w:val="1"/>
    </w:lvlOverride>
  </w:num>
  <w:num w:numId="68">
    <w:abstractNumId w:val="14"/>
    <w:lvlOverride w:ilvl="0">
      <w:startOverride w:val="1"/>
    </w:lvlOverride>
  </w:num>
  <w:num w:numId="69">
    <w:abstractNumId w:val="36"/>
    <w:lvlOverride w:ilvl="0">
      <w:startOverride w:val="1"/>
    </w:lvlOverride>
  </w:num>
  <w:num w:numId="70">
    <w:abstractNumId w:val="19"/>
    <w:lvlOverride w:ilvl="0">
      <w:startOverride w:val="1"/>
    </w:lvlOverride>
  </w:num>
  <w:num w:numId="71">
    <w:abstractNumId w:val="7"/>
    <w:lvlOverride w:ilvl="0">
      <w:startOverride w:val="1"/>
    </w:lvlOverride>
  </w:num>
  <w:num w:numId="72">
    <w:abstractNumId w:val="8"/>
    <w:lvlOverride w:ilvl="0">
      <w:startOverride w:val="1"/>
    </w:lvlOverride>
    <w:lvlOverride w:ilvl="1">
      <w:startOverride w:val="1"/>
    </w:lvlOverride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embedSystemFonts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748"/>
    <w:rsid w:val="003D4BCB"/>
    <w:rsid w:val="006A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EBDC"/>
  <w15:docId w15:val="{4D126AAC-C551-442E-8D57-1C01C76B8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D4811"/>
    <w:rPr>
      <w:rFonts w:eastAsia="MS Mincho"/>
      <w:sz w:val="24"/>
      <w:szCs w:val="24"/>
    </w:rPr>
  </w:style>
  <w:style w:type="paragraph" w:styleId="11">
    <w:name w:val="heading 1"/>
    <w:basedOn w:val="a1"/>
    <w:next w:val="a1"/>
    <w:link w:val="12"/>
    <w:qFormat/>
    <w:pPr>
      <w:keepNext/>
      <w:spacing w:before="240" w:after="60"/>
      <w:outlineLvl w:val="0"/>
    </w:pPr>
    <w:rPr>
      <w:rFonts w:ascii="Arial" w:eastAsia="Times New Roman" w:hAnsi="Arial"/>
      <w:b/>
      <w:bCs/>
      <w:kern w:val="2"/>
      <w:sz w:val="32"/>
      <w:szCs w:val="32"/>
      <w:lang w:val="x-none" w:eastAsia="x-none"/>
    </w:rPr>
  </w:style>
  <w:style w:type="paragraph" w:styleId="20">
    <w:name w:val="heading 2"/>
    <w:basedOn w:val="a1"/>
    <w:next w:val="a1"/>
    <w:link w:val="21"/>
    <w:qFormat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1"/>
    <w:next w:val="a1"/>
    <w:link w:val="31"/>
    <w:qFormat/>
    <w:pPr>
      <w:keepNext/>
      <w:numPr>
        <w:numId w:val="3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0">
    <w:name w:val="heading 4"/>
    <w:basedOn w:val="a1"/>
    <w:next w:val="a1"/>
    <w:link w:val="41"/>
    <w:qFormat/>
    <w:pPr>
      <w:keepNext/>
      <w:jc w:val="center"/>
      <w:outlineLvl w:val="3"/>
    </w:pPr>
    <w:rPr>
      <w:rFonts w:eastAsia="Times New Roman"/>
      <w:b/>
      <w:szCs w:val="20"/>
    </w:rPr>
  </w:style>
  <w:style w:type="paragraph" w:styleId="5">
    <w:name w:val="heading 5"/>
    <w:basedOn w:val="a1"/>
    <w:next w:val="a1"/>
    <w:link w:val="50"/>
    <w:qFormat/>
    <w:pPr>
      <w:keepNext/>
      <w:ind w:firstLine="720"/>
      <w:jc w:val="center"/>
      <w:outlineLvl w:val="4"/>
    </w:pPr>
    <w:rPr>
      <w:rFonts w:eastAsia="Times New Roman"/>
      <w:b/>
      <w:sz w:val="28"/>
      <w:szCs w:val="20"/>
    </w:rPr>
  </w:style>
  <w:style w:type="paragraph" w:styleId="6">
    <w:name w:val="heading 6"/>
    <w:basedOn w:val="a1"/>
    <w:next w:val="a1"/>
    <w:link w:val="60"/>
    <w:qFormat/>
    <w:rsid w:val="001E70B0"/>
    <w:pPr>
      <w:keepNext/>
      <w:jc w:val="right"/>
      <w:outlineLvl w:val="5"/>
    </w:pPr>
    <w:rPr>
      <w:rFonts w:eastAsia="Times New Roman"/>
      <w:szCs w:val="20"/>
      <w:lang w:val="x-none" w:eastAsia="x-none"/>
    </w:rPr>
  </w:style>
  <w:style w:type="paragraph" w:styleId="7">
    <w:name w:val="heading 7"/>
    <w:basedOn w:val="a1"/>
    <w:next w:val="a1"/>
    <w:link w:val="70"/>
    <w:uiPriority w:val="9"/>
    <w:qFormat/>
    <w:rsid w:val="001E70B0"/>
    <w:pPr>
      <w:keepNext/>
      <w:ind w:left="6349" w:firstLine="851"/>
      <w:jc w:val="both"/>
      <w:outlineLvl w:val="6"/>
    </w:pPr>
    <w:rPr>
      <w:rFonts w:eastAsia="Times New Roman"/>
      <w:szCs w:val="20"/>
      <w:lang w:val="x-none" w:eastAsia="x-none"/>
    </w:rPr>
  </w:style>
  <w:style w:type="paragraph" w:styleId="8">
    <w:name w:val="heading 8"/>
    <w:basedOn w:val="a1"/>
    <w:next w:val="a1"/>
    <w:link w:val="80"/>
    <w:uiPriority w:val="9"/>
    <w:qFormat/>
    <w:rsid w:val="001E70B0"/>
    <w:pPr>
      <w:keepNext/>
      <w:jc w:val="center"/>
      <w:outlineLvl w:val="7"/>
    </w:pPr>
    <w:rPr>
      <w:rFonts w:eastAsia="Times New Roman"/>
      <w:b/>
      <w:sz w:val="20"/>
      <w:szCs w:val="20"/>
      <w:lang w:val="x-none" w:eastAsia="x-none"/>
    </w:rPr>
  </w:style>
  <w:style w:type="paragraph" w:styleId="9">
    <w:name w:val="heading 9"/>
    <w:basedOn w:val="a1"/>
    <w:next w:val="a1"/>
    <w:link w:val="90"/>
    <w:uiPriority w:val="9"/>
    <w:qFormat/>
    <w:rsid w:val="001E70B0"/>
    <w:pPr>
      <w:keepNext/>
      <w:widowControl w:val="0"/>
      <w:jc w:val="center"/>
      <w:outlineLvl w:val="8"/>
    </w:pPr>
    <w:rPr>
      <w:rFonts w:eastAsia="Times New Roman"/>
      <w:sz w:val="28"/>
      <w:szCs w:val="20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uiPriority w:val="99"/>
    <w:rPr>
      <w:color w:val="0000FF"/>
      <w:u w:val="single"/>
    </w:rPr>
  </w:style>
  <w:style w:type="character" w:customStyle="1" w:styleId="a6">
    <w:name w:val="Гипертекстовая ссылка"/>
    <w:qFormat/>
    <w:rPr>
      <w:color w:val="008000"/>
      <w:sz w:val="20"/>
      <w:szCs w:val="20"/>
      <w:u w:val="single"/>
    </w:rPr>
  </w:style>
  <w:style w:type="character" w:styleId="a7">
    <w:name w:val="page number"/>
    <w:basedOn w:val="a2"/>
  </w:style>
  <w:style w:type="character" w:customStyle="1" w:styleId="grame">
    <w:name w:val="grame"/>
    <w:basedOn w:val="a2"/>
    <w:qFormat/>
  </w:style>
  <w:style w:type="character" w:customStyle="1" w:styleId="a8">
    <w:name w:val="Основной текст Знак"/>
    <w:link w:val="a9"/>
    <w:qFormat/>
    <w:locked/>
    <w:rPr>
      <w:sz w:val="24"/>
      <w:szCs w:val="24"/>
      <w:lang w:val="ru-RU" w:eastAsia="ru-RU" w:bidi="ar-SA"/>
    </w:rPr>
  </w:style>
  <w:style w:type="character" w:customStyle="1" w:styleId="postbody">
    <w:name w:val="postbody"/>
    <w:basedOn w:val="a2"/>
    <w:qFormat/>
  </w:style>
  <w:style w:type="character" w:customStyle="1" w:styleId="aa">
    <w:name w:val="Цветовое выделение"/>
    <w:qFormat/>
    <w:rPr>
      <w:b/>
      <w:bCs/>
      <w:color w:val="000080"/>
      <w:sz w:val="20"/>
      <w:szCs w:val="20"/>
    </w:rPr>
  </w:style>
  <w:style w:type="character" w:customStyle="1" w:styleId="iceouttxt1">
    <w:name w:val="iceouttxt1"/>
    <w:qFormat/>
    <w:rPr>
      <w:rFonts w:ascii="Arial" w:hAnsi="Arial" w:cs="Arial"/>
      <w:color w:val="666666"/>
      <w:sz w:val="17"/>
      <w:szCs w:val="17"/>
    </w:rPr>
  </w:style>
  <w:style w:type="character" w:customStyle="1" w:styleId="FontStyle76">
    <w:name w:val="Font Style76"/>
    <w:qFormat/>
    <w:rPr>
      <w:rFonts w:ascii="Times New Roman" w:hAnsi="Times New Roman" w:cs="Times New Roman"/>
      <w:sz w:val="22"/>
      <w:szCs w:val="22"/>
    </w:rPr>
  </w:style>
  <w:style w:type="character" w:customStyle="1" w:styleId="FontStyle70">
    <w:name w:val="Font Style7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ab">
    <w:name w:val="Основной текст с отступом Знак"/>
    <w:link w:val="ac"/>
    <w:qFormat/>
    <w:rPr>
      <w:color w:val="000000"/>
      <w:sz w:val="24"/>
      <w:lang w:val="ru-RU" w:eastAsia="ru-RU" w:bidi="ar-SA"/>
    </w:rPr>
  </w:style>
  <w:style w:type="character" w:customStyle="1" w:styleId="31">
    <w:name w:val="Заголовок 3 Знак"/>
    <w:link w:val="3"/>
    <w:qFormat/>
    <w:rPr>
      <w:rFonts w:ascii="Arial" w:eastAsia="MS Mincho" w:hAnsi="Arial"/>
      <w:b/>
      <w:bCs/>
      <w:sz w:val="26"/>
      <w:szCs w:val="26"/>
      <w:lang w:val="x-none" w:eastAsia="x-none"/>
    </w:rPr>
  </w:style>
  <w:style w:type="character" w:customStyle="1" w:styleId="41">
    <w:name w:val="Заголовок 4 Знак"/>
    <w:link w:val="40"/>
    <w:qFormat/>
    <w:rPr>
      <w:b/>
      <w:sz w:val="24"/>
      <w:lang w:val="ru-RU" w:eastAsia="ru-RU" w:bidi="ar-SA"/>
    </w:rPr>
  </w:style>
  <w:style w:type="character" w:customStyle="1" w:styleId="22">
    <w:name w:val="Основной текст с отступом 2 Знак"/>
    <w:link w:val="23"/>
    <w:qFormat/>
    <w:rPr>
      <w:sz w:val="24"/>
      <w:szCs w:val="24"/>
      <w:lang w:val="ru-RU" w:eastAsia="ru-RU" w:bidi="ar-SA"/>
    </w:rPr>
  </w:style>
  <w:style w:type="character" w:customStyle="1" w:styleId="220">
    <w:name w:val="Знак2 Знак2"/>
    <w:qFormat/>
    <w:rPr>
      <w:color w:val="000000"/>
      <w:sz w:val="24"/>
      <w:lang w:val="ru-RU" w:eastAsia="ru-RU" w:bidi="ar-SA"/>
    </w:rPr>
  </w:style>
  <w:style w:type="character" w:styleId="ad">
    <w:name w:val="Emphasis"/>
    <w:qFormat/>
    <w:rPr>
      <w:i/>
      <w:iCs/>
    </w:rPr>
  </w:style>
  <w:style w:type="character" w:customStyle="1" w:styleId="ae">
    <w:name w:val="Без интервала Знак"/>
    <w:link w:val="af"/>
    <w:uiPriority w:val="1"/>
    <w:qFormat/>
    <w:rPr>
      <w:sz w:val="24"/>
      <w:szCs w:val="24"/>
      <w:lang w:bidi="ar-SA"/>
    </w:rPr>
  </w:style>
  <w:style w:type="character" w:customStyle="1" w:styleId="95pt0pt">
    <w:name w:val="Основной текст + 9;5 pt;Не курсив;Интервал 0 pt"/>
    <w:qFormat/>
    <w:rsid w:val="000C5B53"/>
    <w:rPr>
      <w:rFonts w:ascii="Arial" w:eastAsia="Arial" w:hAnsi="Arial" w:cs="Arial"/>
      <w:b/>
      <w:bCs/>
      <w:i/>
      <w:iCs/>
      <w:caps w:val="0"/>
      <w:smallCaps w:val="0"/>
      <w:strike w:val="0"/>
      <w:dstrike w:val="0"/>
      <w:color w:val="000000"/>
      <w:spacing w:val="-3"/>
      <w:w w:val="100"/>
      <w:sz w:val="19"/>
      <w:szCs w:val="19"/>
      <w:u w:val="none"/>
      <w:lang w:val="ru-RU"/>
    </w:rPr>
  </w:style>
  <w:style w:type="character" w:customStyle="1" w:styleId="af0">
    <w:name w:val="Основной текст_"/>
    <w:link w:val="13"/>
    <w:qFormat/>
    <w:rsid w:val="00820F3C"/>
    <w:rPr>
      <w:rFonts w:ascii="Arial" w:eastAsia="Arial" w:hAnsi="Arial" w:cs="Arial"/>
      <w:b/>
      <w:bCs/>
      <w:i/>
      <w:iCs/>
      <w:spacing w:val="-6"/>
      <w:sz w:val="27"/>
      <w:szCs w:val="27"/>
      <w:shd w:val="clear" w:color="auto" w:fill="FFFFFF"/>
    </w:rPr>
  </w:style>
  <w:style w:type="character" w:customStyle="1" w:styleId="95pt0pt0">
    <w:name w:val="Основной текст + 9;5 pt;Не полужирный;Не курсив;Интервал 0 pt"/>
    <w:qFormat/>
    <w:rsid w:val="00FE3B77"/>
    <w:rPr>
      <w:rFonts w:ascii="Arial" w:eastAsia="Arial" w:hAnsi="Arial" w:cs="Arial"/>
      <w:b/>
      <w:bCs/>
      <w:i/>
      <w:iCs/>
      <w:caps w:val="0"/>
      <w:smallCaps w:val="0"/>
      <w:strike w:val="0"/>
      <w:dstrike w:val="0"/>
      <w:color w:val="000000"/>
      <w:spacing w:val="-3"/>
      <w:w w:val="100"/>
      <w:sz w:val="19"/>
      <w:szCs w:val="19"/>
      <w:u w:val="none"/>
      <w:lang w:val="ru-RU"/>
    </w:rPr>
  </w:style>
  <w:style w:type="character" w:customStyle="1" w:styleId="95pt2pt">
    <w:name w:val="Основной текст + 9;5 pt;Не полужирный;Не курсив;Интервал 2 pt"/>
    <w:qFormat/>
    <w:rsid w:val="00FE3B77"/>
    <w:rPr>
      <w:rFonts w:ascii="Arial" w:eastAsia="Arial" w:hAnsi="Arial" w:cs="Arial"/>
      <w:b/>
      <w:bCs/>
      <w:i/>
      <w:iCs/>
      <w:caps w:val="0"/>
      <w:smallCaps w:val="0"/>
      <w:strike w:val="0"/>
      <w:dstrike w:val="0"/>
      <w:color w:val="000000"/>
      <w:spacing w:val="56"/>
      <w:w w:val="100"/>
      <w:sz w:val="19"/>
      <w:szCs w:val="19"/>
      <w:u w:val="none"/>
      <w:lang w:val="ru-RU"/>
    </w:rPr>
  </w:style>
  <w:style w:type="character" w:customStyle="1" w:styleId="24">
    <w:name w:val="Основной текст 2 Знак"/>
    <w:link w:val="25"/>
    <w:qFormat/>
    <w:rsid w:val="009703D0"/>
    <w:rPr>
      <w:sz w:val="24"/>
      <w:szCs w:val="24"/>
    </w:rPr>
  </w:style>
  <w:style w:type="character" w:customStyle="1" w:styleId="fn">
    <w:name w:val="fn"/>
    <w:qFormat/>
    <w:rsid w:val="005F2F2D"/>
  </w:style>
  <w:style w:type="character" w:customStyle="1" w:styleId="locality">
    <w:name w:val="locality"/>
    <w:qFormat/>
    <w:rsid w:val="005F2F2D"/>
  </w:style>
  <w:style w:type="character" w:customStyle="1" w:styleId="street-address">
    <w:name w:val="street-address"/>
    <w:qFormat/>
    <w:rsid w:val="005F2F2D"/>
  </w:style>
  <w:style w:type="character" w:customStyle="1" w:styleId="tel">
    <w:name w:val="tel"/>
    <w:qFormat/>
    <w:rsid w:val="005F2F2D"/>
  </w:style>
  <w:style w:type="character" w:customStyle="1" w:styleId="12">
    <w:name w:val="Заголовок 1 Знак"/>
    <w:link w:val="11"/>
    <w:qFormat/>
    <w:rsid w:val="00FD64FC"/>
    <w:rPr>
      <w:rFonts w:ascii="Arial" w:hAnsi="Arial" w:cs="Arial"/>
      <w:b/>
      <w:bCs/>
      <w:kern w:val="2"/>
      <w:sz w:val="32"/>
      <w:szCs w:val="32"/>
    </w:rPr>
  </w:style>
  <w:style w:type="character" w:customStyle="1" w:styleId="af1">
    <w:name w:val="Верхний колонтитул Знак"/>
    <w:link w:val="af2"/>
    <w:uiPriority w:val="99"/>
    <w:qFormat/>
    <w:rsid w:val="00FD64FC"/>
    <w:rPr>
      <w:sz w:val="24"/>
      <w:szCs w:val="24"/>
    </w:rPr>
  </w:style>
  <w:style w:type="character" w:customStyle="1" w:styleId="FontStyle24">
    <w:name w:val="Font Style24"/>
    <w:qFormat/>
    <w:rsid w:val="00FD64FC"/>
    <w:rPr>
      <w:rFonts w:ascii="Arial" w:hAnsi="Arial" w:cs="Arial"/>
      <w:sz w:val="18"/>
      <w:szCs w:val="18"/>
    </w:rPr>
  </w:style>
  <w:style w:type="character" w:customStyle="1" w:styleId="FontStyle25">
    <w:name w:val="Font Style25"/>
    <w:qFormat/>
    <w:rsid w:val="00FD64FC"/>
    <w:rPr>
      <w:rFonts w:ascii="Arial" w:hAnsi="Arial" w:cs="Arial"/>
      <w:b/>
      <w:bCs/>
      <w:smallCaps/>
      <w:sz w:val="14"/>
      <w:szCs w:val="14"/>
    </w:rPr>
  </w:style>
  <w:style w:type="character" w:customStyle="1" w:styleId="FontStyle37">
    <w:name w:val="Font Style37"/>
    <w:qFormat/>
    <w:rsid w:val="00FD64FC"/>
    <w:rPr>
      <w:rFonts w:ascii="Arial" w:hAnsi="Arial" w:cs="Arial"/>
      <w:sz w:val="14"/>
      <w:szCs w:val="14"/>
    </w:rPr>
  </w:style>
  <w:style w:type="character" w:styleId="af3">
    <w:name w:val="Strong"/>
    <w:uiPriority w:val="22"/>
    <w:qFormat/>
    <w:rsid w:val="00FD64FC"/>
    <w:rPr>
      <w:rFonts w:ascii="Times New Roman" w:hAnsi="Times New Roman" w:cs="Times New Roman"/>
      <w:b/>
      <w:bCs/>
    </w:rPr>
  </w:style>
  <w:style w:type="character" w:styleId="af4">
    <w:name w:val="FollowedHyperlink"/>
    <w:unhideWhenUsed/>
    <w:rsid w:val="00FD64FC"/>
    <w:rPr>
      <w:color w:val="800080"/>
      <w:u w:val="single"/>
    </w:rPr>
  </w:style>
  <w:style w:type="character" w:customStyle="1" w:styleId="60">
    <w:name w:val="Заголовок 6 Знак"/>
    <w:link w:val="6"/>
    <w:qFormat/>
    <w:rsid w:val="001E70B0"/>
    <w:rPr>
      <w:sz w:val="24"/>
    </w:rPr>
  </w:style>
  <w:style w:type="character" w:customStyle="1" w:styleId="70">
    <w:name w:val="Заголовок 7 Знак"/>
    <w:link w:val="7"/>
    <w:uiPriority w:val="9"/>
    <w:qFormat/>
    <w:rsid w:val="001E70B0"/>
    <w:rPr>
      <w:sz w:val="24"/>
    </w:rPr>
  </w:style>
  <w:style w:type="character" w:customStyle="1" w:styleId="80">
    <w:name w:val="Заголовок 8 Знак"/>
    <w:link w:val="8"/>
    <w:uiPriority w:val="9"/>
    <w:qFormat/>
    <w:rsid w:val="001E70B0"/>
    <w:rPr>
      <w:b/>
    </w:rPr>
  </w:style>
  <w:style w:type="character" w:customStyle="1" w:styleId="90">
    <w:name w:val="Заголовок 9 Знак"/>
    <w:link w:val="9"/>
    <w:uiPriority w:val="9"/>
    <w:qFormat/>
    <w:rsid w:val="001E70B0"/>
    <w:rPr>
      <w:sz w:val="28"/>
    </w:rPr>
  </w:style>
  <w:style w:type="character" w:customStyle="1" w:styleId="FontStyle15">
    <w:name w:val="Font Style15"/>
    <w:qFormat/>
    <w:rsid w:val="001E70B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qFormat/>
    <w:rsid w:val="001E70B0"/>
    <w:rPr>
      <w:rFonts w:ascii="Times New Roman" w:hAnsi="Times New Roman" w:cs="Times New Roman"/>
      <w:sz w:val="26"/>
      <w:szCs w:val="26"/>
    </w:rPr>
  </w:style>
  <w:style w:type="character" w:customStyle="1" w:styleId="26">
    <w:name w:val="Знак Знак2"/>
    <w:qFormat/>
    <w:rsid w:val="001E70B0"/>
    <w:rPr>
      <w:sz w:val="24"/>
      <w:lang w:val="ru-RU" w:eastAsia="ru-RU" w:bidi="ar-SA"/>
    </w:rPr>
  </w:style>
  <w:style w:type="character" w:customStyle="1" w:styleId="110">
    <w:name w:val="Знак Знак11"/>
    <w:qFormat/>
    <w:rsid w:val="001E70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5">
    <w:name w:val="Символ сноски"/>
    <w:qFormat/>
    <w:rsid w:val="001E70B0"/>
    <w:rPr>
      <w:vertAlign w:val="superscript"/>
    </w:rPr>
  </w:style>
  <w:style w:type="character" w:styleId="af6">
    <w:name w:val="footnote reference"/>
    <w:rPr>
      <w:vertAlign w:val="superscript"/>
    </w:rPr>
  </w:style>
  <w:style w:type="character" w:customStyle="1" w:styleId="af7">
    <w:name w:val="Текст сноски Знак"/>
    <w:link w:val="af8"/>
    <w:qFormat/>
    <w:rsid w:val="001E70B0"/>
    <w:rPr>
      <w:rFonts w:eastAsia="Calibri" w:cs="Calibri"/>
      <w:lang w:eastAsia="ar-SA"/>
    </w:rPr>
  </w:style>
  <w:style w:type="character" w:customStyle="1" w:styleId="21">
    <w:name w:val="Заголовок 2 Знак"/>
    <w:link w:val="20"/>
    <w:qFormat/>
    <w:rsid w:val="008C09B3"/>
    <w:rPr>
      <w:rFonts w:ascii="Arial" w:hAnsi="Arial" w:cs="Arial"/>
      <w:b/>
      <w:bCs/>
      <w:i/>
      <w:iCs/>
      <w:sz w:val="28"/>
      <w:szCs w:val="28"/>
    </w:rPr>
  </w:style>
  <w:style w:type="character" w:customStyle="1" w:styleId="af9">
    <w:name w:val="Основной шрифт"/>
    <w:semiHidden/>
    <w:qFormat/>
    <w:rsid w:val="008C09B3"/>
  </w:style>
  <w:style w:type="character" w:customStyle="1" w:styleId="14">
    <w:name w:val="Основной текст Знак Знак Знак Знак1"/>
    <w:qFormat/>
    <w:rsid w:val="008C09B3"/>
    <w:rPr>
      <w:sz w:val="24"/>
      <w:lang w:val="ru-RU" w:eastAsia="ru-RU" w:bidi="ar-SA"/>
    </w:rPr>
  </w:style>
  <w:style w:type="character" w:customStyle="1" w:styleId="afa">
    <w:name w:val="Текст выноски Знак"/>
    <w:link w:val="afb"/>
    <w:uiPriority w:val="99"/>
    <w:qFormat/>
    <w:rsid w:val="00C54106"/>
    <w:rPr>
      <w:rFonts w:ascii="Tahoma" w:hAnsi="Tahoma" w:cs="Tahoma"/>
      <w:sz w:val="16"/>
      <w:szCs w:val="16"/>
    </w:rPr>
  </w:style>
  <w:style w:type="character" w:customStyle="1" w:styleId="afc">
    <w:name w:val="Нижний колонтитул Знак"/>
    <w:link w:val="afd"/>
    <w:uiPriority w:val="99"/>
    <w:qFormat/>
    <w:rsid w:val="00C54106"/>
    <w:rPr>
      <w:sz w:val="24"/>
      <w:szCs w:val="24"/>
    </w:rPr>
  </w:style>
  <w:style w:type="character" w:customStyle="1" w:styleId="15">
    <w:name w:val="Знак Знак1 Знак Знак Знак Знак"/>
    <w:qFormat/>
    <w:rsid w:val="00962577"/>
    <w:rPr>
      <w:sz w:val="28"/>
      <w:szCs w:val="24"/>
    </w:rPr>
  </w:style>
  <w:style w:type="character" w:customStyle="1" w:styleId="apple-converted-space">
    <w:name w:val="apple-converted-space"/>
    <w:qFormat/>
    <w:rsid w:val="008D67EC"/>
  </w:style>
  <w:style w:type="character" w:customStyle="1" w:styleId="afe">
    <w:name w:val="Заголовок Знак"/>
    <w:link w:val="aff"/>
    <w:qFormat/>
    <w:rsid w:val="00F35289"/>
    <w:rPr>
      <w:rFonts w:ascii="Cambria" w:eastAsia="Cambria" w:hAnsi="Cambria" w:cs="Cambria"/>
      <w:color w:val="000000"/>
      <w:sz w:val="32"/>
      <w:szCs w:val="32"/>
    </w:rPr>
  </w:style>
  <w:style w:type="character" w:customStyle="1" w:styleId="aff0">
    <w:name w:val="Подзаголовок Знак"/>
    <w:link w:val="aff1"/>
    <w:qFormat/>
    <w:rsid w:val="00F35289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2">
    <w:name w:val="нумеронные действия Знак"/>
    <w:link w:val="aff3"/>
    <w:qFormat/>
    <w:rsid w:val="00F35289"/>
    <w:rPr>
      <w:color w:val="000000"/>
      <w:sz w:val="28"/>
      <w:szCs w:val="22"/>
      <w:lang w:val="x-none" w:eastAsia="x-none"/>
    </w:rPr>
  </w:style>
  <w:style w:type="character" w:customStyle="1" w:styleId="aff4">
    <w:name w:val="Главы нумер Знак"/>
    <w:link w:val="aff5"/>
    <w:qFormat/>
    <w:rsid w:val="00F35289"/>
    <w:rPr>
      <w:lang w:val="x-none" w:eastAsia="x-none"/>
    </w:rPr>
  </w:style>
  <w:style w:type="character" w:styleId="aff6">
    <w:name w:val="annotation reference"/>
    <w:uiPriority w:val="99"/>
    <w:unhideWhenUsed/>
    <w:qFormat/>
    <w:rsid w:val="00F35289"/>
    <w:rPr>
      <w:sz w:val="16"/>
      <w:szCs w:val="16"/>
    </w:rPr>
  </w:style>
  <w:style w:type="character" w:customStyle="1" w:styleId="aff7">
    <w:name w:val="Текст примечания Знак"/>
    <w:link w:val="aff8"/>
    <w:uiPriority w:val="99"/>
    <w:qFormat/>
    <w:rsid w:val="00F35289"/>
    <w:rPr>
      <w:lang w:val="x-none" w:eastAsia="x-none"/>
    </w:rPr>
  </w:style>
  <w:style w:type="character" w:customStyle="1" w:styleId="aff9">
    <w:name w:val="Тема примечания Знак"/>
    <w:link w:val="affa"/>
    <w:uiPriority w:val="99"/>
    <w:qFormat/>
    <w:rsid w:val="00F35289"/>
    <w:rPr>
      <w:b/>
      <w:bCs/>
      <w:lang w:val="x-none" w:eastAsia="x-none"/>
    </w:rPr>
  </w:style>
  <w:style w:type="character" w:customStyle="1" w:styleId="HeaderChar">
    <w:name w:val="Header Char"/>
    <w:semiHidden/>
    <w:qFormat/>
    <w:locked/>
    <w:rsid w:val="002D4EAA"/>
    <w:rPr>
      <w:rFonts w:cs="Calibri"/>
      <w:lang w:val="x-none" w:eastAsia="en-US"/>
    </w:rPr>
  </w:style>
  <w:style w:type="character" w:customStyle="1" w:styleId="FooterChar">
    <w:name w:val="Footer Char"/>
    <w:semiHidden/>
    <w:qFormat/>
    <w:locked/>
    <w:rsid w:val="002D4EAA"/>
    <w:rPr>
      <w:rFonts w:cs="Calibri"/>
      <w:lang w:val="x-none" w:eastAsia="en-US"/>
    </w:rPr>
  </w:style>
  <w:style w:type="character" w:customStyle="1" w:styleId="Heading1Char">
    <w:name w:val="Heading 1 Char"/>
    <w:qFormat/>
    <w:locked/>
    <w:rsid w:val="008D4811"/>
    <w:rPr>
      <w:rFonts w:ascii="Times New Roman" w:hAnsi="Times New Roman" w:cs="Times New Roman"/>
      <w:color w:val="000000"/>
      <w:sz w:val="26"/>
      <w:szCs w:val="26"/>
      <w:u w:val="single" w:color="000000"/>
    </w:rPr>
  </w:style>
  <w:style w:type="character" w:customStyle="1" w:styleId="Heading2Char">
    <w:name w:val="Heading 2 Char"/>
    <w:semiHidden/>
    <w:qFormat/>
    <w:locked/>
    <w:rsid w:val="008D4811"/>
    <w:rPr>
      <w:rFonts w:ascii="Calibri Light" w:hAnsi="Calibri Light" w:cs="Calibri Light"/>
      <w:color w:val="2E74B5"/>
      <w:sz w:val="26"/>
      <w:szCs w:val="26"/>
      <w:lang w:val="x-none" w:eastAsia="en-US"/>
    </w:rPr>
  </w:style>
  <w:style w:type="character" w:customStyle="1" w:styleId="Heading3Char">
    <w:name w:val="Heading 3 Char"/>
    <w:semiHidden/>
    <w:qFormat/>
    <w:locked/>
    <w:rsid w:val="008D4811"/>
    <w:rPr>
      <w:rFonts w:ascii="Cambria" w:hAnsi="Cambria" w:cs="Cambria"/>
      <w:b/>
      <w:bCs/>
      <w:sz w:val="26"/>
      <w:szCs w:val="26"/>
      <w:lang w:val="x-none" w:eastAsia="en-US"/>
    </w:rPr>
  </w:style>
  <w:style w:type="character" w:customStyle="1" w:styleId="Heading4Char">
    <w:name w:val="Heading 4 Char"/>
    <w:semiHidden/>
    <w:qFormat/>
    <w:locked/>
    <w:rsid w:val="008D4811"/>
    <w:rPr>
      <w:rFonts w:ascii="Calibri" w:hAnsi="Calibri" w:cs="Calibri"/>
      <w:b/>
      <w:bCs/>
      <w:sz w:val="28"/>
      <w:szCs w:val="28"/>
      <w:lang w:val="x-none" w:eastAsia="en-US"/>
    </w:rPr>
  </w:style>
  <w:style w:type="character" w:customStyle="1" w:styleId="50">
    <w:name w:val="Заголовок 5 Знак"/>
    <w:link w:val="5"/>
    <w:qFormat/>
    <w:locked/>
    <w:rsid w:val="008D4811"/>
    <w:rPr>
      <w:b/>
      <w:sz w:val="28"/>
      <w:lang w:val="ru-RU" w:eastAsia="ru-RU" w:bidi="ar-SA"/>
    </w:rPr>
  </w:style>
  <w:style w:type="character" w:customStyle="1" w:styleId="Heading6Char">
    <w:name w:val="Heading 6 Char"/>
    <w:semiHidden/>
    <w:qFormat/>
    <w:locked/>
    <w:rsid w:val="008D4811"/>
    <w:rPr>
      <w:rFonts w:ascii="Calibri" w:hAnsi="Calibri" w:cs="Calibri"/>
      <w:b/>
      <w:bCs/>
      <w:lang w:val="x-none" w:eastAsia="en-US"/>
    </w:rPr>
  </w:style>
  <w:style w:type="character" w:customStyle="1" w:styleId="Heading7Char">
    <w:name w:val="Heading 7 Char"/>
    <w:semiHidden/>
    <w:qFormat/>
    <w:locked/>
    <w:rsid w:val="008D4811"/>
    <w:rPr>
      <w:rFonts w:ascii="Calibri" w:hAnsi="Calibri" w:cs="Calibri"/>
      <w:sz w:val="24"/>
      <w:szCs w:val="24"/>
      <w:lang w:val="x-none" w:eastAsia="en-US"/>
    </w:rPr>
  </w:style>
  <w:style w:type="character" w:customStyle="1" w:styleId="Heading8Char">
    <w:name w:val="Heading 8 Char"/>
    <w:semiHidden/>
    <w:qFormat/>
    <w:locked/>
    <w:rsid w:val="008D4811"/>
    <w:rPr>
      <w:rFonts w:ascii="Calibri" w:hAnsi="Calibri" w:cs="Calibri"/>
      <w:i/>
      <w:iCs/>
      <w:sz w:val="24"/>
      <w:szCs w:val="24"/>
      <w:lang w:val="x-none" w:eastAsia="en-US"/>
    </w:rPr>
  </w:style>
  <w:style w:type="character" w:customStyle="1" w:styleId="Heading9Char">
    <w:name w:val="Heading 9 Char"/>
    <w:semiHidden/>
    <w:qFormat/>
    <w:locked/>
    <w:rsid w:val="008D4811"/>
    <w:rPr>
      <w:rFonts w:ascii="Cambria" w:hAnsi="Cambria" w:cs="Cambria"/>
      <w:lang w:val="x-none" w:eastAsia="en-US"/>
    </w:rPr>
  </w:style>
  <w:style w:type="character" w:customStyle="1" w:styleId="affb">
    <w:name w:val="Обычный (веб) Знак"/>
    <w:link w:val="affc"/>
    <w:qFormat/>
    <w:locked/>
    <w:rsid w:val="008D4811"/>
    <w:rPr>
      <w:sz w:val="24"/>
      <w:szCs w:val="24"/>
      <w:lang w:val="ru-RU" w:eastAsia="ru-RU" w:bidi="ar-SA"/>
    </w:rPr>
  </w:style>
  <w:style w:type="character" w:customStyle="1" w:styleId="ConsNormal">
    <w:name w:val="ConsNormal Знак"/>
    <w:link w:val="ConsNormal0"/>
    <w:qFormat/>
    <w:locked/>
    <w:rsid w:val="008D4811"/>
    <w:rPr>
      <w:rFonts w:ascii="Arial" w:hAnsi="Arial"/>
      <w:lang w:val="ru-RU" w:eastAsia="ru-RU" w:bidi="ar-SA"/>
    </w:rPr>
  </w:style>
  <w:style w:type="character" w:customStyle="1" w:styleId="ListParagraphChar">
    <w:name w:val="List Paragraph Char"/>
    <w:link w:val="111"/>
    <w:qFormat/>
    <w:locked/>
    <w:rsid w:val="008D4811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Absatz-Standardschriftart">
    <w:name w:val="Absatz-Standardschriftart"/>
    <w:qFormat/>
    <w:rsid w:val="008D4811"/>
  </w:style>
  <w:style w:type="character" w:customStyle="1" w:styleId="BalloonTextChar">
    <w:name w:val="Balloon Text Char"/>
    <w:qFormat/>
    <w:locked/>
    <w:rsid w:val="008D4811"/>
    <w:rPr>
      <w:rFonts w:ascii="Tahoma" w:hAnsi="Tahoma" w:cs="Tahoma"/>
      <w:sz w:val="16"/>
      <w:szCs w:val="16"/>
    </w:rPr>
  </w:style>
  <w:style w:type="character" w:customStyle="1" w:styleId="affd">
    <w:name w:val="Текст макроса Знак"/>
    <w:link w:val="affe"/>
    <w:qFormat/>
    <w:locked/>
    <w:rsid w:val="008D4811"/>
    <w:rPr>
      <w:rFonts w:ascii="Pragmatica" w:hAnsi="Pragmatica" w:cs="Pragmatica"/>
      <w:lang w:val="en-GB" w:eastAsia="en-US" w:bidi="ar-SA"/>
    </w:rPr>
  </w:style>
  <w:style w:type="character" w:customStyle="1" w:styleId="Web">
    <w:name w:val="Обычный (Web) Знак"/>
    <w:semiHidden/>
    <w:qFormat/>
    <w:locked/>
    <w:rsid w:val="008D4811"/>
    <w:rPr>
      <w:rFonts w:eastAsia="Times New Roman"/>
      <w:sz w:val="24"/>
      <w:lang w:val="ru-RU" w:eastAsia="ru-RU"/>
    </w:rPr>
  </w:style>
  <w:style w:type="character" w:customStyle="1" w:styleId="w">
    <w:name w:val="w"/>
    <w:qFormat/>
    <w:rsid w:val="008D4811"/>
  </w:style>
  <w:style w:type="character" w:customStyle="1" w:styleId="FootnoteTextChar">
    <w:name w:val="Footnote Text Char"/>
    <w:qFormat/>
    <w:locked/>
    <w:rsid w:val="008D4811"/>
    <w:rPr>
      <w:rFonts w:ascii="MS Sans Serif" w:hAnsi="MS Sans Serif" w:cs="MS Sans Serif"/>
      <w:sz w:val="20"/>
      <w:szCs w:val="20"/>
    </w:rPr>
  </w:style>
  <w:style w:type="character" w:customStyle="1" w:styleId="st">
    <w:name w:val="st"/>
    <w:qFormat/>
    <w:rsid w:val="008D4811"/>
    <w:rPr>
      <w:rFonts w:cs="Times New Roman"/>
    </w:rPr>
  </w:style>
  <w:style w:type="character" w:customStyle="1" w:styleId="product-specname-inner">
    <w:name w:val="product-spec__name-inner"/>
    <w:qFormat/>
    <w:rsid w:val="008D4811"/>
    <w:rPr>
      <w:rFonts w:cs="Times New Roman"/>
    </w:rPr>
  </w:style>
  <w:style w:type="character" w:customStyle="1" w:styleId="product-specvalue-inner">
    <w:name w:val="product-spec__value-inner"/>
    <w:qFormat/>
    <w:rsid w:val="008D4811"/>
    <w:rPr>
      <w:rFonts w:cs="Times New Roman"/>
    </w:rPr>
  </w:style>
  <w:style w:type="character" w:customStyle="1" w:styleId="BodyTextIndentChar">
    <w:name w:val="Body Text Indent Char"/>
    <w:semiHidden/>
    <w:qFormat/>
    <w:locked/>
    <w:rsid w:val="008D4811"/>
    <w:rPr>
      <w:rFonts w:cs="Times New Roman"/>
      <w:lang w:val="x-none" w:eastAsia="en-US"/>
    </w:rPr>
  </w:style>
  <w:style w:type="character" w:customStyle="1" w:styleId="32">
    <w:name w:val="Основной текст 3 Знак"/>
    <w:link w:val="33"/>
    <w:qFormat/>
    <w:locked/>
    <w:rsid w:val="008D4811"/>
    <w:rPr>
      <w:sz w:val="24"/>
      <w:lang w:val="ru-RU" w:eastAsia="ru-RU" w:bidi="ar-SA"/>
    </w:rPr>
  </w:style>
  <w:style w:type="character" w:customStyle="1" w:styleId="BodyTextIndent2Char">
    <w:name w:val="Body Text Indent 2 Char"/>
    <w:semiHidden/>
    <w:qFormat/>
    <w:locked/>
    <w:rsid w:val="008D4811"/>
    <w:rPr>
      <w:rFonts w:cs="Times New Roman"/>
      <w:lang w:val="x-none" w:eastAsia="en-US"/>
    </w:rPr>
  </w:style>
  <w:style w:type="character" w:customStyle="1" w:styleId="BodyTextChar">
    <w:name w:val="Body Text Char"/>
    <w:semiHidden/>
    <w:qFormat/>
    <w:locked/>
    <w:rsid w:val="008D4811"/>
    <w:rPr>
      <w:rFonts w:ascii="Times New Roman" w:eastAsia="MS Mincho" w:hAnsi="Times New Roman" w:cs="Times New Roman"/>
      <w:sz w:val="24"/>
      <w:szCs w:val="24"/>
    </w:rPr>
  </w:style>
  <w:style w:type="character" w:customStyle="1" w:styleId="BodyTextChar2">
    <w:name w:val="Body Text Char2"/>
    <w:semiHidden/>
    <w:qFormat/>
    <w:locked/>
    <w:rsid w:val="008D4811"/>
    <w:rPr>
      <w:rFonts w:cs="Times New Roman"/>
      <w:lang w:val="x-none" w:eastAsia="en-US"/>
    </w:rPr>
  </w:style>
  <w:style w:type="character" w:customStyle="1" w:styleId="afff">
    <w:name w:val="Текст Знак"/>
    <w:link w:val="afff0"/>
    <w:uiPriority w:val="99"/>
    <w:qFormat/>
    <w:locked/>
    <w:rsid w:val="008D4811"/>
    <w:rPr>
      <w:rFonts w:ascii="Courier New" w:eastAsia="MS Mincho" w:hAnsi="Courier New"/>
      <w:lang w:val="ru-RU" w:eastAsia="ru-RU" w:bidi="ar-SA"/>
    </w:rPr>
  </w:style>
  <w:style w:type="character" w:customStyle="1" w:styleId="BodyTextChar1">
    <w:name w:val="Body Text Char1"/>
    <w:qFormat/>
    <w:locked/>
    <w:rsid w:val="008D4811"/>
    <w:rPr>
      <w:sz w:val="24"/>
      <w:lang w:val="ru-RU" w:eastAsia="ru-RU"/>
    </w:rPr>
  </w:style>
  <w:style w:type="character" w:customStyle="1" w:styleId="34">
    <w:name w:val="Основной текст с отступом 3 Знак"/>
    <w:link w:val="35"/>
    <w:qFormat/>
    <w:locked/>
    <w:rsid w:val="008D4811"/>
    <w:rPr>
      <w:sz w:val="16"/>
      <w:szCs w:val="16"/>
      <w:lang w:val="ru-RU" w:eastAsia="ru-RU" w:bidi="ar-SA"/>
    </w:rPr>
  </w:style>
  <w:style w:type="character" w:customStyle="1" w:styleId="Heading3Char1">
    <w:name w:val="Heading 3 Char1"/>
    <w:qFormat/>
    <w:locked/>
    <w:rsid w:val="008D4811"/>
    <w:rPr>
      <w:rFonts w:ascii="Arial" w:hAnsi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qFormat/>
    <w:locked/>
    <w:rsid w:val="008D4811"/>
    <w:rPr>
      <w:b/>
      <w:sz w:val="24"/>
      <w:lang w:val="ru-RU" w:eastAsia="ru-RU"/>
    </w:rPr>
  </w:style>
  <w:style w:type="character" w:customStyle="1" w:styleId="BodyTextIndent2Char1">
    <w:name w:val="Body Text Indent 2 Char1"/>
    <w:qFormat/>
    <w:locked/>
    <w:rsid w:val="008D4811"/>
    <w:rPr>
      <w:sz w:val="24"/>
      <w:lang w:val="ru-RU" w:eastAsia="ru-RU"/>
    </w:rPr>
  </w:style>
  <w:style w:type="character" w:customStyle="1" w:styleId="91">
    <w:name w:val="Основной текст + 9"/>
    <w:qFormat/>
    <w:rsid w:val="008D4811"/>
    <w:rPr>
      <w:rFonts w:ascii="Arial" w:hAnsi="Arial"/>
      <w:b/>
      <w:i/>
      <w:color w:val="000000"/>
      <w:spacing w:val="-3"/>
      <w:w w:val="100"/>
      <w:sz w:val="19"/>
      <w:u w:val="none"/>
      <w:lang w:val="ru-RU" w:eastAsia="x-none"/>
    </w:rPr>
  </w:style>
  <w:style w:type="character" w:customStyle="1" w:styleId="92">
    <w:name w:val="Основной текст + 92"/>
    <w:qFormat/>
    <w:rsid w:val="008D4811"/>
    <w:rPr>
      <w:rFonts w:ascii="Arial" w:hAnsi="Arial"/>
      <w:b/>
      <w:i/>
      <w:color w:val="000000"/>
      <w:spacing w:val="-3"/>
      <w:w w:val="100"/>
      <w:sz w:val="19"/>
      <w:u w:val="none"/>
      <w:lang w:val="ru-RU" w:eastAsia="x-none"/>
    </w:rPr>
  </w:style>
  <w:style w:type="character" w:customStyle="1" w:styleId="910">
    <w:name w:val="Основной текст + 91"/>
    <w:qFormat/>
    <w:rsid w:val="008D4811"/>
    <w:rPr>
      <w:rFonts w:ascii="Arial" w:hAnsi="Arial"/>
      <w:b/>
      <w:i/>
      <w:color w:val="000000"/>
      <w:spacing w:val="56"/>
      <w:w w:val="100"/>
      <w:sz w:val="19"/>
      <w:u w:val="none"/>
      <w:lang w:val="ru-RU" w:eastAsia="x-none"/>
    </w:rPr>
  </w:style>
  <w:style w:type="character" w:customStyle="1" w:styleId="BodyText2Char">
    <w:name w:val="Body Text 2 Char"/>
    <w:semiHidden/>
    <w:qFormat/>
    <w:locked/>
    <w:rsid w:val="008D4811"/>
    <w:rPr>
      <w:rFonts w:ascii="Times New Roman" w:eastAsia="MS Mincho" w:hAnsi="Times New Roman" w:cs="Times New Roman"/>
      <w:sz w:val="24"/>
      <w:szCs w:val="24"/>
    </w:rPr>
  </w:style>
  <w:style w:type="character" w:customStyle="1" w:styleId="BodyText2Char1">
    <w:name w:val="Body Text 2 Char1"/>
    <w:qFormat/>
    <w:locked/>
    <w:rsid w:val="008D4811"/>
    <w:rPr>
      <w:sz w:val="24"/>
      <w:lang w:val="ru-RU" w:eastAsia="ru-RU"/>
    </w:rPr>
  </w:style>
  <w:style w:type="character" w:customStyle="1" w:styleId="19">
    <w:name w:val="Знак Знак19"/>
    <w:qFormat/>
    <w:rsid w:val="008D4811"/>
    <w:rPr>
      <w:rFonts w:ascii="Arial" w:hAnsi="Arial"/>
      <w:b/>
      <w:kern w:val="2"/>
      <w:sz w:val="32"/>
    </w:rPr>
  </w:style>
  <w:style w:type="character" w:customStyle="1" w:styleId="93">
    <w:name w:val="Знак Знак9"/>
    <w:qFormat/>
    <w:rsid w:val="008D4811"/>
    <w:rPr>
      <w:sz w:val="24"/>
    </w:rPr>
  </w:style>
  <w:style w:type="character" w:customStyle="1" w:styleId="Heading6Char1">
    <w:name w:val="Heading 6 Char1"/>
    <w:qFormat/>
    <w:locked/>
    <w:rsid w:val="008D4811"/>
    <w:rPr>
      <w:sz w:val="24"/>
      <w:lang w:val="ru-RU" w:eastAsia="ru-RU"/>
    </w:rPr>
  </w:style>
  <w:style w:type="character" w:customStyle="1" w:styleId="Heading7Char1">
    <w:name w:val="Heading 7 Char1"/>
    <w:qFormat/>
    <w:locked/>
    <w:rsid w:val="008D4811"/>
    <w:rPr>
      <w:sz w:val="24"/>
      <w:lang w:val="ru-RU" w:eastAsia="ru-RU"/>
    </w:rPr>
  </w:style>
  <w:style w:type="character" w:customStyle="1" w:styleId="Heading8Char1">
    <w:name w:val="Heading 8 Char1"/>
    <w:qFormat/>
    <w:locked/>
    <w:rsid w:val="008D4811"/>
    <w:rPr>
      <w:b/>
      <w:lang w:val="ru-RU" w:eastAsia="ru-RU"/>
    </w:rPr>
  </w:style>
  <w:style w:type="character" w:customStyle="1" w:styleId="Heading9Char1">
    <w:name w:val="Heading 9 Char1"/>
    <w:qFormat/>
    <w:locked/>
    <w:rsid w:val="008D4811"/>
    <w:rPr>
      <w:sz w:val="28"/>
      <w:lang w:val="ru-RU" w:eastAsia="ru-RU"/>
    </w:rPr>
  </w:style>
  <w:style w:type="character" w:customStyle="1" w:styleId="221">
    <w:name w:val="Знак Знак22"/>
    <w:qFormat/>
    <w:rsid w:val="008D4811"/>
    <w:rPr>
      <w:sz w:val="24"/>
      <w:lang w:val="ru-RU" w:eastAsia="ru-RU"/>
    </w:rPr>
  </w:style>
  <w:style w:type="character" w:customStyle="1" w:styleId="112">
    <w:name w:val="Знак Знак112"/>
    <w:qFormat/>
    <w:rsid w:val="008D4811"/>
    <w:rPr>
      <w:rFonts w:ascii="Times New Roman" w:hAnsi="Times New Roman"/>
      <w:sz w:val="20"/>
      <w:lang w:val="x-none" w:eastAsia="ru-RU"/>
    </w:rPr>
  </w:style>
  <w:style w:type="character" w:customStyle="1" w:styleId="18">
    <w:name w:val="Знак Знак18"/>
    <w:qFormat/>
    <w:rsid w:val="008D4811"/>
    <w:rPr>
      <w:rFonts w:ascii="Arial" w:hAnsi="Arial"/>
      <w:b/>
      <w:i/>
      <w:sz w:val="28"/>
    </w:rPr>
  </w:style>
  <w:style w:type="character" w:customStyle="1" w:styleId="100">
    <w:name w:val="Знак Знак10"/>
    <w:semiHidden/>
    <w:qFormat/>
    <w:rsid w:val="008D4811"/>
    <w:rPr>
      <w:rFonts w:ascii="Tahoma" w:hAnsi="Tahoma"/>
      <w:sz w:val="16"/>
    </w:rPr>
  </w:style>
  <w:style w:type="character" w:customStyle="1" w:styleId="81">
    <w:name w:val="Знак Знак8"/>
    <w:qFormat/>
    <w:rsid w:val="008D4811"/>
    <w:rPr>
      <w:sz w:val="24"/>
    </w:rPr>
  </w:style>
  <w:style w:type="character" w:customStyle="1" w:styleId="TitleChar">
    <w:name w:val="Title Char"/>
    <w:qFormat/>
    <w:locked/>
    <w:rsid w:val="008D4811"/>
    <w:rPr>
      <w:rFonts w:ascii="Cambria" w:hAnsi="Cambria" w:cs="Cambria"/>
      <w:b/>
      <w:bCs/>
      <w:kern w:val="2"/>
      <w:sz w:val="32"/>
      <w:szCs w:val="32"/>
    </w:rPr>
  </w:style>
  <w:style w:type="character" w:customStyle="1" w:styleId="SubtitleChar">
    <w:name w:val="Subtitle Char"/>
    <w:qFormat/>
    <w:locked/>
    <w:rsid w:val="008D4811"/>
    <w:rPr>
      <w:rFonts w:ascii="Cambria" w:hAnsi="Cambria" w:cs="Cambria"/>
      <w:sz w:val="24"/>
      <w:szCs w:val="24"/>
    </w:rPr>
  </w:style>
  <w:style w:type="character" w:customStyle="1" w:styleId="SubtitleChar1">
    <w:name w:val="Subtitle Char1"/>
    <w:qFormat/>
    <w:locked/>
    <w:rsid w:val="008D4811"/>
    <w:rPr>
      <w:rFonts w:ascii="Georgia" w:hAnsi="Georgia"/>
      <w:i/>
      <w:color w:val="666666"/>
      <w:sz w:val="48"/>
      <w:lang w:val="ru-RU" w:eastAsia="ru-RU"/>
    </w:rPr>
  </w:style>
  <w:style w:type="character" w:customStyle="1" w:styleId="CommentTextChar">
    <w:name w:val="Comment Text Char"/>
    <w:semiHidden/>
    <w:qFormat/>
    <w:locked/>
    <w:rsid w:val="008D4811"/>
    <w:rPr>
      <w:rFonts w:ascii="Times New Roman" w:eastAsia="MS Mincho" w:hAnsi="Times New Roman" w:cs="Times New Roman"/>
      <w:sz w:val="20"/>
      <w:szCs w:val="20"/>
    </w:rPr>
  </w:style>
  <w:style w:type="character" w:customStyle="1" w:styleId="CommentTextChar1">
    <w:name w:val="Comment Text Char1"/>
    <w:qFormat/>
    <w:locked/>
    <w:rsid w:val="008D4811"/>
  </w:style>
  <w:style w:type="character" w:customStyle="1" w:styleId="CommentSubjectChar">
    <w:name w:val="Comment Subject Char"/>
    <w:semiHidden/>
    <w:qFormat/>
    <w:locked/>
    <w:rsid w:val="008D4811"/>
    <w:rPr>
      <w:rFonts w:ascii="Times New Roman" w:eastAsia="MS Mincho" w:hAnsi="Times New Roman" w:cs="Times New Roman"/>
      <w:b/>
      <w:bCs/>
      <w:sz w:val="20"/>
      <w:szCs w:val="20"/>
    </w:rPr>
  </w:style>
  <w:style w:type="character" w:customStyle="1" w:styleId="17">
    <w:name w:val="Знак Знак17"/>
    <w:qFormat/>
    <w:rsid w:val="008D4811"/>
    <w:rPr>
      <w:rFonts w:ascii="Arial" w:hAnsi="Arial"/>
      <w:b/>
      <w:sz w:val="26"/>
      <w:lang w:val="ru-RU" w:eastAsia="ru-RU"/>
    </w:rPr>
  </w:style>
  <w:style w:type="character" w:customStyle="1" w:styleId="16">
    <w:name w:val="Знак Знак16"/>
    <w:qFormat/>
    <w:rsid w:val="008D4811"/>
    <w:rPr>
      <w:b/>
      <w:sz w:val="24"/>
      <w:lang w:val="ru-RU" w:eastAsia="ru-RU"/>
    </w:rPr>
  </w:style>
  <w:style w:type="character" w:customStyle="1" w:styleId="71">
    <w:name w:val="Знак Знак7"/>
    <w:qFormat/>
    <w:rsid w:val="008D4811"/>
    <w:rPr>
      <w:sz w:val="24"/>
      <w:lang w:val="ru-RU" w:eastAsia="ru-RU"/>
    </w:rPr>
  </w:style>
  <w:style w:type="character" w:customStyle="1" w:styleId="95">
    <w:name w:val="Основной текст + 95"/>
    <w:qFormat/>
    <w:rsid w:val="008D4811"/>
    <w:rPr>
      <w:rFonts w:ascii="Arial" w:hAnsi="Arial"/>
      <w:b/>
      <w:i/>
      <w:color w:val="000000"/>
      <w:spacing w:val="-3"/>
      <w:w w:val="100"/>
      <w:sz w:val="19"/>
      <w:u w:val="none"/>
      <w:lang w:val="ru-RU" w:eastAsia="x-none"/>
    </w:rPr>
  </w:style>
  <w:style w:type="character" w:customStyle="1" w:styleId="94">
    <w:name w:val="Основной текст + 94"/>
    <w:qFormat/>
    <w:rsid w:val="008D4811"/>
    <w:rPr>
      <w:rFonts w:ascii="Arial" w:hAnsi="Arial"/>
      <w:b/>
      <w:i/>
      <w:color w:val="000000"/>
      <w:spacing w:val="-3"/>
      <w:w w:val="100"/>
      <w:sz w:val="19"/>
      <w:u w:val="none"/>
      <w:lang w:val="ru-RU" w:eastAsia="x-none"/>
    </w:rPr>
  </w:style>
  <w:style w:type="character" w:customStyle="1" w:styleId="930">
    <w:name w:val="Основной текст + 93"/>
    <w:qFormat/>
    <w:rsid w:val="008D4811"/>
    <w:rPr>
      <w:rFonts w:ascii="Arial" w:hAnsi="Arial"/>
      <w:b/>
      <w:i/>
      <w:color w:val="000000"/>
      <w:spacing w:val="56"/>
      <w:w w:val="100"/>
      <w:sz w:val="19"/>
      <w:u w:val="none"/>
      <w:lang w:val="ru-RU" w:eastAsia="x-none"/>
    </w:rPr>
  </w:style>
  <w:style w:type="character" w:customStyle="1" w:styleId="61">
    <w:name w:val="Знак Знак6"/>
    <w:qFormat/>
    <w:rsid w:val="008D4811"/>
    <w:rPr>
      <w:sz w:val="24"/>
    </w:rPr>
  </w:style>
  <w:style w:type="character" w:customStyle="1" w:styleId="191">
    <w:name w:val="Знак Знак191"/>
    <w:qFormat/>
    <w:rsid w:val="008D4811"/>
    <w:rPr>
      <w:rFonts w:ascii="Arial" w:hAnsi="Arial"/>
      <w:b/>
      <w:kern w:val="2"/>
      <w:sz w:val="32"/>
    </w:rPr>
  </w:style>
  <w:style w:type="character" w:customStyle="1" w:styleId="911">
    <w:name w:val="Знак Знак91"/>
    <w:qFormat/>
    <w:rsid w:val="008D4811"/>
    <w:rPr>
      <w:sz w:val="24"/>
    </w:rPr>
  </w:style>
  <w:style w:type="character" w:customStyle="1" w:styleId="150">
    <w:name w:val="Знак Знак15"/>
    <w:qFormat/>
    <w:rsid w:val="008D4811"/>
    <w:rPr>
      <w:sz w:val="24"/>
    </w:rPr>
  </w:style>
  <w:style w:type="character" w:customStyle="1" w:styleId="140">
    <w:name w:val="Знак Знак14"/>
    <w:qFormat/>
    <w:rsid w:val="008D4811"/>
    <w:rPr>
      <w:sz w:val="24"/>
    </w:rPr>
  </w:style>
  <w:style w:type="character" w:customStyle="1" w:styleId="130">
    <w:name w:val="Знак Знак13"/>
    <w:qFormat/>
    <w:rsid w:val="008D4811"/>
    <w:rPr>
      <w:b/>
    </w:rPr>
  </w:style>
  <w:style w:type="character" w:customStyle="1" w:styleId="120">
    <w:name w:val="Знак Знак12"/>
    <w:qFormat/>
    <w:rsid w:val="008D4811"/>
    <w:rPr>
      <w:sz w:val="28"/>
    </w:rPr>
  </w:style>
  <w:style w:type="character" w:customStyle="1" w:styleId="210">
    <w:name w:val="Знак Знак21"/>
    <w:qFormat/>
    <w:rsid w:val="008D4811"/>
    <w:rPr>
      <w:sz w:val="24"/>
      <w:lang w:val="ru-RU" w:eastAsia="ru-RU"/>
    </w:rPr>
  </w:style>
  <w:style w:type="character" w:customStyle="1" w:styleId="1110">
    <w:name w:val="Знак Знак111"/>
    <w:qFormat/>
    <w:rsid w:val="008D4811"/>
    <w:rPr>
      <w:rFonts w:ascii="Times New Roman" w:hAnsi="Times New Roman"/>
      <w:sz w:val="20"/>
      <w:lang w:val="x-none" w:eastAsia="ru-RU"/>
    </w:rPr>
  </w:style>
  <w:style w:type="character" w:customStyle="1" w:styleId="181">
    <w:name w:val="Знак Знак181"/>
    <w:qFormat/>
    <w:rsid w:val="008D4811"/>
    <w:rPr>
      <w:rFonts w:ascii="Arial" w:hAnsi="Arial"/>
      <w:b/>
      <w:i/>
      <w:sz w:val="28"/>
    </w:rPr>
  </w:style>
  <w:style w:type="character" w:customStyle="1" w:styleId="101">
    <w:name w:val="Знак Знак101"/>
    <w:semiHidden/>
    <w:qFormat/>
    <w:rsid w:val="008D4811"/>
    <w:rPr>
      <w:rFonts w:ascii="Tahoma" w:hAnsi="Tahoma"/>
      <w:sz w:val="16"/>
    </w:rPr>
  </w:style>
  <w:style w:type="character" w:customStyle="1" w:styleId="810">
    <w:name w:val="Знак Знак81"/>
    <w:qFormat/>
    <w:rsid w:val="008D4811"/>
    <w:rPr>
      <w:sz w:val="24"/>
    </w:rPr>
  </w:style>
  <w:style w:type="character" w:customStyle="1" w:styleId="36">
    <w:name w:val="Знак Знак3"/>
    <w:qFormat/>
    <w:rsid w:val="008D4811"/>
    <w:rPr>
      <w:rFonts w:ascii="Georgia" w:hAnsi="Georgia"/>
      <w:i/>
      <w:color w:val="666666"/>
      <w:sz w:val="48"/>
    </w:rPr>
  </w:style>
  <w:style w:type="character" w:customStyle="1" w:styleId="1a">
    <w:name w:val="Знак Знак1"/>
    <w:qFormat/>
    <w:rsid w:val="008D4811"/>
  </w:style>
  <w:style w:type="character" w:customStyle="1" w:styleId="HTML">
    <w:name w:val="Стандартный HTML Знак"/>
    <w:link w:val="HTML0"/>
    <w:qFormat/>
    <w:rsid w:val="00B80CCE"/>
    <w:rPr>
      <w:rFonts w:ascii="Courier New" w:hAnsi="Courier New" w:cs="Courier New"/>
    </w:rPr>
  </w:style>
  <w:style w:type="character" w:customStyle="1" w:styleId="ConsPlusNormal1">
    <w:name w:val="ConsPlusNormal1"/>
    <w:link w:val="ConsPlusNormal"/>
    <w:qFormat/>
    <w:locked/>
    <w:rsid w:val="00B80CCE"/>
    <w:rPr>
      <w:rFonts w:ascii="Arial" w:hAnsi="Arial" w:cs="Arial"/>
      <w:lang w:val="ru-RU" w:eastAsia="ru-RU" w:bidi="ar-SA"/>
    </w:rPr>
  </w:style>
  <w:style w:type="character" w:customStyle="1" w:styleId="CharChar">
    <w:name w:val="Обычный Char Char"/>
    <w:link w:val="113"/>
    <w:qFormat/>
    <w:rsid w:val="00C167C6"/>
    <w:rPr>
      <w:rFonts w:eastAsia="Calibri"/>
      <w:lang w:val="ru-RU" w:eastAsia="ru-RU" w:bidi="ar-SA"/>
    </w:rPr>
  </w:style>
  <w:style w:type="character" w:customStyle="1" w:styleId="afff1">
    <w:name w:val="Абзац списка Знак"/>
    <w:link w:val="afff2"/>
    <w:uiPriority w:val="34"/>
    <w:qFormat/>
    <w:rsid w:val="00496621"/>
    <w:rPr>
      <w:rFonts w:ascii="Calibri" w:eastAsia="Calibri" w:hAnsi="Calibri"/>
      <w:sz w:val="22"/>
      <w:szCs w:val="22"/>
      <w:lang w:eastAsia="en-US"/>
    </w:rPr>
  </w:style>
  <w:style w:type="character" w:customStyle="1" w:styleId="FontStyle71">
    <w:name w:val="Font Style71"/>
    <w:qFormat/>
    <w:rsid w:val="0052726F"/>
    <w:rPr>
      <w:rFonts w:ascii="Times New Roman" w:hAnsi="Times New Roman" w:cs="Times New Roman"/>
      <w:sz w:val="26"/>
    </w:rPr>
  </w:style>
  <w:style w:type="character" w:customStyle="1" w:styleId="1b">
    <w:name w:val="Текст примечания Знак1"/>
    <w:basedOn w:val="a2"/>
    <w:uiPriority w:val="99"/>
    <w:semiHidden/>
    <w:qFormat/>
    <w:rsid w:val="009C2E36"/>
    <w:rPr>
      <w:rFonts w:eastAsia="MS Mincho"/>
    </w:rPr>
  </w:style>
  <w:style w:type="character" w:customStyle="1" w:styleId="211">
    <w:name w:val="Основной текст с отступом 2 Знак1"/>
    <w:basedOn w:val="a2"/>
    <w:semiHidden/>
    <w:qFormat/>
    <w:rsid w:val="009C2E36"/>
    <w:rPr>
      <w:rFonts w:eastAsia="MS Mincho"/>
      <w:sz w:val="24"/>
      <w:szCs w:val="24"/>
    </w:rPr>
  </w:style>
  <w:style w:type="character" w:customStyle="1" w:styleId="710">
    <w:name w:val="Заголовок 7 Знак1"/>
    <w:basedOn w:val="a2"/>
    <w:uiPriority w:val="9"/>
    <w:semiHidden/>
    <w:qFormat/>
    <w:rsid w:val="009C2E3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811">
    <w:name w:val="Заголовок 8 Знак1"/>
    <w:basedOn w:val="a2"/>
    <w:uiPriority w:val="9"/>
    <w:semiHidden/>
    <w:qFormat/>
    <w:rsid w:val="009C2E3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2">
    <w:name w:val="Заголовок 9 Знак1"/>
    <w:basedOn w:val="a2"/>
    <w:uiPriority w:val="9"/>
    <w:semiHidden/>
    <w:qFormat/>
    <w:rsid w:val="009C2E3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310">
    <w:name w:val="Основной текст 3 Знак1"/>
    <w:basedOn w:val="a2"/>
    <w:semiHidden/>
    <w:qFormat/>
    <w:rsid w:val="009C2E36"/>
    <w:rPr>
      <w:rFonts w:eastAsia="MS Mincho"/>
      <w:sz w:val="16"/>
      <w:szCs w:val="16"/>
    </w:rPr>
  </w:style>
  <w:style w:type="character" w:customStyle="1" w:styleId="1c">
    <w:name w:val="Текст выноски Знак1"/>
    <w:basedOn w:val="a2"/>
    <w:uiPriority w:val="99"/>
    <w:semiHidden/>
    <w:qFormat/>
    <w:rsid w:val="009C2E36"/>
    <w:rPr>
      <w:rFonts w:ascii="Segoe UI" w:eastAsia="MS Mincho" w:hAnsi="Segoe UI" w:cs="Segoe UI"/>
      <w:sz w:val="18"/>
      <w:szCs w:val="18"/>
    </w:rPr>
  </w:style>
  <w:style w:type="character" w:customStyle="1" w:styleId="1d">
    <w:name w:val="Верхний колонтитул Знак1"/>
    <w:basedOn w:val="a2"/>
    <w:uiPriority w:val="99"/>
    <w:semiHidden/>
    <w:qFormat/>
    <w:rsid w:val="009C2E36"/>
    <w:rPr>
      <w:rFonts w:eastAsia="MS Mincho"/>
      <w:sz w:val="24"/>
      <w:szCs w:val="24"/>
    </w:rPr>
  </w:style>
  <w:style w:type="character" w:customStyle="1" w:styleId="1e">
    <w:name w:val="Нижний колонтитул Знак1"/>
    <w:basedOn w:val="a2"/>
    <w:uiPriority w:val="99"/>
    <w:semiHidden/>
    <w:qFormat/>
    <w:rsid w:val="009C2E36"/>
    <w:rPr>
      <w:rFonts w:eastAsia="MS Mincho"/>
      <w:sz w:val="24"/>
      <w:szCs w:val="24"/>
    </w:rPr>
  </w:style>
  <w:style w:type="character" w:customStyle="1" w:styleId="1f">
    <w:name w:val="Текст Знак1"/>
    <w:basedOn w:val="a2"/>
    <w:uiPriority w:val="99"/>
    <w:semiHidden/>
    <w:qFormat/>
    <w:rsid w:val="009C2E36"/>
    <w:rPr>
      <w:rFonts w:ascii="Consolas" w:eastAsia="MS Mincho" w:hAnsi="Consolas"/>
      <w:sz w:val="21"/>
      <w:szCs w:val="21"/>
    </w:rPr>
  </w:style>
  <w:style w:type="character" w:customStyle="1" w:styleId="311">
    <w:name w:val="Основной текст с отступом 3 Знак1"/>
    <w:basedOn w:val="a2"/>
    <w:semiHidden/>
    <w:qFormat/>
    <w:rsid w:val="009C2E36"/>
    <w:rPr>
      <w:rFonts w:eastAsia="MS Mincho"/>
      <w:sz w:val="16"/>
      <w:szCs w:val="16"/>
    </w:rPr>
  </w:style>
  <w:style w:type="character" w:customStyle="1" w:styleId="212">
    <w:name w:val="Основной текст 2 Знак1"/>
    <w:basedOn w:val="a2"/>
    <w:semiHidden/>
    <w:qFormat/>
    <w:rsid w:val="009C2E36"/>
    <w:rPr>
      <w:rFonts w:eastAsia="MS Mincho"/>
      <w:sz w:val="24"/>
      <w:szCs w:val="24"/>
    </w:rPr>
  </w:style>
  <w:style w:type="character" w:customStyle="1" w:styleId="1f0">
    <w:name w:val="Текст сноски Знак1"/>
    <w:basedOn w:val="a2"/>
    <w:semiHidden/>
    <w:qFormat/>
    <w:rsid w:val="009C2E36"/>
    <w:rPr>
      <w:rFonts w:eastAsia="MS Mincho"/>
    </w:rPr>
  </w:style>
  <w:style w:type="character" w:customStyle="1" w:styleId="1f1">
    <w:name w:val="Заголовок Знак1"/>
    <w:basedOn w:val="a2"/>
    <w:qFormat/>
    <w:rsid w:val="009C2E36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1f2">
    <w:name w:val="Подзаголовок Знак1"/>
    <w:basedOn w:val="a2"/>
    <w:qFormat/>
    <w:rsid w:val="009C2E3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1f3">
    <w:name w:val="Тема примечания Знак1"/>
    <w:basedOn w:val="1b"/>
    <w:uiPriority w:val="99"/>
    <w:semiHidden/>
    <w:qFormat/>
    <w:rsid w:val="009C2E36"/>
    <w:rPr>
      <w:rFonts w:eastAsia="MS Mincho"/>
      <w:b/>
      <w:bCs/>
    </w:rPr>
  </w:style>
  <w:style w:type="character" w:customStyle="1" w:styleId="1f4">
    <w:name w:val="Текст макроса Знак1"/>
    <w:basedOn w:val="a2"/>
    <w:semiHidden/>
    <w:qFormat/>
    <w:rsid w:val="009C2E36"/>
    <w:rPr>
      <w:rFonts w:ascii="Consolas" w:eastAsia="MS Mincho" w:hAnsi="Consolas"/>
    </w:rPr>
  </w:style>
  <w:style w:type="paragraph" w:customStyle="1" w:styleId="1f5">
    <w:name w:val="Заголовок1"/>
    <w:next w:val="a9"/>
    <w:qFormat/>
    <w:rPr>
      <w:rFonts w:ascii="Arial" w:hAnsi="Arial" w:cs="Arial"/>
      <w:b/>
      <w:bCs/>
      <w:sz w:val="22"/>
      <w:szCs w:val="22"/>
    </w:rPr>
  </w:style>
  <w:style w:type="paragraph" w:styleId="a9">
    <w:name w:val="Body Text"/>
    <w:basedOn w:val="a1"/>
    <w:link w:val="a8"/>
    <w:pPr>
      <w:spacing w:after="120"/>
    </w:pPr>
    <w:rPr>
      <w:rFonts w:eastAsia="Times New Roman"/>
    </w:rPr>
  </w:style>
  <w:style w:type="paragraph" w:styleId="afff3">
    <w:name w:val="List"/>
    <w:basedOn w:val="Textbody"/>
    <w:rsid w:val="008D4811"/>
  </w:style>
  <w:style w:type="paragraph" w:styleId="afff4">
    <w:name w:val="caption"/>
    <w:basedOn w:val="Standard"/>
    <w:qFormat/>
    <w:rsid w:val="008D4811"/>
    <w:pPr>
      <w:widowControl/>
      <w:suppressLineNumbers/>
      <w:spacing w:before="120" w:after="120" w:line="276" w:lineRule="auto"/>
    </w:pPr>
    <w:rPr>
      <w:i/>
      <w:iCs/>
      <w:lang w:val="ru-RU"/>
    </w:rPr>
  </w:style>
  <w:style w:type="paragraph" w:customStyle="1" w:styleId="1f6">
    <w:name w:val="Указатель1"/>
    <w:basedOn w:val="Standard"/>
    <w:qFormat/>
    <w:rsid w:val="008D4811"/>
    <w:pPr>
      <w:widowControl/>
      <w:suppressLineNumbers/>
      <w:spacing w:after="200" w:line="276" w:lineRule="auto"/>
    </w:pPr>
    <w:rPr>
      <w:sz w:val="22"/>
      <w:szCs w:val="22"/>
      <w:lang w:val="ru-RU"/>
    </w:rPr>
  </w:style>
  <w:style w:type="paragraph" w:styleId="a0">
    <w:name w:val="List Bullet"/>
    <w:basedOn w:val="a1"/>
    <w:autoRedefine/>
    <w:pPr>
      <w:numPr>
        <w:numId w:val="1"/>
      </w:numPr>
      <w:tabs>
        <w:tab w:val="left" w:pos="720"/>
      </w:tabs>
      <w:snapToGrid w:val="0"/>
      <w:ind w:left="0" w:firstLine="567"/>
      <w:jc w:val="both"/>
    </w:pPr>
    <w:rPr>
      <w:szCs w:val="20"/>
    </w:rPr>
  </w:style>
  <w:style w:type="paragraph" w:styleId="ac">
    <w:name w:val="Body Text Indent"/>
    <w:basedOn w:val="a1"/>
    <w:link w:val="ab"/>
    <w:pPr>
      <w:ind w:firstLine="720"/>
      <w:jc w:val="both"/>
    </w:pPr>
    <w:rPr>
      <w:rFonts w:eastAsia="Times New Roman"/>
      <w:color w:val="000000"/>
      <w:szCs w:val="20"/>
    </w:rPr>
  </w:style>
  <w:style w:type="paragraph" w:styleId="33">
    <w:name w:val="Body Text 3"/>
    <w:basedOn w:val="a1"/>
    <w:link w:val="32"/>
    <w:qFormat/>
    <w:pPr>
      <w:jc w:val="both"/>
    </w:pPr>
    <w:rPr>
      <w:rFonts w:eastAsia="Times New Roman"/>
      <w:szCs w:val="20"/>
    </w:rPr>
  </w:style>
  <w:style w:type="paragraph" w:customStyle="1" w:styleId="27">
    <w:name w:val="заголовок 2"/>
    <w:basedOn w:val="a1"/>
    <w:next w:val="a1"/>
    <w:qFormat/>
    <w:pPr>
      <w:keepNext/>
    </w:pPr>
    <w:rPr>
      <w:b/>
      <w:szCs w:val="20"/>
      <w:lang w:val="en-US"/>
    </w:rPr>
  </w:style>
  <w:style w:type="paragraph" w:customStyle="1" w:styleId="37">
    <w:name w:val="заголовок 3"/>
    <w:basedOn w:val="a1"/>
    <w:next w:val="a1"/>
    <w:qFormat/>
    <w:pPr>
      <w:keepNext/>
    </w:pPr>
    <w:rPr>
      <w:szCs w:val="20"/>
      <w:lang w:val="en-US"/>
    </w:rPr>
  </w:style>
  <w:style w:type="paragraph" w:customStyle="1" w:styleId="ConsNormal0">
    <w:name w:val="ConsNormal"/>
    <w:link w:val="ConsNormal"/>
    <w:qFormat/>
    <w:pPr>
      <w:widowControl w:val="0"/>
      <w:snapToGrid w:val="0"/>
      <w:ind w:firstLine="720"/>
    </w:pPr>
    <w:rPr>
      <w:rFonts w:ascii="Arial" w:hAnsi="Arial"/>
    </w:rPr>
  </w:style>
  <w:style w:type="paragraph" w:styleId="afb">
    <w:name w:val="Balloon Text"/>
    <w:basedOn w:val="a1"/>
    <w:link w:val="afa"/>
    <w:uiPriority w:val="99"/>
    <w:qFormat/>
    <w:rPr>
      <w:rFonts w:ascii="Tahoma" w:eastAsia="Times New Roman" w:hAnsi="Tahoma"/>
      <w:sz w:val="16"/>
      <w:szCs w:val="16"/>
      <w:lang w:val="x-none" w:eastAsia="x-none"/>
    </w:rPr>
  </w:style>
  <w:style w:type="paragraph" w:customStyle="1" w:styleId="afff5">
    <w:name w:val="Колонтитулы"/>
    <w:basedOn w:val="a1"/>
    <w:qFormat/>
  </w:style>
  <w:style w:type="paragraph" w:styleId="af2">
    <w:name w:val="header"/>
    <w:basedOn w:val="a1"/>
    <w:link w:val="af1"/>
    <w:uiPriority w:val="99"/>
    <w:pPr>
      <w:tabs>
        <w:tab w:val="center" w:pos="4677"/>
        <w:tab w:val="right" w:pos="9355"/>
      </w:tabs>
    </w:pPr>
    <w:rPr>
      <w:rFonts w:eastAsia="Times New Roman"/>
      <w:lang w:val="x-none" w:eastAsia="x-none"/>
    </w:rPr>
  </w:style>
  <w:style w:type="paragraph" w:styleId="afd">
    <w:name w:val="footer"/>
    <w:basedOn w:val="a1"/>
    <w:link w:val="afc"/>
    <w:uiPriority w:val="99"/>
    <w:pPr>
      <w:tabs>
        <w:tab w:val="center" w:pos="4677"/>
        <w:tab w:val="right" w:pos="9355"/>
      </w:tabs>
    </w:pPr>
    <w:rPr>
      <w:rFonts w:eastAsia="Times New Roman"/>
      <w:lang w:val="x-none" w:eastAsia="x-none"/>
    </w:rPr>
  </w:style>
  <w:style w:type="paragraph" w:styleId="23">
    <w:name w:val="Body Text Indent 2"/>
    <w:basedOn w:val="a1"/>
    <w:link w:val="22"/>
    <w:qFormat/>
    <w:pPr>
      <w:spacing w:after="120" w:line="480" w:lineRule="auto"/>
      <w:ind w:left="283"/>
    </w:pPr>
    <w:rPr>
      <w:rFonts w:eastAsia="Times New Roman"/>
    </w:rPr>
  </w:style>
  <w:style w:type="paragraph" w:styleId="afff0">
    <w:name w:val="Plain Text"/>
    <w:basedOn w:val="a1"/>
    <w:link w:val="afff"/>
    <w:uiPriority w:val="99"/>
    <w:qFormat/>
    <w:pPr>
      <w:ind w:firstLine="709"/>
      <w:jc w:val="both"/>
    </w:pPr>
    <w:rPr>
      <w:rFonts w:ascii="Courier New" w:hAnsi="Courier New"/>
      <w:sz w:val="20"/>
      <w:szCs w:val="20"/>
    </w:rPr>
  </w:style>
  <w:style w:type="paragraph" w:customStyle="1" w:styleId="ConsPlusNormal">
    <w:name w:val="ConsPlusNormal"/>
    <w:link w:val="ConsPlusNormal1"/>
    <w:qFormat/>
    <w:pPr>
      <w:widowControl w:val="0"/>
      <w:ind w:firstLine="720"/>
    </w:pPr>
    <w:rPr>
      <w:rFonts w:ascii="Arial" w:hAnsi="Arial" w:cs="Arial"/>
    </w:rPr>
  </w:style>
  <w:style w:type="paragraph" w:customStyle="1" w:styleId="10">
    <w:name w:val="Стиль1"/>
    <w:basedOn w:val="a1"/>
    <w:qFormat/>
    <w:pPr>
      <w:keepNext/>
      <w:keepLines/>
      <w:widowControl w:val="0"/>
      <w:numPr>
        <w:numId w:val="2"/>
      </w:numPr>
      <w:suppressLineNumbers/>
      <w:spacing w:after="60"/>
    </w:pPr>
    <w:rPr>
      <w:b/>
      <w:sz w:val="28"/>
    </w:rPr>
  </w:style>
  <w:style w:type="paragraph" w:customStyle="1" w:styleId="2">
    <w:name w:val="Стиль2"/>
    <w:basedOn w:val="28"/>
    <w:qFormat/>
    <w:pPr>
      <w:keepNext/>
      <w:keepLines/>
      <w:widowControl w:val="0"/>
      <w:numPr>
        <w:ilvl w:val="1"/>
        <w:numId w:val="2"/>
      </w:numPr>
      <w:suppressLineNumbers/>
      <w:spacing w:after="60"/>
      <w:jc w:val="both"/>
    </w:pPr>
    <w:rPr>
      <w:b/>
      <w:szCs w:val="20"/>
    </w:rPr>
  </w:style>
  <w:style w:type="paragraph" w:styleId="28">
    <w:name w:val="List Number 2"/>
    <w:basedOn w:val="a1"/>
    <w:pPr>
      <w:tabs>
        <w:tab w:val="left" w:pos="432"/>
      </w:tabs>
      <w:ind w:left="432" w:hanging="432"/>
    </w:pPr>
  </w:style>
  <w:style w:type="paragraph" w:customStyle="1" w:styleId="30">
    <w:name w:val="Стиль3"/>
    <w:basedOn w:val="23"/>
    <w:qFormat/>
    <w:pPr>
      <w:widowControl w:val="0"/>
      <w:numPr>
        <w:ilvl w:val="2"/>
        <w:numId w:val="2"/>
      </w:numPr>
      <w:spacing w:after="0" w:line="240" w:lineRule="auto"/>
      <w:jc w:val="both"/>
      <w:textAlignment w:val="baseline"/>
    </w:pPr>
    <w:rPr>
      <w:szCs w:val="20"/>
    </w:rPr>
  </w:style>
  <w:style w:type="paragraph" w:styleId="42">
    <w:name w:val="toc 4"/>
    <w:basedOn w:val="a1"/>
    <w:next w:val="a1"/>
    <w:autoRedefine/>
    <w:pPr>
      <w:ind w:left="720" w:firstLine="709"/>
    </w:pPr>
    <w:rPr>
      <w:szCs w:val="21"/>
    </w:rPr>
  </w:style>
  <w:style w:type="paragraph" w:customStyle="1" w:styleId="114">
    <w:name w:val="Знак11"/>
    <w:basedOn w:val="a1"/>
    <w:qFormat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38">
    <w:name w:val="toc 3"/>
    <w:basedOn w:val="a1"/>
    <w:next w:val="a1"/>
    <w:autoRedefine/>
  </w:style>
  <w:style w:type="paragraph" w:customStyle="1" w:styleId="afff6">
    <w:name w:val="Знак Знак Знак Знак"/>
    <w:basedOn w:val="a1"/>
    <w:qFormat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f7">
    <w:name w:val="Обычный1"/>
    <w:qFormat/>
    <w:rPr>
      <w:rFonts w:eastAsia="MS Mincho"/>
      <w:sz w:val="24"/>
    </w:rPr>
  </w:style>
  <w:style w:type="paragraph" w:customStyle="1" w:styleId="afff7">
    <w:name w:val="Таблицы (моноширинный)"/>
    <w:basedOn w:val="a1"/>
    <w:next w:val="a1"/>
    <w:qFormat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styleId="35">
    <w:name w:val="Body Text Indent 3"/>
    <w:basedOn w:val="a1"/>
    <w:link w:val="34"/>
    <w:qFormat/>
    <w:pPr>
      <w:spacing w:after="120"/>
      <w:ind w:left="283"/>
    </w:pPr>
    <w:rPr>
      <w:rFonts w:eastAsia="Times New Roman"/>
      <w:sz w:val="16"/>
      <w:szCs w:val="16"/>
    </w:rPr>
  </w:style>
  <w:style w:type="paragraph" w:customStyle="1" w:styleId="afff8">
    <w:name w:val="Заголовок статьи"/>
    <w:basedOn w:val="a1"/>
    <w:next w:val="a1"/>
    <w:qFormat/>
    <w:pPr>
      <w:widowControl w:val="0"/>
      <w:ind w:left="1612" w:hanging="892"/>
      <w:jc w:val="both"/>
    </w:pPr>
    <w:rPr>
      <w:rFonts w:ascii="Arial" w:eastAsia="Calibri" w:hAnsi="Arial" w:cs="Arial"/>
      <w:sz w:val="20"/>
      <w:szCs w:val="20"/>
    </w:rPr>
  </w:style>
  <w:style w:type="paragraph" w:customStyle="1" w:styleId="39">
    <w:name w:val="Знак3"/>
    <w:basedOn w:val="a1"/>
    <w:qFormat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customStyle="1" w:styleId="afff9">
    <w:name w:val="Знак Знак Знак Знак Знак Знак Знак"/>
    <w:basedOn w:val="a1"/>
    <w:qFormat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nformat">
    <w:name w:val="ConsNonformat"/>
    <w:qFormat/>
    <w:rPr>
      <w:rFonts w:ascii="Consultant" w:hAnsi="Consultant"/>
      <w:sz w:val="24"/>
    </w:rPr>
  </w:style>
  <w:style w:type="paragraph" w:customStyle="1" w:styleId="Style8">
    <w:name w:val="Style8"/>
    <w:basedOn w:val="a1"/>
    <w:qFormat/>
    <w:pPr>
      <w:widowControl w:val="0"/>
      <w:spacing w:line="278" w:lineRule="exact"/>
      <w:jc w:val="center"/>
    </w:pPr>
    <w:rPr>
      <w:lang w:eastAsia="ar-SA"/>
    </w:rPr>
  </w:style>
  <w:style w:type="paragraph" w:customStyle="1" w:styleId="Style9">
    <w:name w:val="Style9"/>
    <w:basedOn w:val="a1"/>
    <w:qFormat/>
    <w:pPr>
      <w:widowControl w:val="0"/>
      <w:spacing w:line="269" w:lineRule="exact"/>
      <w:ind w:firstLine="667"/>
      <w:jc w:val="both"/>
    </w:pPr>
    <w:rPr>
      <w:lang w:eastAsia="ar-SA"/>
    </w:rPr>
  </w:style>
  <w:style w:type="paragraph" w:customStyle="1" w:styleId="Style6">
    <w:name w:val="Style6"/>
    <w:basedOn w:val="a1"/>
    <w:qFormat/>
    <w:pPr>
      <w:widowControl w:val="0"/>
      <w:spacing w:line="269" w:lineRule="exact"/>
      <w:jc w:val="both"/>
    </w:pPr>
    <w:rPr>
      <w:lang w:eastAsia="ar-SA"/>
    </w:rPr>
  </w:style>
  <w:style w:type="paragraph" w:customStyle="1" w:styleId="Style30">
    <w:name w:val="Style30"/>
    <w:basedOn w:val="a1"/>
    <w:qFormat/>
    <w:pPr>
      <w:widowControl w:val="0"/>
      <w:spacing w:line="274" w:lineRule="exact"/>
      <w:ind w:firstLine="682"/>
    </w:pPr>
    <w:rPr>
      <w:lang w:eastAsia="ar-SA"/>
    </w:rPr>
  </w:style>
  <w:style w:type="paragraph" w:styleId="afff2">
    <w:name w:val="List Paragraph"/>
    <w:basedOn w:val="a1"/>
    <w:link w:val="afff1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af">
    <w:name w:val="No Spacing"/>
    <w:link w:val="ae"/>
    <w:uiPriority w:val="1"/>
    <w:qFormat/>
    <w:rPr>
      <w:sz w:val="24"/>
      <w:szCs w:val="24"/>
    </w:rPr>
  </w:style>
  <w:style w:type="paragraph" w:customStyle="1" w:styleId="0">
    <w:name w:val="Стиль Основной текст + По ширине После:  0 пт"/>
    <w:basedOn w:val="a9"/>
    <w:autoRedefine/>
    <w:qFormat/>
    <w:pPr>
      <w:spacing w:after="0"/>
      <w:ind w:firstLine="567"/>
      <w:jc w:val="center"/>
    </w:pPr>
    <w:rPr>
      <w:lang w:eastAsia="ar-SA"/>
    </w:rPr>
  </w:style>
  <w:style w:type="paragraph" w:customStyle="1" w:styleId="113">
    <w:name w:val="Обычный11"/>
    <w:link w:val="CharChar"/>
    <w:qFormat/>
    <w:rPr>
      <w:rFonts w:eastAsia="Calibri"/>
    </w:rPr>
  </w:style>
  <w:style w:type="paragraph" w:styleId="affc">
    <w:name w:val="Normal (Web)"/>
    <w:basedOn w:val="a1"/>
    <w:link w:val="affb"/>
    <w:unhideWhenUsed/>
    <w:qFormat/>
    <w:pPr>
      <w:spacing w:beforeAutospacing="1" w:afterAutospacing="1"/>
    </w:pPr>
    <w:rPr>
      <w:rFonts w:eastAsia="Times New Roman"/>
    </w:rPr>
  </w:style>
  <w:style w:type="paragraph" w:customStyle="1" w:styleId="13">
    <w:name w:val="Основной текст1"/>
    <w:basedOn w:val="a1"/>
    <w:link w:val="af0"/>
    <w:qFormat/>
    <w:rsid w:val="00820F3C"/>
    <w:pPr>
      <w:widowControl w:val="0"/>
      <w:shd w:val="clear" w:color="auto" w:fill="FFFFFF"/>
      <w:spacing w:line="0" w:lineRule="atLeast"/>
    </w:pPr>
    <w:rPr>
      <w:rFonts w:ascii="Arial" w:eastAsia="Arial" w:hAnsi="Arial"/>
      <w:b/>
      <w:bCs/>
      <w:i/>
      <w:iCs/>
      <w:spacing w:val="-6"/>
      <w:sz w:val="27"/>
      <w:szCs w:val="27"/>
      <w:lang w:val="x-none" w:eastAsia="x-none"/>
    </w:rPr>
  </w:style>
  <w:style w:type="paragraph" w:styleId="25">
    <w:name w:val="Body Text 2"/>
    <w:basedOn w:val="a1"/>
    <w:link w:val="24"/>
    <w:qFormat/>
    <w:rsid w:val="009703D0"/>
    <w:pPr>
      <w:spacing w:after="120" w:line="480" w:lineRule="auto"/>
    </w:pPr>
    <w:rPr>
      <w:rFonts w:eastAsia="Times New Roman"/>
      <w:lang w:val="x-none" w:eastAsia="x-none"/>
    </w:rPr>
  </w:style>
  <w:style w:type="paragraph" w:customStyle="1" w:styleId="Style11">
    <w:name w:val="Style11"/>
    <w:basedOn w:val="a1"/>
    <w:qFormat/>
    <w:rsid w:val="00FD64FC"/>
    <w:pPr>
      <w:widowControl w:val="0"/>
      <w:spacing w:line="208" w:lineRule="exact"/>
    </w:pPr>
    <w:rPr>
      <w:rFonts w:ascii="Arial" w:hAnsi="Arial" w:cs="Arial"/>
    </w:rPr>
  </w:style>
  <w:style w:type="paragraph" w:customStyle="1" w:styleId="f-s-d-c">
    <w:name w:val="f-s-d-c"/>
    <w:basedOn w:val="a1"/>
    <w:qFormat/>
    <w:rsid w:val="00FD64FC"/>
    <w:pPr>
      <w:spacing w:after="336" w:line="336" w:lineRule="auto"/>
    </w:pPr>
  </w:style>
  <w:style w:type="paragraph" w:customStyle="1" w:styleId="1f8">
    <w:name w:val="Абзац списка1"/>
    <w:basedOn w:val="a1"/>
    <w:qFormat/>
    <w:rsid w:val="0039255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ffa">
    <w:name w:val="Знак Знак Знак Знак Знак Знак Знак Знак Знак Знак Знак Знак Знак Знак Знак Знак Знак Знак Знак Знак Знак"/>
    <w:basedOn w:val="a1"/>
    <w:qFormat/>
    <w:rsid w:val="001E70B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3">
    <w:name w:val="Style3"/>
    <w:basedOn w:val="a1"/>
    <w:qFormat/>
    <w:rsid w:val="001E70B0"/>
    <w:pPr>
      <w:widowControl w:val="0"/>
      <w:spacing w:line="322" w:lineRule="exact"/>
      <w:ind w:firstLine="677"/>
      <w:jc w:val="both"/>
    </w:pPr>
  </w:style>
  <w:style w:type="paragraph" w:customStyle="1" w:styleId="Style4">
    <w:name w:val="Style4"/>
    <w:basedOn w:val="a1"/>
    <w:qFormat/>
    <w:rsid w:val="001E70B0"/>
    <w:pPr>
      <w:widowControl w:val="0"/>
      <w:spacing w:line="323" w:lineRule="exact"/>
      <w:ind w:firstLine="710"/>
      <w:jc w:val="both"/>
    </w:pPr>
  </w:style>
  <w:style w:type="paragraph" w:customStyle="1" w:styleId="Style10">
    <w:name w:val="Style10"/>
    <w:basedOn w:val="a1"/>
    <w:qFormat/>
    <w:rsid w:val="001E70B0"/>
    <w:pPr>
      <w:widowControl w:val="0"/>
      <w:spacing w:line="322" w:lineRule="exact"/>
      <w:jc w:val="center"/>
    </w:pPr>
  </w:style>
  <w:style w:type="paragraph" w:customStyle="1" w:styleId="Style5">
    <w:name w:val="Style5"/>
    <w:basedOn w:val="a1"/>
    <w:qFormat/>
    <w:rsid w:val="001E70B0"/>
    <w:pPr>
      <w:widowControl w:val="0"/>
    </w:pPr>
  </w:style>
  <w:style w:type="paragraph" w:customStyle="1" w:styleId="Style2">
    <w:name w:val="Style2"/>
    <w:basedOn w:val="a1"/>
    <w:qFormat/>
    <w:rsid w:val="001E70B0"/>
    <w:pPr>
      <w:widowControl w:val="0"/>
      <w:spacing w:line="324" w:lineRule="exact"/>
      <w:ind w:firstLine="595"/>
      <w:jc w:val="both"/>
    </w:pPr>
  </w:style>
  <w:style w:type="paragraph" w:customStyle="1" w:styleId="Style7">
    <w:name w:val="Style7"/>
    <w:basedOn w:val="a1"/>
    <w:qFormat/>
    <w:rsid w:val="001E70B0"/>
    <w:pPr>
      <w:widowControl w:val="0"/>
      <w:spacing w:line="322" w:lineRule="exact"/>
      <w:jc w:val="center"/>
    </w:pPr>
  </w:style>
  <w:style w:type="paragraph" w:customStyle="1" w:styleId="1f9">
    <w:name w:val="Знак Знак Знак Знак Знак Знак Знак Знак Знак Знак Знак Знак Знак Знак Знак Знак Знак Знак Знак Знак Знак Знак Знак1 Знак"/>
    <w:basedOn w:val="a1"/>
    <w:qFormat/>
    <w:rsid w:val="001E70B0"/>
    <w:pPr>
      <w:spacing w:after="160" w:line="240" w:lineRule="exact"/>
    </w:pPr>
    <w:rPr>
      <w:rFonts w:ascii="Verdana" w:hAnsi="Verdana"/>
      <w:lang w:val="en-US" w:eastAsia="en-US"/>
    </w:rPr>
  </w:style>
  <w:style w:type="paragraph" w:styleId="af8">
    <w:name w:val="footnote text"/>
    <w:basedOn w:val="a1"/>
    <w:link w:val="af7"/>
    <w:rsid w:val="001E70B0"/>
    <w:rPr>
      <w:rFonts w:eastAsia="Calibri"/>
      <w:sz w:val="20"/>
      <w:szCs w:val="20"/>
      <w:lang w:val="x-none" w:eastAsia="ar-SA"/>
    </w:rPr>
  </w:style>
  <w:style w:type="paragraph" w:customStyle="1" w:styleId="Default">
    <w:name w:val="Default"/>
    <w:qFormat/>
    <w:rsid w:val="008C09B3"/>
    <w:rPr>
      <w:rFonts w:eastAsia="Calibri"/>
      <w:color w:val="000000"/>
      <w:sz w:val="24"/>
      <w:szCs w:val="24"/>
      <w:lang w:eastAsia="en-US"/>
    </w:rPr>
  </w:style>
  <w:style w:type="paragraph" w:customStyle="1" w:styleId="1fa">
    <w:name w:val="Без интервала1"/>
    <w:qFormat/>
    <w:rsid w:val="008C09B3"/>
    <w:pPr>
      <w:ind w:firstLine="709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Текст документа"/>
    <w:basedOn w:val="a1"/>
    <w:qFormat/>
    <w:rsid w:val="008C09B3"/>
    <w:pPr>
      <w:spacing w:line="360" w:lineRule="auto"/>
      <w:ind w:left="284" w:right="284" w:firstLine="851"/>
      <w:jc w:val="both"/>
    </w:pPr>
    <w:rPr>
      <w:rFonts w:ascii="Arial" w:hAnsi="Arial" w:cs="Arial"/>
      <w:lang w:val="en-US"/>
    </w:rPr>
  </w:style>
  <w:style w:type="paragraph" w:customStyle="1" w:styleId="afffc">
    <w:name w:val="Знак Знак Знак"/>
    <w:basedOn w:val="a1"/>
    <w:qFormat/>
    <w:rsid w:val="008C09B3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d">
    <w:name w:val="Знак Знак Знак Знак Знак"/>
    <w:basedOn w:val="a1"/>
    <w:qFormat/>
    <w:rsid w:val="008C09B3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CharCharChar1">
    <w:name w:val="Знак Char1 Char Char Знак Char Char Char Знак Знак Знак1 Знак Знак Знак Знак"/>
    <w:basedOn w:val="a1"/>
    <w:qFormat/>
    <w:rsid w:val="00962577"/>
    <w:pPr>
      <w:keepLines/>
      <w:spacing w:after="160" w:line="240" w:lineRule="exact"/>
    </w:pPr>
    <w:rPr>
      <w:rFonts w:ascii="Verdana" w:hAnsi="Verdana" w:cs="Franklin Gothic Book"/>
      <w:sz w:val="20"/>
      <w:szCs w:val="20"/>
      <w:lang w:val="en-US" w:eastAsia="en-US"/>
    </w:rPr>
  </w:style>
  <w:style w:type="paragraph" w:customStyle="1" w:styleId="Afffe">
    <w:name w:val="Текстовый блок A"/>
    <w:qFormat/>
    <w:rsid w:val="008C5909"/>
    <w:rPr>
      <w:rFonts w:ascii="Helvetica" w:eastAsia="ヒラギノ角ゴ Pro W3" w:hAnsi="Helvetica"/>
      <w:color w:val="000000"/>
      <w:sz w:val="24"/>
    </w:rPr>
  </w:style>
  <w:style w:type="paragraph" w:customStyle="1" w:styleId="111">
    <w:name w:val="Абзац списка11"/>
    <w:basedOn w:val="a1"/>
    <w:link w:val="ListParagraphChar"/>
    <w:qFormat/>
    <w:rsid w:val="008D67EC"/>
    <w:pPr>
      <w:ind w:left="708"/>
    </w:pPr>
    <w:rPr>
      <w:rFonts w:ascii="Calibri" w:eastAsia="Times New Roman" w:hAnsi="Calibri" w:cs="Calibri"/>
      <w:sz w:val="22"/>
      <w:szCs w:val="22"/>
    </w:rPr>
  </w:style>
  <w:style w:type="paragraph" w:styleId="affff">
    <w:name w:val="index heading"/>
    <w:basedOn w:val="1f5"/>
  </w:style>
  <w:style w:type="paragraph" w:styleId="affff0">
    <w:name w:val="TOC Heading"/>
    <w:basedOn w:val="11"/>
    <w:next w:val="a1"/>
    <w:uiPriority w:val="39"/>
    <w:qFormat/>
    <w:rsid w:val="00F35289"/>
    <w:pPr>
      <w:outlineLvl w:val="9"/>
    </w:pPr>
    <w:rPr>
      <w:rFonts w:ascii="Cambria" w:hAnsi="Cambria"/>
    </w:rPr>
  </w:style>
  <w:style w:type="paragraph" w:styleId="1">
    <w:name w:val="toc 1"/>
    <w:basedOn w:val="a1"/>
    <w:next w:val="a1"/>
    <w:autoRedefine/>
    <w:uiPriority w:val="39"/>
    <w:rsid w:val="004E7D80"/>
    <w:pPr>
      <w:widowControl w:val="0"/>
      <w:numPr>
        <w:numId w:val="4"/>
      </w:numPr>
      <w:tabs>
        <w:tab w:val="left" w:pos="1884"/>
        <w:tab w:val="right" w:leader="dot" w:pos="9180"/>
      </w:tabs>
      <w:spacing w:before="100"/>
    </w:pPr>
  </w:style>
  <w:style w:type="paragraph" w:styleId="aff">
    <w:name w:val="Title"/>
    <w:basedOn w:val="a1"/>
    <w:next w:val="a1"/>
    <w:link w:val="afe"/>
    <w:qFormat/>
    <w:rsid w:val="00F35289"/>
    <w:pPr>
      <w:keepNext/>
      <w:keepLines/>
      <w:spacing w:after="300"/>
      <w:ind w:firstLine="709"/>
    </w:pPr>
    <w:rPr>
      <w:rFonts w:ascii="Cambria" w:eastAsia="Cambria" w:hAnsi="Cambria"/>
      <w:color w:val="000000"/>
      <w:sz w:val="32"/>
      <w:szCs w:val="32"/>
      <w:lang w:val="x-none" w:eastAsia="x-none"/>
    </w:rPr>
  </w:style>
  <w:style w:type="paragraph" w:styleId="aff1">
    <w:name w:val="Subtitle"/>
    <w:basedOn w:val="a1"/>
    <w:next w:val="a1"/>
    <w:link w:val="aff0"/>
    <w:qFormat/>
    <w:rsid w:val="00F35289"/>
    <w:pPr>
      <w:keepNext/>
      <w:keepLines/>
      <w:spacing w:before="360" w:after="80"/>
      <w:ind w:firstLine="709"/>
      <w:contextualSpacing/>
    </w:pPr>
    <w:rPr>
      <w:rFonts w:ascii="Georgia" w:eastAsia="Georgia" w:hAnsi="Georgia"/>
      <w:i/>
      <w:color w:val="666666"/>
      <w:sz w:val="48"/>
      <w:szCs w:val="48"/>
      <w:lang w:val="x-none" w:eastAsia="x-none"/>
    </w:rPr>
  </w:style>
  <w:style w:type="paragraph" w:customStyle="1" w:styleId="aff3">
    <w:name w:val="нумеронные действия"/>
    <w:basedOn w:val="afff2"/>
    <w:link w:val="aff2"/>
    <w:autoRedefine/>
    <w:qFormat/>
    <w:rsid w:val="00F35289"/>
    <w:pPr>
      <w:tabs>
        <w:tab w:val="left" w:pos="-311"/>
      </w:tabs>
      <w:spacing w:after="0" w:line="240" w:lineRule="auto"/>
      <w:ind w:left="0"/>
      <w:contextualSpacing w:val="0"/>
      <w:jc w:val="both"/>
    </w:pPr>
    <w:rPr>
      <w:rFonts w:ascii="Times New Roman" w:eastAsia="Times New Roman" w:hAnsi="Times New Roman"/>
      <w:color w:val="000000"/>
      <w:sz w:val="28"/>
      <w:lang w:eastAsia="x-none"/>
    </w:rPr>
  </w:style>
  <w:style w:type="paragraph" w:customStyle="1" w:styleId="aff5">
    <w:name w:val="Главы нумер"/>
    <w:basedOn w:val="11"/>
    <w:link w:val="aff4"/>
    <w:qFormat/>
    <w:rsid w:val="00F35289"/>
    <w:pPr>
      <w:keepLines/>
      <w:widowControl w:val="0"/>
      <w:tabs>
        <w:tab w:val="left" w:pos="0"/>
      </w:tabs>
      <w:spacing w:before="120" w:after="120"/>
      <w:ind w:firstLine="426"/>
      <w:contextualSpacing/>
    </w:pPr>
    <w:rPr>
      <w:rFonts w:ascii="Times New Roman" w:hAnsi="Times New Roman"/>
      <w:b w:val="0"/>
      <w:bCs w:val="0"/>
      <w:kern w:val="0"/>
      <w:sz w:val="20"/>
      <w:szCs w:val="20"/>
    </w:rPr>
  </w:style>
  <w:style w:type="paragraph" w:styleId="aff8">
    <w:name w:val="annotation text"/>
    <w:basedOn w:val="a1"/>
    <w:link w:val="aff7"/>
    <w:uiPriority w:val="99"/>
    <w:unhideWhenUsed/>
    <w:rsid w:val="00F35289"/>
    <w:pPr>
      <w:ind w:firstLine="709"/>
    </w:pPr>
    <w:rPr>
      <w:rFonts w:eastAsia="Times New Roman"/>
      <w:sz w:val="20"/>
      <w:szCs w:val="20"/>
      <w:lang w:val="x-none" w:eastAsia="x-none"/>
    </w:rPr>
  </w:style>
  <w:style w:type="paragraph" w:styleId="affa">
    <w:name w:val="annotation subject"/>
    <w:basedOn w:val="aff8"/>
    <w:next w:val="aff8"/>
    <w:link w:val="aff9"/>
    <w:uiPriority w:val="99"/>
    <w:unhideWhenUsed/>
    <w:qFormat/>
    <w:rsid w:val="00F35289"/>
    <w:rPr>
      <w:b/>
      <w:bCs/>
    </w:rPr>
  </w:style>
  <w:style w:type="paragraph" w:styleId="affff1">
    <w:name w:val="Revision"/>
    <w:uiPriority w:val="99"/>
    <w:semiHidden/>
    <w:qFormat/>
    <w:rsid w:val="00F35289"/>
    <w:rPr>
      <w:color w:val="000000"/>
      <w:sz w:val="24"/>
      <w:szCs w:val="24"/>
    </w:rPr>
  </w:style>
  <w:style w:type="paragraph" w:customStyle="1" w:styleId="TableParagraph">
    <w:name w:val="Table Paragraph"/>
    <w:basedOn w:val="a1"/>
    <w:qFormat/>
    <w:rsid w:val="004E7D80"/>
    <w:pPr>
      <w:widowControl w:val="0"/>
      <w:ind w:left="110"/>
    </w:pPr>
    <w:rPr>
      <w:rFonts w:ascii="Liberation Serif" w:hAnsi="Liberation Serif" w:cs="Liberation Serif"/>
      <w:sz w:val="22"/>
      <w:szCs w:val="22"/>
      <w:lang w:val="en-US" w:eastAsia="en-US"/>
    </w:rPr>
  </w:style>
  <w:style w:type="paragraph" w:customStyle="1" w:styleId="ConsPlusTitle">
    <w:name w:val="ConsPlusTitle"/>
    <w:qFormat/>
    <w:rsid w:val="008D4811"/>
    <w:pPr>
      <w:widowControl w:val="0"/>
    </w:pPr>
    <w:rPr>
      <w:rFonts w:eastAsia="Calibri"/>
      <w:b/>
      <w:bCs/>
      <w:sz w:val="24"/>
      <w:szCs w:val="24"/>
    </w:rPr>
  </w:style>
  <w:style w:type="paragraph" w:customStyle="1" w:styleId="Iauiue">
    <w:name w:val="Iau?iue"/>
    <w:qFormat/>
    <w:rsid w:val="008D4811"/>
    <w:pPr>
      <w:widowControl w:val="0"/>
    </w:pPr>
    <w:rPr>
      <w:rFonts w:ascii="Calibri" w:hAnsi="Calibri" w:cs="Calibri"/>
      <w:lang w:eastAsia="ar-SA"/>
    </w:rPr>
  </w:style>
  <w:style w:type="paragraph" w:customStyle="1" w:styleId="ConsPlusCell">
    <w:name w:val="ConsPlusCell"/>
    <w:qFormat/>
    <w:rsid w:val="008D4811"/>
    <w:rPr>
      <w:rFonts w:eastAsia="Calibri"/>
      <w:sz w:val="28"/>
      <w:szCs w:val="28"/>
    </w:rPr>
  </w:style>
  <w:style w:type="paragraph" w:styleId="affe">
    <w:name w:val="macro"/>
    <w:link w:val="affd"/>
    <w:qFormat/>
    <w:rsid w:val="008D481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Pragmatica" w:hAnsi="Pragmatica" w:cs="Pragmatica"/>
      <w:lang w:val="en-GB" w:eastAsia="en-US"/>
    </w:rPr>
  </w:style>
  <w:style w:type="paragraph" w:customStyle="1" w:styleId="Standard">
    <w:name w:val="Standard"/>
    <w:qFormat/>
    <w:rsid w:val="008D4811"/>
    <w:pPr>
      <w:widowControl w:val="0"/>
      <w:textAlignment w:val="baseline"/>
    </w:pPr>
    <w:rPr>
      <w:rFonts w:ascii="Calibri" w:hAnsi="Calibri" w:cs="Calibri"/>
      <w:kern w:val="2"/>
      <w:sz w:val="24"/>
      <w:szCs w:val="24"/>
      <w:lang w:val="en-US" w:eastAsia="en-US"/>
    </w:rPr>
  </w:style>
  <w:style w:type="paragraph" w:customStyle="1" w:styleId="29">
    <w:name w:val="Без интервала2"/>
    <w:qFormat/>
    <w:rsid w:val="008D4811"/>
    <w:pPr>
      <w:ind w:firstLine="709"/>
    </w:pPr>
    <w:rPr>
      <w:rFonts w:eastAsia="Calibri"/>
      <w:sz w:val="24"/>
      <w:szCs w:val="24"/>
      <w:lang w:eastAsia="ar-SA"/>
    </w:rPr>
  </w:style>
  <w:style w:type="paragraph" w:customStyle="1" w:styleId="a">
    <w:name w:val="Абзац нумерованный"/>
    <w:basedOn w:val="a1"/>
    <w:qFormat/>
    <w:rsid w:val="008D4811"/>
    <w:pPr>
      <w:numPr>
        <w:numId w:val="5"/>
      </w:numPr>
      <w:spacing w:after="60" w:line="276" w:lineRule="auto"/>
      <w:ind w:leftChars="-1" w:left="-1" w:hangingChars="1" w:hanging="1"/>
      <w:jc w:val="both"/>
      <w:textAlignment w:val="top"/>
      <w:outlineLvl w:val="0"/>
    </w:pPr>
    <w:rPr>
      <w:rFonts w:eastAsia="Calibri"/>
      <w:color w:val="000000"/>
      <w:position w:val="-1"/>
    </w:rPr>
  </w:style>
  <w:style w:type="paragraph" w:customStyle="1" w:styleId="Bulleted">
    <w:name w:val="Bulleted"/>
    <w:basedOn w:val="a1"/>
    <w:qFormat/>
    <w:rsid w:val="008D4811"/>
    <w:pPr>
      <w:numPr>
        <w:numId w:val="6"/>
      </w:numPr>
      <w:spacing w:line="288" w:lineRule="auto"/>
      <w:ind w:leftChars="-1" w:left="-1" w:hangingChars="1" w:hanging="1"/>
      <w:jc w:val="both"/>
      <w:textAlignment w:val="top"/>
      <w:outlineLvl w:val="0"/>
    </w:pPr>
    <w:rPr>
      <w:rFonts w:ascii="Arial" w:hAnsi="Arial" w:cs="Arial"/>
      <w:color w:val="000000"/>
      <w:position w:val="-1"/>
      <w:sz w:val="20"/>
      <w:szCs w:val="20"/>
      <w:lang w:val="sl-SI" w:eastAsia="en-US"/>
    </w:rPr>
  </w:style>
  <w:style w:type="paragraph" w:customStyle="1" w:styleId="Textbody">
    <w:name w:val="Text body"/>
    <w:basedOn w:val="Standard"/>
    <w:qFormat/>
    <w:rsid w:val="008D4811"/>
    <w:pPr>
      <w:widowControl/>
      <w:spacing w:after="120" w:line="276" w:lineRule="auto"/>
    </w:pPr>
    <w:rPr>
      <w:sz w:val="22"/>
      <w:szCs w:val="22"/>
      <w:lang w:val="ru-RU"/>
    </w:rPr>
  </w:style>
  <w:style w:type="paragraph" w:customStyle="1" w:styleId="affff2">
    <w:name w:val="Содержимое таблицы"/>
    <w:basedOn w:val="Standard"/>
    <w:qFormat/>
    <w:rsid w:val="008D4811"/>
    <w:pPr>
      <w:widowControl/>
      <w:suppressLineNumbers/>
      <w:spacing w:after="200" w:line="276" w:lineRule="auto"/>
    </w:pPr>
    <w:rPr>
      <w:sz w:val="22"/>
      <w:szCs w:val="22"/>
      <w:lang w:val="ru-RU"/>
    </w:rPr>
  </w:style>
  <w:style w:type="paragraph" w:customStyle="1" w:styleId="affff3">
    <w:name w:val="Заголовок таблицы"/>
    <w:basedOn w:val="affff2"/>
    <w:qFormat/>
    <w:rsid w:val="008D4811"/>
    <w:pPr>
      <w:jc w:val="center"/>
    </w:pPr>
    <w:rPr>
      <w:b/>
      <w:bCs/>
    </w:rPr>
  </w:style>
  <w:style w:type="paragraph" w:customStyle="1" w:styleId="2a">
    <w:name w:val="Знак Знак Знак Знак Знак Знак Знак2"/>
    <w:basedOn w:val="a1"/>
    <w:qFormat/>
    <w:rsid w:val="008D481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b">
    <w:name w:val="Абзац списка2"/>
    <w:basedOn w:val="a1"/>
    <w:qFormat/>
    <w:rsid w:val="008D481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c">
    <w:name w:val="Знак Знак Знак Знак Знак Знак Знак Знак Знак Знак Знак Знак Знак Знак Знак Знак Знак Знак Знак Знак Знак2"/>
    <w:basedOn w:val="a1"/>
    <w:qFormat/>
    <w:rsid w:val="008D4811"/>
    <w:pPr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paragraph" w:customStyle="1" w:styleId="121">
    <w:name w:val="Знак Знак Знак Знак Знак Знак Знак Знак Знак Знак Знак Знак Знак Знак Знак Знак Знак Знак Знак Знак Знак Знак Знак1 Знак2"/>
    <w:basedOn w:val="a1"/>
    <w:qFormat/>
    <w:rsid w:val="008D4811"/>
    <w:pPr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paragraph" w:customStyle="1" w:styleId="115">
    <w:name w:val="Без интервала11"/>
    <w:qFormat/>
    <w:rsid w:val="008D4811"/>
    <w:pPr>
      <w:ind w:firstLine="709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1fb">
    <w:name w:val="Знак Знак Знак1"/>
    <w:basedOn w:val="a1"/>
    <w:qFormat/>
    <w:rsid w:val="008D4811"/>
    <w:pPr>
      <w:spacing w:beforeAutospacing="1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d">
    <w:name w:val="Знак Знак Знак Знак Знак2"/>
    <w:basedOn w:val="a1"/>
    <w:qFormat/>
    <w:rsid w:val="008D4811"/>
    <w:pPr>
      <w:spacing w:beforeAutospacing="1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fc">
    <w:name w:val="Заголовок оглавления1"/>
    <w:basedOn w:val="11"/>
    <w:next w:val="a1"/>
    <w:qFormat/>
    <w:rsid w:val="008D4811"/>
    <w:pPr>
      <w:outlineLvl w:val="9"/>
    </w:pPr>
    <w:rPr>
      <w:rFonts w:ascii="Cambria" w:hAnsi="Cambria" w:cs="Cambria"/>
      <w:u w:color="000000"/>
    </w:rPr>
  </w:style>
  <w:style w:type="paragraph" w:customStyle="1" w:styleId="1fd">
    <w:name w:val="Рецензия1"/>
    <w:semiHidden/>
    <w:qFormat/>
    <w:rsid w:val="008D4811"/>
    <w:rPr>
      <w:color w:val="000000"/>
      <w:sz w:val="24"/>
      <w:szCs w:val="24"/>
    </w:rPr>
  </w:style>
  <w:style w:type="paragraph" w:customStyle="1" w:styleId="1fe">
    <w:name w:val="Знак Знак Знак Знак Знак Знак Знак1"/>
    <w:basedOn w:val="a1"/>
    <w:qFormat/>
    <w:rsid w:val="008D481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ff">
    <w:name w:val="Знак Знак Знак Знак Знак Знак Знак Знак Знак Знак Знак Знак Знак Знак Знак Знак Знак Знак Знак Знак Знак1"/>
    <w:basedOn w:val="a1"/>
    <w:qFormat/>
    <w:rsid w:val="008D4811"/>
    <w:pPr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paragraph" w:customStyle="1" w:styleId="116">
    <w:name w:val="Знак Знак Знак Знак Знак Знак Знак Знак Знак Знак Знак Знак Знак Знак Знак Знак Знак Знак Знак Знак Знак Знак Знак1 Знак1"/>
    <w:basedOn w:val="a1"/>
    <w:qFormat/>
    <w:rsid w:val="008D4811"/>
    <w:pPr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paragraph" w:customStyle="1" w:styleId="2e">
    <w:name w:val="Знак Знак Знак2"/>
    <w:basedOn w:val="a1"/>
    <w:qFormat/>
    <w:rsid w:val="008D4811"/>
    <w:pPr>
      <w:spacing w:beforeAutospacing="1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ff0">
    <w:name w:val="Знак Знак Знак Знак Знак1"/>
    <w:basedOn w:val="a1"/>
    <w:qFormat/>
    <w:rsid w:val="008D4811"/>
    <w:pPr>
      <w:spacing w:beforeAutospacing="1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formattext">
    <w:name w:val="formattext"/>
    <w:basedOn w:val="a1"/>
    <w:qFormat/>
    <w:rsid w:val="00DA5BB6"/>
    <w:pPr>
      <w:spacing w:beforeAutospacing="1" w:afterAutospacing="1"/>
    </w:pPr>
    <w:rPr>
      <w:rFonts w:eastAsia="Calibri"/>
    </w:rPr>
  </w:style>
  <w:style w:type="paragraph" w:styleId="HTML0">
    <w:name w:val="HTML Preformatted"/>
    <w:basedOn w:val="a1"/>
    <w:link w:val="HTML"/>
    <w:qFormat/>
    <w:rsid w:val="00B80C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paragraph" w:styleId="4">
    <w:name w:val="List Number 4"/>
    <w:basedOn w:val="a1"/>
    <w:rsid w:val="009577EF"/>
    <w:pPr>
      <w:numPr>
        <w:numId w:val="7"/>
      </w:numPr>
      <w:contextualSpacing/>
    </w:pPr>
  </w:style>
  <w:style w:type="paragraph" w:customStyle="1" w:styleId="user">
    <w:name w:val="Содержимое таблицы (user)"/>
    <w:basedOn w:val="a1"/>
    <w:uiPriority w:val="99"/>
    <w:qFormat/>
    <w:rsid w:val="0083584E"/>
    <w:pPr>
      <w:widowControl w:val="0"/>
      <w:suppressLineNumbers/>
    </w:pPr>
    <w:rPr>
      <w:rFonts w:eastAsia="Lucida Sans Unicode" w:cs="Mangal"/>
      <w:kern w:val="2"/>
      <w:lang w:eastAsia="hi-IN" w:bidi="hi-IN"/>
    </w:rPr>
  </w:style>
  <w:style w:type="paragraph" w:customStyle="1" w:styleId="affff4">
    <w:name w:val="Содержимое врезки"/>
    <w:basedOn w:val="a1"/>
    <w:qFormat/>
  </w:style>
  <w:style w:type="numbering" w:customStyle="1" w:styleId="affff5">
    <w:name w:val="Без списка"/>
    <w:uiPriority w:val="99"/>
    <w:semiHidden/>
    <w:unhideWhenUsed/>
    <w:qFormat/>
  </w:style>
  <w:style w:type="numbering" w:customStyle="1" w:styleId="1ff1">
    <w:name w:val="Нет списка1"/>
    <w:semiHidden/>
    <w:qFormat/>
    <w:rsid w:val="001E70B0"/>
  </w:style>
  <w:style w:type="numbering" w:customStyle="1" w:styleId="2f">
    <w:name w:val="Нет списка2"/>
    <w:uiPriority w:val="99"/>
    <w:semiHidden/>
    <w:unhideWhenUsed/>
    <w:qFormat/>
    <w:rsid w:val="00C54106"/>
  </w:style>
  <w:style w:type="numbering" w:customStyle="1" w:styleId="3a">
    <w:name w:val="Нет списка3"/>
    <w:uiPriority w:val="99"/>
    <w:semiHidden/>
    <w:unhideWhenUsed/>
    <w:qFormat/>
    <w:rsid w:val="001A71B9"/>
  </w:style>
  <w:style w:type="numbering" w:customStyle="1" w:styleId="WW8Num9">
    <w:name w:val="WW8Num9"/>
    <w:qFormat/>
    <w:rsid w:val="008D4811"/>
  </w:style>
  <w:style w:type="numbering" w:customStyle="1" w:styleId="WW8Num14">
    <w:name w:val="WW8Num14"/>
    <w:qFormat/>
    <w:rsid w:val="008D4811"/>
  </w:style>
  <w:style w:type="numbering" w:customStyle="1" w:styleId="WWOutlineListStyle2">
    <w:name w:val="WW_OutlineListStyle_2"/>
    <w:qFormat/>
    <w:rsid w:val="008D4811"/>
  </w:style>
  <w:style w:type="numbering" w:customStyle="1" w:styleId="LFO26">
    <w:name w:val="LFO26"/>
    <w:qFormat/>
    <w:rsid w:val="008D4811"/>
  </w:style>
  <w:style w:type="numbering" w:customStyle="1" w:styleId="WWOutlineListStyle1">
    <w:name w:val="WW_OutlineListStyle_1"/>
    <w:qFormat/>
    <w:rsid w:val="008D4811"/>
  </w:style>
  <w:style w:type="numbering" w:customStyle="1" w:styleId="WWOutlineListStyle">
    <w:name w:val="WW_OutlineListStyle"/>
    <w:qFormat/>
    <w:rsid w:val="008D4811"/>
  </w:style>
  <w:style w:type="numbering" w:customStyle="1" w:styleId="WW8Num91">
    <w:name w:val="WW8Num91"/>
    <w:qFormat/>
    <w:rsid w:val="009C2E36"/>
  </w:style>
  <w:style w:type="numbering" w:customStyle="1" w:styleId="WW8Num141">
    <w:name w:val="WW8Num141"/>
    <w:qFormat/>
    <w:rsid w:val="009C2E36"/>
  </w:style>
  <w:style w:type="numbering" w:customStyle="1" w:styleId="WWOutlineListStyle21">
    <w:name w:val="WW_OutlineListStyle_21"/>
    <w:qFormat/>
    <w:rsid w:val="009C2E36"/>
  </w:style>
  <w:style w:type="numbering" w:customStyle="1" w:styleId="LFO261">
    <w:name w:val="LFO261"/>
    <w:qFormat/>
    <w:rsid w:val="009C2E36"/>
  </w:style>
  <w:style w:type="numbering" w:customStyle="1" w:styleId="WWOutlineListStyle11">
    <w:name w:val="WW_OutlineListStyle_11"/>
    <w:qFormat/>
    <w:rsid w:val="009C2E36"/>
  </w:style>
  <w:style w:type="numbering" w:customStyle="1" w:styleId="WWOutlineListStyle10">
    <w:name w:val="WW_OutlineListStyle1"/>
    <w:qFormat/>
    <w:rsid w:val="009C2E36"/>
  </w:style>
  <w:style w:type="table" w:styleId="affff6">
    <w:name w:val="Table Grid"/>
    <w:basedOn w:val="a3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2">
    <w:name w:val="Сетка таблицы1"/>
    <w:basedOn w:val="a3"/>
    <w:rsid w:val="00E72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">
    <w:name w:val="Сетка таблицы11"/>
    <w:basedOn w:val="a3"/>
    <w:rsid w:val="00C5410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3"/>
    <w:rsid w:val="00C5410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3"/>
    <w:rsid w:val="00C5410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3"/>
    <w:rsid w:val="00C5410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3"/>
    <w:rsid w:val="008E6BE5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3"/>
    <w:rsid w:val="000814A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3"/>
    <w:rsid w:val="00ED496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3"/>
    <w:rsid w:val="00D4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3"/>
    <w:rsid w:val="001A7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"/>
    <w:basedOn w:val="a3"/>
    <w:rsid w:val="001A71B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6">
    <w:name w:val="Сетка таблицы9"/>
    <w:basedOn w:val="a3"/>
    <w:rsid w:val="008B182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F35289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0">
    <w:name w:val="25"/>
    <w:basedOn w:val="TableNormal"/>
    <w:rsid w:val="00F3528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0">
    <w:name w:val="24"/>
    <w:basedOn w:val="TableNormal"/>
    <w:rsid w:val="00F35289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0">
    <w:name w:val="23"/>
    <w:basedOn w:val="TableNormal"/>
    <w:rsid w:val="00F35289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2">
    <w:name w:val="22"/>
    <w:basedOn w:val="TableNormal"/>
    <w:rsid w:val="00F35289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4">
    <w:name w:val="21"/>
    <w:basedOn w:val="TableNormal"/>
    <w:rsid w:val="00F35289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0">
    <w:name w:val="20"/>
    <w:basedOn w:val="TableNormal"/>
    <w:rsid w:val="00F35289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0">
    <w:name w:val="19"/>
    <w:basedOn w:val="TableNormal"/>
    <w:rsid w:val="00F35289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0">
    <w:name w:val="18"/>
    <w:basedOn w:val="TableNormal"/>
    <w:rsid w:val="00F35289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0">
    <w:name w:val="17"/>
    <w:basedOn w:val="TableNormal"/>
    <w:rsid w:val="00F35289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0">
    <w:name w:val="16"/>
    <w:basedOn w:val="TableNormal"/>
    <w:rsid w:val="00F35289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1">
    <w:name w:val="15"/>
    <w:basedOn w:val="TableNormal"/>
    <w:rsid w:val="00F35289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1">
    <w:name w:val="14"/>
    <w:basedOn w:val="TableNormal"/>
    <w:rsid w:val="00F35289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1">
    <w:name w:val="13"/>
    <w:basedOn w:val="TableNormal"/>
    <w:rsid w:val="00F35289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3">
    <w:name w:val="12"/>
    <w:basedOn w:val="TableNormal"/>
    <w:rsid w:val="00F35289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8">
    <w:name w:val="11"/>
    <w:basedOn w:val="TableNormal"/>
    <w:rsid w:val="00F35289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2">
    <w:name w:val="10"/>
    <w:basedOn w:val="TableNormal"/>
    <w:rsid w:val="00F35289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7">
    <w:name w:val="9"/>
    <w:basedOn w:val="TableNormal"/>
    <w:rsid w:val="00F35289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3">
    <w:name w:val="8"/>
    <w:basedOn w:val="TableNormal"/>
    <w:rsid w:val="00F35289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3">
    <w:name w:val="7"/>
    <w:basedOn w:val="TableNormal"/>
    <w:rsid w:val="00F35289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3">
    <w:name w:val="6"/>
    <w:basedOn w:val="TableNormal"/>
    <w:rsid w:val="00F35289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">
    <w:name w:val="5"/>
    <w:basedOn w:val="TableNormal"/>
    <w:rsid w:val="00F35289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">
    <w:name w:val="4"/>
    <w:basedOn w:val="TableNormal"/>
    <w:rsid w:val="00F35289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c">
    <w:name w:val="3"/>
    <w:basedOn w:val="TableNormal"/>
    <w:rsid w:val="00F35289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f1">
    <w:name w:val="2"/>
    <w:basedOn w:val="TableNormal"/>
    <w:rsid w:val="00F35289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ff3">
    <w:name w:val="1"/>
    <w:basedOn w:val="TableNormal"/>
    <w:rsid w:val="00F35289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Normal1">
    <w:name w:val="Table Normal1"/>
    <w:semiHidden/>
    <w:rsid w:val="004E7D80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8D4811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D4811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erbakovaKV@dv.rt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B87331-CD00-4763-A046-4C1AAE7B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38</Pages>
  <Words>9757</Words>
  <Characters>55621</Characters>
  <Application>Microsoft Office Word</Application>
  <DocSecurity>0</DocSecurity>
  <Lines>463</Lines>
  <Paragraphs>130</Paragraphs>
  <ScaleCrop>false</ScaleCrop>
  <Company>SPecialiST RePack</Company>
  <LinksUpToDate>false</LinksUpToDate>
  <CharactersWithSpaces>65248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КОНКУРСНАЯ</dc:title>
  <dc:subject/>
  <dc:creator>User</dc:creator>
  <dc:description/>
  <cp:lastModifiedBy>Мальнева Райда Радиковна</cp:lastModifiedBy>
  <cp:revision>6</cp:revision>
  <cp:lastPrinted>2024-07-04T02:47:00Z</cp:lastPrinted>
  <dcterms:created xsi:type="dcterms:W3CDTF">2025-09-16T03:20:00Z</dcterms:created>
  <dcterms:modified xsi:type="dcterms:W3CDTF">2026-09-01T07:02:00Z</dcterms:modified>
  <dc:language>ru-RU</dc:language>
</cp:coreProperties>
</file>