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shd w:val="clear" w:color="auto" w:fill="FFFFFF"/>
        <w:tabs>
          <w:tab w:val="clear" w:pos="709"/>
          <w:tab w:val="right" w:pos="9639" w:leader="none"/>
        </w:tabs>
        <w:jc w:val="right"/>
        <w:rPr>
          <w:bCs/>
          <w:lang w:val="ru-RU"/>
        </w:rPr>
      </w:pPr>
      <w:r>
        <w:rPr>
          <w:bCs/>
          <w:lang w:val="ru-RU"/>
        </w:rPr>
        <w:t>р.п. Богородское</w:t>
      </w:r>
      <w:r>
        <w:rPr>
          <w:bCs/>
          <w:lang w:val="ru-RU"/>
        </w:rPr>
        <w:tab/>
        <w:t xml:space="preserve">   «___» _________ 20__ г.</w:t>
      </w:r>
    </w:p>
    <w:p>
      <w:pPr>
        <w:pStyle w:val="Normal"/>
        <w:shd w:val="clear" w:color="auto" w:fill="FFFFFF"/>
        <w:tabs>
          <w:tab w:val="clear" w:pos="709"/>
          <w:tab w:val="right" w:pos="9639" w:leader="none"/>
        </w:tabs>
        <w:jc w:val="right"/>
        <w:rPr>
          <w:bCs/>
          <w:lang w:val="ru-RU"/>
        </w:rPr>
      </w:pPr>
      <w:r>
        <w:rPr>
          <w:bCs/>
          <w:lang w:val="ru-RU"/>
        </w:rPr>
      </w:r>
    </w:p>
    <w:p>
      <w:pPr>
        <w:pStyle w:val="Normal"/>
        <w:ind w:firstLine="709"/>
        <w:jc w:val="both"/>
        <w:rPr>
          <w:spacing w:val="10"/>
          <w:lang w:val="ru-RU"/>
        </w:rPr>
      </w:pPr>
      <w:r>
        <w:rPr>
          <w:bCs/>
          <w:spacing w:val="4"/>
          <w:lang w:val="ru-RU"/>
        </w:rPr>
        <w:t>Акционерное общество «Транспортная компания РусГидро» (</w:t>
      </w:r>
      <w:r>
        <w:rPr>
          <w:b/>
          <w:bCs/>
          <w:spacing w:val="4"/>
          <w:lang w:val="ru-RU"/>
        </w:rPr>
        <w:t>АО «ТК РусГидро»</w:t>
      </w:r>
      <w:r>
        <w:rPr>
          <w:bCs/>
          <w:spacing w:val="4"/>
          <w:lang w:val="ru-RU"/>
        </w:rPr>
        <w:t>), именуемое в дальнейшем «Заказчик», в лице ___________________________________, действующего на основании ___________________________________, с одной стороны, и</w:t>
      </w:r>
      <w:r>
        <w:rPr>
          <w:bCs/>
          <w:spacing w:val="10"/>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2" w:name="_Ref361319348"/>
      <w:bookmarkEnd w:id="1"/>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3"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3"/>
    </w:p>
    <w:p>
      <w:pPr>
        <w:pStyle w:val="ListParagraph"/>
        <w:numPr>
          <w:ilvl w:val="3"/>
          <w:numId w:val="17"/>
        </w:numPr>
        <w:shd w:val="clear" w:color="auto" w:fill="FFFFFF"/>
        <w:tabs>
          <w:tab w:val="clear" w:pos="709"/>
          <w:tab w:val="left" w:pos="1701" w:leader="none"/>
        </w:tabs>
        <w:ind w:left="0" w:firstLine="709"/>
        <w:jc w:val="both"/>
        <w:rPr/>
      </w:pPr>
      <w:bookmarkStart w:id="4"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2"/>
          <w:numId w:val="17"/>
        </w:numPr>
        <w:tabs>
          <w:tab w:val="left" w:pos="709" w:leader="none"/>
          <w:tab w:val="left" w:pos="851" w:leader="none"/>
          <w:tab w:val="left" w:pos="1418" w:leader="none"/>
        </w:tabs>
        <w:ind w:left="0" w:firstLine="567"/>
        <w:jc w:val="both"/>
        <w:rPr>
          <w:highlight w:val="lightGray"/>
        </w:rPr>
      </w:pPr>
      <w:r>
        <w:rPr/>
        <w:t>В случае нарушения Обществом сроков оплаты поставленного товара, результатов выполненных работ / оказанных услуг, Контрагент вправе потребовать уплаты Обществом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r>
        <w:rPr>
          <w:highlight w:val="lightGray"/>
        </w:rPr>
        <w:t>.</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w:t>
      </w:r>
      <w:bookmarkStart w:id="5" w:name="_GoBack"/>
      <w:bookmarkEnd w:id="5"/>
      <w:r>
        <w:rPr/>
        <w:t xml:space="preserve">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6"/>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7"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tabs>
                <w:tab w:val="clear" w:pos="709"/>
                <w:tab w:val="left" w:pos="1418" w:leader="none"/>
              </w:tabs>
              <w:spacing w:lineRule="auto" w:line="240"/>
              <w:jc w:val="both"/>
              <w:rPr>
                <w:rFonts w:ascii="Times New Roman" w:hAnsi="Times New Roman" w:eastAsia="Times New Roman" w:cs="Times New Roman"/>
                <w:b/>
                <w:sz w:val="24"/>
                <w:szCs w:val="24"/>
                <w:lang w:eastAsia="ru-RU"/>
              </w:rPr>
            </w:pPr>
            <w:r>
              <w:rPr>
                <w:rFonts w:eastAsia="Times New Roman" w:cs="Times New Roman"/>
                <w:b/>
                <w:sz w:val="24"/>
                <w:szCs w:val="24"/>
                <w:lang w:eastAsia="ru-RU"/>
              </w:rPr>
              <w:t>АО «ТК РусГидро»</w:t>
            </w:r>
          </w:p>
          <w:p>
            <w:pPr>
              <w:pStyle w:val="Normal"/>
              <w:widowControl w:val="false"/>
              <w:tabs>
                <w:tab w:val="clear" w:pos="709"/>
                <w:tab w:val="left" w:pos="1418" w:leader="none"/>
              </w:tabs>
              <w:spacing w:lineRule="auto" w:line="240"/>
              <w:jc w:val="both"/>
              <w:rPr>
                <w:rFonts w:ascii="Times New Roman" w:hAnsi="Times New Roman" w:cs="Times New Roman"/>
                <w:sz w:val="24"/>
                <w:szCs w:val="24"/>
              </w:rPr>
            </w:pPr>
            <w:r>
              <w:rPr>
                <w:rFonts w:eastAsia="Times New Roman" w:cs="Times New Roman"/>
                <w:bCs/>
                <w:sz w:val="24"/>
                <w:szCs w:val="24"/>
                <w:lang w:eastAsia="ru-RU"/>
              </w:rPr>
              <w:t xml:space="preserve">Юридический адрес: </w:t>
            </w:r>
            <w:r>
              <w:rPr>
                <w:rFonts w:eastAsia="Times New Roman" w:cs="Times New Roman"/>
                <w:sz w:val="24"/>
                <w:szCs w:val="24"/>
                <w:shd w:fill="FFFFFF" w:val="clear"/>
                <w:lang w:eastAsia="ru-RU"/>
              </w:rPr>
              <w:t>655619</w:t>
            </w:r>
            <w:r>
              <w:rPr>
                <w:rFonts w:eastAsia="Times New Roman" w:cs="Times New Roman"/>
                <w:sz w:val="24"/>
                <w:szCs w:val="24"/>
                <w:lang w:eastAsia="ru-RU"/>
              </w:rPr>
              <w:t>, Российская Федерация, Республика Хакасия, г. Саяногорск, рп. Черемушки, д.101</w:t>
            </w:r>
          </w:p>
          <w:p>
            <w:pPr>
              <w:pStyle w:val="Normal"/>
              <w:widowControl w:val="false"/>
              <w:spacing w:lineRule="auto" w:line="240"/>
              <w:rPr>
                <w:rFonts w:ascii="Times New Roman" w:hAnsi="Times New Roman" w:cs="Times New Roman"/>
                <w:sz w:val="24"/>
                <w:szCs w:val="24"/>
              </w:rPr>
            </w:pPr>
            <w:r>
              <w:rPr>
                <w:rFonts w:cs="Times New Roman"/>
                <w:sz w:val="24"/>
                <w:szCs w:val="24"/>
              </w:rPr>
              <w:t>Центральный филиал АО «ТК РусГидро»141342, Российская Федерация, Московская область Сергиево-Посадский район, рп. Богородское, д.100</w:t>
            </w:r>
          </w:p>
          <w:p>
            <w:pPr>
              <w:pStyle w:val="Normal"/>
              <w:widowControl w:val="false"/>
              <w:spacing w:lineRule="auto" w:line="240"/>
              <w:rPr>
                <w:rFonts w:ascii="Times New Roman" w:hAnsi="Times New Roman" w:cs="Times New Roman"/>
                <w:sz w:val="24"/>
                <w:szCs w:val="24"/>
              </w:rPr>
            </w:pPr>
            <w:r>
              <w:rPr>
                <w:rFonts w:cs="Times New Roman"/>
                <w:sz w:val="24"/>
                <w:szCs w:val="24"/>
              </w:rPr>
              <w:t>ИНН/КПП 1902018248/504243001</w:t>
            </w:r>
          </w:p>
          <w:p>
            <w:pPr>
              <w:pStyle w:val="Normal"/>
              <w:widowControl w:val="false"/>
              <w:tabs>
                <w:tab w:val="clear" w:pos="709"/>
                <w:tab w:val="left" w:pos="1418" w:leader="none"/>
              </w:tabs>
              <w:spacing w:lineRule="auto" w:line="240"/>
              <w:jc w:val="both"/>
              <w:rPr>
                <w:rFonts w:ascii="Times New Roman" w:hAnsi="Times New Roman" w:cs="Times New Roman"/>
                <w:sz w:val="24"/>
                <w:szCs w:val="24"/>
              </w:rPr>
            </w:pPr>
            <w:bookmarkStart w:id="12" w:name="_Hlk492036057"/>
            <w:r>
              <w:rPr>
                <w:rFonts w:eastAsia="Times New Roman" w:cs="Times New Roman"/>
                <w:sz w:val="24"/>
                <w:szCs w:val="24"/>
                <w:lang w:eastAsia="ru-RU"/>
              </w:rPr>
              <w:t xml:space="preserve">ПАО </w:t>
            </w:r>
            <w:bookmarkEnd w:id="12"/>
            <w:r>
              <w:rPr>
                <w:rFonts w:eastAsia="Times New Roman" w:cs="Times New Roman"/>
                <w:sz w:val="24"/>
                <w:szCs w:val="24"/>
                <w:lang w:eastAsia="ru-RU"/>
              </w:rPr>
              <w:t>“Сбербанк России”, г. Москва</w:t>
            </w:r>
          </w:p>
          <w:p>
            <w:pPr>
              <w:pStyle w:val="Normal"/>
              <w:widowControl w:val="false"/>
              <w:tabs>
                <w:tab w:val="clear" w:pos="709"/>
                <w:tab w:val="left" w:pos="1418" w:leader="none"/>
              </w:tabs>
              <w:spacing w:lineRule="auto" w:line="240"/>
              <w:jc w:val="both"/>
              <w:rPr>
                <w:rFonts w:ascii="Times New Roman" w:hAnsi="Times New Roman" w:cs="Times New Roman"/>
                <w:sz w:val="24"/>
                <w:szCs w:val="24"/>
              </w:rPr>
            </w:pPr>
            <w:r>
              <w:rPr>
                <w:rFonts w:eastAsia="Times New Roman" w:cs="Times New Roman"/>
                <w:bCs/>
                <w:sz w:val="24"/>
                <w:szCs w:val="24"/>
                <w:lang w:eastAsia="ru-RU"/>
              </w:rPr>
              <w:t xml:space="preserve">Расчетный счет </w:t>
            </w:r>
            <w:r>
              <w:rPr>
                <w:rFonts w:eastAsia="Times New Roman" w:cs="Times New Roman"/>
                <w:sz w:val="24"/>
                <w:szCs w:val="24"/>
                <w:lang w:eastAsia="ru-RU"/>
              </w:rPr>
              <w:t>40702810940020015572</w:t>
            </w:r>
          </w:p>
          <w:p>
            <w:pPr>
              <w:pStyle w:val="Normal"/>
              <w:widowControl w:val="false"/>
              <w:spacing w:lineRule="auto" w:line="240"/>
              <w:rPr>
                <w:rFonts w:ascii="Times New Roman" w:hAnsi="Times New Roman" w:cs="Times New Roman"/>
                <w:sz w:val="24"/>
                <w:szCs w:val="24"/>
              </w:rPr>
            </w:pPr>
            <w:r>
              <w:rPr>
                <w:rFonts w:cs="Times New Roman"/>
                <w:bCs/>
                <w:sz w:val="24"/>
                <w:szCs w:val="24"/>
              </w:rPr>
              <w:t xml:space="preserve">Кор/счет </w:t>
            </w:r>
            <w:r>
              <w:rPr>
                <w:rFonts w:cs="Times New Roman"/>
                <w:sz w:val="24"/>
                <w:szCs w:val="24"/>
              </w:rPr>
              <w:t>30101810400000000225</w:t>
            </w:r>
          </w:p>
          <w:p>
            <w:pPr>
              <w:pStyle w:val="Normal"/>
              <w:widowControl w:val="false"/>
              <w:spacing w:lineRule="auto" w:line="240"/>
              <w:rPr>
                <w:rFonts w:ascii="Times New Roman" w:hAnsi="Times New Roman" w:cs="Times New Roman"/>
                <w:sz w:val="24"/>
                <w:szCs w:val="24"/>
              </w:rPr>
            </w:pPr>
            <w:r>
              <w:rPr>
                <w:rFonts w:cs="Times New Roman"/>
                <w:bCs/>
                <w:sz w:val="24"/>
                <w:szCs w:val="24"/>
              </w:rPr>
              <w:t xml:space="preserve">БИК </w:t>
            </w:r>
            <w:r>
              <w:rPr>
                <w:rFonts w:cs="Times New Roman"/>
                <w:sz w:val="24"/>
                <w:szCs w:val="24"/>
              </w:rPr>
              <w:t>044525225</w:t>
            </w:r>
          </w:p>
          <w:p>
            <w:pPr>
              <w:pStyle w:val="Normal"/>
              <w:widowControl w:val="false"/>
              <w:spacing w:lineRule="auto" w:line="240"/>
              <w:rPr>
                <w:rFonts w:ascii="Times New Roman" w:hAnsi="Times New Roman" w:cs="Times New Roman"/>
                <w:bCs/>
                <w:sz w:val="24"/>
                <w:szCs w:val="24"/>
              </w:rPr>
            </w:pPr>
            <w:r>
              <w:rPr>
                <w:rFonts w:cs="Times New Roman"/>
                <w:b/>
                <w:bCs/>
                <w:sz w:val="24"/>
                <w:szCs w:val="24"/>
                <w:lang w:val="ru-RU"/>
              </w:rPr>
              <w:t>Тел./Факс: +7(496) 545-35-79</w:t>
            </w:r>
          </w:p>
          <w:p>
            <w:pPr>
              <w:pStyle w:val="Normal"/>
              <w:widowControl w:val="false"/>
              <w:rPr/>
            </w:pPr>
            <w:r>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____________ / КПП___________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факса)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spacing w:lineRule="auto" w:line="240"/>
              <w:jc w:val="both"/>
              <w:rPr>
                <w:rFonts w:ascii="Times New Roman" w:hAnsi="Times New Roman" w:eastAsia="Times New Roman" w:cs="Times New Roman"/>
                <w:sz w:val="24"/>
                <w:szCs w:val="24"/>
              </w:rPr>
            </w:pPr>
            <w:r>
              <w:rPr>
                <w:rFonts w:eastAsia="Times New Roman" w:cs="Times New Roman"/>
                <w:sz w:val="24"/>
                <w:szCs w:val="24"/>
              </w:rPr>
              <w:t>Директор Центрального филиала</w:t>
            </w:r>
          </w:p>
          <w:p>
            <w:pPr>
              <w:pStyle w:val="Normal"/>
              <w:widowControl w:val="false"/>
              <w:rPr>
                <w:lang w:val="ru-RU"/>
              </w:rPr>
            </w:pPr>
            <w:r>
              <w:rPr>
                <w:rFonts w:eastAsia="Times New Roman" w:cs="Times New Roman"/>
                <w:sz w:val="24"/>
                <w:szCs w:val="24"/>
              </w:rPr>
              <w:t>АО «ТК РусГидро»</w:t>
            </w:r>
          </w:p>
          <w:p>
            <w:pPr>
              <w:pStyle w:val="Normal"/>
              <w:widowControl w:val="false"/>
              <w:rPr>
                <w:lang w:val="ru-RU"/>
              </w:rPr>
            </w:pPr>
            <w:r>
              <w:rPr/>
              <w:t xml:space="preserve">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2"/>
        <w:gridCol w:w="776"/>
        <w:gridCol w:w="670"/>
        <w:gridCol w:w="1210"/>
        <w:gridCol w:w="2297"/>
        <w:gridCol w:w="1354"/>
        <w:gridCol w:w="2170"/>
        <w:gridCol w:w="651"/>
      </w:tblGrid>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2"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80"/>
        <w:gridCol w:w="825"/>
        <w:gridCol w:w="1218"/>
        <w:gridCol w:w="1457"/>
        <w:gridCol w:w="2474"/>
        <w:gridCol w:w="3056"/>
        <w:gridCol w:w="2911"/>
        <w:gridCol w:w="1019"/>
        <w:gridCol w:w="2178"/>
      </w:tblGrid>
      <w:tr>
        <w:trPr>
          <w:trHeight w:val="1327"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75"/>
        <w:gridCol w:w="1763"/>
        <w:gridCol w:w="1175"/>
        <w:gridCol w:w="1171"/>
        <w:gridCol w:w="1324"/>
        <w:gridCol w:w="2203"/>
        <w:gridCol w:w="1911"/>
        <w:gridCol w:w="1320"/>
        <w:gridCol w:w="3076"/>
      </w:tblGrid>
      <w:tr>
        <w:trPr>
          <w:trHeight w:val="1289" w:hRule="atLeast"/>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2"/>
              <w:t></w:t>
            </w:r>
          </w:p>
        </w:tc>
        <w:tc>
          <w:tcPr>
            <w:tcW w:w="1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537"/>
        <w:gridCol w:w="1850"/>
        <w:gridCol w:w="1232"/>
        <w:gridCol w:w="1229"/>
        <w:gridCol w:w="1387"/>
        <w:gridCol w:w="1230"/>
        <w:gridCol w:w="2003"/>
        <w:gridCol w:w="1076"/>
        <w:gridCol w:w="1232"/>
        <w:gridCol w:w="921"/>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c">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191A2C4D-02E9-4048-BE89-95A5D6015891}">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F2B1787E-2583-4BE3-9C5C-961D17C4A7F5}">
  <ds:schemaRefs>
    <ds:schemaRef ds:uri="http://schemas.openxmlformats.org/officeDocument/2006/bibliography"/>
  </ds:schemaRefs>
</ds:datastoreItem>
</file>

<file path=customXml/itemProps6.xml><?xml version="1.0" encoding="utf-8"?>
<ds:datastoreItem xmlns:ds="http://schemas.openxmlformats.org/officeDocument/2006/customXml" ds:itemID="{E5867886-92B9-4B08-8C4A-2ECCFE40220A}">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AlterOffice/3.4.0.9$Linux_X86_64 LibreOffice_project/b8daf9e823b1a5463a2f48435ddc2e8696e7d4fc</Application>
  <AppVersion>15.0000</AppVersion>
  <Pages>25</Pages>
  <Words>8282</Words>
  <Characters>58577</Characters>
  <CharactersWithSpaces>66776</CharactersWithSpaces>
  <Paragraphs>464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2025-05-20T11:14:00Z</dcterms:created>
  <dc:creator>UK VoHEC</dc:creator>
  <dc:description/>
  <dc:language>ru-RU</dc:language>
  <cp:lastModifiedBy>sholbinaiua@corp.gidroogk.com</cp:lastModifiedBy>
  <cp:lastPrinted>2016-12-15T13:00:00Z</cp:lastPrinted>
  <dcterms:modified xsi:type="dcterms:W3CDTF">2025-05-27T09:36:11Z</dcterms:modified>
  <cp:revision>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