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05167" w14:textId="12F0F0EC" w:rsidR="00390347" w:rsidRDefault="00390347" w:rsidP="003533E1">
      <w:pPr>
        <w:pStyle w:val="ConsPlusNormal"/>
        <w:tabs>
          <w:tab w:val="left" w:pos="4820"/>
        </w:tabs>
        <w:ind w:left="6804" w:firstLine="0"/>
        <w:jc w:val="left"/>
        <w:outlineLvl w:val="1"/>
        <w:rPr>
          <w:rFonts w:ascii="Times New Roman" w:hAnsi="Times New Roman" w:cs="Times New Roman"/>
          <w:sz w:val="28"/>
          <w:szCs w:val="28"/>
        </w:rPr>
      </w:pPr>
    </w:p>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Pr="008720ED"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8720ED"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720ED">
        <w:rPr>
          <w:rFonts w:ascii="Times New Roman" w:eastAsiaTheme="minorHAnsi" w:hAnsi="Times New Roman" w:cs="Times New Roman"/>
          <w:color w:val="000000"/>
          <w:sz w:val="24"/>
          <w:szCs w:val="24"/>
          <w:lang w:eastAsia="en-US"/>
        </w:rPr>
        <w:t>ИНН/ОГРН (при наличии)</w:t>
      </w:r>
    </w:p>
    <w:p w14:paraId="47116CD0" w14:textId="4A625652" w:rsidR="00140DDC" w:rsidRPr="008720ED"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720ED">
        <w:rPr>
          <w:rFonts w:ascii="Times New Roman" w:eastAsiaTheme="minorHAnsi" w:hAnsi="Times New Roman" w:cs="Times New Roman"/>
          <w:color w:val="000000"/>
          <w:sz w:val="24"/>
          <w:szCs w:val="24"/>
          <w:lang w:eastAsia="en-US"/>
        </w:rPr>
        <w:t>Юридический адрес</w:t>
      </w:r>
    </w:p>
    <w:p w14:paraId="399651AB" w14:textId="1E9623F0" w:rsidR="008A49F1" w:rsidRPr="008720ED"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sidRPr="008720ED">
        <w:rPr>
          <w:rFonts w:ascii="Times New Roman" w:eastAsiaTheme="minorHAnsi" w:hAnsi="Times New Roman" w:cs="Times New Roman"/>
          <w:color w:val="000000"/>
          <w:sz w:val="24"/>
          <w:szCs w:val="24"/>
          <w:lang w:eastAsia="en-US"/>
        </w:rPr>
        <w:t>Телефон</w:t>
      </w:r>
    </w:p>
    <w:p w14:paraId="2AE4009F" w14:textId="76BE152A" w:rsidR="00140DDC" w:rsidRPr="008720ED" w:rsidRDefault="008A49F1" w:rsidP="00140DDC">
      <w:pPr>
        <w:pStyle w:val="ConsPlusNormal"/>
        <w:tabs>
          <w:tab w:val="left" w:pos="4820"/>
        </w:tabs>
        <w:ind w:firstLine="0"/>
        <w:rPr>
          <w:rFonts w:ascii="Times New Roman" w:hAnsi="Times New Roman" w:cs="Times New Roman"/>
          <w:sz w:val="24"/>
          <w:szCs w:val="24"/>
        </w:rPr>
      </w:pPr>
      <w:proofErr w:type="spellStart"/>
      <w:r w:rsidRPr="008720ED">
        <w:rPr>
          <w:rFonts w:ascii="Times New Roman" w:eastAsiaTheme="minorHAnsi" w:hAnsi="Times New Roman" w:cs="Times New Roman"/>
          <w:color w:val="000000"/>
          <w:sz w:val="24"/>
          <w:szCs w:val="24"/>
          <w:lang w:eastAsia="en-US"/>
        </w:rPr>
        <w:t>e-mail</w:t>
      </w:r>
      <w:proofErr w:type="spellEnd"/>
    </w:p>
    <w:p w14:paraId="45520922" w14:textId="77371158" w:rsidR="00642981" w:rsidRPr="008720ED" w:rsidRDefault="002D3E7F" w:rsidP="000B6919">
      <w:pPr>
        <w:keepNext/>
        <w:keepLines/>
        <w:tabs>
          <w:tab w:val="left" w:pos="4536"/>
        </w:tabs>
        <w:ind w:left="-284"/>
        <w:rPr>
          <w:rFonts w:ascii="Times New Roman" w:hAnsi="Times New Roman" w:cs="Times New Roman"/>
        </w:rPr>
      </w:pPr>
      <w:r w:rsidRPr="008720ED">
        <w:rPr>
          <w:rFonts w:ascii="Times New Roman" w:eastAsia="Calibri" w:hAnsi="Times New Roman" w:cs="Times New Roman"/>
        </w:rPr>
        <w:t xml:space="preserve">Получатель: </w:t>
      </w:r>
      <w:r w:rsidR="005E39C4" w:rsidRPr="008720ED">
        <w:rPr>
          <w:rFonts w:ascii="Times New Roman" w:eastAsia="Calibri" w:hAnsi="Times New Roman" w:cs="Times New Roman"/>
        </w:rPr>
        <w:t>УФПС Санкт Петербурга и Ленинградской области</w:t>
      </w:r>
      <w:r w:rsidRPr="008720ED">
        <w:rPr>
          <w:rFonts w:ascii="Times New Roman" w:eastAsia="Calibri" w:hAnsi="Times New Roman" w:cs="Times New Roman"/>
        </w:rPr>
        <w:t>»</w:t>
      </w:r>
      <w:r w:rsidR="00EB3135" w:rsidRPr="008720ED">
        <w:rPr>
          <w:rFonts w:ascii="Times New Roman" w:eastAsia="Calibri" w:hAnsi="Times New Roman" w:cs="Times New Roman"/>
        </w:rPr>
        <w:br/>
      </w:r>
      <w:r w:rsidR="00642981" w:rsidRPr="008720ED">
        <w:rPr>
          <w:rFonts w:ascii="Times New Roman" w:hAnsi="Times New Roman" w:cs="Times New Roman"/>
        </w:rPr>
        <w:t>Контактное лицо Инициатора</w:t>
      </w:r>
      <w:r w:rsidR="00A71B3C" w:rsidRPr="008720ED">
        <w:rPr>
          <w:rFonts w:ascii="Times New Roman" w:hAnsi="Times New Roman" w:cs="Times New Roman"/>
        </w:rPr>
        <w:t xml:space="preserve"> </w:t>
      </w:r>
      <w:r w:rsidR="007078E8" w:rsidRPr="008720ED">
        <w:rPr>
          <w:rFonts w:ascii="Times New Roman" w:hAnsi="Times New Roman" w:cs="Times New Roman"/>
        </w:rPr>
        <w:t>закупки</w:t>
      </w:r>
      <w:r w:rsidR="002917EA" w:rsidRPr="008720ED">
        <w:rPr>
          <w:rFonts w:ascii="Times New Roman" w:hAnsi="Times New Roman" w:cs="Times New Roman"/>
        </w:rPr>
        <w:t xml:space="preserve">: </w:t>
      </w:r>
      <w:r w:rsidR="005E39C4" w:rsidRPr="008720ED">
        <w:rPr>
          <w:rFonts w:ascii="Times New Roman" w:hAnsi="Times New Roman" w:cs="Times New Roman"/>
        </w:rPr>
        <w:t>Жолобов Андрей Владимирович</w:t>
      </w:r>
    </w:p>
    <w:p w14:paraId="75F0913B" w14:textId="77777777" w:rsidR="008720ED" w:rsidRPr="008720ED" w:rsidRDefault="00642981" w:rsidP="000B6919">
      <w:pPr>
        <w:keepNext/>
        <w:keepLines/>
        <w:tabs>
          <w:tab w:val="left" w:pos="4536"/>
        </w:tabs>
        <w:ind w:left="-284"/>
        <w:rPr>
          <w:rFonts w:ascii="Times New Roman" w:eastAsia="Calibri" w:hAnsi="Times New Roman" w:cs="Times New Roman"/>
        </w:rPr>
      </w:pPr>
      <w:r w:rsidRPr="008720ED">
        <w:rPr>
          <w:rFonts w:ascii="Times New Roman" w:hAnsi="Times New Roman" w:cs="Times New Roman"/>
        </w:rPr>
        <w:t>Тел</w:t>
      </w:r>
      <w:r w:rsidR="0003085D" w:rsidRPr="008720ED">
        <w:rPr>
          <w:rFonts w:ascii="Times New Roman" w:hAnsi="Times New Roman" w:cs="Times New Roman"/>
        </w:rPr>
        <w:t xml:space="preserve">ефон </w:t>
      </w:r>
      <w:r w:rsidR="008720ED" w:rsidRPr="008720ED">
        <w:rPr>
          <w:rFonts w:ascii="Times New Roman" w:eastAsia="Calibri" w:hAnsi="Times New Roman" w:cs="Times New Roman"/>
        </w:rPr>
        <w:t>+7 (812) 630-6333 доб. 2800</w:t>
      </w:r>
    </w:p>
    <w:p w14:paraId="29AA1C30" w14:textId="7F6E7120" w:rsidR="008A49F1" w:rsidRPr="002D3E7F" w:rsidRDefault="008A49F1" w:rsidP="000B6919">
      <w:pPr>
        <w:keepNext/>
        <w:keepLines/>
        <w:tabs>
          <w:tab w:val="left" w:pos="4536"/>
        </w:tabs>
        <w:ind w:left="-284"/>
        <w:rPr>
          <w:rFonts w:ascii="Times New Roman" w:eastAsia="Calibri" w:hAnsi="Times New Roman" w:cs="Times New Roman"/>
          <w:color w:val="FF0000"/>
        </w:rPr>
      </w:pPr>
      <w:r w:rsidRPr="002D3E7F">
        <w:rPr>
          <w:rFonts w:ascii="Times New Roman" w:eastAsia="Calibri" w:hAnsi="Times New Roman" w:cs="Times New Roman"/>
          <w:color w:val="FF0000"/>
        </w:rPr>
        <w:t xml:space="preserve">№ исх. </w:t>
      </w:r>
      <w:r w:rsidR="00BA1096">
        <w:rPr>
          <w:rFonts w:ascii="Times New Roman" w:eastAsia="Calibri" w:hAnsi="Times New Roman" w:cs="Times New Roman"/>
          <w:color w:val="FF0000"/>
        </w:rPr>
        <w:t xml:space="preserve">запроса </w:t>
      </w:r>
      <w:r w:rsidR="008720ED">
        <w:rPr>
          <w:rFonts w:ascii="Times New Roman" w:eastAsia="Calibri" w:hAnsi="Times New Roman" w:cs="Times New Roman"/>
          <w:color w:val="FF0000"/>
        </w:rPr>
        <w:t>_____</w:t>
      </w:r>
      <w:r w:rsidRPr="002D3E7F">
        <w:rPr>
          <w:rFonts w:ascii="Times New Roman" w:eastAsia="Calibri" w:hAnsi="Times New Roman" w:cs="Times New Roman"/>
          <w:color w:val="FF0000"/>
        </w:rPr>
        <w:t xml:space="preserve">: </w:t>
      </w:r>
      <w:r w:rsidR="0090532D">
        <w:rPr>
          <w:rFonts w:ascii="Times New Roman" w:hAnsi="Times New Roman" w:cs="Times New Roman"/>
          <w:color w:val="FF0000"/>
        </w:rPr>
        <w:t>____ от ___</w:t>
      </w:r>
    </w:p>
    <w:p w14:paraId="44EE5825" w14:textId="77777777" w:rsidR="003E5176" w:rsidRDefault="008A49F1" w:rsidP="000B6919">
      <w:pPr>
        <w:pStyle w:val="ConsPlusNormal"/>
        <w:tabs>
          <w:tab w:val="left" w:pos="4536"/>
        </w:tabs>
        <w:ind w:left="-284" w:firstLine="0"/>
        <w:rPr>
          <w:rFonts w:ascii="Times New Roman" w:eastAsia="Calibri" w:hAnsi="Times New Roman" w:cs="Times New Roman"/>
          <w:sz w:val="22"/>
          <w:szCs w:val="22"/>
          <w:u w:val="single"/>
          <w:lang w:eastAsia="en-US"/>
        </w:rPr>
      </w:pPr>
      <w:r w:rsidRPr="008720ED">
        <w:rPr>
          <w:rFonts w:ascii="Times New Roman" w:eastAsiaTheme="minorHAnsi" w:hAnsi="Times New Roman" w:cs="Times New Roman"/>
          <w:sz w:val="24"/>
          <w:szCs w:val="24"/>
          <w:lang w:eastAsia="en-US"/>
        </w:rPr>
        <w:t>e-mail</w:t>
      </w:r>
      <w:r w:rsidR="005E39C4" w:rsidRPr="008720ED">
        <w:rPr>
          <w:rFonts w:ascii="Times New Roman" w:eastAsiaTheme="minorHAnsi" w:hAnsi="Times New Roman" w:cs="Times New Roman"/>
          <w:sz w:val="24"/>
          <w:szCs w:val="24"/>
          <w:lang w:eastAsia="en-US"/>
        </w:rPr>
        <w:t>:</w:t>
      </w:r>
      <w:r w:rsidR="00693891" w:rsidRPr="008720ED">
        <w:rPr>
          <w:rFonts w:ascii="Times New Roman" w:hAnsi="Times New Roman" w:cs="Times New Roman"/>
        </w:rPr>
        <w:t>_</w:t>
      </w:r>
      <w:hyperlink r:id="rId9" w:history="1">
        <w:r w:rsidR="005E39C4" w:rsidRPr="008720ED">
          <w:rPr>
            <w:rFonts w:ascii="Times New Roman" w:eastAsia="Calibri" w:hAnsi="Times New Roman" w:cs="Times New Roman"/>
            <w:sz w:val="22"/>
            <w:szCs w:val="22"/>
            <w:u w:val="single"/>
            <w:lang w:eastAsia="en-US"/>
          </w:rPr>
          <w:t>offer-R78@russianpost.ru</w:t>
        </w:r>
      </w:hyperlink>
      <w:r w:rsidR="003E5176">
        <w:rPr>
          <w:rFonts w:ascii="Times New Roman" w:eastAsia="Calibri" w:hAnsi="Times New Roman" w:cs="Times New Roman"/>
          <w:sz w:val="22"/>
          <w:szCs w:val="22"/>
          <w:u w:val="single"/>
          <w:lang w:eastAsia="en-US"/>
        </w:rPr>
        <w:t>;</w:t>
      </w:r>
    </w:p>
    <w:p w14:paraId="77353DEE" w14:textId="3C6470F2" w:rsidR="00642981" w:rsidRPr="00DA7CA8" w:rsidRDefault="00693891" w:rsidP="000B6919">
      <w:pPr>
        <w:pStyle w:val="ConsPlusNormal"/>
        <w:tabs>
          <w:tab w:val="left" w:pos="4536"/>
        </w:tabs>
        <w:ind w:left="-284" w:firstLine="0"/>
        <w:rPr>
          <w:rFonts w:ascii="Times New Roman" w:eastAsia="Calibri" w:hAnsi="Times New Roman" w:cs="Times New Roman"/>
          <w:i/>
          <w:kern w:val="2"/>
          <w:sz w:val="24"/>
          <w:szCs w:val="24"/>
          <w:lang w:eastAsia="en-US"/>
          <w14:ligatures w14:val="standardContextual"/>
        </w:rPr>
      </w:pPr>
      <w:r w:rsidRPr="008720ED">
        <w:rPr>
          <w:rFonts w:ascii="Times New Roman" w:hAnsi="Times New Roman" w:cs="Times New Roman"/>
        </w:rPr>
        <w:t xml:space="preserve"> </w:t>
      </w:r>
      <w:r w:rsidR="003E5176" w:rsidRPr="00DA7CA8">
        <w:rPr>
          <w:rFonts w:ascii="Times New Roman" w:hAnsi="Times New Roman" w:cs="Times New Roman"/>
          <w:sz w:val="24"/>
          <w:szCs w:val="24"/>
        </w:rPr>
        <w:t>andrey.zholobov@russianpost.ru</w:t>
      </w:r>
    </w:p>
    <w:p w14:paraId="2E1442C2" w14:textId="77777777" w:rsidR="00214055" w:rsidRDefault="00214055" w:rsidP="000B6919">
      <w:pPr>
        <w:keepNext/>
        <w:keepLines/>
        <w:tabs>
          <w:tab w:val="left" w:pos="4536"/>
        </w:tabs>
        <w:ind w:left="23"/>
        <w:jc w:val="center"/>
        <w:rPr>
          <w:rFonts w:ascii="Times New Roman" w:hAnsi="Times New Roman" w:cs="Times New Roman"/>
          <w:b/>
          <w:color w:val="FF0000"/>
          <w:sz w:val="28"/>
          <w:szCs w:val="28"/>
        </w:rPr>
        <w:sectPr w:rsidR="00214055" w:rsidSect="0018270C">
          <w:type w:val="continuous"/>
          <w:pgSz w:w="11906" w:h="16838"/>
          <w:pgMar w:top="1134" w:right="851" w:bottom="1134" w:left="1701" w:header="709" w:footer="709" w:gutter="0"/>
          <w:cols w:num="2" w:space="708"/>
          <w:docGrid w:linePitch="360"/>
        </w:sectPr>
      </w:pPr>
    </w:p>
    <w:p w14:paraId="5095D8D5" w14:textId="4DF794CC" w:rsidR="00642981" w:rsidRPr="002D3E7F"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C53667"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47B7CE34" w:rsidR="00642981" w:rsidRPr="00BD4222" w:rsidRDefault="00642981" w:rsidP="000A4CD0">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8720ED">
        <w:rPr>
          <w:rFonts w:ascii="Times New Roman" w:hAnsi="Times New Roman" w:cs="Times New Roman"/>
          <w:i/>
          <w:color w:val="FF0000"/>
        </w:rPr>
        <w:t>(указывается наименование контрагента)</w:t>
      </w:r>
      <w:r w:rsidRPr="00BD4222">
        <w:rPr>
          <w:rFonts w:ascii="Times New Roman" w:hAnsi="Times New Roman" w:cs="Times New Roman"/>
          <w:color w:val="000000"/>
        </w:rPr>
        <w:t xml:space="preserve"> направляем предварительное ценовое предложение </w:t>
      </w:r>
      <w:r w:rsidR="000A4CD0">
        <w:rPr>
          <w:rFonts w:ascii="Times New Roman" w:hAnsi="Times New Roman" w:cs="Times New Roman"/>
          <w:color w:val="000000"/>
        </w:rPr>
        <w:t xml:space="preserve">на </w:t>
      </w:r>
      <w:r w:rsidR="003D0EFD">
        <w:rPr>
          <w:rFonts w:ascii="Times New Roman" w:hAnsi="Times New Roman" w:cs="Times New Roman"/>
          <w:color w:val="000000"/>
        </w:rPr>
        <w:t>о</w:t>
      </w:r>
      <w:r w:rsidR="00AE090A" w:rsidRPr="00AE090A">
        <w:rPr>
          <w:rFonts w:ascii="Times New Roman" w:hAnsi="Times New Roman" w:cs="Times New Roman"/>
          <w:color w:val="000000"/>
        </w:rPr>
        <w:t xml:space="preserve">казание услуг </w:t>
      </w:r>
      <w:r w:rsidR="003D0EFD" w:rsidRPr="003D0EFD">
        <w:rPr>
          <w:rFonts w:ascii="Times New Roman" w:hAnsi="Times New Roman" w:cs="Times New Roman"/>
          <w:color w:val="000000"/>
        </w:rPr>
        <w:t>по обеспечению работоспособности почтообрабатывающего оборудования на объектах почтовой связи УФПС Санкт-Петербурга и Ленинградской области</w:t>
      </w:r>
      <w:r w:rsidRPr="00BD4222">
        <w:rPr>
          <w:rFonts w:ascii="Times New Roman" w:hAnsi="Times New Roman" w:cs="Times New Roman"/>
          <w:color w:val="000000"/>
        </w:rPr>
        <w:t>.</w:t>
      </w:r>
    </w:p>
    <w:p w14:paraId="0A9DC9EF" w14:textId="615E8A9A" w:rsidR="00642981" w:rsidRPr="008720ED" w:rsidRDefault="00642981" w:rsidP="00642981">
      <w:pPr>
        <w:autoSpaceDE w:val="0"/>
        <w:autoSpaceDN w:val="0"/>
        <w:adjustRightInd w:val="0"/>
        <w:spacing w:line="360" w:lineRule="auto"/>
        <w:ind w:firstLine="709"/>
        <w:jc w:val="both"/>
        <w:rPr>
          <w:rFonts w:ascii="Times New Roman" w:hAnsi="Times New Roman" w:cs="Times New Roman"/>
          <w:i/>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20%. Расчет стоимости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r w:rsidR="008720ED">
        <w:rPr>
          <w:rFonts w:ascii="Times New Roman" w:hAnsi="Times New Roman" w:cs="Times New Roman"/>
          <w:color w:val="000000"/>
        </w:rPr>
        <w:t xml:space="preserve"> Срок оплаты де должен превышать_____ </w:t>
      </w:r>
      <w:r w:rsidR="008720ED" w:rsidRPr="00E21275">
        <w:rPr>
          <w:rFonts w:ascii="Times New Roman" w:hAnsi="Times New Roman" w:cs="Times New Roman"/>
          <w:color w:val="FF0000"/>
        </w:rPr>
        <w:t>рабочих дней (</w:t>
      </w:r>
      <w:r w:rsidR="008720ED" w:rsidRPr="00E21275">
        <w:rPr>
          <w:rFonts w:ascii="Times New Roman" w:hAnsi="Times New Roman" w:cs="Times New Roman"/>
          <w:i/>
          <w:color w:val="FF0000"/>
        </w:rPr>
        <w:t>Выбирается из пункта 9 запроса «Порядок оплаты»).</w:t>
      </w:r>
    </w:p>
    <w:p w14:paraId="62589E81" w14:textId="16547E95"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Предложение </w:t>
      </w:r>
      <w:r w:rsidRPr="00DB4B85">
        <w:rPr>
          <w:rFonts w:ascii="Times New Roman" w:hAnsi="Times New Roman" w:cs="Times New Roman"/>
          <w:i/>
          <w:color w:val="FF0000"/>
        </w:rPr>
        <w:t>действительно в течение ____ месяцев (</w:t>
      </w:r>
      <w:r w:rsidRPr="00DB4B85">
        <w:rPr>
          <w:rFonts w:ascii="Times New Roman" w:hAnsi="Times New Roman" w:cs="Times New Roman"/>
          <w:i/>
          <w:color w:val="FF0000"/>
          <w:u w:val="single"/>
        </w:rPr>
        <w:t>указывается срок действия предложения</w:t>
      </w:r>
      <w:r w:rsidR="00DB4B85" w:rsidRPr="00DB4B85">
        <w:rPr>
          <w:rFonts w:ascii="Times New Roman" w:hAnsi="Times New Roman" w:cs="Times New Roman"/>
          <w:i/>
          <w:color w:val="FF0000"/>
        </w:rPr>
        <w:t>, но</w:t>
      </w:r>
      <w:r w:rsidR="00DB4B85" w:rsidRPr="00DB4B85">
        <w:rPr>
          <w:rFonts w:ascii="Times New Roman" w:hAnsi="Times New Roman" w:cs="Times New Roman"/>
          <w:color w:val="FF0000"/>
        </w:rPr>
        <w:t xml:space="preserve"> </w:t>
      </w:r>
      <w:r w:rsidR="00DB4B85" w:rsidRPr="00DB4B85">
        <w:rPr>
          <w:rFonts w:ascii="Times New Roman" w:hAnsi="Times New Roman" w:cs="Times New Roman"/>
          <w:i/>
          <w:color w:val="FF0000"/>
        </w:rPr>
        <w:t>не менее 6 месяцев</w:t>
      </w:r>
      <w:r w:rsidRPr="00BD4222">
        <w:rPr>
          <w:rFonts w:ascii="Times New Roman" w:hAnsi="Times New Roman" w:cs="Times New Roman"/>
          <w:color w:val="000000"/>
        </w:rPr>
        <w:t>).</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DD91D0B"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8720ED">
        <w:rPr>
          <w:rFonts w:ascii="Times New Roman" w:hAnsi="Times New Roman" w:cs="Times New Roman"/>
          <w:color w:val="000000"/>
        </w:rPr>
        <w:t>Расчет стоимости</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1EC718D1" w14:textId="77777777" w:rsidR="00151479" w:rsidRDefault="00151479" w:rsidP="00DF602B">
      <w:pPr>
        <w:tabs>
          <w:tab w:val="left" w:pos="4820"/>
        </w:tabs>
        <w:ind w:right="-2"/>
        <w:jc w:val="right"/>
        <w:rPr>
          <w:rFonts w:ascii="Times New Roman" w:hAnsi="Times New Roman" w:cs="Times New Roman"/>
          <w:sz w:val="28"/>
          <w:szCs w:val="28"/>
        </w:rPr>
        <w:sectPr w:rsidR="00151479" w:rsidSect="0018270C">
          <w:type w:val="continuous"/>
          <w:pgSz w:w="11906" w:h="16838"/>
          <w:pgMar w:top="1134" w:right="851" w:bottom="1134" w:left="1701" w:header="709" w:footer="709" w:gutter="0"/>
          <w:cols w:space="708"/>
          <w:docGrid w:linePitch="360"/>
        </w:sectPr>
      </w:pPr>
    </w:p>
    <w:p w14:paraId="3BA2F252" w14:textId="472BE61A" w:rsidR="00DF602B" w:rsidRPr="00433B27" w:rsidRDefault="00DF602B" w:rsidP="00DF602B">
      <w:pPr>
        <w:tabs>
          <w:tab w:val="left" w:pos="4820"/>
        </w:tabs>
        <w:ind w:right="-2"/>
        <w:jc w:val="right"/>
        <w:rPr>
          <w:rFonts w:ascii="Times New Roman" w:hAnsi="Times New Roman" w:cs="Times New Roman"/>
          <w:sz w:val="20"/>
          <w:szCs w:val="20"/>
        </w:rPr>
      </w:pPr>
      <w:r w:rsidRPr="00433B27">
        <w:rPr>
          <w:rFonts w:ascii="Times New Roman" w:hAnsi="Times New Roman" w:cs="Times New Roman"/>
          <w:sz w:val="20"/>
          <w:szCs w:val="20"/>
        </w:rPr>
        <w:lastRenderedPageBreak/>
        <w:t xml:space="preserve">Приложение </w:t>
      </w:r>
      <w:r w:rsidR="00DE04F0" w:rsidRPr="00433B27">
        <w:rPr>
          <w:rFonts w:ascii="Times New Roman" w:hAnsi="Times New Roman" w:cs="Times New Roman"/>
          <w:sz w:val="20"/>
          <w:szCs w:val="20"/>
        </w:rPr>
        <w:t>№1</w:t>
      </w:r>
    </w:p>
    <w:p w14:paraId="5228D337" w14:textId="06DACAF9" w:rsidR="00DE04F0" w:rsidRPr="003F33D3" w:rsidRDefault="003F33D3" w:rsidP="00DE04F0">
      <w:pPr>
        <w:tabs>
          <w:tab w:val="left" w:pos="4820"/>
        </w:tabs>
        <w:ind w:right="-2"/>
        <w:jc w:val="center"/>
        <w:rPr>
          <w:rFonts w:ascii="Times New Roman" w:hAnsi="Times New Roman" w:cs="Times New Roman"/>
          <w:b/>
          <w:bCs/>
          <w:sz w:val="28"/>
          <w:szCs w:val="28"/>
        </w:rPr>
      </w:pPr>
      <w:r w:rsidRPr="003F33D3">
        <w:rPr>
          <w:rFonts w:ascii="Times New Roman" w:hAnsi="Times New Roman" w:cs="Times New Roman"/>
          <w:b/>
          <w:bCs/>
          <w:sz w:val="28"/>
          <w:szCs w:val="28"/>
        </w:rPr>
        <w:t>РАСЧЕТ СТОИМОСТИ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7793"/>
        <w:gridCol w:w="1821"/>
        <w:gridCol w:w="640"/>
        <w:gridCol w:w="1161"/>
        <w:gridCol w:w="1311"/>
        <w:gridCol w:w="1417"/>
      </w:tblGrid>
      <w:tr w:rsidR="00D93885" w:rsidRPr="003F06F4" w14:paraId="29E80144" w14:textId="77777777" w:rsidTr="003D0EFD">
        <w:trPr>
          <w:cantSplit/>
          <w:trHeight w:val="20"/>
        </w:trPr>
        <w:tc>
          <w:tcPr>
            <w:tcW w:w="143" w:type="pct"/>
            <w:shd w:val="clear" w:color="auto" w:fill="auto"/>
            <w:vAlign w:val="center"/>
            <w:hideMark/>
          </w:tcPr>
          <w:p w14:paraId="7757FA80" w14:textId="40A3BBFE" w:rsidR="001C6178" w:rsidRPr="003F06F4"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3F06F4">
              <w:rPr>
                <w:rFonts w:ascii="Times New Roman" w:eastAsia="Times New Roman" w:hAnsi="Times New Roman" w:cs="Times New Roman"/>
                <w:b/>
                <w:bCs/>
                <w:color w:val="000000"/>
                <w:kern w:val="0"/>
                <w:sz w:val="20"/>
                <w:szCs w:val="20"/>
                <w:lang w:eastAsia="ru-RU"/>
                <w14:ligatures w14:val="none"/>
              </w:rPr>
              <w:t>№</w:t>
            </w:r>
          </w:p>
        </w:tc>
        <w:tc>
          <w:tcPr>
            <w:tcW w:w="2679" w:type="pct"/>
            <w:shd w:val="clear" w:color="auto" w:fill="auto"/>
            <w:vAlign w:val="center"/>
            <w:hideMark/>
          </w:tcPr>
          <w:p w14:paraId="0531F4CB" w14:textId="452DEBB8" w:rsidR="001C6178" w:rsidRPr="003F06F4"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3F06F4">
              <w:rPr>
                <w:rFonts w:ascii="Times New Roman" w:eastAsia="Times New Roman" w:hAnsi="Times New Roman" w:cs="Times New Roman"/>
                <w:b/>
                <w:bCs/>
                <w:color w:val="000000"/>
                <w:kern w:val="0"/>
                <w:sz w:val="20"/>
                <w:szCs w:val="20"/>
                <w:lang w:eastAsia="ru-RU"/>
                <w14:ligatures w14:val="none"/>
              </w:rPr>
              <w:t>Наименование</w:t>
            </w:r>
            <w:r w:rsidR="001C41B5">
              <w:rPr>
                <w:rFonts w:ascii="Times New Roman" w:eastAsia="Times New Roman" w:hAnsi="Times New Roman" w:cs="Times New Roman"/>
                <w:b/>
                <w:bCs/>
                <w:color w:val="000000"/>
                <w:kern w:val="0"/>
                <w:sz w:val="20"/>
                <w:szCs w:val="20"/>
                <w:lang w:eastAsia="ru-RU"/>
                <w14:ligatures w14:val="none"/>
              </w:rPr>
              <w:t xml:space="preserve"> услуги</w:t>
            </w:r>
          </w:p>
        </w:tc>
        <w:tc>
          <w:tcPr>
            <w:tcW w:w="612" w:type="pct"/>
            <w:shd w:val="clear" w:color="auto" w:fill="auto"/>
            <w:vAlign w:val="center"/>
            <w:hideMark/>
          </w:tcPr>
          <w:p w14:paraId="6888BFA0" w14:textId="77777777" w:rsidR="001C6178" w:rsidRPr="003F06F4"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3F06F4">
              <w:rPr>
                <w:rFonts w:ascii="Times New Roman" w:eastAsia="Times New Roman" w:hAnsi="Times New Roman" w:cs="Times New Roman"/>
                <w:b/>
                <w:bCs/>
                <w:color w:val="000000"/>
                <w:kern w:val="0"/>
                <w:sz w:val="20"/>
                <w:szCs w:val="20"/>
                <w:lang w:eastAsia="ru-RU"/>
                <w14:ligatures w14:val="none"/>
              </w:rPr>
              <w:t>Ед. изм.</w:t>
            </w:r>
          </w:p>
        </w:tc>
        <w:tc>
          <w:tcPr>
            <w:tcW w:w="220" w:type="pct"/>
            <w:shd w:val="clear" w:color="auto" w:fill="auto"/>
            <w:vAlign w:val="center"/>
            <w:hideMark/>
          </w:tcPr>
          <w:p w14:paraId="612C3996" w14:textId="77777777" w:rsidR="001C6178" w:rsidRPr="003F06F4"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3F06F4">
              <w:rPr>
                <w:rFonts w:ascii="Times New Roman" w:eastAsia="Times New Roman" w:hAnsi="Times New Roman" w:cs="Times New Roman"/>
                <w:b/>
                <w:bCs/>
                <w:color w:val="000000"/>
                <w:kern w:val="0"/>
                <w:sz w:val="20"/>
                <w:szCs w:val="20"/>
                <w:lang w:eastAsia="ru-RU"/>
                <w14:ligatures w14:val="none"/>
              </w:rPr>
              <w:t>Кол-во</w:t>
            </w:r>
          </w:p>
        </w:tc>
        <w:tc>
          <w:tcPr>
            <w:tcW w:w="404" w:type="pct"/>
            <w:shd w:val="clear" w:color="auto" w:fill="auto"/>
            <w:vAlign w:val="center"/>
            <w:hideMark/>
          </w:tcPr>
          <w:p w14:paraId="78AA0EDF" w14:textId="77777777" w:rsidR="001C6178" w:rsidRPr="003F06F4"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3F06F4">
              <w:rPr>
                <w:rFonts w:ascii="Times New Roman" w:eastAsia="Times New Roman" w:hAnsi="Times New Roman" w:cs="Times New Roman"/>
                <w:b/>
                <w:bCs/>
                <w:color w:val="000000"/>
                <w:kern w:val="0"/>
                <w:sz w:val="20"/>
                <w:szCs w:val="20"/>
                <w:lang w:eastAsia="ru-RU"/>
                <w14:ligatures w14:val="none"/>
              </w:rPr>
              <w:t>Цена за ед. без НДС (руб.)</w:t>
            </w:r>
          </w:p>
        </w:tc>
        <w:tc>
          <w:tcPr>
            <w:tcW w:w="453" w:type="pct"/>
            <w:shd w:val="clear" w:color="auto" w:fill="auto"/>
            <w:vAlign w:val="center"/>
            <w:hideMark/>
          </w:tcPr>
          <w:p w14:paraId="2F0989FB" w14:textId="77777777" w:rsidR="001C6178" w:rsidRPr="003F06F4"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3F06F4">
              <w:rPr>
                <w:rFonts w:ascii="Times New Roman" w:eastAsia="Times New Roman" w:hAnsi="Times New Roman" w:cs="Times New Roman"/>
                <w:b/>
                <w:bCs/>
                <w:color w:val="000000"/>
                <w:kern w:val="0"/>
                <w:sz w:val="20"/>
                <w:szCs w:val="20"/>
                <w:lang w:eastAsia="ru-RU"/>
                <w14:ligatures w14:val="none"/>
              </w:rPr>
              <w:t>Стоимость без НДС</w:t>
            </w:r>
          </w:p>
        </w:tc>
        <w:tc>
          <w:tcPr>
            <w:tcW w:w="489" w:type="pct"/>
            <w:shd w:val="clear" w:color="auto" w:fill="auto"/>
            <w:vAlign w:val="center"/>
            <w:hideMark/>
          </w:tcPr>
          <w:p w14:paraId="1BFF3D86" w14:textId="77777777" w:rsidR="001C6178" w:rsidRPr="003F06F4" w:rsidRDefault="001C6178" w:rsidP="001C6178">
            <w:pPr>
              <w:jc w:val="center"/>
              <w:rPr>
                <w:rFonts w:ascii="Times New Roman" w:eastAsia="Times New Roman" w:hAnsi="Times New Roman" w:cs="Times New Roman"/>
                <w:b/>
                <w:bCs/>
                <w:color w:val="000000"/>
                <w:kern w:val="0"/>
                <w:sz w:val="20"/>
                <w:szCs w:val="20"/>
                <w:lang w:eastAsia="ru-RU"/>
                <w14:ligatures w14:val="none"/>
              </w:rPr>
            </w:pPr>
            <w:r w:rsidRPr="003F06F4">
              <w:rPr>
                <w:rFonts w:ascii="Times New Roman" w:eastAsia="Times New Roman" w:hAnsi="Times New Roman" w:cs="Times New Roman"/>
                <w:b/>
                <w:bCs/>
                <w:color w:val="000000"/>
                <w:kern w:val="0"/>
                <w:sz w:val="20"/>
                <w:szCs w:val="20"/>
                <w:lang w:eastAsia="ru-RU"/>
                <w14:ligatures w14:val="none"/>
              </w:rPr>
              <w:t>Стоимость с НДС</w:t>
            </w:r>
          </w:p>
        </w:tc>
      </w:tr>
      <w:tr w:rsidR="003D0EFD" w:rsidRPr="003F06F4" w14:paraId="21502D1E" w14:textId="77777777" w:rsidTr="003D0EFD">
        <w:trPr>
          <w:cantSplit/>
          <w:trHeight w:val="20"/>
        </w:trPr>
        <w:tc>
          <w:tcPr>
            <w:tcW w:w="143" w:type="pct"/>
            <w:shd w:val="clear" w:color="auto" w:fill="auto"/>
            <w:noWrap/>
            <w:vAlign w:val="center"/>
            <w:hideMark/>
          </w:tcPr>
          <w:p w14:paraId="44856166" w14:textId="073A6715"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w:t>
            </w:r>
          </w:p>
        </w:tc>
        <w:tc>
          <w:tcPr>
            <w:tcW w:w="2679" w:type="pct"/>
            <w:shd w:val="clear" w:color="auto" w:fill="auto"/>
            <w:vAlign w:val="center"/>
          </w:tcPr>
          <w:p w14:paraId="4BF65BC6" w14:textId="7AAB725F"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ленты конвейера (Прочность не менее 400 кН/м.) до 12 (двенадцати) погонных метров</w:t>
            </w:r>
          </w:p>
        </w:tc>
        <w:tc>
          <w:tcPr>
            <w:tcW w:w="612" w:type="pct"/>
            <w:shd w:val="clear" w:color="auto" w:fill="auto"/>
            <w:noWrap/>
            <w:vAlign w:val="center"/>
            <w:hideMark/>
          </w:tcPr>
          <w:p w14:paraId="452B8CFA" w14:textId="6589FDE8"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2CC28B0" w14:textId="61EF198E"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hideMark/>
          </w:tcPr>
          <w:p w14:paraId="5D41C7E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c>
          <w:tcPr>
            <w:tcW w:w="453" w:type="pct"/>
            <w:shd w:val="clear" w:color="auto" w:fill="auto"/>
            <w:noWrap/>
            <w:vAlign w:val="center"/>
            <w:hideMark/>
          </w:tcPr>
          <w:p w14:paraId="3F9F765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c>
          <w:tcPr>
            <w:tcW w:w="489" w:type="pct"/>
            <w:shd w:val="clear" w:color="auto" w:fill="auto"/>
            <w:noWrap/>
            <w:vAlign w:val="center"/>
            <w:hideMark/>
          </w:tcPr>
          <w:p w14:paraId="638C882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r>
      <w:tr w:rsidR="003D0EFD" w:rsidRPr="003F06F4" w14:paraId="0497B622" w14:textId="77777777" w:rsidTr="003D0EFD">
        <w:trPr>
          <w:cantSplit/>
          <w:trHeight w:val="20"/>
        </w:trPr>
        <w:tc>
          <w:tcPr>
            <w:tcW w:w="143" w:type="pct"/>
            <w:shd w:val="clear" w:color="auto" w:fill="auto"/>
            <w:noWrap/>
            <w:vAlign w:val="center"/>
            <w:hideMark/>
          </w:tcPr>
          <w:p w14:paraId="1BDF8F6C" w14:textId="6DFFD0B4"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2</w:t>
            </w:r>
          </w:p>
        </w:tc>
        <w:tc>
          <w:tcPr>
            <w:tcW w:w="2679" w:type="pct"/>
            <w:shd w:val="clear" w:color="auto" w:fill="auto"/>
            <w:vAlign w:val="center"/>
          </w:tcPr>
          <w:p w14:paraId="6A8DEC90" w14:textId="1E4F94CF"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ленты конвейера (Прочность не менее 400 кН/м.) более 12 (двенадцати) погонных метров</w:t>
            </w:r>
          </w:p>
        </w:tc>
        <w:tc>
          <w:tcPr>
            <w:tcW w:w="612" w:type="pct"/>
            <w:shd w:val="clear" w:color="auto" w:fill="auto"/>
            <w:noWrap/>
            <w:vAlign w:val="center"/>
            <w:hideMark/>
          </w:tcPr>
          <w:p w14:paraId="61B93158" w14:textId="6BD260D3"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8A6DF6D" w14:textId="39D623AB"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hideMark/>
          </w:tcPr>
          <w:p w14:paraId="54D625FF"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c>
          <w:tcPr>
            <w:tcW w:w="453" w:type="pct"/>
            <w:shd w:val="clear" w:color="auto" w:fill="auto"/>
            <w:noWrap/>
            <w:vAlign w:val="center"/>
            <w:hideMark/>
          </w:tcPr>
          <w:p w14:paraId="367C99D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c>
          <w:tcPr>
            <w:tcW w:w="489" w:type="pct"/>
            <w:shd w:val="clear" w:color="auto" w:fill="auto"/>
            <w:noWrap/>
            <w:vAlign w:val="center"/>
            <w:hideMark/>
          </w:tcPr>
          <w:p w14:paraId="65262CF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r>
      <w:tr w:rsidR="003D0EFD" w:rsidRPr="003F06F4" w14:paraId="45DC0A3E" w14:textId="77777777" w:rsidTr="003D0EFD">
        <w:trPr>
          <w:cantSplit/>
          <w:trHeight w:val="20"/>
        </w:trPr>
        <w:tc>
          <w:tcPr>
            <w:tcW w:w="143" w:type="pct"/>
            <w:shd w:val="clear" w:color="auto" w:fill="auto"/>
            <w:noWrap/>
            <w:vAlign w:val="center"/>
            <w:hideMark/>
          </w:tcPr>
          <w:p w14:paraId="4B32E4E2" w14:textId="4E43896B"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3</w:t>
            </w:r>
          </w:p>
        </w:tc>
        <w:tc>
          <w:tcPr>
            <w:tcW w:w="2679" w:type="pct"/>
            <w:shd w:val="clear" w:color="auto" w:fill="auto"/>
            <w:vAlign w:val="center"/>
          </w:tcPr>
          <w:p w14:paraId="7A838438" w14:textId="6E0C8B0F"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буксы барабана приводного (комплект)</w:t>
            </w:r>
          </w:p>
        </w:tc>
        <w:tc>
          <w:tcPr>
            <w:tcW w:w="612" w:type="pct"/>
            <w:shd w:val="clear" w:color="auto" w:fill="auto"/>
            <w:noWrap/>
            <w:vAlign w:val="center"/>
            <w:hideMark/>
          </w:tcPr>
          <w:p w14:paraId="22745B8C" w14:textId="2FF90AEE"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4E8BF6E" w14:textId="6723226C"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hideMark/>
          </w:tcPr>
          <w:p w14:paraId="5004DA4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c>
          <w:tcPr>
            <w:tcW w:w="453" w:type="pct"/>
            <w:shd w:val="clear" w:color="auto" w:fill="auto"/>
            <w:noWrap/>
            <w:vAlign w:val="center"/>
            <w:hideMark/>
          </w:tcPr>
          <w:p w14:paraId="6537485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c>
          <w:tcPr>
            <w:tcW w:w="489" w:type="pct"/>
            <w:shd w:val="clear" w:color="auto" w:fill="auto"/>
            <w:noWrap/>
            <w:vAlign w:val="center"/>
            <w:hideMark/>
          </w:tcPr>
          <w:p w14:paraId="14DEE3F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 </w:t>
            </w:r>
          </w:p>
        </w:tc>
      </w:tr>
      <w:tr w:rsidR="003D0EFD" w:rsidRPr="003F06F4" w14:paraId="4E6D94A5" w14:textId="77777777" w:rsidTr="003D0EFD">
        <w:trPr>
          <w:cantSplit/>
          <w:trHeight w:val="20"/>
        </w:trPr>
        <w:tc>
          <w:tcPr>
            <w:tcW w:w="143" w:type="pct"/>
            <w:shd w:val="clear" w:color="auto" w:fill="auto"/>
            <w:noWrap/>
            <w:vAlign w:val="center"/>
          </w:tcPr>
          <w:p w14:paraId="64F2475B" w14:textId="45E1D154"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4</w:t>
            </w:r>
          </w:p>
        </w:tc>
        <w:tc>
          <w:tcPr>
            <w:tcW w:w="2679" w:type="pct"/>
            <w:shd w:val="clear" w:color="auto" w:fill="auto"/>
            <w:vAlign w:val="center"/>
          </w:tcPr>
          <w:p w14:paraId="3DA864F8" w14:textId="723FB1B0"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Ремонт буксы барабана приводного (комплект, подшипник № 80206)</w:t>
            </w:r>
          </w:p>
        </w:tc>
        <w:tc>
          <w:tcPr>
            <w:tcW w:w="612" w:type="pct"/>
            <w:shd w:val="clear" w:color="auto" w:fill="auto"/>
            <w:noWrap/>
            <w:vAlign w:val="center"/>
          </w:tcPr>
          <w:p w14:paraId="0036620D" w14:textId="00252A20"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15C4C0A" w14:textId="49EC7821"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0CDDE1C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72B050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86CBBC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7C4354A9" w14:textId="77777777" w:rsidTr="003D0EFD">
        <w:trPr>
          <w:cantSplit/>
          <w:trHeight w:val="20"/>
        </w:trPr>
        <w:tc>
          <w:tcPr>
            <w:tcW w:w="143" w:type="pct"/>
            <w:shd w:val="clear" w:color="auto" w:fill="auto"/>
            <w:noWrap/>
            <w:vAlign w:val="center"/>
          </w:tcPr>
          <w:p w14:paraId="65B5DE50" w14:textId="415DFD87"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5</w:t>
            </w:r>
          </w:p>
        </w:tc>
        <w:tc>
          <w:tcPr>
            <w:tcW w:w="2679" w:type="pct"/>
            <w:shd w:val="clear" w:color="auto" w:fill="auto"/>
            <w:vAlign w:val="center"/>
          </w:tcPr>
          <w:p w14:paraId="0D1E9136" w14:textId="109094DE"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подшипников барабана приводного (комплект)</w:t>
            </w:r>
          </w:p>
        </w:tc>
        <w:tc>
          <w:tcPr>
            <w:tcW w:w="612" w:type="pct"/>
            <w:shd w:val="clear" w:color="auto" w:fill="auto"/>
            <w:noWrap/>
            <w:vAlign w:val="center"/>
          </w:tcPr>
          <w:p w14:paraId="68B5788A" w14:textId="2CCDCE8D"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4DE419E" w14:textId="0FC95D3D"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D880B1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571D354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16920E82"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098543A6" w14:textId="77777777" w:rsidTr="003D0EFD">
        <w:trPr>
          <w:cantSplit/>
          <w:trHeight w:val="20"/>
        </w:trPr>
        <w:tc>
          <w:tcPr>
            <w:tcW w:w="143" w:type="pct"/>
            <w:shd w:val="clear" w:color="auto" w:fill="auto"/>
            <w:noWrap/>
            <w:vAlign w:val="center"/>
          </w:tcPr>
          <w:p w14:paraId="4547AC97" w14:textId="5A213FDE"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6</w:t>
            </w:r>
          </w:p>
        </w:tc>
        <w:tc>
          <w:tcPr>
            <w:tcW w:w="2679" w:type="pct"/>
            <w:shd w:val="clear" w:color="auto" w:fill="auto"/>
            <w:vAlign w:val="center"/>
          </w:tcPr>
          <w:p w14:paraId="69B4F8A4" w14:textId="15ABB9BB"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буксы барабана натяжного (комплект)</w:t>
            </w:r>
          </w:p>
        </w:tc>
        <w:tc>
          <w:tcPr>
            <w:tcW w:w="612" w:type="pct"/>
            <w:shd w:val="clear" w:color="auto" w:fill="auto"/>
            <w:noWrap/>
            <w:vAlign w:val="center"/>
          </w:tcPr>
          <w:p w14:paraId="5EB398F9" w14:textId="6E79CCE7"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2B0069CA" w14:textId="3B0A9912"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9E7425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47E9339D"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586DDB5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2C56BB8D" w14:textId="77777777" w:rsidTr="003D0EFD">
        <w:trPr>
          <w:cantSplit/>
          <w:trHeight w:val="20"/>
        </w:trPr>
        <w:tc>
          <w:tcPr>
            <w:tcW w:w="143" w:type="pct"/>
            <w:shd w:val="clear" w:color="auto" w:fill="auto"/>
            <w:noWrap/>
            <w:vAlign w:val="center"/>
          </w:tcPr>
          <w:p w14:paraId="77B329A7" w14:textId="270B4664"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7</w:t>
            </w:r>
          </w:p>
        </w:tc>
        <w:tc>
          <w:tcPr>
            <w:tcW w:w="2679" w:type="pct"/>
            <w:shd w:val="clear" w:color="auto" w:fill="auto"/>
            <w:vAlign w:val="center"/>
          </w:tcPr>
          <w:p w14:paraId="2F51F5B0" w14:textId="7800ED6F"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Ремонт буксы барабана натяжного (комплект, подшипник № 80205)</w:t>
            </w:r>
          </w:p>
        </w:tc>
        <w:tc>
          <w:tcPr>
            <w:tcW w:w="612" w:type="pct"/>
            <w:shd w:val="clear" w:color="auto" w:fill="auto"/>
            <w:noWrap/>
            <w:vAlign w:val="center"/>
          </w:tcPr>
          <w:p w14:paraId="764B2AE4" w14:textId="51B6AA0C"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CB95162" w14:textId="209F0BF3"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C73ED7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76692E3D"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3C1FD5B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282EF07" w14:textId="77777777" w:rsidTr="003D0EFD">
        <w:trPr>
          <w:cantSplit/>
          <w:trHeight w:val="20"/>
        </w:trPr>
        <w:tc>
          <w:tcPr>
            <w:tcW w:w="143" w:type="pct"/>
            <w:shd w:val="clear" w:color="auto" w:fill="auto"/>
            <w:noWrap/>
            <w:vAlign w:val="center"/>
          </w:tcPr>
          <w:p w14:paraId="39366C5B" w14:textId="46B06301"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8</w:t>
            </w:r>
          </w:p>
        </w:tc>
        <w:tc>
          <w:tcPr>
            <w:tcW w:w="2679" w:type="pct"/>
            <w:shd w:val="clear" w:color="auto" w:fill="auto"/>
            <w:vAlign w:val="center"/>
          </w:tcPr>
          <w:p w14:paraId="77E7A9D5" w14:textId="56A1A57F"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подшипника барабана натяжного (комплект, подшипник № 80205)</w:t>
            </w:r>
          </w:p>
        </w:tc>
        <w:tc>
          <w:tcPr>
            <w:tcW w:w="612" w:type="pct"/>
            <w:shd w:val="clear" w:color="auto" w:fill="auto"/>
            <w:noWrap/>
            <w:vAlign w:val="center"/>
          </w:tcPr>
          <w:p w14:paraId="0D6B5B39" w14:textId="67A674C9"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A976382" w14:textId="109A3CE7"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CD16F3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19A41D32"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800D1F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14ED4F63" w14:textId="77777777" w:rsidTr="003D0EFD">
        <w:trPr>
          <w:cantSplit/>
          <w:trHeight w:val="20"/>
        </w:trPr>
        <w:tc>
          <w:tcPr>
            <w:tcW w:w="143" w:type="pct"/>
            <w:shd w:val="clear" w:color="auto" w:fill="auto"/>
            <w:noWrap/>
            <w:vAlign w:val="center"/>
          </w:tcPr>
          <w:p w14:paraId="5CCEB6E7" w14:textId="751743E7"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9</w:t>
            </w:r>
          </w:p>
        </w:tc>
        <w:tc>
          <w:tcPr>
            <w:tcW w:w="2679" w:type="pct"/>
            <w:shd w:val="clear" w:color="auto" w:fill="auto"/>
            <w:vAlign w:val="center"/>
          </w:tcPr>
          <w:p w14:paraId="014BA173" w14:textId="1256E1D1"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Снятие, рихтовка бортовых ограждений, кожуха, их установка на штатное место;</w:t>
            </w:r>
          </w:p>
        </w:tc>
        <w:tc>
          <w:tcPr>
            <w:tcW w:w="612" w:type="pct"/>
            <w:shd w:val="clear" w:color="auto" w:fill="auto"/>
            <w:noWrap/>
            <w:vAlign w:val="center"/>
          </w:tcPr>
          <w:p w14:paraId="4D7D70F9" w14:textId="77DB2878"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063E323" w14:textId="081F124F"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730DA37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6D45A9D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2492204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1D6C6235" w14:textId="77777777" w:rsidTr="003D0EFD">
        <w:trPr>
          <w:cantSplit/>
          <w:trHeight w:val="20"/>
        </w:trPr>
        <w:tc>
          <w:tcPr>
            <w:tcW w:w="143" w:type="pct"/>
            <w:shd w:val="clear" w:color="auto" w:fill="auto"/>
            <w:noWrap/>
            <w:vAlign w:val="center"/>
          </w:tcPr>
          <w:p w14:paraId="1049DC46" w14:textId="239E0E41"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10</w:t>
            </w:r>
          </w:p>
        </w:tc>
        <w:tc>
          <w:tcPr>
            <w:tcW w:w="2679" w:type="pct"/>
            <w:shd w:val="clear" w:color="auto" w:fill="auto"/>
            <w:vAlign w:val="center"/>
          </w:tcPr>
          <w:p w14:paraId="7C941509" w14:textId="2A21B8E3"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Снятие, бортовых ограждений, кожуха, их установка на штатное место;</w:t>
            </w:r>
          </w:p>
        </w:tc>
        <w:tc>
          <w:tcPr>
            <w:tcW w:w="612" w:type="pct"/>
            <w:shd w:val="clear" w:color="auto" w:fill="auto"/>
            <w:noWrap/>
            <w:vAlign w:val="center"/>
          </w:tcPr>
          <w:p w14:paraId="57F7EF88" w14:textId="2DAC818D"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5DAD1895" w14:textId="2B0E1081"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549506B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742F543F"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56BFF6D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0547E6CA" w14:textId="77777777" w:rsidTr="003D0EFD">
        <w:trPr>
          <w:cantSplit/>
          <w:trHeight w:val="20"/>
        </w:trPr>
        <w:tc>
          <w:tcPr>
            <w:tcW w:w="143" w:type="pct"/>
            <w:shd w:val="clear" w:color="auto" w:fill="auto"/>
            <w:noWrap/>
            <w:vAlign w:val="center"/>
          </w:tcPr>
          <w:p w14:paraId="6514D36F" w14:textId="6423C438"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11</w:t>
            </w:r>
          </w:p>
        </w:tc>
        <w:tc>
          <w:tcPr>
            <w:tcW w:w="2679" w:type="pct"/>
            <w:shd w:val="clear" w:color="auto" w:fill="auto"/>
            <w:vAlign w:val="center"/>
          </w:tcPr>
          <w:p w14:paraId="6B003E5C" w14:textId="6ABEAB83"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Снятие и замена звездочки приводного вала</w:t>
            </w:r>
          </w:p>
        </w:tc>
        <w:tc>
          <w:tcPr>
            <w:tcW w:w="612" w:type="pct"/>
            <w:shd w:val="clear" w:color="auto" w:fill="auto"/>
            <w:noWrap/>
            <w:vAlign w:val="center"/>
          </w:tcPr>
          <w:p w14:paraId="036544FD" w14:textId="4DF2BEBC"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5F14513C" w14:textId="559BFA5B"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97D54E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482EB6D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3288A2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2A15D35" w14:textId="77777777" w:rsidTr="003D0EFD">
        <w:trPr>
          <w:cantSplit/>
          <w:trHeight w:val="20"/>
        </w:trPr>
        <w:tc>
          <w:tcPr>
            <w:tcW w:w="143" w:type="pct"/>
            <w:shd w:val="clear" w:color="auto" w:fill="auto"/>
            <w:noWrap/>
            <w:vAlign w:val="center"/>
          </w:tcPr>
          <w:p w14:paraId="598CB5B3" w14:textId="5F4395A1"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12</w:t>
            </w:r>
          </w:p>
        </w:tc>
        <w:tc>
          <w:tcPr>
            <w:tcW w:w="2679" w:type="pct"/>
            <w:shd w:val="clear" w:color="auto" w:fill="auto"/>
            <w:vAlign w:val="center"/>
          </w:tcPr>
          <w:p w14:paraId="06238A45" w14:textId="2FC6B2A2"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Снятие и замена звездочки приводного вала</w:t>
            </w:r>
          </w:p>
        </w:tc>
        <w:tc>
          <w:tcPr>
            <w:tcW w:w="612" w:type="pct"/>
            <w:shd w:val="clear" w:color="auto" w:fill="auto"/>
            <w:noWrap/>
            <w:vAlign w:val="center"/>
          </w:tcPr>
          <w:p w14:paraId="1C7C1E4F" w14:textId="748C1B32"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0A37ABD" w14:textId="5BE05890"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7AA88DC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F542BC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B20C13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CFD9546" w14:textId="77777777" w:rsidTr="003D0EFD">
        <w:trPr>
          <w:cantSplit/>
          <w:trHeight w:val="20"/>
        </w:trPr>
        <w:tc>
          <w:tcPr>
            <w:tcW w:w="143" w:type="pct"/>
            <w:shd w:val="clear" w:color="auto" w:fill="auto"/>
            <w:noWrap/>
            <w:vAlign w:val="center"/>
          </w:tcPr>
          <w:p w14:paraId="70980186" w14:textId="50EEB49A"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13</w:t>
            </w:r>
          </w:p>
        </w:tc>
        <w:tc>
          <w:tcPr>
            <w:tcW w:w="2679" w:type="pct"/>
            <w:shd w:val="clear" w:color="auto" w:fill="auto"/>
            <w:vAlign w:val="center"/>
          </w:tcPr>
          <w:p w14:paraId="127F5377" w14:textId="74BFB5DC"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Правка, при необходимости, сварка стационарной части конвейера, кронштейнов, столиков, выдвижной секции;</w:t>
            </w:r>
          </w:p>
        </w:tc>
        <w:tc>
          <w:tcPr>
            <w:tcW w:w="612" w:type="pct"/>
            <w:shd w:val="clear" w:color="auto" w:fill="auto"/>
            <w:noWrap/>
            <w:vAlign w:val="center"/>
          </w:tcPr>
          <w:p w14:paraId="39B1B15B" w14:textId="3DFC3265"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70EDC194" w14:textId="48B26E8B"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C283C9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5EA8F6A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130BF68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2DB3CE99" w14:textId="77777777" w:rsidTr="003D0EFD">
        <w:trPr>
          <w:cantSplit/>
          <w:trHeight w:val="20"/>
        </w:trPr>
        <w:tc>
          <w:tcPr>
            <w:tcW w:w="143" w:type="pct"/>
            <w:shd w:val="clear" w:color="auto" w:fill="auto"/>
            <w:noWrap/>
            <w:vAlign w:val="center"/>
          </w:tcPr>
          <w:p w14:paraId="2F80B9C3" w14:textId="5DC9A84B"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14</w:t>
            </w:r>
          </w:p>
        </w:tc>
        <w:tc>
          <w:tcPr>
            <w:tcW w:w="2679" w:type="pct"/>
            <w:shd w:val="clear" w:color="auto" w:fill="auto"/>
            <w:vAlign w:val="center"/>
          </w:tcPr>
          <w:p w14:paraId="78633B3D" w14:textId="79B09DEC"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цепи выдвижной секции. (КТУ1-3,1-2,3)</w:t>
            </w:r>
          </w:p>
        </w:tc>
        <w:tc>
          <w:tcPr>
            <w:tcW w:w="612" w:type="pct"/>
            <w:shd w:val="clear" w:color="auto" w:fill="auto"/>
            <w:noWrap/>
            <w:vAlign w:val="center"/>
          </w:tcPr>
          <w:p w14:paraId="11E4855B" w14:textId="0F260F75"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6DCA0A5" w14:textId="0047A95C"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590B905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BAD2E8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2DDDB69F"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536BB27" w14:textId="77777777" w:rsidTr="003D0EFD">
        <w:trPr>
          <w:cantSplit/>
          <w:trHeight w:val="20"/>
        </w:trPr>
        <w:tc>
          <w:tcPr>
            <w:tcW w:w="143" w:type="pct"/>
            <w:shd w:val="clear" w:color="auto" w:fill="auto"/>
            <w:noWrap/>
            <w:vAlign w:val="center"/>
          </w:tcPr>
          <w:p w14:paraId="1EAECD73" w14:textId="672C2BE6"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15</w:t>
            </w:r>
          </w:p>
        </w:tc>
        <w:tc>
          <w:tcPr>
            <w:tcW w:w="2679" w:type="pct"/>
            <w:shd w:val="clear" w:color="auto" w:fill="auto"/>
            <w:vAlign w:val="center"/>
          </w:tcPr>
          <w:p w14:paraId="330C779D" w14:textId="07A7613F"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 xml:space="preserve">Замена цепи приводной. </w:t>
            </w:r>
          </w:p>
        </w:tc>
        <w:tc>
          <w:tcPr>
            <w:tcW w:w="612" w:type="pct"/>
            <w:shd w:val="clear" w:color="auto" w:fill="auto"/>
            <w:noWrap/>
            <w:vAlign w:val="center"/>
          </w:tcPr>
          <w:p w14:paraId="00559CC7" w14:textId="422BA8E9"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F6C307E" w14:textId="5838E03F" w:rsidR="003D0EFD" w:rsidRPr="003F06F4" w:rsidRDefault="003D0EFD" w:rsidP="003D0EFD">
            <w:pPr>
              <w:jc w:val="center"/>
              <w:rPr>
                <w:rFonts w:ascii="Times New Roman" w:hAnsi="Times New Roman" w:cs="Times New Roman"/>
                <w:color w:val="000000"/>
                <w:sz w:val="20"/>
                <w:szCs w:val="20"/>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48D467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5AD417D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15A4900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7F0ED962" w14:textId="77777777" w:rsidTr="003D0EFD">
        <w:trPr>
          <w:cantSplit/>
          <w:trHeight w:val="20"/>
        </w:trPr>
        <w:tc>
          <w:tcPr>
            <w:tcW w:w="143" w:type="pct"/>
            <w:shd w:val="clear" w:color="auto" w:fill="auto"/>
            <w:noWrap/>
            <w:vAlign w:val="center"/>
          </w:tcPr>
          <w:p w14:paraId="71C5A730" w14:textId="249CF68A"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16</w:t>
            </w:r>
          </w:p>
        </w:tc>
        <w:tc>
          <w:tcPr>
            <w:tcW w:w="2679" w:type="pct"/>
            <w:shd w:val="clear" w:color="auto" w:fill="auto"/>
            <w:vAlign w:val="center"/>
          </w:tcPr>
          <w:p w14:paraId="46ABBEAB" w14:textId="3B4A60C3"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подшипников поддерживающего ролика (комплект, подшипник № 80019)</w:t>
            </w:r>
          </w:p>
        </w:tc>
        <w:tc>
          <w:tcPr>
            <w:tcW w:w="612" w:type="pct"/>
            <w:shd w:val="clear" w:color="auto" w:fill="auto"/>
            <w:noWrap/>
            <w:vAlign w:val="center"/>
          </w:tcPr>
          <w:p w14:paraId="45BE850E" w14:textId="63B7C68A"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903493F" w14:textId="1C487959"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E1DC39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66E5393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2CFF5A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359EF632" w14:textId="77777777" w:rsidTr="003D0EFD">
        <w:trPr>
          <w:cantSplit/>
          <w:trHeight w:val="20"/>
        </w:trPr>
        <w:tc>
          <w:tcPr>
            <w:tcW w:w="143" w:type="pct"/>
            <w:shd w:val="clear" w:color="auto" w:fill="auto"/>
            <w:noWrap/>
            <w:vAlign w:val="center"/>
          </w:tcPr>
          <w:p w14:paraId="4C9FC43C" w14:textId="34AAD9C2"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17</w:t>
            </w:r>
          </w:p>
        </w:tc>
        <w:tc>
          <w:tcPr>
            <w:tcW w:w="2679" w:type="pct"/>
            <w:shd w:val="clear" w:color="auto" w:fill="auto"/>
            <w:vAlign w:val="center"/>
          </w:tcPr>
          <w:p w14:paraId="283818C0" w14:textId="2F6EFF7E"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Разборка моторной группы, ревизия основания.</w:t>
            </w:r>
          </w:p>
        </w:tc>
        <w:tc>
          <w:tcPr>
            <w:tcW w:w="612" w:type="pct"/>
            <w:shd w:val="clear" w:color="auto" w:fill="auto"/>
            <w:noWrap/>
            <w:vAlign w:val="center"/>
          </w:tcPr>
          <w:p w14:paraId="0B1A4742" w14:textId="2363FD50"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A2C69B9" w14:textId="4DF99F75"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4E0A14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18979D5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B7C2B8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23B79645" w14:textId="77777777" w:rsidTr="003D0EFD">
        <w:trPr>
          <w:cantSplit/>
          <w:trHeight w:val="20"/>
        </w:trPr>
        <w:tc>
          <w:tcPr>
            <w:tcW w:w="143" w:type="pct"/>
            <w:shd w:val="clear" w:color="auto" w:fill="auto"/>
            <w:noWrap/>
            <w:vAlign w:val="center"/>
          </w:tcPr>
          <w:p w14:paraId="35FCB7E0" w14:textId="1970C836"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18</w:t>
            </w:r>
          </w:p>
        </w:tc>
        <w:tc>
          <w:tcPr>
            <w:tcW w:w="2679" w:type="pct"/>
            <w:shd w:val="clear" w:color="auto" w:fill="auto"/>
            <w:vAlign w:val="center"/>
          </w:tcPr>
          <w:p w14:paraId="3B26E790" w14:textId="504C58C4"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электродвигателя P- 0,37 кВт</w:t>
            </w:r>
          </w:p>
        </w:tc>
        <w:tc>
          <w:tcPr>
            <w:tcW w:w="612" w:type="pct"/>
            <w:shd w:val="clear" w:color="auto" w:fill="auto"/>
            <w:noWrap/>
            <w:vAlign w:val="center"/>
          </w:tcPr>
          <w:p w14:paraId="5E8E5B53" w14:textId="7C672A96"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6525B18" w14:textId="1CD9A997"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707D5652"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1365873F"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39022E5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2A78E7A5" w14:textId="77777777" w:rsidTr="003D0EFD">
        <w:trPr>
          <w:cantSplit/>
          <w:trHeight w:val="20"/>
        </w:trPr>
        <w:tc>
          <w:tcPr>
            <w:tcW w:w="143" w:type="pct"/>
            <w:shd w:val="clear" w:color="auto" w:fill="auto"/>
            <w:noWrap/>
            <w:vAlign w:val="center"/>
          </w:tcPr>
          <w:p w14:paraId="3D426C95" w14:textId="16BD8634"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19</w:t>
            </w:r>
          </w:p>
        </w:tc>
        <w:tc>
          <w:tcPr>
            <w:tcW w:w="2679" w:type="pct"/>
            <w:shd w:val="clear" w:color="auto" w:fill="auto"/>
            <w:vAlign w:val="center"/>
          </w:tcPr>
          <w:p w14:paraId="384C6CF7" w14:textId="1BF648CC"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электродвигателя P- 1,1 кВт</w:t>
            </w:r>
          </w:p>
        </w:tc>
        <w:tc>
          <w:tcPr>
            <w:tcW w:w="612" w:type="pct"/>
            <w:shd w:val="clear" w:color="auto" w:fill="auto"/>
            <w:noWrap/>
            <w:vAlign w:val="center"/>
          </w:tcPr>
          <w:p w14:paraId="66FD1B97" w14:textId="654BCB50"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7186439" w14:textId="27C3A484"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1DC9958F"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597B40ED"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6876A3D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047BD24F" w14:textId="77777777" w:rsidTr="003D0EFD">
        <w:trPr>
          <w:cantSplit/>
          <w:trHeight w:val="20"/>
        </w:trPr>
        <w:tc>
          <w:tcPr>
            <w:tcW w:w="143" w:type="pct"/>
            <w:shd w:val="clear" w:color="auto" w:fill="auto"/>
            <w:noWrap/>
            <w:vAlign w:val="center"/>
          </w:tcPr>
          <w:p w14:paraId="2AFE0692" w14:textId="7FD23069"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20</w:t>
            </w:r>
          </w:p>
        </w:tc>
        <w:tc>
          <w:tcPr>
            <w:tcW w:w="2679" w:type="pct"/>
            <w:shd w:val="clear" w:color="auto" w:fill="auto"/>
            <w:vAlign w:val="center"/>
          </w:tcPr>
          <w:p w14:paraId="6E4EC6B5" w14:textId="52537BAC"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редуктора</w:t>
            </w:r>
          </w:p>
        </w:tc>
        <w:tc>
          <w:tcPr>
            <w:tcW w:w="612" w:type="pct"/>
            <w:shd w:val="clear" w:color="auto" w:fill="auto"/>
            <w:noWrap/>
            <w:vAlign w:val="center"/>
          </w:tcPr>
          <w:p w14:paraId="5F2A0C62" w14:textId="178B1760"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B29E48A" w14:textId="4E0C72EC"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131734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120291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69D3FC1D"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19ADFB79" w14:textId="77777777" w:rsidTr="003D0EFD">
        <w:trPr>
          <w:cantSplit/>
          <w:trHeight w:val="20"/>
        </w:trPr>
        <w:tc>
          <w:tcPr>
            <w:tcW w:w="143" w:type="pct"/>
            <w:shd w:val="clear" w:color="auto" w:fill="auto"/>
            <w:noWrap/>
            <w:vAlign w:val="center"/>
          </w:tcPr>
          <w:p w14:paraId="39F7FF1E" w14:textId="3D981CD6" w:rsidR="003D0EFD" w:rsidRPr="003F06F4" w:rsidRDefault="003D0EFD" w:rsidP="003D0EFD">
            <w:pPr>
              <w:jc w:val="center"/>
              <w:rPr>
                <w:rFonts w:ascii="Times New Roman" w:eastAsia="Times New Roman" w:hAnsi="Times New Roman" w:cs="Times New Roman"/>
                <w:color w:val="000000"/>
                <w:kern w:val="0"/>
                <w:sz w:val="20"/>
                <w:szCs w:val="20"/>
                <w:lang w:eastAsia="ru-RU"/>
                <w14:ligatures w14:val="none"/>
              </w:rPr>
            </w:pPr>
            <w:r w:rsidRPr="00F92B14">
              <w:rPr>
                <w:rFonts w:ascii="Times New Roman" w:eastAsia="Times New Roman" w:hAnsi="Times New Roman" w:cs="Times New Roman"/>
                <w:color w:val="000000"/>
                <w:kern w:val="0"/>
                <w:sz w:val="20"/>
                <w:szCs w:val="20"/>
                <w:lang w:eastAsia="ru-RU"/>
                <w14:ligatures w14:val="none"/>
              </w:rPr>
              <w:t>21</w:t>
            </w:r>
          </w:p>
        </w:tc>
        <w:tc>
          <w:tcPr>
            <w:tcW w:w="2679" w:type="pct"/>
            <w:shd w:val="clear" w:color="auto" w:fill="auto"/>
            <w:vAlign w:val="center"/>
          </w:tcPr>
          <w:p w14:paraId="7A02E794" w14:textId="67BC4CD9"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червяка и червячных колес редуктора.</w:t>
            </w:r>
          </w:p>
        </w:tc>
        <w:tc>
          <w:tcPr>
            <w:tcW w:w="612" w:type="pct"/>
            <w:shd w:val="clear" w:color="auto" w:fill="auto"/>
            <w:noWrap/>
            <w:vAlign w:val="center"/>
          </w:tcPr>
          <w:p w14:paraId="5C7B161F" w14:textId="4EA1B8A7"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790C78C0" w14:textId="2D35AE3E"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E81679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7570FAA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A4BD16D"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F2D0F3A" w14:textId="77777777" w:rsidTr="003D0EFD">
        <w:trPr>
          <w:cantSplit/>
          <w:trHeight w:val="20"/>
        </w:trPr>
        <w:tc>
          <w:tcPr>
            <w:tcW w:w="143" w:type="pct"/>
            <w:shd w:val="clear" w:color="auto" w:fill="auto"/>
            <w:noWrap/>
            <w:vAlign w:val="center"/>
          </w:tcPr>
          <w:p w14:paraId="79D7B0D4" w14:textId="6FA06B51"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22</w:t>
            </w:r>
          </w:p>
        </w:tc>
        <w:tc>
          <w:tcPr>
            <w:tcW w:w="2679" w:type="pct"/>
            <w:shd w:val="clear" w:color="auto" w:fill="auto"/>
            <w:vAlign w:val="center"/>
          </w:tcPr>
          <w:p w14:paraId="62A7BDC2" w14:textId="3DDD1918"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масла, промывка деталей передачи редуктора (червяка, червячных колес).</w:t>
            </w:r>
          </w:p>
        </w:tc>
        <w:tc>
          <w:tcPr>
            <w:tcW w:w="612" w:type="pct"/>
            <w:shd w:val="clear" w:color="auto" w:fill="auto"/>
            <w:noWrap/>
            <w:vAlign w:val="center"/>
          </w:tcPr>
          <w:p w14:paraId="5827A859" w14:textId="573272CF"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4723541" w14:textId="456B4B96"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C71A6B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1F1501B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3EE7C8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787A5FFE" w14:textId="77777777" w:rsidTr="003D0EFD">
        <w:trPr>
          <w:cantSplit/>
          <w:trHeight w:val="20"/>
        </w:trPr>
        <w:tc>
          <w:tcPr>
            <w:tcW w:w="143" w:type="pct"/>
            <w:shd w:val="clear" w:color="auto" w:fill="auto"/>
            <w:noWrap/>
            <w:vAlign w:val="center"/>
          </w:tcPr>
          <w:p w14:paraId="16844DC2" w14:textId="157D427B"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23</w:t>
            </w:r>
          </w:p>
        </w:tc>
        <w:tc>
          <w:tcPr>
            <w:tcW w:w="2679" w:type="pct"/>
            <w:shd w:val="clear" w:color="auto" w:fill="auto"/>
            <w:vAlign w:val="center"/>
          </w:tcPr>
          <w:p w14:paraId="6CA7C3F8" w14:textId="661875A6"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Покраска конвейера с приемными столиками (кратно 1 (одному) метру)</w:t>
            </w:r>
          </w:p>
        </w:tc>
        <w:tc>
          <w:tcPr>
            <w:tcW w:w="612" w:type="pct"/>
            <w:shd w:val="clear" w:color="auto" w:fill="auto"/>
            <w:noWrap/>
            <w:vAlign w:val="center"/>
          </w:tcPr>
          <w:p w14:paraId="7B15FFA5" w14:textId="403F91E8"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5FD5534" w14:textId="61CD5802"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32BA73E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5FD076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71129B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1FD1AA24" w14:textId="77777777" w:rsidTr="003D0EFD">
        <w:trPr>
          <w:cantSplit/>
          <w:trHeight w:val="20"/>
        </w:trPr>
        <w:tc>
          <w:tcPr>
            <w:tcW w:w="143" w:type="pct"/>
            <w:shd w:val="clear" w:color="auto" w:fill="auto"/>
            <w:noWrap/>
            <w:vAlign w:val="center"/>
          </w:tcPr>
          <w:p w14:paraId="271EFF06" w14:textId="2F3B77A2"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24</w:t>
            </w:r>
          </w:p>
        </w:tc>
        <w:tc>
          <w:tcPr>
            <w:tcW w:w="2679" w:type="pct"/>
            <w:shd w:val="clear" w:color="auto" w:fill="auto"/>
            <w:vAlign w:val="center"/>
          </w:tcPr>
          <w:p w14:paraId="6B2A5AD9" w14:textId="53664987"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вала приводного, натяжного барабана</w:t>
            </w:r>
          </w:p>
        </w:tc>
        <w:tc>
          <w:tcPr>
            <w:tcW w:w="612" w:type="pct"/>
            <w:shd w:val="clear" w:color="auto" w:fill="auto"/>
            <w:noWrap/>
            <w:vAlign w:val="center"/>
          </w:tcPr>
          <w:p w14:paraId="52EC3695" w14:textId="1DB61FB1"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AF6E6CB" w14:textId="6EEA9068"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7D00CC7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2B0DF7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7679201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8D54F4F" w14:textId="77777777" w:rsidTr="003D0EFD">
        <w:trPr>
          <w:cantSplit/>
          <w:trHeight w:val="20"/>
        </w:trPr>
        <w:tc>
          <w:tcPr>
            <w:tcW w:w="143" w:type="pct"/>
            <w:shd w:val="clear" w:color="auto" w:fill="auto"/>
            <w:noWrap/>
            <w:vAlign w:val="center"/>
          </w:tcPr>
          <w:p w14:paraId="39282307" w14:textId="3C0CDF39"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25</w:t>
            </w:r>
          </w:p>
        </w:tc>
        <w:tc>
          <w:tcPr>
            <w:tcW w:w="2679" w:type="pct"/>
            <w:shd w:val="clear" w:color="auto" w:fill="auto"/>
            <w:vAlign w:val="center"/>
          </w:tcPr>
          <w:p w14:paraId="53D4A181" w14:textId="161FB349"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элемента поста управления.</w:t>
            </w:r>
          </w:p>
        </w:tc>
        <w:tc>
          <w:tcPr>
            <w:tcW w:w="612" w:type="pct"/>
            <w:shd w:val="clear" w:color="auto" w:fill="auto"/>
            <w:noWrap/>
            <w:vAlign w:val="center"/>
          </w:tcPr>
          <w:p w14:paraId="1F44A32A" w14:textId="37B2CE15"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273438CF" w14:textId="6198CF79"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197419A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16097F0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55A009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ADB9067" w14:textId="77777777" w:rsidTr="003D0EFD">
        <w:trPr>
          <w:cantSplit/>
          <w:trHeight w:val="20"/>
        </w:trPr>
        <w:tc>
          <w:tcPr>
            <w:tcW w:w="143" w:type="pct"/>
            <w:shd w:val="clear" w:color="auto" w:fill="auto"/>
            <w:noWrap/>
            <w:vAlign w:val="center"/>
          </w:tcPr>
          <w:p w14:paraId="05DFCB52" w14:textId="23D56628"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26</w:t>
            </w:r>
          </w:p>
        </w:tc>
        <w:tc>
          <w:tcPr>
            <w:tcW w:w="2679" w:type="pct"/>
            <w:shd w:val="clear" w:color="auto" w:fill="auto"/>
            <w:vAlign w:val="center"/>
          </w:tcPr>
          <w:p w14:paraId="7587C69A" w14:textId="592DB8EE"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магнитного пускателя шкафа управления.</w:t>
            </w:r>
          </w:p>
        </w:tc>
        <w:tc>
          <w:tcPr>
            <w:tcW w:w="612" w:type="pct"/>
            <w:shd w:val="clear" w:color="auto" w:fill="auto"/>
            <w:noWrap/>
            <w:vAlign w:val="center"/>
          </w:tcPr>
          <w:p w14:paraId="74DAFC86" w14:textId="3E5C389D"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016A72E" w14:textId="72F4A8D6"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501844F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4E1B570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9E5AAF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B5FE8CD" w14:textId="77777777" w:rsidTr="003D0EFD">
        <w:trPr>
          <w:cantSplit/>
          <w:trHeight w:val="20"/>
        </w:trPr>
        <w:tc>
          <w:tcPr>
            <w:tcW w:w="143" w:type="pct"/>
            <w:shd w:val="clear" w:color="auto" w:fill="auto"/>
            <w:noWrap/>
            <w:vAlign w:val="center"/>
          </w:tcPr>
          <w:p w14:paraId="6E8C906B" w14:textId="02E7BE54"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27</w:t>
            </w:r>
          </w:p>
        </w:tc>
        <w:tc>
          <w:tcPr>
            <w:tcW w:w="2679" w:type="pct"/>
            <w:shd w:val="clear" w:color="auto" w:fill="auto"/>
            <w:vAlign w:val="center"/>
          </w:tcPr>
          <w:p w14:paraId="218D551B" w14:textId="4A1C7241"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концевого выключателя.</w:t>
            </w:r>
          </w:p>
        </w:tc>
        <w:tc>
          <w:tcPr>
            <w:tcW w:w="612" w:type="pct"/>
            <w:shd w:val="clear" w:color="auto" w:fill="auto"/>
            <w:noWrap/>
            <w:vAlign w:val="center"/>
          </w:tcPr>
          <w:p w14:paraId="4606A694" w14:textId="2EFE16B9"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8315755" w14:textId="64BA9025"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7F00A0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7EBCB60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28A1344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5DA237E4" w14:textId="77777777" w:rsidTr="003D0EFD">
        <w:trPr>
          <w:cantSplit/>
          <w:trHeight w:val="20"/>
        </w:trPr>
        <w:tc>
          <w:tcPr>
            <w:tcW w:w="143" w:type="pct"/>
            <w:shd w:val="clear" w:color="auto" w:fill="auto"/>
            <w:noWrap/>
            <w:vAlign w:val="center"/>
          </w:tcPr>
          <w:p w14:paraId="69EA0A5E" w14:textId="57723DED"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28</w:t>
            </w:r>
          </w:p>
        </w:tc>
        <w:tc>
          <w:tcPr>
            <w:tcW w:w="2679" w:type="pct"/>
            <w:shd w:val="clear" w:color="auto" w:fill="auto"/>
            <w:vAlign w:val="center"/>
          </w:tcPr>
          <w:p w14:paraId="529CBAD3" w14:textId="405801C1"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 xml:space="preserve">Замена вставки плавкой </w:t>
            </w:r>
          </w:p>
        </w:tc>
        <w:tc>
          <w:tcPr>
            <w:tcW w:w="612" w:type="pct"/>
            <w:shd w:val="clear" w:color="auto" w:fill="auto"/>
            <w:noWrap/>
            <w:vAlign w:val="center"/>
          </w:tcPr>
          <w:p w14:paraId="61B80219" w14:textId="6438CC95"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B3563ED" w14:textId="720D549B"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7A477C0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36EC96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6C32382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27D2AEA0" w14:textId="77777777" w:rsidTr="003D0EFD">
        <w:trPr>
          <w:cantSplit/>
          <w:trHeight w:val="20"/>
        </w:trPr>
        <w:tc>
          <w:tcPr>
            <w:tcW w:w="143" w:type="pct"/>
            <w:shd w:val="clear" w:color="auto" w:fill="auto"/>
            <w:noWrap/>
            <w:vAlign w:val="center"/>
          </w:tcPr>
          <w:p w14:paraId="57825F22" w14:textId="2EFA77F4"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29</w:t>
            </w:r>
          </w:p>
        </w:tc>
        <w:tc>
          <w:tcPr>
            <w:tcW w:w="2679" w:type="pct"/>
            <w:shd w:val="clear" w:color="auto" w:fill="auto"/>
            <w:vAlign w:val="center"/>
          </w:tcPr>
          <w:p w14:paraId="3F887F15" w14:textId="0B48104C"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индикатора светосигнального</w:t>
            </w:r>
          </w:p>
        </w:tc>
        <w:tc>
          <w:tcPr>
            <w:tcW w:w="612" w:type="pct"/>
            <w:shd w:val="clear" w:color="auto" w:fill="auto"/>
            <w:noWrap/>
            <w:vAlign w:val="center"/>
          </w:tcPr>
          <w:p w14:paraId="72801966" w14:textId="0473AE68"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75B56EA" w14:textId="64F67511"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622286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7749F4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00F58E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21E3916F" w14:textId="77777777" w:rsidTr="003D0EFD">
        <w:trPr>
          <w:cantSplit/>
          <w:trHeight w:val="20"/>
        </w:trPr>
        <w:tc>
          <w:tcPr>
            <w:tcW w:w="143" w:type="pct"/>
            <w:shd w:val="clear" w:color="auto" w:fill="auto"/>
            <w:noWrap/>
            <w:vAlign w:val="center"/>
          </w:tcPr>
          <w:p w14:paraId="3895DDD0" w14:textId="63603EBF"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lastRenderedPageBreak/>
              <w:t>30</w:t>
            </w:r>
          </w:p>
        </w:tc>
        <w:tc>
          <w:tcPr>
            <w:tcW w:w="2679" w:type="pct"/>
            <w:shd w:val="clear" w:color="auto" w:fill="auto"/>
            <w:vAlign w:val="center"/>
          </w:tcPr>
          <w:p w14:paraId="686B3946" w14:textId="66A5FC83"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сирены сигнальной СС-1</w:t>
            </w:r>
          </w:p>
        </w:tc>
        <w:tc>
          <w:tcPr>
            <w:tcW w:w="612" w:type="pct"/>
            <w:shd w:val="clear" w:color="auto" w:fill="auto"/>
            <w:noWrap/>
            <w:vAlign w:val="center"/>
          </w:tcPr>
          <w:p w14:paraId="7481128F" w14:textId="5DF5EA3C"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6B1F9E1" w14:textId="3E27F090"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4CBDF0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5C3771B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561294C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49F02CF" w14:textId="77777777" w:rsidTr="003D0EFD">
        <w:trPr>
          <w:cantSplit/>
          <w:trHeight w:val="20"/>
        </w:trPr>
        <w:tc>
          <w:tcPr>
            <w:tcW w:w="143" w:type="pct"/>
            <w:shd w:val="clear" w:color="auto" w:fill="auto"/>
            <w:noWrap/>
            <w:vAlign w:val="center"/>
          </w:tcPr>
          <w:p w14:paraId="56F7CB39" w14:textId="7B6F97D4"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31</w:t>
            </w:r>
          </w:p>
        </w:tc>
        <w:tc>
          <w:tcPr>
            <w:tcW w:w="2679" w:type="pct"/>
            <w:shd w:val="clear" w:color="auto" w:fill="auto"/>
            <w:vAlign w:val="center"/>
          </w:tcPr>
          <w:p w14:paraId="7B3C2CD5" w14:textId="08D523AE"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реле</w:t>
            </w:r>
          </w:p>
        </w:tc>
        <w:tc>
          <w:tcPr>
            <w:tcW w:w="612" w:type="pct"/>
            <w:shd w:val="clear" w:color="auto" w:fill="auto"/>
            <w:noWrap/>
            <w:vAlign w:val="center"/>
          </w:tcPr>
          <w:p w14:paraId="4E90F37F" w14:textId="1D44AC51"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29DA1C64" w14:textId="6E935765"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F7FE63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58AFCD8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6B6CB66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719E39BA" w14:textId="77777777" w:rsidTr="003D0EFD">
        <w:trPr>
          <w:cantSplit/>
          <w:trHeight w:val="20"/>
        </w:trPr>
        <w:tc>
          <w:tcPr>
            <w:tcW w:w="143" w:type="pct"/>
            <w:shd w:val="clear" w:color="auto" w:fill="auto"/>
            <w:noWrap/>
            <w:vAlign w:val="center"/>
          </w:tcPr>
          <w:p w14:paraId="7D229625" w14:textId="14DA9FAA"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32</w:t>
            </w:r>
          </w:p>
        </w:tc>
        <w:tc>
          <w:tcPr>
            <w:tcW w:w="2679" w:type="pct"/>
            <w:shd w:val="clear" w:color="auto" w:fill="auto"/>
            <w:vAlign w:val="center"/>
          </w:tcPr>
          <w:p w14:paraId="32E700A7" w14:textId="73C687E0"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пневмоприставки</w:t>
            </w:r>
          </w:p>
        </w:tc>
        <w:tc>
          <w:tcPr>
            <w:tcW w:w="612" w:type="pct"/>
            <w:shd w:val="clear" w:color="auto" w:fill="auto"/>
            <w:noWrap/>
            <w:vAlign w:val="center"/>
          </w:tcPr>
          <w:p w14:paraId="6310E035" w14:textId="258CB1D5"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19762D6B" w14:textId="218F00D6"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5B9256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0ADBED5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322C895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D0AE1D4" w14:textId="77777777" w:rsidTr="003D0EFD">
        <w:trPr>
          <w:cantSplit/>
          <w:trHeight w:val="20"/>
        </w:trPr>
        <w:tc>
          <w:tcPr>
            <w:tcW w:w="143" w:type="pct"/>
            <w:shd w:val="clear" w:color="auto" w:fill="auto"/>
            <w:noWrap/>
            <w:vAlign w:val="center"/>
          </w:tcPr>
          <w:p w14:paraId="48A92E43" w14:textId="0B5B6E96"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33</w:t>
            </w:r>
          </w:p>
        </w:tc>
        <w:tc>
          <w:tcPr>
            <w:tcW w:w="2679" w:type="pct"/>
            <w:shd w:val="clear" w:color="auto" w:fill="auto"/>
            <w:vAlign w:val="center"/>
          </w:tcPr>
          <w:p w14:paraId="1D60AF16" w14:textId="22578906"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выключателя</w:t>
            </w:r>
          </w:p>
        </w:tc>
        <w:tc>
          <w:tcPr>
            <w:tcW w:w="612" w:type="pct"/>
            <w:shd w:val="clear" w:color="auto" w:fill="auto"/>
            <w:noWrap/>
            <w:vAlign w:val="center"/>
          </w:tcPr>
          <w:p w14:paraId="2129A44E" w14:textId="061FDE06"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5590F87C" w14:textId="0F953C36"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35999712"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6045683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61BB647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00EED2C3" w14:textId="77777777" w:rsidTr="003D0EFD">
        <w:trPr>
          <w:cantSplit/>
          <w:trHeight w:val="20"/>
        </w:trPr>
        <w:tc>
          <w:tcPr>
            <w:tcW w:w="143" w:type="pct"/>
            <w:shd w:val="clear" w:color="auto" w:fill="auto"/>
            <w:noWrap/>
            <w:vAlign w:val="center"/>
          </w:tcPr>
          <w:p w14:paraId="2069A80C" w14:textId="2DCBE593"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34</w:t>
            </w:r>
          </w:p>
        </w:tc>
        <w:tc>
          <w:tcPr>
            <w:tcW w:w="2679" w:type="pct"/>
            <w:shd w:val="clear" w:color="auto" w:fill="auto"/>
            <w:vAlign w:val="center"/>
          </w:tcPr>
          <w:p w14:paraId="1060AA28" w14:textId="13306D58"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 xml:space="preserve">Замена аварийной кнопки </w:t>
            </w:r>
          </w:p>
        </w:tc>
        <w:tc>
          <w:tcPr>
            <w:tcW w:w="612" w:type="pct"/>
            <w:shd w:val="clear" w:color="auto" w:fill="auto"/>
            <w:noWrap/>
            <w:vAlign w:val="center"/>
          </w:tcPr>
          <w:p w14:paraId="676C732E" w14:textId="6B33A7A6"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68BA3D2" w14:textId="37B388CF"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76188FA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74B9D6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1AE2915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0820E3D4" w14:textId="77777777" w:rsidTr="003D0EFD">
        <w:trPr>
          <w:cantSplit/>
          <w:trHeight w:val="20"/>
        </w:trPr>
        <w:tc>
          <w:tcPr>
            <w:tcW w:w="143" w:type="pct"/>
            <w:shd w:val="clear" w:color="auto" w:fill="auto"/>
            <w:noWrap/>
            <w:vAlign w:val="center"/>
          </w:tcPr>
          <w:p w14:paraId="51DA3408" w14:textId="7C7DA41F"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35</w:t>
            </w:r>
          </w:p>
        </w:tc>
        <w:tc>
          <w:tcPr>
            <w:tcW w:w="2679" w:type="pct"/>
            <w:shd w:val="clear" w:color="auto" w:fill="auto"/>
            <w:vAlign w:val="center"/>
          </w:tcPr>
          <w:p w14:paraId="3B0B0487" w14:textId="43DF8B5B"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трансформатора</w:t>
            </w:r>
          </w:p>
        </w:tc>
        <w:tc>
          <w:tcPr>
            <w:tcW w:w="612" w:type="pct"/>
            <w:shd w:val="clear" w:color="auto" w:fill="auto"/>
            <w:noWrap/>
            <w:vAlign w:val="center"/>
          </w:tcPr>
          <w:p w14:paraId="30B97EEB" w14:textId="7D9450A0"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5746C8F9" w14:textId="3DE60BC0"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5198DCD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705DCD0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5990192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1FCE3079" w14:textId="77777777" w:rsidTr="003D0EFD">
        <w:trPr>
          <w:cantSplit/>
          <w:trHeight w:val="20"/>
        </w:trPr>
        <w:tc>
          <w:tcPr>
            <w:tcW w:w="143" w:type="pct"/>
            <w:shd w:val="clear" w:color="auto" w:fill="auto"/>
            <w:noWrap/>
            <w:vAlign w:val="center"/>
          </w:tcPr>
          <w:p w14:paraId="23527E56" w14:textId="6D4C210E"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36</w:t>
            </w:r>
          </w:p>
        </w:tc>
        <w:tc>
          <w:tcPr>
            <w:tcW w:w="2679" w:type="pct"/>
            <w:shd w:val="clear" w:color="auto" w:fill="auto"/>
            <w:vAlign w:val="center"/>
          </w:tcPr>
          <w:p w14:paraId="2EC56975" w14:textId="71F1F959"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блока зажимов</w:t>
            </w:r>
          </w:p>
        </w:tc>
        <w:tc>
          <w:tcPr>
            <w:tcW w:w="612" w:type="pct"/>
            <w:shd w:val="clear" w:color="auto" w:fill="auto"/>
            <w:noWrap/>
            <w:vAlign w:val="center"/>
          </w:tcPr>
          <w:p w14:paraId="666B7A87" w14:textId="3D5DA7E1"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44882C1" w14:textId="4CFE487E"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CCD0DA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51920DA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6B22597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5F39AEB0" w14:textId="77777777" w:rsidTr="003D0EFD">
        <w:trPr>
          <w:cantSplit/>
          <w:trHeight w:val="20"/>
        </w:trPr>
        <w:tc>
          <w:tcPr>
            <w:tcW w:w="143" w:type="pct"/>
            <w:shd w:val="clear" w:color="auto" w:fill="auto"/>
            <w:noWrap/>
            <w:vAlign w:val="center"/>
          </w:tcPr>
          <w:p w14:paraId="40A85809" w14:textId="51056B49"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37</w:t>
            </w:r>
          </w:p>
        </w:tc>
        <w:tc>
          <w:tcPr>
            <w:tcW w:w="2679" w:type="pct"/>
            <w:shd w:val="clear" w:color="auto" w:fill="auto"/>
            <w:vAlign w:val="center"/>
          </w:tcPr>
          <w:p w14:paraId="154623B2" w14:textId="6AF7BC9F"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зажима</w:t>
            </w:r>
          </w:p>
        </w:tc>
        <w:tc>
          <w:tcPr>
            <w:tcW w:w="612" w:type="pct"/>
            <w:shd w:val="clear" w:color="auto" w:fill="auto"/>
            <w:noWrap/>
            <w:vAlign w:val="center"/>
          </w:tcPr>
          <w:p w14:paraId="3ED40FA6" w14:textId="522FD6E0"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8691EAE" w14:textId="105325B2"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3CAEF1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B427B0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0768E3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30CF666A" w14:textId="77777777" w:rsidTr="003D0EFD">
        <w:trPr>
          <w:cantSplit/>
          <w:trHeight w:val="20"/>
        </w:trPr>
        <w:tc>
          <w:tcPr>
            <w:tcW w:w="143" w:type="pct"/>
            <w:shd w:val="clear" w:color="auto" w:fill="auto"/>
            <w:noWrap/>
            <w:vAlign w:val="center"/>
          </w:tcPr>
          <w:p w14:paraId="34679F85" w14:textId="6D319DA2"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38</w:t>
            </w:r>
          </w:p>
        </w:tc>
        <w:tc>
          <w:tcPr>
            <w:tcW w:w="2679" w:type="pct"/>
            <w:shd w:val="clear" w:color="auto" w:fill="auto"/>
            <w:vAlign w:val="center"/>
          </w:tcPr>
          <w:p w14:paraId="065F8EAE" w14:textId="3D0C122D"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поста управления</w:t>
            </w:r>
          </w:p>
        </w:tc>
        <w:tc>
          <w:tcPr>
            <w:tcW w:w="612" w:type="pct"/>
            <w:shd w:val="clear" w:color="auto" w:fill="auto"/>
            <w:noWrap/>
            <w:vAlign w:val="center"/>
          </w:tcPr>
          <w:p w14:paraId="1AF16921" w14:textId="60D9DABB"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A5AC824" w14:textId="20A91333"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7BCECE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5D98CB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75F771A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1E26CD45" w14:textId="77777777" w:rsidTr="003D0EFD">
        <w:trPr>
          <w:cantSplit/>
          <w:trHeight w:val="20"/>
        </w:trPr>
        <w:tc>
          <w:tcPr>
            <w:tcW w:w="143" w:type="pct"/>
            <w:shd w:val="clear" w:color="auto" w:fill="auto"/>
            <w:noWrap/>
            <w:vAlign w:val="center"/>
          </w:tcPr>
          <w:p w14:paraId="4B205DB3" w14:textId="7FB35E3F"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39</w:t>
            </w:r>
          </w:p>
        </w:tc>
        <w:tc>
          <w:tcPr>
            <w:tcW w:w="2679" w:type="pct"/>
            <w:shd w:val="clear" w:color="auto" w:fill="auto"/>
            <w:vAlign w:val="center"/>
          </w:tcPr>
          <w:p w14:paraId="33B77711" w14:textId="13223047"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замка конвейера</w:t>
            </w:r>
          </w:p>
        </w:tc>
        <w:tc>
          <w:tcPr>
            <w:tcW w:w="612" w:type="pct"/>
            <w:shd w:val="clear" w:color="auto" w:fill="auto"/>
            <w:noWrap/>
            <w:vAlign w:val="center"/>
          </w:tcPr>
          <w:p w14:paraId="205F9541" w14:textId="11524826"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DED9C6F" w14:textId="1CA68B43"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F96FC2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0E5550D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7A0B4A1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06705020" w14:textId="77777777" w:rsidTr="003D0EFD">
        <w:trPr>
          <w:cantSplit/>
          <w:trHeight w:val="20"/>
        </w:trPr>
        <w:tc>
          <w:tcPr>
            <w:tcW w:w="143" w:type="pct"/>
            <w:shd w:val="clear" w:color="auto" w:fill="auto"/>
            <w:noWrap/>
            <w:vAlign w:val="center"/>
          </w:tcPr>
          <w:p w14:paraId="58EF1081" w14:textId="1894468D"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40</w:t>
            </w:r>
          </w:p>
        </w:tc>
        <w:tc>
          <w:tcPr>
            <w:tcW w:w="2679" w:type="pct"/>
            <w:shd w:val="clear" w:color="auto" w:fill="auto"/>
            <w:vAlign w:val="center"/>
          </w:tcPr>
          <w:p w14:paraId="665913FB" w14:textId="21A2C4CC"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сшивки</w:t>
            </w:r>
          </w:p>
        </w:tc>
        <w:tc>
          <w:tcPr>
            <w:tcW w:w="612" w:type="pct"/>
            <w:shd w:val="clear" w:color="auto" w:fill="auto"/>
            <w:noWrap/>
            <w:vAlign w:val="center"/>
          </w:tcPr>
          <w:p w14:paraId="02606C57" w14:textId="3C393852"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828E526" w14:textId="7A32775B"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3EBCEB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6865AF72"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2008A36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473F213" w14:textId="77777777" w:rsidTr="003D0EFD">
        <w:trPr>
          <w:cantSplit/>
          <w:trHeight w:val="20"/>
        </w:trPr>
        <w:tc>
          <w:tcPr>
            <w:tcW w:w="143" w:type="pct"/>
            <w:shd w:val="clear" w:color="auto" w:fill="auto"/>
            <w:noWrap/>
            <w:vAlign w:val="center"/>
          </w:tcPr>
          <w:p w14:paraId="0BA6908D" w14:textId="7CBD1F45"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41</w:t>
            </w:r>
          </w:p>
        </w:tc>
        <w:tc>
          <w:tcPr>
            <w:tcW w:w="2679" w:type="pct"/>
            <w:shd w:val="clear" w:color="auto" w:fill="auto"/>
            <w:vAlign w:val="center"/>
          </w:tcPr>
          <w:p w14:paraId="10041737" w14:textId="7C649801"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Демонтаж конвейера (Отключение от электрических сетей, снятие ограждений, моторных групп, концевых выключателей, приводного и натяжного барабанов. Разборка выдвижной секции. Перемещение разобранных частей конвейера по территории объекта.)</w:t>
            </w:r>
          </w:p>
        </w:tc>
        <w:tc>
          <w:tcPr>
            <w:tcW w:w="612" w:type="pct"/>
            <w:shd w:val="clear" w:color="auto" w:fill="auto"/>
            <w:noWrap/>
            <w:vAlign w:val="center"/>
          </w:tcPr>
          <w:p w14:paraId="07FB4FFB" w14:textId="7D19C887"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F381019" w14:textId="612EE797"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34CE669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6D42DB6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38E8579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04C142A4" w14:textId="77777777" w:rsidTr="003D0EFD">
        <w:trPr>
          <w:cantSplit/>
          <w:trHeight w:val="20"/>
        </w:trPr>
        <w:tc>
          <w:tcPr>
            <w:tcW w:w="143" w:type="pct"/>
            <w:shd w:val="clear" w:color="auto" w:fill="auto"/>
            <w:noWrap/>
            <w:vAlign w:val="center"/>
          </w:tcPr>
          <w:p w14:paraId="7A8AD416" w14:textId="1A32825F"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42</w:t>
            </w:r>
          </w:p>
        </w:tc>
        <w:tc>
          <w:tcPr>
            <w:tcW w:w="2679" w:type="pct"/>
            <w:shd w:val="clear" w:color="auto" w:fill="auto"/>
            <w:vAlign w:val="center"/>
          </w:tcPr>
          <w:p w14:paraId="3AF75C2F" w14:textId="3A284CA9"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Монтаж конвейера (Подключение к электрическим сетям, установка ограждений, моторных групп, концевых выключателей, приводного и натяжного барабанов. Сборка выдвижной секции.)</w:t>
            </w:r>
          </w:p>
        </w:tc>
        <w:tc>
          <w:tcPr>
            <w:tcW w:w="612" w:type="pct"/>
            <w:shd w:val="clear" w:color="auto" w:fill="auto"/>
            <w:noWrap/>
            <w:vAlign w:val="center"/>
          </w:tcPr>
          <w:p w14:paraId="3E984B38" w14:textId="5F777222"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738A7C81" w14:textId="046259DF"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2D766E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C93D0D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DBF739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5F9889B" w14:textId="77777777" w:rsidTr="003D0EFD">
        <w:trPr>
          <w:cantSplit/>
          <w:trHeight w:val="20"/>
        </w:trPr>
        <w:tc>
          <w:tcPr>
            <w:tcW w:w="143" w:type="pct"/>
            <w:shd w:val="clear" w:color="auto" w:fill="auto"/>
            <w:noWrap/>
            <w:vAlign w:val="center"/>
          </w:tcPr>
          <w:p w14:paraId="4546AD90" w14:textId="4EFA8ADB"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43</w:t>
            </w:r>
          </w:p>
        </w:tc>
        <w:tc>
          <w:tcPr>
            <w:tcW w:w="2679" w:type="pct"/>
            <w:shd w:val="clear" w:color="auto" w:fill="auto"/>
            <w:vAlign w:val="center"/>
          </w:tcPr>
          <w:p w14:paraId="437D365E" w14:textId="3711B142"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Перемещение (Погрузка, разгрузка, транспортировка) конвейера в пределах г. Санкт-Петербурга</w:t>
            </w:r>
          </w:p>
        </w:tc>
        <w:tc>
          <w:tcPr>
            <w:tcW w:w="612" w:type="pct"/>
            <w:shd w:val="clear" w:color="auto" w:fill="auto"/>
            <w:noWrap/>
            <w:vAlign w:val="center"/>
          </w:tcPr>
          <w:p w14:paraId="359B91CF" w14:textId="4C1E797B"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2C358DFD" w14:textId="482749BC"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1D94E9F2"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74DFA3E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29EED11"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FEB4D1B" w14:textId="77777777" w:rsidTr="003D0EFD">
        <w:trPr>
          <w:cantSplit/>
          <w:trHeight w:val="20"/>
        </w:trPr>
        <w:tc>
          <w:tcPr>
            <w:tcW w:w="143" w:type="pct"/>
            <w:shd w:val="clear" w:color="auto" w:fill="auto"/>
            <w:noWrap/>
            <w:vAlign w:val="center"/>
          </w:tcPr>
          <w:p w14:paraId="65F5EC0F" w14:textId="3257579C"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44</w:t>
            </w:r>
          </w:p>
        </w:tc>
        <w:tc>
          <w:tcPr>
            <w:tcW w:w="2679" w:type="pct"/>
            <w:shd w:val="clear" w:color="auto" w:fill="auto"/>
            <w:vAlign w:val="center"/>
          </w:tcPr>
          <w:p w14:paraId="266DF67C" w14:textId="3CC9FDDA"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Перемещение (Погрузка, разгрузка, транспортировка) конвейера в пределах Ленинградской области до 50 км. от КАД</w:t>
            </w:r>
          </w:p>
        </w:tc>
        <w:tc>
          <w:tcPr>
            <w:tcW w:w="612" w:type="pct"/>
            <w:shd w:val="clear" w:color="auto" w:fill="auto"/>
            <w:noWrap/>
            <w:vAlign w:val="center"/>
          </w:tcPr>
          <w:p w14:paraId="6395B043" w14:textId="26449A46"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097E38B" w14:textId="30DF3544"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5E00FFDF"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6764E69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24EE958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73900F2A" w14:textId="77777777" w:rsidTr="003D0EFD">
        <w:trPr>
          <w:cantSplit/>
          <w:trHeight w:val="20"/>
        </w:trPr>
        <w:tc>
          <w:tcPr>
            <w:tcW w:w="143" w:type="pct"/>
            <w:shd w:val="clear" w:color="auto" w:fill="auto"/>
            <w:noWrap/>
            <w:vAlign w:val="center"/>
          </w:tcPr>
          <w:p w14:paraId="5502CB22" w14:textId="3E2A8883"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45</w:t>
            </w:r>
          </w:p>
        </w:tc>
        <w:tc>
          <w:tcPr>
            <w:tcW w:w="2679" w:type="pct"/>
            <w:shd w:val="clear" w:color="auto" w:fill="auto"/>
            <w:vAlign w:val="center"/>
          </w:tcPr>
          <w:p w14:paraId="6737B5AF" w14:textId="2C1C7BF9"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Перемещение (Погрузка, разгрузка, транспортировка) конвейера в пределах Ленинградской области свыше 50 км. от КАД</w:t>
            </w:r>
          </w:p>
        </w:tc>
        <w:tc>
          <w:tcPr>
            <w:tcW w:w="612" w:type="pct"/>
            <w:shd w:val="clear" w:color="auto" w:fill="auto"/>
            <w:noWrap/>
            <w:vAlign w:val="center"/>
          </w:tcPr>
          <w:p w14:paraId="5F41EEB6" w14:textId="7E0B3044"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7F6FAAC8" w14:textId="0E47943F"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79F7C5B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16928D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2A50A9D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32840D6" w14:textId="77777777" w:rsidTr="003D0EFD">
        <w:trPr>
          <w:cantSplit/>
          <w:trHeight w:val="20"/>
        </w:trPr>
        <w:tc>
          <w:tcPr>
            <w:tcW w:w="143" w:type="pct"/>
            <w:shd w:val="clear" w:color="auto" w:fill="auto"/>
            <w:noWrap/>
            <w:vAlign w:val="center"/>
          </w:tcPr>
          <w:p w14:paraId="1D4D476E" w14:textId="72722D3D"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46</w:t>
            </w:r>
          </w:p>
        </w:tc>
        <w:tc>
          <w:tcPr>
            <w:tcW w:w="2679" w:type="pct"/>
            <w:shd w:val="clear" w:color="auto" w:fill="auto"/>
            <w:vAlign w:val="center"/>
          </w:tcPr>
          <w:p w14:paraId="38BA1B42" w14:textId="234AD98B"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Снятие створок, рамы ООПУ</w:t>
            </w:r>
          </w:p>
        </w:tc>
        <w:tc>
          <w:tcPr>
            <w:tcW w:w="612" w:type="pct"/>
            <w:shd w:val="clear" w:color="auto" w:fill="auto"/>
            <w:noWrap/>
            <w:vAlign w:val="center"/>
          </w:tcPr>
          <w:p w14:paraId="56B473B7" w14:textId="6B0EEBF5"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3C80AEC" w14:textId="367F0340"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0C57D89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211D4FC2"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7C8987B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2A55DAD" w14:textId="77777777" w:rsidTr="003D0EFD">
        <w:trPr>
          <w:cantSplit/>
          <w:trHeight w:val="20"/>
        </w:trPr>
        <w:tc>
          <w:tcPr>
            <w:tcW w:w="143" w:type="pct"/>
            <w:shd w:val="clear" w:color="auto" w:fill="auto"/>
            <w:noWrap/>
            <w:vAlign w:val="center"/>
          </w:tcPr>
          <w:p w14:paraId="50439C6C" w14:textId="73BE48B1"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47</w:t>
            </w:r>
          </w:p>
        </w:tc>
        <w:tc>
          <w:tcPr>
            <w:tcW w:w="2679" w:type="pct"/>
            <w:shd w:val="clear" w:color="auto" w:fill="auto"/>
            <w:vAlign w:val="center"/>
          </w:tcPr>
          <w:p w14:paraId="4CD4B081" w14:textId="09887A33"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Снятие, установка в штатное место створок, рамы ООПУ</w:t>
            </w:r>
          </w:p>
        </w:tc>
        <w:tc>
          <w:tcPr>
            <w:tcW w:w="612" w:type="pct"/>
            <w:shd w:val="clear" w:color="auto" w:fill="auto"/>
            <w:noWrap/>
            <w:vAlign w:val="center"/>
          </w:tcPr>
          <w:p w14:paraId="16841377" w14:textId="41AC81CC"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63EB8476" w14:textId="11FC36E5"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5D45809A"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4E6376B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58CD9A4D"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52964FF5" w14:textId="77777777" w:rsidTr="003D0EFD">
        <w:trPr>
          <w:cantSplit/>
          <w:trHeight w:val="20"/>
        </w:trPr>
        <w:tc>
          <w:tcPr>
            <w:tcW w:w="143" w:type="pct"/>
            <w:shd w:val="clear" w:color="auto" w:fill="auto"/>
            <w:noWrap/>
            <w:vAlign w:val="center"/>
          </w:tcPr>
          <w:p w14:paraId="0CA402E6" w14:textId="67B25645"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48</w:t>
            </w:r>
          </w:p>
        </w:tc>
        <w:tc>
          <w:tcPr>
            <w:tcW w:w="2679" w:type="pct"/>
            <w:shd w:val="clear" w:color="auto" w:fill="auto"/>
            <w:vAlign w:val="center"/>
          </w:tcPr>
          <w:p w14:paraId="0B0FF957" w14:textId="53C49BB1"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Рихтовка створок ООПУ.</w:t>
            </w:r>
          </w:p>
        </w:tc>
        <w:tc>
          <w:tcPr>
            <w:tcW w:w="612" w:type="pct"/>
            <w:shd w:val="clear" w:color="auto" w:fill="auto"/>
            <w:noWrap/>
            <w:vAlign w:val="center"/>
          </w:tcPr>
          <w:p w14:paraId="7EDD3287" w14:textId="13D2A31F"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6E86087" w14:textId="12C88B05"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1BCBDBB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76B87F3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1EF5B10F"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6DEAF798" w14:textId="77777777" w:rsidTr="003D0EFD">
        <w:trPr>
          <w:cantSplit/>
          <w:trHeight w:val="20"/>
        </w:trPr>
        <w:tc>
          <w:tcPr>
            <w:tcW w:w="143" w:type="pct"/>
            <w:shd w:val="clear" w:color="auto" w:fill="auto"/>
            <w:noWrap/>
            <w:vAlign w:val="center"/>
          </w:tcPr>
          <w:p w14:paraId="36EC4C1E" w14:textId="245913C5"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49</w:t>
            </w:r>
          </w:p>
        </w:tc>
        <w:tc>
          <w:tcPr>
            <w:tcW w:w="2679" w:type="pct"/>
            <w:shd w:val="clear" w:color="auto" w:fill="auto"/>
            <w:vAlign w:val="center"/>
          </w:tcPr>
          <w:p w14:paraId="2230F14B" w14:textId="3895B2BD"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Сварка стационарной части ООПУ</w:t>
            </w:r>
          </w:p>
        </w:tc>
        <w:tc>
          <w:tcPr>
            <w:tcW w:w="612" w:type="pct"/>
            <w:shd w:val="clear" w:color="auto" w:fill="auto"/>
            <w:noWrap/>
            <w:vAlign w:val="center"/>
          </w:tcPr>
          <w:p w14:paraId="4AA58E48" w14:textId="3289FF7B"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4C50374C" w14:textId="731AE227"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3C6641F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9FD7507"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B7F4E4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C4699A8" w14:textId="77777777" w:rsidTr="003D0EFD">
        <w:trPr>
          <w:cantSplit/>
          <w:trHeight w:val="20"/>
        </w:trPr>
        <w:tc>
          <w:tcPr>
            <w:tcW w:w="143" w:type="pct"/>
            <w:shd w:val="clear" w:color="auto" w:fill="auto"/>
            <w:noWrap/>
            <w:vAlign w:val="center"/>
          </w:tcPr>
          <w:p w14:paraId="06F4EC94" w14:textId="3CFF3C0D"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50</w:t>
            </w:r>
          </w:p>
        </w:tc>
        <w:tc>
          <w:tcPr>
            <w:tcW w:w="2679" w:type="pct"/>
            <w:shd w:val="clear" w:color="auto" w:fill="auto"/>
            <w:vAlign w:val="center"/>
          </w:tcPr>
          <w:p w14:paraId="7D2498D1" w14:textId="61F6C38A"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механизма закрытия (пружины, накладки прижима) ООПУ</w:t>
            </w:r>
          </w:p>
        </w:tc>
        <w:tc>
          <w:tcPr>
            <w:tcW w:w="612" w:type="pct"/>
            <w:shd w:val="clear" w:color="auto" w:fill="auto"/>
            <w:noWrap/>
            <w:vAlign w:val="center"/>
          </w:tcPr>
          <w:p w14:paraId="00078CD4" w14:textId="6962F584"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3CB26114" w14:textId="1471B2D4"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224321B9"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0471751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FA51C98"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2DED9563" w14:textId="77777777" w:rsidTr="003D0EFD">
        <w:trPr>
          <w:cantSplit/>
          <w:trHeight w:val="20"/>
        </w:trPr>
        <w:tc>
          <w:tcPr>
            <w:tcW w:w="143" w:type="pct"/>
            <w:shd w:val="clear" w:color="auto" w:fill="auto"/>
            <w:noWrap/>
            <w:vAlign w:val="center"/>
          </w:tcPr>
          <w:p w14:paraId="75DD998B" w14:textId="366BE14B"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51</w:t>
            </w:r>
          </w:p>
        </w:tc>
        <w:tc>
          <w:tcPr>
            <w:tcW w:w="2679" w:type="pct"/>
            <w:shd w:val="clear" w:color="auto" w:fill="auto"/>
            <w:vAlign w:val="center"/>
          </w:tcPr>
          <w:p w14:paraId="51586EDE" w14:textId="52B87EE4"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Замена крюка закрытия ООПУ (выдвижная часть конвейера)</w:t>
            </w:r>
          </w:p>
        </w:tc>
        <w:tc>
          <w:tcPr>
            <w:tcW w:w="612" w:type="pct"/>
            <w:shd w:val="clear" w:color="auto" w:fill="auto"/>
            <w:noWrap/>
            <w:vAlign w:val="center"/>
          </w:tcPr>
          <w:p w14:paraId="48A220C7" w14:textId="68E63BBD"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ED03BE0" w14:textId="638EC1DC"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595C21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D43AB4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680F4C43"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E9A1480" w14:textId="77777777" w:rsidTr="003D0EFD">
        <w:trPr>
          <w:cantSplit/>
          <w:trHeight w:val="20"/>
        </w:trPr>
        <w:tc>
          <w:tcPr>
            <w:tcW w:w="143" w:type="pct"/>
            <w:shd w:val="clear" w:color="auto" w:fill="auto"/>
            <w:noWrap/>
            <w:vAlign w:val="center"/>
          </w:tcPr>
          <w:p w14:paraId="3385A408" w14:textId="411A2F0F"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52</w:t>
            </w:r>
          </w:p>
        </w:tc>
        <w:tc>
          <w:tcPr>
            <w:tcW w:w="2679" w:type="pct"/>
            <w:shd w:val="clear" w:color="auto" w:fill="auto"/>
            <w:vAlign w:val="center"/>
          </w:tcPr>
          <w:p w14:paraId="28F295E2" w14:textId="5754ED4D"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Выезд ремонтной бригады в пределах г. Санкт-Петербурга</w:t>
            </w:r>
          </w:p>
        </w:tc>
        <w:tc>
          <w:tcPr>
            <w:tcW w:w="612" w:type="pct"/>
            <w:shd w:val="clear" w:color="auto" w:fill="auto"/>
            <w:noWrap/>
            <w:vAlign w:val="center"/>
          </w:tcPr>
          <w:p w14:paraId="7D6CC3CF" w14:textId="76B00CF4"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50A0CBB1" w14:textId="5AEDEC64"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43B329EE"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4B5C6720"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32ED2465"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34B50065" w14:textId="77777777" w:rsidTr="003D0EFD">
        <w:trPr>
          <w:cantSplit/>
          <w:trHeight w:val="20"/>
        </w:trPr>
        <w:tc>
          <w:tcPr>
            <w:tcW w:w="143" w:type="pct"/>
            <w:shd w:val="clear" w:color="auto" w:fill="auto"/>
            <w:noWrap/>
            <w:vAlign w:val="center"/>
          </w:tcPr>
          <w:p w14:paraId="1D657D51" w14:textId="2EC898DC"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53</w:t>
            </w:r>
          </w:p>
        </w:tc>
        <w:tc>
          <w:tcPr>
            <w:tcW w:w="2679" w:type="pct"/>
            <w:shd w:val="clear" w:color="auto" w:fill="auto"/>
            <w:vAlign w:val="center"/>
          </w:tcPr>
          <w:p w14:paraId="59855C39" w14:textId="702091DD"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Выезд ремонтной бригады в пределах Ленинградской области до 50 км. от КАД</w:t>
            </w:r>
          </w:p>
        </w:tc>
        <w:tc>
          <w:tcPr>
            <w:tcW w:w="612" w:type="pct"/>
            <w:shd w:val="clear" w:color="auto" w:fill="auto"/>
            <w:noWrap/>
            <w:vAlign w:val="center"/>
          </w:tcPr>
          <w:p w14:paraId="6C2FE1B4" w14:textId="7492ACFD"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03F29EEB" w14:textId="3A035EFF"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0DC75FD6"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34B44CA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03ECF664"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r w:rsidR="003D0EFD" w:rsidRPr="003F06F4" w14:paraId="4F4C78F9" w14:textId="77777777" w:rsidTr="003D0EFD">
        <w:trPr>
          <w:cantSplit/>
          <w:trHeight w:val="20"/>
        </w:trPr>
        <w:tc>
          <w:tcPr>
            <w:tcW w:w="143" w:type="pct"/>
            <w:shd w:val="clear" w:color="auto" w:fill="auto"/>
            <w:noWrap/>
            <w:vAlign w:val="center"/>
          </w:tcPr>
          <w:p w14:paraId="0D37952C" w14:textId="02B4B937" w:rsidR="003D0EFD" w:rsidRPr="00F92B14"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54</w:t>
            </w:r>
          </w:p>
        </w:tc>
        <w:tc>
          <w:tcPr>
            <w:tcW w:w="2679" w:type="pct"/>
            <w:shd w:val="clear" w:color="auto" w:fill="auto"/>
            <w:vAlign w:val="center"/>
          </w:tcPr>
          <w:p w14:paraId="2862692A" w14:textId="2C88C4E5" w:rsidR="003D0EFD" w:rsidRPr="00F92B14" w:rsidRDefault="003D0EFD" w:rsidP="003D0EFD">
            <w:pPr>
              <w:rPr>
                <w:rFonts w:ascii="Times New Roman" w:eastAsia="Times New Roman" w:hAnsi="Times New Roman" w:cs="Times New Roman"/>
                <w:color w:val="000000"/>
                <w:kern w:val="0"/>
                <w:sz w:val="20"/>
                <w:szCs w:val="20"/>
                <w:lang w:eastAsia="ru-RU"/>
                <w14:ligatures w14:val="none"/>
              </w:rPr>
            </w:pPr>
            <w:r w:rsidRPr="00D25424">
              <w:rPr>
                <w:rFonts w:ascii="Times New Roman" w:eastAsia="Times New Roman" w:hAnsi="Times New Roman" w:cs="Times New Roman"/>
                <w:color w:val="000000"/>
                <w:sz w:val="20"/>
                <w:szCs w:val="20"/>
                <w:lang w:eastAsia="ru-RU"/>
              </w:rPr>
              <w:t>Выезд ремонтной бригады в пределах Ленинградской области свыше 50 км. от КАД</w:t>
            </w:r>
          </w:p>
        </w:tc>
        <w:tc>
          <w:tcPr>
            <w:tcW w:w="612" w:type="pct"/>
            <w:shd w:val="clear" w:color="auto" w:fill="auto"/>
            <w:noWrap/>
            <w:vAlign w:val="center"/>
          </w:tcPr>
          <w:p w14:paraId="6269423A" w14:textId="2E60247F" w:rsidR="003D0EFD" w:rsidRPr="003F06F4" w:rsidRDefault="003D0EFD" w:rsidP="003D0EFD">
            <w:pPr>
              <w:ind w:right="35"/>
              <w:jc w:val="center"/>
              <w:rPr>
                <w:rFonts w:ascii="Times New Roman" w:eastAsia="Times New Roman" w:hAnsi="Times New Roman" w:cs="Times New Roman"/>
                <w:color w:val="000000"/>
                <w:kern w:val="0"/>
                <w:sz w:val="20"/>
                <w:szCs w:val="20"/>
                <w:lang w:eastAsia="ru-RU"/>
                <w14:ligatures w14:val="none"/>
              </w:rPr>
            </w:pPr>
            <w:r w:rsidRPr="003F06F4">
              <w:rPr>
                <w:rFonts w:ascii="Times New Roman" w:eastAsia="Times New Roman" w:hAnsi="Times New Roman" w:cs="Times New Roman"/>
                <w:color w:val="000000"/>
                <w:kern w:val="0"/>
                <w:sz w:val="20"/>
                <w:szCs w:val="20"/>
                <w:lang w:eastAsia="ru-RU"/>
                <w14:ligatures w14:val="none"/>
              </w:rPr>
              <w:t>Условная единица</w:t>
            </w:r>
          </w:p>
        </w:tc>
        <w:tc>
          <w:tcPr>
            <w:tcW w:w="220" w:type="pct"/>
            <w:shd w:val="clear" w:color="auto" w:fill="auto"/>
            <w:noWrap/>
            <w:vAlign w:val="center"/>
          </w:tcPr>
          <w:p w14:paraId="7B1EA054" w14:textId="3964D708" w:rsidR="003D0EFD" w:rsidRDefault="003D0EFD" w:rsidP="003D0EFD">
            <w:pPr>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1</w:t>
            </w:r>
          </w:p>
        </w:tc>
        <w:tc>
          <w:tcPr>
            <w:tcW w:w="404" w:type="pct"/>
            <w:shd w:val="clear" w:color="auto" w:fill="auto"/>
            <w:noWrap/>
            <w:vAlign w:val="center"/>
          </w:tcPr>
          <w:p w14:paraId="60F9C0FB"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53" w:type="pct"/>
            <w:shd w:val="clear" w:color="auto" w:fill="auto"/>
            <w:noWrap/>
            <w:vAlign w:val="center"/>
          </w:tcPr>
          <w:p w14:paraId="686D50CC"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c>
          <w:tcPr>
            <w:tcW w:w="489" w:type="pct"/>
            <w:shd w:val="clear" w:color="auto" w:fill="auto"/>
            <w:noWrap/>
            <w:vAlign w:val="center"/>
          </w:tcPr>
          <w:p w14:paraId="44C1865D" w14:textId="77777777" w:rsidR="003D0EFD" w:rsidRPr="003F06F4" w:rsidRDefault="003D0EFD" w:rsidP="003D0EFD">
            <w:pPr>
              <w:rPr>
                <w:rFonts w:ascii="Times New Roman" w:eastAsia="Times New Roman" w:hAnsi="Times New Roman" w:cs="Times New Roman"/>
                <w:color w:val="000000"/>
                <w:kern w:val="0"/>
                <w:sz w:val="20"/>
                <w:szCs w:val="20"/>
                <w:lang w:eastAsia="ru-RU"/>
                <w14:ligatures w14:val="none"/>
              </w:rPr>
            </w:pPr>
          </w:p>
        </w:tc>
      </w:tr>
    </w:tbl>
    <w:p w14:paraId="13521371" w14:textId="1BEC16EE" w:rsidR="00433B27" w:rsidRDefault="00433B27" w:rsidP="00433B27">
      <w:pPr>
        <w:ind w:right="2550"/>
        <w:rPr>
          <w:rFonts w:ascii="Times New Roman" w:hAnsi="Times New Roman" w:cs="Times New Roman"/>
          <w:b/>
          <w:sz w:val="20"/>
          <w:szCs w:val="20"/>
        </w:rPr>
      </w:pPr>
    </w:p>
    <w:p w14:paraId="07D4B9C4" w14:textId="711D157E" w:rsidR="00DB7C15" w:rsidRDefault="00DB7C15" w:rsidP="00004A18">
      <w:pPr>
        <w:rPr>
          <w:rFonts w:ascii="Times New Roman" w:hAnsi="Times New Roman" w:cs="Times New Roman"/>
          <w:sz w:val="28"/>
          <w:szCs w:val="28"/>
        </w:rPr>
      </w:pPr>
    </w:p>
    <w:p w14:paraId="29124C6E" w14:textId="77777777" w:rsidR="00DB7C15" w:rsidRPr="00DB7C15" w:rsidRDefault="00DB7C15" w:rsidP="00DB7C15">
      <w:pPr>
        <w:rPr>
          <w:rFonts w:ascii="Times New Roman" w:hAnsi="Times New Roman" w:cs="Times New Roman"/>
          <w:sz w:val="28"/>
          <w:szCs w:val="28"/>
        </w:rPr>
      </w:pPr>
    </w:p>
    <w:p w14:paraId="311644F6" w14:textId="77777777" w:rsidR="00DB7C15" w:rsidRPr="00433B27" w:rsidRDefault="00DB7C15" w:rsidP="00DB7C15">
      <w:pPr>
        <w:ind w:right="2550"/>
        <w:rPr>
          <w:rFonts w:ascii="Times New Roman" w:hAnsi="Times New Roman" w:cs="Times New Roman"/>
          <w:b/>
          <w:sz w:val="20"/>
          <w:szCs w:val="20"/>
        </w:rPr>
      </w:pPr>
      <w:r>
        <w:rPr>
          <w:rFonts w:ascii="Times New Roman" w:hAnsi="Times New Roman" w:cs="Times New Roman"/>
          <w:sz w:val="28"/>
          <w:szCs w:val="28"/>
        </w:rPr>
        <w:tab/>
      </w:r>
      <w:proofErr w:type="spellStart"/>
      <w:r>
        <w:rPr>
          <w:rFonts w:ascii="Times New Roman" w:hAnsi="Times New Roman" w:cs="Times New Roman"/>
          <w:b/>
          <w:sz w:val="20"/>
          <w:szCs w:val="20"/>
        </w:rPr>
        <w:t>Итого:__________________________</w:t>
      </w:r>
      <w:r w:rsidRPr="00433B27">
        <w:rPr>
          <w:rFonts w:ascii="Times New Roman" w:hAnsi="Times New Roman" w:cs="Times New Roman"/>
          <w:b/>
          <w:sz w:val="20"/>
          <w:szCs w:val="20"/>
        </w:rPr>
        <w:t>В</w:t>
      </w:r>
      <w:proofErr w:type="spellEnd"/>
      <w:r w:rsidRPr="00433B27">
        <w:rPr>
          <w:rFonts w:ascii="Times New Roman" w:hAnsi="Times New Roman" w:cs="Times New Roman"/>
          <w:b/>
          <w:sz w:val="20"/>
          <w:szCs w:val="20"/>
        </w:rPr>
        <w:t xml:space="preserve"> том числе НДС 20%:</w:t>
      </w:r>
    </w:p>
    <w:sectPr w:rsidR="00DB7C15" w:rsidRPr="00433B27" w:rsidSect="0015147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E31DF" w14:textId="77777777" w:rsidR="009211F5" w:rsidRDefault="009211F5" w:rsidP="00E4758E">
      <w:r>
        <w:separator/>
      </w:r>
    </w:p>
  </w:endnote>
  <w:endnote w:type="continuationSeparator" w:id="0">
    <w:p w14:paraId="4DF02C57" w14:textId="77777777" w:rsidR="009211F5" w:rsidRDefault="009211F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3E1E386B" w:rsidR="0039139B" w:rsidRDefault="0039139B">
        <w:pPr>
          <w:pStyle w:val="af3"/>
          <w:jc w:val="right"/>
        </w:pPr>
        <w:r w:rsidRPr="001A6401">
          <w:rPr>
            <w:rFonts w:ascii="Times New Roman" w:hAnsi="Times New Roman" w:cs="Times New Roman"/>
            <w:sz w:val="20"/>
            <w:szCs w:val="20"/>
          </w:rPr>
          <w:fldChar w:fldCharType="begin"/>
        </w:r>
        <w:r w:rsidRPr="001A6401">
          <w:rPr>
            <w:rFonts w:ascii="Times New Roman" w:hAnsi="Times New Roman" w:cs="Times New Roman"/>
            <w:sz w:val="20"/>
            <w:szCs w:val="20"/>
          </w:rPr>
          <w:instrText>PAGE   \* MERGEFORMAT</w:instrText>
        </w:r>
        <w:r w:rsidRPr="001A6401">
          <w:rPr>
            <w:rFonts w:ascii="Times New Roman" w:hAnsi="Times New Roman" w:cs="Times New Roman"/>
            <w:sz w:val="20"/>
            <w:szCs w:val="20"/>
          </w:rPr>
          <w:fldChar w:fldCharType="separate"/>
        </w:r>
        <w:r w:rsidR="00FF587D" w:rsidRPr="001A6401">
          <w:rPr>
            <w:rFonts w:ascii="Times New Roman" w:hAnsi="Times New Roman" w:cs="Times New Roman"/>
            <w:noProof/>
            <w:sz w:val="20"/>
            <w:szCs w:val="20"/>
          </w:rPr>
          <w:t>2</w:t>
        </w:r>
        <w:r w:rsidRPr="001A640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563F" w14:textId="77777777" w:rsidR="009211F5" w:rsidRDefault="009211F5" w:rsidP="00E4758E">
      <w:r>
        <w:separator/>
      </w:r>
    </w:p>
  </w:footnote>
  <w:footnote w:type="continuationSeparator" w:id="0">
    <w:p w14:paraId="1AA8C122" w14:textId="77777777" w:rsidR="009211F5" w:rsidRDefault="009211F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A18"/>
    <w:rsid w:val="00004BC5"/>
    <w:rsid w:val="000065E7"/>
    <w:rsid w:val="00010CAF"/>
    <w:rsid w:val="00013763"/>
    <w:rsid w:val="00014046"/>
    <w:rsid w:val="0002066A"/>
    <w:rsid w:val="00020B89"/>
    <w:rsid w:val="00021B14"/>
    <w:rsid w:val="00022517"/>
    <w:rsid w:val="00026B34"/>
    <w:rsid w:val="0003085D"/>
    <w:rsid w:val="00031817"/>
    <w:rsid w:val="0003347F"/>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A4CD0"/>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E7450"/>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479"/>
    <w:rsid w:val="00151751"/>
    <w:rsid w:val="00152113"/>
    <w:rsid w:val="00153583"/>
    <w:rsid w:val="001549F4"/>
    <w:rsid w:val="00160651"/>
    <w:rsid w:val="0016440A"/>
    <w:rsid w:val="0018270C"/>
    <w:rsid w:val="00182FFC"/>
    <w:rsid w:val="00183B3F"/>
    <w:rsid w:val="00184149"/>
    <w:rsid w:val="00190448"/>
    <w:rsid w:val="00193656"/>
    <w:rsid w:val="0019488F"/>
    <w:rsid w:val="001949FD"/>
    <w:rsid w:val="001A133B"/>
    <w:rsid w:val="001A2709"/>
    <w:rsid w:val="001A430E"/>
    <w:rsid w:val="001A6401"/>
    <w:rsid w:val="001A7400"/>
    <w:rsid w:val="001B00DB"/>
    <w:rsid w:val="001B1776"/>
    <w:rsid w:val="001B66AB"/>
    <w:rsid w:val="001B6FCA"/>
    <w:rsid w:val="001B7C12"/>
    <w:rsid w:val="001C143C"/>
    <w:rsid w:val="001C1A01"/>
    <w:rsid w:val="001C1CF6"/>
    <w:rsid w:val="001C41B5"/>
    <w:rsid w:val="001C4A4F"/>
    <w:rsid w:val="001C6178"/>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3DB3"/>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4888"/>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6C33"/>
    <w:rsid w:val="00297EE3"/>
    <w:rsid w:val="002A45E2"/>
    <w:rsid w:val="002A570E"/>
    <w:rsid w:val="002B200E"/>
    <w:rsid w:val="002B22B1"/>
    <w:rsid w:val="002B2AE5"/>
    <w:rsid w:val="002B58C6"/>
    <w:rsid w:val="002C0994"/>
    <w:rsid w:val="002C1BA0"/>
    <w:rsid w:val="002C46C2"/>
    <w:rsid w:val="002C4AD6"/>
    <w:rsid w:val="002C54B4"/>
    <w:rsid w:val="002C6597"/>
    <w:rsid w:val="002C6C44"/>
    <w:rsid w:val="002D0969"/>
    <w:rsid w:val="002D3E7F"/>
    <w:rsid w:val="002D4B28"/>
    <w:rsid w:val="002D53C7"/>
    <w:rsid w:val="002E0697"/>
    <w:rsid w:val="002E1148"/>
    <w:rsid w:val="002E5619"/>
    <w:rsid w:val="002F0BF6"/>
    <w:rsid w:val="002F35EC"/>
    <w:rsid w:val="002F41D7"/>
    <w:rsid w:val="002F4C5F"/>
    <w:rsid w:val="002F7F04"/>
    <w:rsid w:val="00303364"/>
    <w:rsid w:val="003043B4"/>
    <w:rsid w:val="0030621E"/>
    <w:rsid w:val="00306575"/>
    <w:rsid w:val="00306EFC"/>
    <w:rsid w:val="00307C87"/>
    <w:rsid w:val="00310D60"/>
    <w:rsid w:val="003123A3"/>
    <w:rsid w:val="0031469D"/>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139B"/>
    <w:rsid w:val="003928F5"/>
    <w:rsid w:val="00393C5A"/>
    <w:rsid w:val="00394140"/>
    <w:rsid w:val="003A12EF"/>
    <w:rsid w:val="003A138B"/>
    <w:rsid w:val="003A3694"/>
    <w:rsid w:val="003A6011"/>
    <w:rsid w:val="003B09BF"/>
    <w:rsid w:val="003B2950"/>
    <w:rsid w:val="003B3EF7"/>
    <w:rsid w:val="003B4B87"/>
    <w:rsid w:val="003B5221"/>
    <w:rsid w:val="003B52C1"/>
    <w:rsid w:val="003C17DC"/>
    <w:rsid w:val="003C45AB"/>
    <w:rsid w:val="003C6897"/>
    <w:rsid w:val="003D0EFD"/>
    <w:rsid w:val="003D1434"/>
    <w:rsid w:val="003D2ED7"/>
    <w:rsid w:val="003D2EF3"/>
    <w:rsid w:val="003D374C"/>
    <w:rsid w:val="003D5195"/>
    <w:rsid w:val="003D6A2A"/>
    <w:rsid w:val="003D6E69"/>
    <w:rsid w:val="003E0BD4"/>
    <w:rsid w:val="003E19D5"/>
    <w:rsid w:val="003E42D1"/>
    <w:rsid w:val="003E5176"/>
    <w:rsid w:val="003E5696"/>
    <w:rsid w:val="003E5909"/>
    <w:rsid w:val="003E72DF"/>
    <w:rsid w:val="003F032F"/>
    <w:rsid w:val="003F06F4"/>
    <w:rsid w:val="003F2E28"/>
    <w:rsid w:val="003F33D3"/>
    <w:rsid w:val="00402ED1"/>
    <w:rsid w:val="004030E3"/>
    <w:rsid w:val="00403AF3"/>
    <w:rsid w:val="00407959"/>
    <w:rsid w:val="00414248"/>
    <w:rsid w:val="004156D9"/>
    <w:rsid w:val="004158D1"/>
    <w:rsid w:val="00416456"/>
    <w:rsid w:val="00416DDC"/>
    <w:rsid w:val="00421A44"/>
    <w:rsid w:val="004224A6"/>
    <w:rsid w:val="0042257B"/>
    <w:rsid w:val="00422DE7"/>
    <w:rsid w:val="004318CD"/>
    <w:rsid w:val="00433B27"/>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55A0"/>
    <w:rsid w:val="004A72CB"/>
    <w:rsid w:val="004A7A89"/>
    <w:rsid w:val="004B2C59"/>
    <w:rsid w:val="004B4C45"/>
    <w:rsid w:val="004B63F7"/>
    <w:rsid w:val="004C33EA"/>
    <w:rsid w:val="004C4765"/>
    <w:rsid w:val="004C6BF8"/>
    <w:rsid w:val="004C767A"/>
    <w:rsid w:val="004D0684"/>
    <w:rsid w:val="004D08BA"/>
    <w:rsid w:val="004D1B42"/>
    <w:rsid w:val="004D3AD9"/>
    <w:rsid w:val="004D40E4"/>
    <w:rsid w:val="004D7637"/>
    <w:rsid w:val="004D7973"/>
    <w:rsid w:val="004E01C8"/>
    <w:rsid w:val="004E1ACB"/>
    <w:rsid w:val="004E4CF8"/>
    <w:rsid w:val="004E5048"/>
    <w:rsid w:val="004E7741"/>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1DF9"/>
    <w:rsid w:val="00533918"/>
    <w:rsid w:val="00533BA2"/>
    <w:rsid w:val="005351CC"/>
    <w:rsid w:val="00566B5B"/>
    <w:rsid w:val="00567DC9"/>
    <w:rsid w:val="005717CD"/>
    <w:rsid w:val="0057470B"/>
    <w:rsid w:val="00577A13"/>
    <w:rsid w:val="00580555"/>
    <w:rsid w:val="005830FF"/>
    <w:rsid w:val="00587F75"/>
    <w:rsid w:val="0059239B"/>
    <w:rsid w:val="00592483"/>
    <w:rsid w:val="00592FDC"/>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39C4"/>
    <w:rsid w:val="005E5160"/>
    <w:rsid w:val="005E5403"/>
    <w:rsid w:val="005E6ABB"/>
    <w:rsid w:val="005E7B2A"/>
    <w:rsid w:val="005F1557"/>
    <w:rsid w:val="005F1CFC"/>
    <w:rsid w:val="006014CA"/>
    <w:rsid w:val="006057C6"/>
    <w:rsid w:val="006101FF"/>
    <w:rsid w:val="0061144E"/>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4C3C"/>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1845"/>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1B59"/>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16E0C"/>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35A3"/>
    <w:rsid w:val="00864E42"/>
    <w:rsid w:val="00865120"/>
    <w:rsid w:val="008674A6"/>
    <w:rsid w:val="00867EB3"/>
    <w:rsid w:val="00871D83"/>
    <w:rsid w:val="008720ED"/>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1372"/>
    <w:rsid w:val="008E30DB"/>
    <w:rsid w:val="008E3EC0"/>
    <w:rsid w:val="008E5CA5"/>
    <w:rsid w:val="008E61C9"/>
    <w:rsid w:val="008F54DC"/>
    <w:rsid w:val="009007FF"/>
    <w:rsid w:val="0090532D"/>
    <w:rsid w:val="00905E36"/>
    <w:rsid w:val="009127F2"/>
    <w:rsid w:val="00913114"/>
    <w:rsid w:val="00916DB0"/>
    <w:rsid w:val="009179E1"/>
    <w:rsid w:val="00917BC5"/>
    <w:rsid w:val="00917DB5"/>
    <w:rsid w:val="009211F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3AF1"/>
    <w:rsid w:val="00955D41"/>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6A7C"/>
    <w:rsid w:val="00A2772B"/>
    <w:rsid w:val="00A27EA9"/>
    <w:rsid w:val="00A31390"/>
    <w:rsid w:val="00A35EFA"/>
    <w:rsid w:val="00A3619A"/>
    <w:rsid w:val="00A427A7"/>
    <w:rsid w:val="00A439FC"/>
    <w:rsid w:val="00A44A32"/>
    <w:rsid w:val="00A44BC3"/>
    <w:rsid w:val="00A46508"/>
    <w:rsid w:val="00A4710D"/>
    <w:rsid w:val="00A52C5D"/>
    <w:rsid w:val="00A5314D"/>
    <w:rsid w:val="00A56498"/>
    <w:rsid w:val="00A641B4"/>
    <w:rsid w:val="00A64E3F"/>
    <w:rsid w:val="00A66D8B"/>
    <w:rsid w:val="00A67E24"/>
    <w:rsid w:val="00A7047F"/>
    <w:rsid w:val="00A70B38"/>
    <w:rsid w:val="00A70E95"/>
    <w:rsid w:val="00A71B3C"/>
    <w:rsid w:val="00A72975"/>
    <w:rsid w:val="00A74C62"/>
    <w:rsid w:val="00A75B24"/>
    <w:rsid w:val="00A75D4E"/>
    <w:rsid w:val="00A80C65"/>
    <w:rsid w:val="00A80D2C"/>
    <w:rsid w:val="00A83AD5"/>
    <w:rsid w:val="00A85791"/>
    <w:rsid w:val="00A85AD5"/>
    <w:rsid w:val="00A86C94"/>
    <w:rsid w:val="00A91825"/>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1144"/>
    <w:rsid w:val="00AD299D"/>
    <w:rsid w:val="00AD360B"/>
    <w:rsid w:val="00AD5C67"/>
    <w:rsid w:val="00AD60F5"/>
    <w:rsid w:val="00AD7072"/>
    <w:rsid w:val="00AD7421"/>
    <w:rsid w:val="00AE090A"/>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540"/>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3CEA"/>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6F5E"/>
    <w:rsid w:val="00C07277"/>
    <w:rsid w:val="00C1014F"/>
    <w:rsid w:val="00C10939"/>
    <w:rsid w:val="00C12A5F"/>
    <w:rsid w:val="00C12DAE"/>
    <w:rsid w:val="00C13DCA"/>
    <w:rsid w:val="00C1410E"/>
    <w:rsid w:val="00C14354"/>
    <w:rsid w:val="00C15A4A"/>
    <w:rsid w:val="00C15CB8"/>
    <w:rsid w:val="00C165B2"/>
    <w:rsid w:val="00C20294"/>
    <w:rsid w:val="00C219BA"/>
    <w:rsid w:val="00C25C9B"/>
    <w:rsid w:val="00C26753"/>
    <w:rsid w:val="00C32818"/>
    <w:rsid w:val="00C34F1A"/>
    <w:rsid w:val="00C37A32"/>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1DE"/>
    <w:rsid w:val="00C85473"/>
    <w:rsid w:val="00C87880"/>
    <w:rsid w:val="00C91307"/>
    <w:rsid w:val="00C91AC1"/>
    <w:rsid w:val="00C91FF6"/>
    <w:rsid w:val="00C92203"/>
    <w:rsid w:val="00C9274B"/>
    <w:rsid w:val="00C92E5D"/>
    <w:rsid w:val="00C9350A"/>
    <w:rsid w:val="00C9598B"/>
    <w:rsid w:val="00C97EA8"/>
    <w:rsid w:val="00CA3204"/>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D7567"/>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71D68"/>
    <w:rsid w:val="00D76DFD"/>
    <w:rsid w:val="00D8041E"/>
    <w:rsid w:val="00D80918"/>
    <w:rsid w:val="00D82A2F"/>
    <w:rsid w:val="00D90488"/>
    <w:rsid w:val="00D90F23"/>
    <w:rsid w:val="00D932D7"/>
    <w:rsid w:val="00D93885"/>
    <w:rsid w:val="00D966CB"/>
    <w:rsid w:val="00D97B60"/>
    <w:rsid w:val="00DA0AE3"/>
    <w:rsid w:val="00DA745A"/>
    <w:rsid w:val="00DA7CA8"/>
    <w:rsid w:val="00DB19AB"/>
    <w:rsid w:val="00DB1A3F"/>
    <w:rsid w:val="00DB3260"/>
    <w:rsid w:val="00DB4633"/>
    <w:rsid w:val="00DB4B85"/>
    <w:rsid w:val="00DB69BF"/>
    <w:rsid w:val="00DB7874"/>
    <w:rsid w:val="00DB7C15"/>
    <w:rsid w:val="00DC005D"/>
    <w:rsid w:val="00DC09A6"/>
    <w:rsid w:val="00DC106B"/>
    <w:rsid w:val="00DC27B3"/>
    <w:rsid w:val="00DC2A8B"/>
    <w:rsid w:val="00DC7022"/>
    <w:rsid w:val="00DD0443"/>
    <w:rsid w:val="00DD2516"/>
    <w:rsid w:val="00DD350E"/>
    <w:rsid w:val="00DD42CD"/>
    <w:rsid w:val="00DD6259"/>
    <w:rsid w:val="00DD625A"/>
    <w:rsid w:val="00DD63CB"/>
    <w:rsid w:val="00DD6E11"/>
    <w:rsid w:val="00DD7E58"/>
    <w:rsid w:val="00DE04F0"/>
    <w:rsid w:val="00DE0B0C"/>
    <w:rsid w:val="00DE166A"/>
    <w:rsid w:val="00DE4378"/>
    <w:rsid w:val="00DE43ED"/>
    <w:rsid w:val="00DE52AF"/>
    <w:rsid w:val="00DE68A3"/>
    <w:rsid w:val="00DE6BAA"/>
    <w:rsid w:val="00DE7E57"/>
    <w:rsid w:val="00DF473E"/>
    <w:rsid w:val="00DF5B1D"/>
    <w:rsid w:val="00DF602B"/>
    <w:rsid w:val="00DF7B90"/>
    <w:rsid w:val="00E010FD"/>
    <w:rsid w:val="00E01169"/>
    <w:rsid w:val="00E04DB8"/>
    <w:rsid w:val="00E05719"/>
    <w:rsid w:val="00E06070"/>
    <w:rsid w:val="00E11644"/>
    <w:rsid w:val="00E131CC"/>
    <w:rsid w:val="00E13AA1"/>
    <w:rsid w:val="00E17B61"/>
    <w:rsid w:val="00E21275"/>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68C1"/>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53D"/>
    <w:rsid w:val="00F21998"/>
    <w:rsid w:val="00F22C90"/>
    <w:rsid w:val="00F236BF"/>
    <w:rsid w:val="00F25F04"/>
    <w:rsid w:val="00F2751F"/>
    <w:rsid w:val="00F3034A"/>
    <w:rsid w:val="00F35028"/>
    <w:rsid w:val="00F36B01"/>
    <w:rsid w:val="00F371EF"/>
    <w:rsid w:val="00F40218"/>
    <w:rsid w:val="00F4047B"/>
    <w:rsid w:val="00F40948"/>
    <w:rsid w:val="00F41B1B"/>
    <w:rsid w:val="00F45AF4"/>
    <w:rsid w:val="00F47473"/>
    <w:rsid w:val="00F51333"/>
    <w:rsid w:val="00F51F98"/>
    <w:rsid w:val="00F53C9E"/>
    <w:rsid w:val="00F56F54"/>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2B14"/>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0FDA"/>
    <w:rsid w:val="00FC287F"/>
    <w:rsid w:val="00FC3140"/>
    <w:rsid w:val="00FC3F76"/>
    <w:rsid w:val="00FC5A2A"/>
    <w:rsid w:val="00FE1D23"/>
    <w:rsid w:val="00FE5D5E"/>
    <w:rsid w:val="00FE6D61"/>
    <w:rsid w:val="00FE6E46"/>
    <w:rsid w:val="00FF11E6"/>
    <w:rsid w:val="00FF1F48"/>
    <w:rsid w:val="00FF37A0"/>
    <w:rsid w:val="00FF587D"/>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0E7450"/>
    <w:rPr>
      <w:color w:val="954F72"/>
      <w:u w:val="single"/>
    </w:rPr>
  </w:style>
  <w:style w:type="paragraph" w:customStyle="1" w:styleId="msonormal0">
    <w:name w:val="msonormal"/>
    <w:basedOn w:val="a"/>
    <w:rsid w:val="000E7450"/>
    <w:pP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5">
    <w:name w:val="xl65"/>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66">
    <w:name w:val="xl66"/>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sz w:val="16"/>
      <w:szCs w:val="16"/>
      <w:lang w:eastAsia="ru-RU"/>
      <w14:ligatures w14:val="none"/>
    </w:rPr>
  </w:style>
  <w:style w:type="paragraph" w:customStyle="1" w:styleId="xl67">
    <w:name w:val="xl67"/>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ru-RU"/>
      <w14:ligatures w14:val="none"/>
    </w:rPr>
  </w:style>
  <w:style w:type="paragraph" w:customStyle="1" w:styleId="xl68">
    <w:name w:val="xl68"/>
    <w:basedOn w:val="a"/>
    <w:rsid w:val="000E7450"/>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eastAsia="ru-RU"/>
      <w14:ligatures w14:val="none"/>
    </w:rPr>
  </w:style>
  <w:style w:type="paragraph" w:customStyle="1" w:styleId="xl69">
    <w:name w:val="xl69"/>
    <w:basedOn w:val="a"/>
    <w:rsid w:val="000E74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74140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357341531">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623027108">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78@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ED90D-DC84-4735-9F59-056EEDF6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5315</Characters>
  <Application>Microsoft Office Word</Application>
  <DocSecurity>4</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2026-09-03T09:14:00Z</dcterms:created>
  <dcterms:modified xsi:type="dcterms:W3CDTF">2026-09-03T09:14:00Z</dcterms:modified>
</cp:coreProperties>
</file>