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93E" w:rsidRDefault="006258B0">
      <w:pPr>
        <w:pStyle w:val="a5"/>
        <w:spacing w:after="120"/>
        <w:outlineLvl w:val="0"/>
        <w:rPr>
          <w:sz w:val="24"/>
        </w:rPr>
      </w:pPr>
      <w:r>
        <w:rPr>
          <w:sz w:val="24"/>
        </w:rPr>
        <w:t xml:space="preserve">Договор поставки № </w:t>
      </w:r>
      <w:r>
        <w:rPr>
          <w:sz w:val="24"/>
          <w:highlight w:val="yellow"/>
        </w:rPr>
        <w:t>_______</w:t>
      </w:r>
    </w:p>
    <w:p w:rsidR="0002093E" w:rsidRDefault="000827DE">
      <w:pPr>
        <w:shd w:val="clear" w:color="auto" w:fill="FFFFFF"/>
        <w:spacing w:after="120"/>
        <w:rPr>
          <w:sz w:val="24"/>
          <w:szCs w:val="24"/>
          <w:highlight w:val="yellow"/>
        </w:rPr>
      </w:pPr>
      <w:r>
        <w:rPr>
          <w:sz w:val="24"/>
          <w:szCs w:val="24"/>
        </w:rPr>
        <w:t>г. Нижний Новгород</w:t>
      </w:r>
      <w:r w:rsidR="006258B0">
        <w:rPr>
          <w:sz w:val="24"/>
          <w:szCs w:val="24"/>
        </w:rPr>
        <w:tab/>
        <w:t xml:space="preserve">                      </w:t>
      </w:r>
      <w:r w:rsidR="006258B0">
        <w:rPr>
          <w:sz w:val="24"/>
          <w:szCs w:val="24"/>
        </w:rPr>
        <w:tab/>
      </w:r>
      <w:r w:rsidR="006258B0">
        <w:rPr>
          <w:sz w:val="24"/>
          <w:szCs w:val="24"/>
        </w:rPr>
        <w:tab/>
      </w:r>
      <w:r w:rsidR="006258B0">
        <w:rPr>
          <w:sz w:val="24"/>
          <w:szCs w:val="24"/>
        </w:rPr>
        <w:tab/>
      </w:r>
      <w:r w:rsidR="006258B0">
        <w:rPr>
          <w:sz w:val="24"/>
          <w:szCs w:val="24"/>
        </w:rPr>
        <w:tab/>
        <w:t xml:space="preserve"> </w:t>
      </w:r>
      <w:r w:rsidR="006258B0">
        <w:rPr>
          <w:sz w:val="24"/>
          <w:szCs w:val="24"/>
        </w:rPr>
        <w:tab/>
      </w:r>
      <w:r w:rsidR="006258B0">
        <w:rPr>
          <w:sz w:val="24"/>
          <w:szCs w:val="24"/>
          <w:highlight w:val="yellow"/>
        </w:rPr>
        <w:t>«___» __________ 20__ г.</w:t>
      </w:r>
    </w:p>
    <w:p w:rsidR="0002093E" w:rsidRDefault="0002093E">
      <w:pPr>
        <w:shd w:val="clear" w:color="auto" w:fill="FFFFFF"/>
        <w:spacing w:after="120"/>
        <w:ind w:firstLine="567"/>
        <w:jc w:val="both"/>
        <w:rPr>
          <w:sz w:val="24"/>
          <w:szCs w:val="24"/>
        </w:rPr>
      </w:pPr>
    </w:p>
    <w:p w:rsidR="0002093E" w:rsidRDefault="006258B0">
      <w:pPr>
        <w:spacing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___________________________________, действующего на основании доверенности №___ от ______, с одной стороны, и</w:t>
      </w:r>
    </w:p>
    <w:p w:rsidR="0002093E" w:rsidRDefault="006258B0">
      <w:pPr>
        <w:spacing w:after="120"/>
        <w:ind w:firstLine="567"/>
        <w:jc w:val="both"/>
        <w:rPr>
          <w:sz w:val="24"/>
          <w:szCs w:val="24"/>
        </w:rPr>
      </w:pPr>
      <w:r>
        <w:rPr>
          <w:b/>
          <w:sz w:val="24"/>
          <w:szCs w:val="24"/>
        </w:rPr>
        <w:t>___________________________________ (________________),</w:t>
      </w:r>
      <w:r>
        <w:rPr>
          <w:sz w:val="24"/>
          <w:szCs w:val="24"/>
        </w:rPr>
        <w:t xml:space="preserve"> именуемое в дальнейшем «</w:t>
      </w:r>
      <w:r>
        <w:rPr>
          <w:b/>
          <w:sz w:val="24"/>
          <w:szCs w:val="24"/>
        </w:rPr>
        <w:t>Поставщик</w:t>
      </w:r>
      <w:r>
        <w:rPr>
          <w:sz w:val="24"/>
          <w:szCs w:val="24"/>
        </w:rPr>
        <w:t xml:space="preserve">», в лице ___________________________, действующего на основании Устава, с другой стороны, совместно в дальнейшем именуемые «Стороны», а по отдельности – «Сторона», </w:t>
      </w:r>
    </w:p>
    <w:p w:rsidR="0002093E" w:rsidRDefault="000827DE">
      <w:pPr>
        <w:tabs>
          <w:tab w:val="left" w:pos="567"/>
        </w:tabs>
        <w:spacing w:after="120"/>
        <w:ind w:firstLine="556"/>
        <w:jc w:val="both"/>
        <w:rPr>
          <w:sz w:val="24"/>
          <w:szCs w:val="24"/>
        </w:rPr>
      </w:pPr>
      <w:r>
        <w:rPr>
          <w:sz w:val="24"/>
          <w:szCs w:val="24"/>
        </w:rPr>
        <w:t>по результатам проведенной закупки у единственного поставщика (исполнителя, подрядчика)</w:t>
      </w:r>
      <w:r w:rsidR="006258B0">
        <w:rPr>
          <w:sz w:val="24"/>
          <w:szCs w:val="24"/>
        </w:rPr>
        <w:t xml:space="preserve"> на право заключения договора (лот №), что подтверждается </w:t>
      </w:r>
      <w:r>
        <w:rPr>
          <w:sz w:val="24"/>
          <w:szCs w:val="24"/>
        </w:rPr>
        <w:t>Решением ЕИО ПО от</w:t>
      </w:r>
      <w:r w:rsidR="006258B0">
        <w:rPr>
          <w:sz w:val="24"/>
          <w:szCs w:val="24"/>
        </w:rPr>
        <w:t xml:space="preserve">, </w:t>
      </w:r>
    </w:p>
    <w:p w:rsidR="0002093E" w:rsidRDefault="006258B0">
      <w:pPr>
        <w:spacing w:after="120"/>
        <w:ind w:firstLine="567"/>
        <w:jc w:val="both"/>
        <w:rPr>
          <w:sz w:val="24"/>
          <w:szCs w:val="24"/>
        </w:rPr>
      </w:pPr>
      <w:r>
        <w:rPr>
          <w:sz w:val="24"/>
          <w:szCs w:val="24"/>
        </w:rPr>
        <w:t>заключили настоящий Договор (далее – «Договор») о нижеследующем:</w:t>
      </w:r>
    </w:p>
    <w:p w:rsidR="0002093E" w:rsidRDefault="006258B0">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02093E" w:rsidRDefault="006258B0">
      <w:pPr>
        <w:pStyle w:val="a5"/>
        <w:numPr>
          <w:ilvl w:val="1"/>
          <w:numId w:val="6"/>
        </w:numPr>
        <w:spacing w:after="120"/>
        <w:ind w:left="0" w:firstLine="567"/>
        <w:jc w:val="both"/>
        <w:rPr>
          <w:b w:val="0"/>
          <w:sz w:val="24"/>
        </w:rPr>
      </w:pPr>
      <w:r>
        <w:rPr>
          <w:b w:val="0"/>
          <w:sz w:val="24"/>
        </w:rPr>
        <w:t>Поставщик обязуется передать Покупателю</w:t>
      </w:r>
      <w:r w:rsidR="000827DE">
        <w:rPr>
          <w:b w:val="0"/>
          <w:sz w:val="24"/>
        </w:rPr>
        <w:t xml:space="preserve"> ограждения для </w:t>
      </w:r>
      <w:r w:rsidR="00CD2FFA">
        <w:rPr>
          <w:b w:val="0"/>
          <w:sz w:val="24"/>
        </w:rPr>
        <w:t>_________________</w:t>
      </w:r>
      <w:r>
        <w:rPr>
          <w:sz w:val="24"/>
        </w:rPr>
        <w:t xml:space="preserve"> </w:t>
      </w:r>
      <w:r>
        <w:rPr>
          <w:b w:val="0"/>
          <w:sz w:val="24"/>
        </w:rPr>
        <w:t>(далее – «Продукция») на условиях, согласованных Сторонами в Договоре, в соответствии со Спецификацией (</w:t>
      </w:r>
      <w:r>
        <w:rPr>
          <w:sz w:val="24"/>
        </w:rPr>
        <w:t>Приложение № 1</w:t>
      </w:r>
      <w:r>
        <w:rPr>
          <w:b w:val="0"/>
          <w:sz w:val="24"/>
        </w:rPr>
        <w:t>) и техническими требованиями (</w:t>
      </w:r>
      <w:r>
        <w:rPr>
          <w:sz w:val="24"/>
        </w:rPr>
        <w:t>Приложение № 2</w:t>
      </w:r>
      <w:r>
        <w:rPr>
          <w:b w:val="0"/>
          <w:sz w:val="24"/>
        </w:rPr>
        <w:t>), а Покупатель обязуется принять и оплатить Продукцию в установленном Договором порядке.</w:t>
      </w:r>
    </w:p>
    <w:p w:rsidR="0002093E" w:rsidRDefault="006258B0">
      <w:pPr>
        <w:pStyle w:val="a5"/>
        <w:numPr>
          <w:ilvl w:val="1"/>
          <w:numId w:val="6"/>
        </w:numPr>
        <w:shd w:val="clear" w:color="auto" w:fill="FFFFFF"/>
        <w:tabs>
          <w:tab w:val="left" w:pos="142"/>
          <w:tab w:val="left" w:pos="540"/>
        </w:tabs>
        <w:spacing w:before="120" w:after="120"/>
        <w:ind w:left="0" w:firstLine="567"/>
        <w:jc w:val="both"/>
        <w:rPr>
          <w:b w:val="0"/>
          <w:sz w:val="24"/>
        </w:rPr>
      </w:pPr>
      <w:r>
        <w:rPr>
          <w:b w:val="0"/>
          <w:sz w:val="24"/>
        </w:rPr>
        <w:t>Поставка осуществляется одной партией.</w:t>
      </w:r>
    </w:p>
    <w:p w:rsidR="0002093E" w:rsidRDefault="000827DE" w:rsidP="000827DE">
      <w:pPr>
        <w:pStyle w:val="afc"/>
        <w:numPr>
          <w:ilvl w:val="1"/>
          <w:numId w:val="6"/>
        </w:numPr>
        <w:shd w:val="clear" w:color="auto" w:fill="FFFFFF"/>
        <w:tabs>
          <w:tab w:val="left" w:pos="993"/>
        </w:tabs>
        <w:spacing w:after="120"/>
        <w:ind w:left="0" w:firstLine="567"/>
        <w:contextualSpacing w:val="0"/>
        <w:jc w:val="both"/>
        <w:rPr>
          <w:sz w:val="24"/>
          <w:szCs w:val="24"/>
        </w:rPr>
      </w:pPr>
      <w:r>
        <w:rPr>
          <w:sz w:val="24"/>
          <w:szCs w:val="24"/>
        </w:rPr>
        <w:t xml:space="preserve">       </w:t>
      </w:r>
      <w:r w:rsidR="006258B0">
        <w:rPr>
          <w:sz w:val="24"/>
          <w:szCs w:val="24"/>
        </w:rPr>
        <w:t>Поставка по Договору выполняется для нужд</w:t>
      </w:r>
      <w:r>
        <w:rPr>
          <w:sz w:val="24"/>
          <w:szCs w:val="24"/>
        </w:rPr>
        <w:t xml:space="preserve"> </w:t>
      </w:r>
      <w:r w:rsidR="00CD2FFA">
        <w:rPr>
          <w:sz w:val="24"/>
          <w:szCs w:val="24"/>
        </w:rPr>
        <w:t>____________________</w:t>
      </w:r>
      <w:r w:rsidR="006258B0">
        <w:rPr>
          <w:sz w:val="24"/>
          <w:szCs w:val="24"/>
        </w:rPr>
        <w:t>.</w:t>
      </w:r>
    </w:p>
    <w:p w:rsidR="0002093E" w:rsidRDefault="006258B0" w:rsidP="000827DE">
      <w:pPr>
        <w:pStyle w:val="afc"/>
        <w:numPr>
          <w:ilvl w:val="1"/>
          <w:numId w:val="6"/>
        </w:numPr>
        <w:shd w:val="clear" w:color="auto" w:fill="FFFFFF"/>
        <w:tabs>
          <w:tab w:val="clear" w:pos="1425"/>
          <w:tab w:val="num" w:pos="567"/>
        </w:tabs>
        <w:spacing w:after="120"/>
        <w:ind w:left="1418" w:hanging="851"/>
        <w:contextualSpacing w:val="0"/>
        <w:jc w:val="both"/>
        <w:rPr>
          <w:sz w:val="24"/>
          <w:szCs w:val="24"/>
        </w:rPr>
      </w:pPr>
      <w:r>
        <w:rPr>
          <w:sz w:val="24"/>
          <w:szCs w:val="24"/>
        </w:rPr>
        <w:t xml:space="preserve">Место </w:t>
      </w:r>
      <w:r>
        <w:rPr>
          <w:color w:val="000000"/>
          <w:sz w:val="24"/>
          <w:szCs w:val="24"/>
          <w:lang w:bidi="ru-RU"/>
        </w:rPr>
        <w:t>поставки:</w:t>
      </w:r>
      <w:r w:rsidR="000827DE" w:rsidRPr="000827DE">
        <w:t xml:space="preserve"> </w:t>
      </w:r>
      <w:r w:rsidR="00CD2FFA">
        <w:rPr>
          <w:color w:val="000000"/>
          <w:sz w:val="24"/>
          <w:szCs w:val="24"/>
          <w:lang w:bidi="ru-RU"/>
        </w:rPr>
        <w:t>____________________________</w:t>
      </w:r>
      <w:r w:rsidR="000827DE" w:rsidRPr="000827DE">
        <w:rPr>
          <w:color w:val="000000"/>
          <w:sz w:val="24"/>
          <w:szCs w:val="24"/>
          <w:lang w:bidi="ru-RU"/>
        </w:rPr>
        <w:t xml:space="preserve"> (далее – «Место поставки»).</w:t>
      </w:r>
    </w:p>
    <w:p w:rsidR="0002093E" w:rsidRDefault="006258B0">
      <w:pPr>
        <w:pStyle w:val="afc"/>
        <w:numPr>
          <w:ilvl w:val="1"/>
          <w:numId w:val="6"/>
        </w:numPr>
        <w:shd w:val="clear" w:color="auto" w:fill="FFFFFF"/>
        <w:tabs>
          <w:tab w:val="left" w:pos="540"/>
          <w:tab w:val="left" w:pos="567"/>
        </w:tabs>
        <w:spacing w:after="120"/>
        <w:ind w:left="0" w:firstLine="567"/>
        <w:contextualSpacing w:val="0"/>
        <w:jc w:val="both"/>
        <w:rPr>
          <w:sz w:val="24"/>
          <w:szCs w:val="24"/>
        </w:rPr>
      </w:pPr>
      <w:r>
        <w:rPr>
          <w:sz w:val="24"/>
          <w:szCs w:val="24"/>
        </w:rPr>
        <w:t>Срок поставки Продукции по договору:</w:t>
      </w:r>
      <w:r w:rsidR="000827DE">
        <w:rPr>
          <w:sz w:val="24"/>
          <w:szCs w:val="24"/>
        </w:rPr>
        <w:t xml:space="preserve"> не позднее </w:t>
      </w:r>
      <w:r w:rsidR="00456756">
        <w:rPr>
          <w:sz w:val="24"/>
          <w:szCs w:val="24"/>
        </w:rPr>
        <w:t>45 (сорок пять) календарных дней с даты подписания договора.</w:t>
      </w:r>
    </w:p>
    <w:p w:rsidR="0002093E" w:rsidRDefault="006258B0">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02093E" w:rsidRDefault="006258B0">
      <w:pPr>
        <w:pStyle w:val="afc"/>
        <w:numPr>
          <w:ilvl w:val="1"/>
          <w:numId w:val="6"/>
        </w:numPr>
        <w:shd w:val="clear" w:color="auto" w:fill="FFFFFF"/>
        <w:tabs>
          <w:tab w:val="left" w:pos="567"/>
        </w:tabs>
        <w:spacing w:after="120"/>
        <w:ind w:left="0" w:firstLine="567"/>
        <w:contextualSpacing w:val="0"/>
        <w:jc w:val="both"/>
        <w:rPr>
          <w:sz w:val="24"/>
          <w:szCs w:val="24"/>
        </w:rPr>
      </w:pPr>
      <w:r>
        <w:rPr>
          <w:sz w:val="24"/>
          <w:szCs w:val="24"/>
        </w:rPr>
        <w:t xml:space="preserve">Общая стоимость Продукции (далее – «Цена Договора») по Договору является твердой и составляет ______ (________________) рубля 00 копеек без учета НДС, при этом НДС исчисляется дополнительно по ставке, установленной статьей 164 Налогового кодекса РФ (далее-НК РФ). </w:t>
      </w:r>
    </w:p>
    <w:p w:rsidR="0002093E" w:rsidRDefault="006258B0">
      <w:pPr>
        <w:pStyle w:val="afc"/>
        <w:numPr>
          <w:ilvl w:val="1"/>
          <w:numId w:val="6"/>
        </w:numPr>
        <w:shd w:val="clear" w:color="auto" w:fill="FFFFFF"/>
        <w:tabs>
          <w:tab w:val="left" w:pos="851"/>
        </w:tabs>
        <w:spacing w:after="120"/>
        <w:ind w:left="0" w:firstLine="567"/>
        <w:contextualSpacing w:val="0"/>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02093E" w:rsidRDefault="006258B0">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02093E" w:rsidRDefault="006258B0">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 xml:space="preserve">Стоимость единицы Продукции определяется Спецификацией (Приложение № 1). </w:t>
      </w:r>
    </w:p>
    <w:p w:rsidR="0002093E" w:rsidRDefault="006258B0">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02093E" w:rsidRDefault="006258B0" w:rsidP="006258B0">
      <w:pPr>
        <w:shd w:val="clear" w:color="auto" w:fill="FFFFFF"/>
        <w:tabs>
          <w:tab w:val="left" w:pos="567"/>
          <w:tab w:val="left" w:pos="1440"/>
        </w:tabs>
        <w:spacing w:after="120"/>
        <w:jc w:val="both"/>
        <w:rPr>
          <w:sz w:val="24"/>
          <w:szCs w:val="24"/>
        </w:rPr>
      </w:pPr>
      <w:r>
        <w:rPr>
          <w:sz w:val="24"/>
          <w:szCs w:val="24"/>
        </w:rPr>
        <w:lastRenderedPageBreak/>
        <w:tab/>
        <w:t>2.5.1. Авансовый платеж в размере 30% от стоимости Продукции выплачивается в течение 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Продукции</w:t>
      </w:r>
      <w:r>
        <w:rPr>
          <w:sz w:val="24"/>
          <w:szCs w:val="24"/>
          <w:lang w:eastAsia="en-US"/>
        </w:rPr>
        <w:t xml:space="preserve">, с учетом п. </w:t>
      </w:r>
      <w:r>
        <w:rPr>
          <w:sz w:val="24"/>
          <w:szCs w:val="24"/>
        </w:rPr>
        <w:t>2.6.</w:t>
      </w:r>
      <w:r>
        <w:rPr>
          <w:sz w:val="24"/>
          <w:szCs w:val="24"/>
          <w:lang w:eastAsia="en-US"/>
        </w:rPr>
        <w:t xml:space="preserve"> Договора. </w:t>
      </w:r>
      <w:r>
        <w:rPr>
          <w:sz w:val="24"/>
          <w:szCs w:val="24"/>
        </w:rPr>
        <w:tab/>
      </w:r>
    </w:p>
    <w:p w:rsidR="0002093E" w:rsidRDefault="006258B0">
      <w:pPr>
        <w:jc w:val="both"/>
        <w:rPr>
          <w:sz w:val="24"/>
          <w:szCs w:val="24"/>
        </w:rPr>
      </w:pPr>
      <w:r>
        <w:rPr>
          <w:sz w:val="24"/>
          <w:szCs w:val="24"/>
        </w:rPr>
        <w:tab/>
        <w:t xml:space="preserve">2.5.2.  Платеж в размере 70% от стоимости Продукции, согласно Спецификации, производится Покупателем в срок </w:t>
      </w:r>
      <w:r w:rsidR="005D695B">
        <w:rPr>
          <w:sz w:val="24"/>
          <w:szCs w:val="24"/>
        </w:rPr>
        <w:t xml:space="preserve">не более </w:t>
      </w:r>
      <w:r w:rsidR="00CD2FFA">
        <w:rPr>
          <w:sz w:val="24"/>
          <w:szCs w:val="24"/>
        </w:rPr>
        <w:t>7 (семи) рабочих дней</w:t>
      </w:r>
      <w:r w:rsidR="00CD2FFA" w:rsidRPr="00CD2FFA">
        <w:rPr>
          <w:sz w:val="24"/>
          <w:szCs w:val="24"/>
        </w:rPr>
        <w:t xml:space="preserve"> с даты подписания Товарной накладной</w:t>
      </w:r>
      <w:r w:rsidRPr="00CD2FFA">
        <w:rPr>
          <w:sz w:val="24"/>
          <w:szCs w:val="24"/>
        </w:rPr>
        <w:t xml:space="preserve"> </w:t>
      </w:r>
      <w:r>
        <w:rPr>
          <w:sz w:val="24"/>
          <w:szCs w:val="24"/>
        </w:rPr>
        <w:t xml:space="preserve">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 </w:t>
      </w:r>
    </w:p>
    <w:p w:rsidR="0073438D" w:rsidRPr="0073438D" w:rsidRDefault="0073438D" w:rsidP="0073438D">
      <w:pPr>
        <w:shd w:val="clear" w:color="auto" w:fill="FFFFFF"/>
        <w:tabs>
          <w:tab w:val="left" w:pos="567"/>
          <w:tab w:val="num" w:pos="1440"/>
        </w:tabs>
        <w:spacing w:after="120"/>
        <w:jc w:val="both"/>
        <w:rPr>
          <w:sz w:val="24"/>
          <w:szCs w:val="24"/>
        </w:rPr>
      </w:pPr>
      <w:r>
        <w:rPr>
          <w:sz w:val="24"/>
          <w:szCs w:val="24"/>
        </w:rPr>
        <w:t xml:space="preserve">            2.5.3. </w:t>
      </w:r>
      <w:r w:rsidRPr="0073438D">
        <w:rPr>
          <w:sz w:val="24"/>
          <w:szCs w:val="24"/>
        </w:rPr>
        <w:t xml:space="preserve">Если сумма авансового платежа по Договору составляет </w:t>
      </w:r>
      <w:r w:rsidR="00C97CEE">
        <w:rPr>
          <w:sz w:val="24"/>
          <w:szCs w:val="24"/>
        </w:rPr>
        <w:t>5</w:t>
      </w:r>
      <w:r w:rsidRPr="0073438D">
        <w:rPr>
          <w:sz w:val="24"/>
          <w:szCs w:val="24"/>
        </w:rPr>
        <w:t xml:space="preserve"> 000 000 (</w:t>
      </w:r>
      <w:r w:rsidR="00C97CEE">
        <w:rPr>
          <w:sz w:val="24"/>
          <w:szCs w:val="24"/>
        </w:rPr>
        <w:t>пять</w:t>
      </w:r>
      <w:r w:rsidRPr="0073438D">
        <w:rPr>
          <w:sz w:val="24"/>
          <w:szCs w:val="24"/>
        </w:rPr>
        <w:t xml:space="preserve"> миллионов) рублей и более (без учета НДС) Поставщик в срок не позднее 3 (трех) рабочих дней до предполагаемой даты выплаты авансового платежа, предоставляет обеспечение исполнения обязательств по возврату предварительной оплаты (аванса)</w:t>
      </w:r>
      <w:r w:rsidRPr="0073438D">
        <w:rPr>
          <w:sz w:val="24"/>
          <w:vertAlign w:val="superscript"/>
        </w:rPr>
        <w:t xml:space="preserve"> </w:t>
      </w:r>
      <w:r w:rsidRPr="0073438D">
        <w:rPr>
          <w:sz w:val="24"/>
          <w:szCs w:val="24"/>
        </w:rPr>
        <w:t>в виде банковской гарантии, оформленной в соответствии с требованиями Приложения 3 к Договору</w:t>
      </w:r>
      <w:r w:rsidRPr="0073438D">
        <w:rPr>
          <w:sz w:val="24"/>
          <w:vertAlign w:val="superscript"/>
        </w:rPr>
        <w:footnoteReference w:id="1"/>
      </w:r>
      <w:r w:rsidRPr="0073438D">
        <w:rPr>
          <w:sz w:val="24"/>
          <w:szCs w:val="24"/>
        </w:rPr>
        <w:t>.</w:t>
      </w:r>
    </w:p>
    <w:p w:rsidR="0073438D" w:rsidRPr="0073438D" w:rsidRDefault="0073438D" w:rsidP="0073438D">
      <w:pPr>
        <w:shd w:val="clear" w:color="auto" w:fill="FFFFFF"/>
        <w:tabs>
          <w:tab w:val="left" w:pos="567"/>
          <w:tab w:val="num" w:pos="1440"/>
        </w:tabs>
        <w:spacing w:after="120"/>
        <w:jc w:val="both"/>
        <w:rPr>
          <w:sz w:val="24"/>
          <w:szCs w:val="24"/>
        </w:rPr>
      </w:pPr>
      <w:r w:rsidRPr="0073438D">
        <w:rPr>
          <w:sz w:val="24"/>
          <w:szCs w:val="24"/>
        </w:rPr>
        <w:tab/>
        <w:t xml:space="preserve">В случае отзыва лицензии Банка-Гаранта банковская гарантия в обеспечение возврата предварительной оплаты (аванса) должна быть заменена на новую банковскую гарантию другого Банка-Гаранта в течение 30 (тридцати) календарных дней с даты отзыва лицензии Банка-Гаранта. </w:t>
      </w:r>
    </w:p>
    <w:p w:rsidR="0073438D" w:rsidRPr="0073438D" w:rsidRDefault="0073438D" w:rsidP="0073438D">
      <w:pPr>
        <w:shd w:val="clear" w:color="auto" w:fill="FFFFFF"/>
        <w:tabs>
          <w:tab w:val="left" w:pos="567"/>
          <w:tab w:val="num" w:pos="1440"/>
        </w:tabs>
        <w:spacing w:after="120"/>
        <w:jc w:val="both"/>
        <w:rPr>
          <w:sz w:val="24"/>
          <w:szCs w:val="24"/>
        </w:rPr>
      </w:pPr>
      <w:r w:rsidRPr="0073438D">
        <w:rPr>
          <w:sz w:val="24"/>
          <w:szCs w:val="24"/>
        </w:rPr>
        <w:tab/>
        <w:t>В случае непредставления Поставщиком в установленный срок новой банковской гарантии Покупатель вправе удерживать сумму неотработанного аванса при выплате каждого платежа, причитающегося Поставщику, до полного зачета неотработанного аванса.</w:t>
      </w:r>
    </w:p>
    <w:p w:rsidR="0073438D" w:rsidRPr="00D638B3" w:rsidRDefault="0073438D" w:rsidP="0073438D">
      <w:pPr>
        <w:shd w:val="clear" w:color="auto" w:fill="FFFFFF"/>
        <w:tabs>
          <w:tab w:val="left" w:pos="567"/>
          <w:tab w:val="num" w:pos="1440"/>
        </w:tabs>
        <w:spacing w:after="120"/>
        <w:jc w:val="both"/>
        <w:rPr>
          <w:sz w:val="24"/>
          <w:szCs w:val="24"/>
        </w:rPr>
      </w:pPr>
      <w:r w:rsidRPr="0073438D">
        <w:rPr>
          <w:sz w:val="24"/>
          <w:szCs w:val="24"/>
        </w:rPr>
        <w:tab/>
        <w:t>За непредоставление либо несвоевременное предоставление/ переоформление Поставщиком банковской гарантии, предусмотренной Договором, Покупатель имеет право начислить пени в размере 0,03 (ноль целых и три сотых) процента от цены Договора за каждый день просрочки</w:t>
      </w:r>
      <w:r w:rsidRPr="0073438D">
        <w:rPr>
          <w:rStyle w:val="af5"/>
        </w:rPr>
        <w:footnoteReference w:id="2"/>
      </w:r>
      <w:r w:rsidRPr="0073438D">
        <w:rPr>
          <w:sz w:val="24"/>
          <w:szCs w:val="24"/>
        </w:rPr>
        <w:t>.</w:t>
      </w:r>
    </w:p>
    <w:p w:rsidR="0002093E" w:rsidRDefault="006258B0">
      <w:pPr>
        <w:shd w:val="clear" w:color="auto" w:fill="FFFFFF"/>
        <w:tabs>
          <w:tab w:val="left" w:pos="567"/>
          <w:tab w:val="left" w:pos="1440"/>
        </w:tabs>
        <w:spacing w:after="120"/>
        <w:jc w:val="both"/>
        <w:rPr>
          <w:sz w:val="24"/>
          <w:szCs w:val="24"/>
        </w:rPr>
      </w:pPr>
      <w:r>
        <w:rPr>
          <w:sz w:val="24"/>
          <w:szCs w:val="24"/>
        </w:rPr>
        <w:tab/>
        <w:t>2.6.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02093E" w:rsidRDefault="006258B0" w:rsidP="005D695B">
      <w:pPr>
        <w:widowControl w:val="0"/>
        <w:numPr>
          <w:ilvl w:val="1"/>
          <w:numId w:val="24"/>
        </w:numPr>
        <w:shd w:val="clear" w:color="auto" w:fill="FFFFFF"/>
        <w:tabs>
          <w:tab w:val="clear" w:pos="1425"/>
          <w:tab w:val="num" w:pos="1134"/>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02093E" w:rsidRDefault="006258B0">
      <w:pPr>
        <w:widowControl w:val="0"/>
        <w:numPr>
          <w:ilvl w:val="1"/>
          <w:numId w:val="24"/>
        </w:numPr>
        <w:shd w:val="clear" w:color="auto" w:fill="FFFFFF"/>
        <w:tabs>
          <w:tab w:val="left" w:pos="1283"/>
        </w:tabs>
        <w:ind w:left="0" w:firstLine="567"/>
        <w:jc w:val="both"/>
        <w:rPr>
          <w:sz w:val="24"/>
          <w:szCs w:val="24"/>
        </w:rPr>
      </w:pPr>
      <w:r>
        <w:rPr>
          <w:sz w:val="24"/>
          <w:szCs w:val="24"/>
        </w:rPr>
        <w:t xml:space="preserve">Поставщик обязан представить Покупателю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УПД, он обязан произвести замену УПД в течение 3 (трех) рабочих дней с даты получения соответствующего </w:t>
      </w:r>
      <w:r>
        <w:rPr>
          <w:sz w:val="24"/>
          <w:szCs w:val="24"/>
        </w:rPr>
        <w:lastRenderedPageBreak/>
        <w:t>письменного требования Покупателя. В случае непредставления Поставщиком в течение 5 (пяти) календарных дней с даты получения авансового платежа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02093E" w:rsidRDefault="006258B0">
      <w:pPr>
        <w:pStyle w:val="afc"/>
        <w:numPr>
          <w:ilvl w:val="1"/>
          <w:numId w:val="24"/>
        </w:numPr>
        <w:tabs>
          <w:tab w:val="left" w:pos="851"/>
        </w:tabs>
        <w:spacing w:after="120"/>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02093E" w:rsidRDefault="006258B0">
      <w:pPr>
        <w:pStyle w:val="afc"/>
        <w:numPr>
          <w:ilvl w:val="1"/>
          <w:numId w:val="24"/>
        </w:numPr>
        <w:tabs>
          <w:tab w:val="left" w:pos="851"/>
        </w:tabs>
        <w:spacing w:after="120"/>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02093E" w:rsidRDefault="006258B0">
      <w:pPr>
        <w:tabs>
          <w:tab w:val="left" w:pos="0"/>
          <w:tab w:val="left" w:pos="851"/>
        </w:tabs>
        <w:spacing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02093E" w:rsidRDefault="006258B0">
      <w:pPr>
        <w:numPr>
          <w:ilvl w:val="0"/>
          <w:numId w:val="7"/>
        </w:numPr>
        <w:tabs>
          <w:tab w:val="left" w:pos="0"/>
          <w:tab w:val="left" w:pos="851"/>
          <w:tab w:val="left" w:pos="993"/>
        </w:tabs>
        <w:spacing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02093E" w:rsidRDefault="006258B0">
      <w:pPr>
        <w:numPr>
          <w:ilvl w:val="0"/>
          <w:numId w:val="7"/>
        </w:numPr>
        <w:tabs>
          <w:tab w:val="left" w:pos="0"/>
          <w:tab w:val="left" w:pos="851"/>
          <w:tab w:val="left" w:pos="993"/>
        </w:tabs>
        <w:spacing w:after="120"/>
        <w:ind w:left="0" w:firstLine="567"/>
        <w:jc w:val="both"/>
        <w:rPr>
          <w:sz w:val="24"/>
          <w:szCs w:val="24"/>
        </w:rPr>
      </w:pPr>
      <w:r>
        <w:rPr>
          <w:sz w:val="24"/>
          <w:szCs w:val="24"/>
        </w:rPr>
        <w:t>такие задержки происходят по вине Покупателя;</w:t>
      </w:r>
    </w:p>
    <w:p w:rsidR="0002093E" w:rsidRDefault="006258B0">
      <w:pPr>
        <w:numPr>
          <w:ilvl w:val="0"/>
          <w:numId w:val="7"/>
        </w:numPr>
        <w:tabs>
          <w:tab w:val="left" w:pos="0"/>
          <w:tab w:val="left" w:pos="851"/>
          <w:tab w:val="left" w:pos="993"/>
        </w:tabs>
        <w:spacing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02093E" w:rsidRDefault="006258B0">
      <w:pPr>
        <w:numPr>
          <w:ilvl w:val="0"/>
          <w:numId w:val="7"/>
        </w:numPr>
        <w:tabs>
          <w:tab w:val="left" w:pos="0"/>
          <w:tab w:val="left" w:pos="851"/>
          <w:tab w:val="left" w:pos="993"/>
        </w:tabs>
        <w:spacing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02093E" w:rsidRDefault="006258B0">
      <w:pPr>
        <w:numPr>
          <w:ilvl w:val="0"/>
          <w:numId w:val="7"/>
        </w:numPr>
        <w:tabs>
          <w:tab w:val="left" w:pos="0"/>
          <w:tab w:val="left" w:pos="851"/>
          <w:tab w:val="left" w:pos="993"/>
        </w:tabs>
        <w:spacing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02093E" w:rsidRDefault="006258B0" w:rsidP="00456756">
      <w:pPr>
        <w:pStyle w:val="afc"/>
        <w:numPr>
          <w:ilvl w:val="1"/>
          <w:numId w:val="24"/>
        </w:numPr>
        <w:tabs>
          <w:tab w:val="clear" w:pos="1425"/>
          <w:tab w:val="left" w:pos="142"/>
          <w:tab w:val="left" w:pos="851"/>
          <w:tab w:val="num" w:pos="1134"/>
        </w:tabs>
        <w:spacing w:after="120"/>
        <w:ind w:left="142" w:firstLine="425"/>
        <w:jc w:val="both"/>
        <w:rPr>
          <w:sz w:val="24"/>
          <w:szCs w:val="24"/>
        </w:rPr>
      </w:pPr>
      <w:r>
        <w:rPr>
          <w:sz w:val="24"/>
          <w:szCs w:val="24"/>
        </w:rPr>
        <w:t xml:space="preserve"> Изменение стоимости Продукции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02093E" w:rsidRDefault="006258B0" w:rsidP="00456756">
      <w:pPr>
        <w:pStyle w:val="afc"/>
        <w:numPr>
          <w:ilvl w:val="1"/>
          <w:numId w:val="24"/>
        </w:numPr>
        <w:tabs>
          <w:tab w:val="clear" w:pos="1425"/>
          <w:tab w:val="left" w:pos="851"/>
          <w:tab w:val="num" w:pos="1134"/>
        </w:tabs>
        <w:spacing w:after="120"/>
        <w:ind w:left="0" w:firstLine="567"/>
        <w:contextualSpacing w:val="0"/>
        <w:jc w:val="both"/>
        <w:rPr>
          <w:sz w:val="24"/>
          <w:szCs w:val="24"/>
        </w:rPr>
      </w:pPr>
      <w:r>
        <w:rPr>
          <w:sz w:val="24"/>
          <w:szCs w:val="24"/>
        </w:rPr>
        <w:t>Индексация Цены Договора не допускается.</w:t>
      </w:r>
    </w:p>
    <w:p w:rsidR="00DF25F9" w:rsidRPr="0029155F" w:rsidRDefault="00DF25F9" w:rsidP="00DF25F9">
      <w:pPr>
        <w:pStyle w:val="afc"/>
        <w:numPr>
          <w:ilvl w:val="1"/>
          <w:numId w:val="24"/>
        </w:numPr>
        <w:tabs>
          <w:tab w:val="clear" w:pos="1425"/>
          <w:tab w:val="left" w:pos="851"/>
          <w:tab w:val="num" w:pos="1134"/>
        </w:tabs>
        <w:spacing w:after="120"/>
        <w:ind w:left="0" w:firstLine="567"/>
        <w:contextualSpacing w:val="0"/>
        <w:jc w:val="both"/>
        <w:rPr>
          <w:sz w:val="24"/>
          <w:szCs w:val="24"/>
        </w:rPr>
      </w:pPr>
      <w:r w:rsidRPr="0029155F">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 </w:t>
      </w:r>
    </w:p>
    <w:p w:rsidR="00DF25F9" w:rsidRDefault="00DF25F9" w:rsidP="00DF25F9">
      <w:pPr>
        <w:pStyle w:val="afc"/>
        <w:tabs>
          <w:tab w:val="left" w:pos="851"/>
        </w:tabs>
        <w:spacing w:after="120"/>
        <w:ind w:left="567"/>
        <w:contextualSpacing w:val="0"/>
        <w:jc w:val="both"/>
        <w:rPr>
          <w:sz w:val="24"/>
          <w:szCs w:val="24"/>
        </w:rPr>
      </w:pPr>
    </w:p>
    <w:p w:rsidR="0002093E" w:rsidRDefault="006258B0" w:rsidP="006258B0">
      <w:pPr>
        <w:widowControl w:val="0"/>
        <w:numPr>
          <w:ilvl w:val="0"/>
          <w:numId w:val="24"/>
        </w:numPr>
        <w:shd w:val="clear" w:color="auto" w:fill="FFFFFF"/>
        <w:tabs>
          <w:tab w:val="clear" w:pos="5321"/>
        </w:tabs>
        <w:spacing w:after="120"/>
        <w:ind w:left="0" w:firstLine="0"/>
        <w:jc w:val="center"/>
        <w:rPr>
          <w:b/>
          <w:sz w:val="24"/>
          <w:szCs w:val="24"/>
        </w:rPr>
      </w:pPr>
      <w:r>
        <w:rPr>
          <w:b/>
          <w:sz w:val="24"/>
          <w:szCs w:val="24"/>
        </w:rPr>
        <w:t>Качество, количество и комплектность</w:t>
      </w:r>
    </w:p>
    <w:p w:rsidR="0002093E" w:rsidRDefault="006258B0">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Продукция должна быть новой, не бывшей в употреблении, пригодной для </w:t>
      </w:r>
      <w:r>
        <w:rPr>
          <w:sz w:val="24"/>
          <w:szCs w:val="24"/>
        </w:rPr>
        <w:lastRenderedPageBreak/>
        <w:t>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02093E" w:rsidRDefault="006258B0">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02093E" w:rsidRDefault="006258B0">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02093E" w:rsidRDefault="006258B0">
      <w:pPr>
        <w:widowControl w:val="0"/>
        <w:numPr>
          <w:ilvl w:val="0"/>
          <w:numId w:val="3"/>
        </w:numPr>
        <w:shd w:val="clear" w:color="auto" w:fill="FFFFFF"/>
        <w:tabs>
          <w:tab w:val="left" w:pos="0"/>
          <w:tab w:val="left" w:pos="900"/>
          <w:tab w:val="left" w:pos="1134"/>
          <w:tab w:val="left" w:pos="1276"/>
        </w:tabs>
        <w:spacing w:after="120"/>
        <w:ind w:left="0" w:firstLine="567"/>
        <w:jc w:val="both"/>
        <w:rPr>
          <w:sz w:val="24"/>
          <w:szCs w:val="24"/>
        </w:rPr>
      </w:pPr>
      <w:r>
        <w:rPr>
          <w:sz w:val="24"/>
          <w:szCs w:val="24"/>
        </w:rPr>
        <w:t>Сертификат</w:t>
      </w:r>
      <w:r w:rsidR="00125F1A">
        <w:rPr>
          <w:sz w:val="24"/>
          <w:szCs w:val="24"/>
        </w:rPr>
        <w:t>ы</w:t>
      </w:r>
      <w:r>
        <w:rPr>
          <w:sz w:val="24"/>
          <w:szCs w:val="24"/>
        </w:rPr>
        <w:t xml:space="preserve"> качества в 1 экз.;</w:t>
      </w:r>
    </w:p>
    <w:p w:rsidR="0002093E" w:rsidRDefault="00125F1A">
      <w:pPr>
        <w:widowControl w:val="0"/>
        <w:numPr>
          <w:ilvl w:val="0"/>
          <w:numId w:val="3"/>
        </w:numPr>
        <w:shd w:val="clear" w:color="auto" w:fill="FFFFFF"/>
        <w:tabs>
          <w:tab w:val="left" w:pos="0"/>
          <w:tab w:val="left" w:pos="900"/>
          <w:tab w:val="left" w:pos="1134"/>
          <w:tab w:val="left" w:pos="1276"/>
        </w:tabs>
        <w:spacing w:after="120"/>
        <w:ind w:left="0" w:firstLine="567"/>
        <w:jc w:val="both"/>
        <w:rPr>
          <w:sz w:val="24"/>
          <w:szCs w:val="24"/>
        </w:rPr>
      </w:pPr>
      <w:r>
        <w:rPr>
          <w:sz w:val="24"/>
          <w:szCs w:val="24"/>
        </w:rPr>
        <w:t>Технические</w:t>
      </w:r>
      <w:r w:rsidR="006258B0">
        <w:rPr>
          <w:sz w:val="24"/>
          <w:szCs w:val="24"/>
        </w:rPr>
        <w:t xml:space="preserve"> паспорт</w:t>
      </w:r>
      <w:r>
        <w:rPr>
          <w:sz w:val="24"/>
          <w:szCs w:val="24"/>
        </w:rPr>
        <w:t xml:space="preserve">а </w:t>
      </w:r>
      <w:r w:rsidR="006258B0">
        <w:rPr>
          <w:sz w:val="24"/>
          <w:szCs w:val="24"/>
        </w:rPr>
        <w:t xml:space="preserve"> в 1 экз.;</w:t>
      </w:r>
    </w:p>
    <w:p w:rsidR="0002093E" w:rsidRPr="00BC56E5" w:rsidRDefault="00125F1A" w:rsidP="00BC56E5">
      <w:pPr>
        <w:widowControl w:val="0"/>
        <w:numPr>
          <w:ilvl w:val="0"/>
          <w:numId w:val="3"/>
        </w:numPr>
        <w:shd w:val="clear" w:color="auto" w:fill="FFFFFF"/>
        <w:tabs>
          <w:tab w:val="left" w:pos="0"/>
          <w:tab w:val="left" w:pos="900"/>
          <w:tab w:val="left" w:pos="1134"/>
          <w:tab w:val="left" w:pos="1276"/>
        </w:tabs>
        <w:spacing w:after="120"/>
        <w:ind w:left="0" w:firstLine="567"/>
        <w:jc w:val="both"/>
        <w:rPr>
          <w:sz w:val="24"/>
          <w:szCs w:val="24"/>
        </w:rPr>
      </w:pPr>
      <w:r>
        <w:rPr>
          <w:sz w:val="24"/>
          <w:szCs w:val="24"/>
        </w:rPr>
        <w:t>Руководства</w:t>
      </w:r>
      <w:r w:rsidR="006258B0">
        <w:rPr>
          <w:sz w:val="24"/>
          <w:szCs w:val="24"/>
        </w:rPr>
        <w:t xml:space="preserve"> по эксплуатации </w:t>
      </w:r>
      <w:r>
        <w:rPr>
          <w:sz w:val="24"/>
          <w:szCs w:val="24"/>
        </w:rPr>
        <w:t>со штампом отдела</w:t>
      </w:r>
      <w:r w:rsidR="00BC56E5">
        <w:rPr>
          <w:sz w:val="24"/>
          <w:szCs w:val="24"/>
        </w:rPr>
        <w:t xml:space="preserve"> технического контроля (ОТК) изготовителя</w:t>
      </w:r>
      <w:r w:rsidR="006258B0">
        <w:rPr>
          <w:sz w:val="24"/>
          <w:szCs w:val="24"/>
        </w:rPr>
        <w:t xml:space="preserve"> в 1 экз</w:t>
      </w:r>
      <w:r w:rsidR="00BC56E5">
        <w:rPr>
          <w:sz w:val="24"/>
          <w:szCs w:val="24"/>
        </w:rPr>
        <w:t>.;</w:t>
      </w:r>
    </w:p>
    <w:p w:rsidR="0002093E" w:rsidRDefault="006258B0">
      <w:pPr>
        <w:widowControl w:val="0"/>
        <w:numPr>
          <w:ilvl w:val="0"/>
          <w:numId w:val="3"/>
        </w:numPr>
        <w:shd w:val="clear" w:color="auto" w:fill="FFFFFF"/>
        <w:tabs>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02093E" w:rsidRDefault="006258B0">
      <w:pPr>
        <w:widowControl w:val="0"/>
        <w:numPr>
          <w:ilvl w:val="0"/>
          <w:numId w:val="5"/>
        </w:numPr>
        <w:shd w:val="clear" w:color="auto" w:fill="FFFFFF"/>
        <w:tabs>
          <w:tab w:val="left" w:pos="720"/>
          <w:tab w:val="left" w:pos="1134"/>
          <w:tab w:val="left" w:pos="1276"/>
        </w:tabs>
        <w:spacing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rsidR="0002093E" w:rsidRDefault="006258B0">
      <w:pPr>
        <w:widowControl w:val="0"/>
        <w:numPr>
          <w:ilvl w:val="0"/>
          <w:numId w:val="5"/>
        </w:numPr>
        <w:shd w:val="clear" w:color="auto" w:fill="FFFFFF"/>
        <w:tabs>
          <w:tab w:val="left" w:pos="720"/>
          <w:tab w:val="left" w:pos="1134"/>
          <w:tab w:val="left" w:pos="1276"/>
        </w:tabs>
        <w:spacing w:after="120"/>
        <w:ind w:left="0" w:firstLine="567"/>
        <w:jc w:val="both"/>
        <w:rPr>
          <w:sz w:val="24"/>
          <w:szCs w:val="24"/>
        </w:rPr>
      </w:pPr>
      <w:r>
        <w:rPr>
          <w:sz w:val="24"/>
          <w:szCs w:val="24"/>
        </w:rPr>
        <w:t>Товарную накладную по форме ТОРГ-12 или Универсальный передаточный документ (УПД) в 2 экз.</w:t>
      </w:r>
    </w:p>
    <w:p w:rsidR="0002093E" w:rsidRDefault="006258B0">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02093E" w:rsidRDefault="006258B0">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Продукции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r>
        <w:rPr>
          <w:sz w:val="24"/>
          <w:szCs w:val="24"/>
        </w:rPr>
        <w:t xml:space="preserve"> или Железнодорожную накладную (форма № ГУ-27)</w:t>
      </w:r>
      <w:r>
        <w:rPr>
          <w:color w:val="000000"/>
          <w:sz w:val="24"/>
          <w:szCs w:val="24"/>
        </w:rPr>
        <w:t>.</w:t>
      </w:r>
    </w:p>
    <w:p w:rsidR="0002093E" w:rsidRDefault="006258B0">
      <w:pPr>
        <w:widowControl w:val="0"/>
        <w:numPr>
          <w:ilvl w:val="1"/>
          <w:numId w:val="4"/>
        </w:numPr>
        <w:tabs>
          <w:tab w:val="left" w:pos="1134"/>
          <w:tab w:val="left" w:pos="1276"/>
        </w:tabs>
        <w:spacing w:after="120"/>
        <w:ind w:left="0" w:firstLine="567"/>
        <w:jc w:val="both"/>
        <w:rPr>
          <w:sz w:val="24"/>
          <w:szCs w:val="24"/>
        </w:rPr>
      </w:pPr>
      <w:r>
        <w:rPr>
          <w:sz w:val="24"/>
          <w:szCs w:val="24"/>
        </w:rPr>
        <w:t xml:space="preserve">Поставщик обязан обеспечить присутствие во время приемки Продукцию и в месте поставки своего представителя, уполномоченного надлежащим образом оформленной доверенностью на передачу Продукцию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Продукцию,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02093E" w:rsidRDefault="006258B0">
      <w:pPr>
        <w:widowControl w:val="0"/>
        <w:numPr>
          <w:ilvl w:val="1"/>
          <w:numId w:val="4"/>
        </w:numPr>
        <w:tabs>
          <w:tab w:val="left" w:pos="1134"/>
          <w:tab w:val="left" w:pos="1276"/>
        </w:tabs>
        <w:spacing w:after="120"/>
        <w:ind w:left="0" w:firstLine="567"/>
        <w:jc w:val="both"/>
        <w:rPr>
          <w:sz w:val="24"/>
          <w:szCs w:val="24"/>
        </w:rPr>
      </w:pPr>
      <w:r>
        <w:rPr>
          <w:sz w:val="24"/>
          <w:szCs w:val="24"/>
        </w:rPr>
        <w:t>Оригинал доверенности представителя Поставщика подлежит передаче Покупателю.</w:t>
      </w:r>
    </w:p>
    <w:p w:rsidR="0002093E" w:rsidRDefault="006258B0">
      <w:pPr>
        <w:widowControl w:val="0"/>
        <w:numPr>
          <w:ilvl w:val="1"/>
          <w:numId w:val="4"/>
        </w:numPr>
        <w:tabs>
          <w:tab w:val="left" w:pos="1134"/>
          <w:tab w:val="left" w:pos="1276"/>
        </w:tabs>
        <w:spacing w:after="120"/>
        <w:ind w:left="0" w:firstLine="567"/>
        <w:jc w:val="both"/>
        <w:rPr>
          <w:sz w:val="24"/>
          <w:szCs w:val="24"/>
        </w:rPr>
      </w:pPr>
      <w:r>
        <w:rPr>
          <w:sz w:val="24"/>
          <w:szCs w:val="24"/>
        </w:rPr>
        <w:t>В случае неявки представителя Поставщика и / или его отказа от подписания Акта рекламации при приемке Продукцию,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02093E" w:rsidRDefault="006258B0">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 некомплектности, недопоставке, отсутствии необходимых </w:t>
      </w:r>
      <w:r>
        <w:rPr>
          <w:sz w:val="24"/>
          <w:szCs w:val="24"/>
        </w:rPr>
        <w:lastRenderedPageBreak/>
        <w:t>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Продукцию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02093E" w:rsidRDefault="006258B0">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или Железнодорожной накладной (форма № ГУ-27). В случае отсутствия замечаний Покупатель подписывает </w:t>
      </w:r>
      <w:r>
        <w:rPr>
          <w:color w:val="000000"/>
          <w:sz w:val="24"/>
          <w:szCs w:val="24"/>
        </w:rPr>
        <w:t>товарную накладную унифицированной формы ТОРГ-12 или УПД.</w:t>
      </w:r>
    </w:p>
    <w:p w:rsidR="0002093E" w:rsidRDefault="006258B0">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02093E" w:rsidRDefault="006258B0">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3.11.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02093E" w:rsidRDefault="006258B0">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3.9 Договора, Покупатель вправе отказаться от Продукции, а Поставщик обязан не позднее 10 (десяти) рабочих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02093E" w:rsidRDefault="006258B0">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02093E" w:rsidRDefault="006258B0">
      <w:pPr>
        <w:pStyle w:val="afc"/>
        <w:numPr>
          <w:ilvl w:val="1"/>
          <w:numId w:val="4"/>
        </w:numPr>
        <w:tabs>
          <w:tab w:val="left" w:pos="1134"/>
          <w:tab w:val="left" w:pos="1276"/>
        </w:tabs>
        <w:spacing w:after="120"/>
        <w:ind w:left="0" w:firstLine="567"/>
        <w:jc w:val="both"/>
        <w:rPr>
          <w:sz w:val="24"/>
          <w:szCs w:val="24"/>
        </w:rPr>
      </w:pPr>
      <w:r>
        <w:rPr>
          <w:sz w:val="24"/>
          <w:szCs w:val="24"/>
        </w:rPr>
        <w:t>На Продукцию устанавливается гарантийный срок, равный 36 (Тридцать шесть) месяцев, исчисляемый с даты ввода Продукции в эксплуатацию, но не более 48 (Сорок восемь) месяцев с даты подписания Сторонами товарной накладной по форме ТОРГ-12 или Универсального передаточного документа (УПД).</w:t>
      </w:r>
    </w:p>
    <w:p w:rsidR="0002093E" w:rsidRDefault="006258B0">
      <w:pPr>
        <w:tabs>
          <w:tab w:val="left" w:pos="1134"/>
          <w:tab w:val="left" w:pos="1276"/>
        </w:tabs>
        <w:spacing w:after="120"/>
        <w:jc w:val="both"/>
        <w:rPr>
          <w:sz w:val="24"/>
          <w:szCs w:val="24"/>
        </w:rPr>
      </w:pPr>
      <w:r>
        <w:rPr>
          <w:sz w:val="24"/>
          <w:szCs w:val="24"/>
        </w:rPr>
        <w:t>Установленный в отношении Продукции Гарантийный срок распространяется на все составные части и комплектующие Продукции.</w:t>
      </w:r>
    </w:p>
    <w:p w:rsidR="0002093E" w:rsidRDefault="006258B0">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02093E" w:rsidRDefault="006258B0">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lastRenderedPageBreak/>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02093E" w:rsidRDefault="006258B0">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3.17.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02093E" w:rsidRDefault="006258B0">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02093E" w:rsidRDefault="006258B0">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3.15. Договора и начинает исчисляться заново с даты приемки Покупателем замены или работ по устранению недостатков.</w:t>
      </w:r>
    </w:p>
    <w:p w:rsidR="0002093E" w:rsidRDefault="006258B0">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3.13. Договора, не освобождает Поставщика от ответственности за убытки, причиненные Покупателю вследствие наличия таких недостатков.</w:t>
      </w:r>
    </w:p>
    <w:p w:rsidR="0002093E" w:rsidRDefault="006258B0" w:rsidP="00CF2969">
      <w:pPr>
        <w:widowControl w:val="0"/>
        <w:numPr>
          <w:ilvl w:val="0"/>
          <w:numId w:val="24"/>
        </w:numPr>
        <w:shd w:val="clear" w:color="auto" w:fill="FFFFFF"/>
        <w:tabs>
          <w:tab w:val="clear" w:pos="5321"/>
          <w:tab w:val="left" w:pos="0"/>
        </w:tabs>
        <w:spacing w:after="120"/>
        <w:ind w:left="0" w:firstLine="0"/>
        <w:jc w:val="center"/>
        <w:rPr>
          <w:b/>
          <w:sz w:val="24"/>
          <w:szCs w:val="24"/>
        </w:rPr>
      </w:pPr>
      <w:r>
        <w:rPr>
          <w:b/>
          <w:sz w:val="24"/>
          <w:szCs w:val="24"/>
        </w:rPr>
        <w:t>Тара, упаковка, маркировка</w:t>
      </w:r>
    </w:p>
    <w:p w:rsidR="0002093E" w:rsidRDefault="006258B0">
      <w:pPr>
        <w:widowControl w:val="0"/>
        <w:numPr>
          <w:ilvl w:val="1"/>
          <w:numId w:val="25"/>
        </w:numPr>
        <w:shd w:val="clear" w:color="auto" w:fill="FFFFFF"/>
        <w:tabs>
          <w:tab w:val="left" w:pos="993"/>
        </w:tabs>
        <w:spacing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02093E" w:rsidRDefault="006258B0">
      <w:pPr>
        <w:widowControl w:val="0"/>
        <w:numPr>
          <w:ilvl w:val="1"/>
          <w:numId w:val="25"/>
        </w:numPr>
        <w:shd w:val="clear" w:color="auto" w:fill="FFFFFF"/>
        <w:tabs>
          <w:tab w:val="left" w:pos="1276"/>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02093E" w:rsidRDefault="006258B0">
      <w:pPr>
        <w:widowControl w:val="0"/>
        <w:numPr>
          <w:ilvl w:val="1"/>
          <w:numId w:val="25"/>
        </w:numPr>
        <w:shd w:val="clear" w:color="auto" w:fill="FFFFFF"/>
        <w:tabs>
          <w:tab w:val="left" w:pos="1276"/>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02093E" w:rsidRDefault="006258B0">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02093E" w:rsidRDefault="006258B0">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02093E" w:rsidRDefault="006258B0">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02093E" w:rsidRDefault="006258B0">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02093E" w:rsidRDefault="006258B0">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02093E" w:rsidRDefault="006258B0">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02093E" w:rsidRDefault="006258B0">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02093E" w:rsidRDefault="006258B0">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lastRenderedPageBreak/>
        <w:t>условия хранения;</w:t>
      </w:r>
    </w:p>
    <w:p w:rsidR="0002093E" w:rsidRDefault="006258B0">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02093E" w:rsidRDefault="006258B0">
      <w:pPr>
        <w:widowControl w:val="0"/>
        <w:numPr>
          <w:ilvl w:val="1"/>
          <w:numId w:val="25"/>
        </w:numPr>
        <w:shd w:val="clear" w:color="auto" w:fill="FFFFFF"/>
        <w:tabs>
          <w:tab w:val="left" w:pos="1276"/>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02093E" w:rsidRDefault="006258B0" w:rsidP="00CF2969">
      <w:pPr>
        <w:widowControl w:val="0"/>
        <w:numPr>
          <w:ilvl w:val="0"/>
          <w:numId w:val="25"/>
        </w:numPr>
        <w:shd w:val="clear" w:color="auto" w:fill="FFFFFF"/>
        <w:tabs>
          <w:tab w:val="clear" w:pos="5321"/>
          <w:tab w:val="left" w:pos="0"/>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02093E" w:rsidRDefault="006258B0">
      <w:pPr>
        <w:pStyle w:val="afc"/>
        <w:numPr>
          <w:ilvl w:val="1"/>
          <w:numId w:val="25"/>
        </w:numPr>
        <w:tabs>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02093E" w:rsidRDefault="006258B0">
      <w:pPr>
        <w:widowControl w:val="0"/>
        <w:numPr>
          <w:ilvl w:val="1"/>
          <w:numId w:val="25"/>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10 (Десять) календарных дня/дней до даты поставки.</w:t>
      </w:r>
    </w:p>
    <w:p w:rsidR="0002093E" w:rsidRDefault="006258B0">
      <w:pPr>
        <w:widowControl w:val="0"/>
        <w:numPr>
          <w:ilvl w:val="1"/>
          <w:numId w:val="25"/>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02093E" w:rsidRDefault="006258B0">
      <w:pPr>
        <w:widowControl w:val="0"/>
        <w:numPr>
          <w:ilvl w:val="1"/>
          <w:numId w:val="25"/>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02093E" w:rsidRDefault="006258B0">
      <w:pPr>
        <w:widowControl w:val="0"/>
        <w:numPr>
          <w:ilvl w:val="1"/>
          <w:numId w:val="25"/>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02093E" w:rsidRDefault="006258B0" w:rsidP="00CF2969">
      <w:pPr>
        <w:widowControl w:val="0"/>
        <w:numPr>
          <w:ilvl w:val="0"/>
          <w:numId w:val="25"/>
        </w:numPr>
        <w:shd w:val="clear" w:color="auto" w:fill="FFFFFF"/>
        <w:tabs>
          <w:tab w:val="clear" w:pos="5321"/>
          <w:tab w:val="left" w:pos="0"/>
        </w:tabs>
        <w:spacing w:after="120"/>
        <w:ind w:left="0" w:firstLine="0"/>
        <w:jc w:val="center"/>
        <w:rPr>
          <w:b/>
          <w:sz w:val="24"/>
          <w:szCs w:val="24"/>
        </w:rPr>
      </w:pPr>
      <w:r>
        <w:rPr>
          <w:b/>
          <w:sz w:val="24"/>
          <w:szCs w:val="24"/>
        </w:rPr>
        <w:t>Ответственность по Договору</w:t>
      </w:r>
    </w:p>
    <w:p w:rsidR="0002093E" w:rsidRDefault="006258B0">
      <w:pPr>
        <w:widowControl w:val="0"/>
        <w:numPr>
          <w:ilvl w:val="1"/>
          <w:numId w:val="25"/>
        </w:numPr>
        <w:shd w:val="clear" w:color="auto" w:fill="FFFFFF"/>
        <w:tabs>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02093E" w:rsidRDefault="006258B0">
      <w:pPr>
        <w:widowControl w:val="0"/>
        <w:numPr>
          <w:ilvl w:val="1"/>
          <w:numId w:val="25"/>
        </w:numPr>
        <w:shd w:val="clear" w:color="auto" w:fill="FFFFFF"/>
        <w:tabs>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02093E" w:rsidRDefault="006258B0">
      <w:pPr>
        <w:widowControl w:val="0"/>
        <w:shd w:val="clear" w:color="auto" w:fill="FFFFFF"/>
        <w:tabs>
          <w:tab w:val="left" w:pos="1276"/>
        </w:tabs>
        <w:spacing w:after="120"/>
        <w:ind w:firstLine="567"/>
        <w:jc w:val="both"/>
        <w:rPr>
          <w:sz w:val="24"/>
          <w:szCs w:val="24"/>
        </w:rPr>
      </w:pPr>
      <w:r>
        <w:rPr>
          <w:sz w:val="24"/>
          <w:szCs w:val="24"/>
        </w:rPr>
        <w:t>6.3.</w:t>
      </w:r>
      <w:r>
        <w:rPr>
          <w:sz w:val="24"/>
          <w:szCs w:val="24"/>
        </w:rPr>
        <w:tab/>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rsidR="0002093E" w:rsidRDefault="006258B0">
      <w:pPr>
        <w:widowControl w:val="0"/>
        <w:numPr>
          <w:ilvl w:val="1"/>
          <w:numId w:val="26"/>
        </w:numPr>
        <w:shd w:val="clear" w:color="auto" w:fill="FFFFFF"/>
        <w:tabs>
          <w:tab w:val="left" w:pos="851"/>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сроков поставки, недопоставка), Покупатель вправе потребовать уплаты Поставщиком неустойки в размере 0,1% от Цены Договора за каждый день просрочки. 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rsidR="0002093E" w:rsidRDefault="006258B0">
      <w:pPr>
        <w:widowControl w:val="0"/>
        <w:shd w:val="clear" w:color="auto" w:fill="FFFFFF"/>
        <w:tabs>
          <w:tab w:val="left" w:pos="1276"/>
        </w:tabs>
        <w:spacing w:after="120"/>
        <w:jc w:val="both"/>
        <w:rPr>
          <w:sz w:val="24"/>
          <w:szCs w:val="24"/>
        </w:rPr>
      </w:pPr>
      <w:r>
        <w:rPr>
          <w:sz w:val="24"/>
          <w:szCs w:val="24"/>
        </w:rPr>
        <w:lastRenderedPageBreak/>
        <w:tab/>
        <w:t>В случае несвоевременного устранения Поставщиком выявленных недостатков Продукции, Покупатель вправе потребовать уплаты Поставщиком:</w:t>
      </w:r>
    </w:p>
    <w:p w:rsidR="0002093E" w:rsidRDefault="006258B0">
      <w:pPr>
        <w:widowControl w:val="0"/>
        <w:shd w:val="clear" w:color="auto" w:fill="FFFFFF"/>
        <w:tabs>
          <w:tab w:val="left" w:pos="1276"/>
        </w:tabs>
        <w:spacing w:after="120"/>
        <w:jc w:val="both"/>
        <w:rPr>
          <w:sz w:val="24"/>
          <w:szCs w:val="24"/>
        </w:rPr>
      </w:pPr>
      <w:r>
        <w:rPr>
          <w:sz w:val="24"/>
          <w:szCs w:val="24"/>
        </w:rPr>
        <w:t>–</w:t>
      </w:r>
      <w:r>
        <w:rPr>
          <w:sz w:val="24"/>
          <w:szCs w:val="24"/>
        </w:rPr>
        <w:tab/>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02093E" w:rsidRDefault="006258B0">
      <w:pPr>
        <w:widowControl w:val="0"/>
        <w:shd w:val="clear" w:color="auto" w:fill="FFFFFF"/>
        <w:tabs>
          <w:tab w:val="left" w:pos="1276"/>
        </w:tabs>
        <w:spacing w:after="120"/>
        <w:jc w:val="both"/>
        <w:rPr>
          <w:sz w:val="24"/>
          <w:szCs w:val="24"/>
        </w:rPr>
      </w:pPr>
      <w:r>
        <w:rPr>
          <w:sz w:val="24"/>
          <w:szCs w:val="24"/>
        </w:rPr>
        <w:t>–</w:t>
      </w:r>
      <w:r>
        <w:rPr>
          <w:sz w:val="24"/>
          <w:szCs w:val="24"/>
        </w:rPr>
        <w:tab/>
        <w:t>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02093E" w:rsidRDefault="006258B0">
      <w:pPr>
        <w:widowControl w:val="0"/>
        <w:numPr>
          <w:ilvl w:val="1"/>
          <w:numId w:val="26"/>
        </w:numPr>
        <w:shd w:val="clear" w:color="auto" w:fill="FFFFFF"/>
        <w:tabs>
          <w:tab w:val="left" w:pos="1276"/>
        </w:tabs>
        <w:spacing w:after="120"/>
        <w:ind w:left="0" w:firstLine="567"/>
        <w:jc w:val="both"/>
        <w:rPr>
          <w:sz w:val="24"/>
          <w:szCs w:val="24"/>
        </w:rPr>
      </w:pPr>
      <w:r>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rsidR="0002093E" w:rsidRDefault="006258B0">
      <w:pPr>
        <w:widowControl w:val="0"/>
        <w:numPr>
          <w:ilvl w:val="1"/>
          <w:numId w:val="26"/>
        </w:numPr>
        <w:shd w:val="clear" w:color="auto" w:fill="FFFFFF"/>
        <w:tabs>
          <w:tab w:val="left" w:pos="1276"/>
        </w:tabs>
        <w:spacing w:after="120"/>
        <w:ind w:left="0" w:firstLine="567"/>
        <w:jc w:val="both"/>
        <w:rPr>
          <w:sz w:val="24"/>
          <w:szCs w:val="24"/>
        </w:rPr>
      </w:pPr>
      <w:r>
        <w:rPr>
          <w:sz w:val="24"/>
          <w:szCs w:val="24"/>
        </w:rPr>
        <w:t>Предусмотренная Договором неустойка является штрафной. Убытки подлежат возмещению в полной сумме сверх неустойки</w:t>
      </w:r>
    </w:p>
    <w:p w:rsidR="0002093E" w:rsidRDefault="006258B0">
      <w:pPr>
        <w:widowControl w:val="0"/>
        <w:numPr>
          <w:ilvl w:val="1"/>
          <w:numId w:val="2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02093E" w:rsidRDefault="006258B0">
      <w:pPr>
        <w:widowControl w:val="0"/>
        <w:numPr>
          <w:ilvl w:val="1"/>
          <w:numId w:val="2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sidR="00B43DDC">
        <w:rPr>
          <w:sz w:val="24"/>
          <w:szCs w:val="24"/>
        </w:rPr>
        <w:t>, 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w:t>
      </w:r>
      <w:r w:rsidR="00B43DDC">
        <w:rPr>
          <w:sz w:val="24"/>
          <w:szCs w:val="24"/>
        </w:rPr>
        <w:t xml:space="preserve">УПД </w:t>
      </w:r>
      <w:r>
        <w:rPr>
          <w:sz w:val="24"/>
          <w:szCs w:val="24"/>
        </w:rPr>
        <w:t>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02093E" w:rsidRDefault="006258B0">
      <w:pPr>
        <w:widowControl w:val="0"/>
        <w:numPr>
          <w:ilvl w:val="1"/>
          <w:numId w:val="2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02093E" w:rsidRDefault="006258B0">
      <w:pPr>
        <w:widowControl w:val="0"/>
        <w:numPr>
          <w:ilvl w:val="1"/>
          <w:numId w:val="2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02093E" w:rsidRDefault="006258B0">
      <w:pPr>
        <w:widowControl w:val="0"/>
        <w:numPr>
          <w:ilvl w:val="1"/>
          <w:numId w:val="26"/>
        </w:numPr>
        <w:shd w:val="clear" w:color="auto" w:fill="FFFFFF"/>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w:t>
      </w:r>
      <w:r>
        <w:rPr>
          <w:sz w:val="24"/>
          <w:szCs w:val="24"/>
        </w:rPr>
        <w:lastRenderedPageBreak/>
        <w:t xml:space="preserve">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02093E" w:rsidRDefault="006258B0">
      <w:pPr>
        <w:widowControl w:val="0"/>
        <w:numPr>
          <w:ilvl w:val="1"/>
          <w:numId w:val="26"/>
        </w:numPr>
        <w:shd w:val="clear" w:color="auto" w:fill="FFFFFF"/>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02093E" w:rsidRDefault="006258B0">
      <w:pPr>
        <w:widowControl w:val="0"/>
        <w:numPr>
          <w:ilvl w:val="1"/>
          <w:numId w:val="2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w:t>
      </w:r>
      <w:r>
        <w:rPr>
          <w:color w:val="FF0000"/>
          <w:sz w:val="24"/>
          <w:szCs w:val="24"/>
        </w:rPr>
        <w:t>.</w:t>
      </w:r>
      <w:r>
        <w:rPr>
          <w:sz w:val="24"/>
          <w:szCs w:val="24"/>
        </w:rPr>
        <w:t>14.7 Договора, представив заверенные копии документов, подтверждающие такие изменения, а именно:</w:t>
      </w:r>
    </w:p>
    <w:p w:rsidR="0002093E" w:rsidRDefault="006258B0">
      <w:pPr>
        <w:pStyle w:val="afc"/>
        <w:numPr>
          <w:ilvl w:val="2"/>
          <w:numId w:val="2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02093E" w:rsidRDefault="006258B0">
      <w:pPr>
        <w:numPr>
          <w:ilvl w:val="0"/>
          <w:numId w:val="10"/>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w:t>
      </w:r>
      <w:r>
        <w:rPr>
          <w:color w:val="FF0000"/>
          <w:sz w:val="24"/>
          <w:szCs w:val="24"/>
        </w:rPr>
        <w:t>.</w:t>
      </w:r>
      <w:r>
        <w:rPr>
          <w:sz w:val="24"/>
          <w:szCs w:val="24"/>
        </w:rPr>
        <w:t>13</w:t>
      </w:r>
      <w:r>
        <w:rPr>
          <w:color w:val="FF0000"/>
          <w:sz w:val="24"/>
          <w:szCs w:val="24"/>
        </w:rPr>
        <w:t xml:space="preserve"> </w:t>
      </w:r>
      <w:r>
        <w:rPr>
          <w:sz w:val="24"/>
          <w:szCs w:val="24"/>
        </w:rPr>
        <w:t>Договора, а также:</w:t>
      </w:r>
    </w:p>
    <w:p w:rsidR="0002093E" w:rsidRDefault="006258B0">
      <w:pPr>
        <w:pStyle w:val="afc"/>
        <w:numPr>
          <w:ilvl w:val="2"/>
          <w:numId w:val="2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02093E" w:rsidRDefault="006258B0">
      <w:pPr>
        <w:numPr>
          <w:ilvl w:val="0"/>
          <w:numId w:val="10"/>
        </w:numPr>
        <w:tabs>
          <w:tab w:val="left" w:pos="567"/>
        </w:tabs>
        <w:spacing w:after="120"/>
        <w:ind w:left="0" w:firstLine="567"/>
        <w:outlineLvl w:val="0"/>
        <w:rPr>
          <w:sz w:val="24"/>
          <w:szCs w:val="24"/>
        </w:rPr>
      </w:pPr>
      <w:r>
        <w:rPr>
          <w:sz w:val="24"/>
          <w:szCs w:val="24"/>
        </w:rPr>
        <w:t>список владельцев ценных бумаг;</w:t>
      </w:r>
    </w:p>
    <w:p w:rsidR="0002093E" w:rsidRDefault="006258B0">
      <w:pPr>
        <w:numPr>
          <w:ilvl w:val="0"/>
          <w:numId w:val="10"/>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02093E" w:rsidRDefault="006258B0">
      <w:pPr>
        <w:numPr>
          <w:ilvl w:val="0"/>
          <w:numId w:val="10"/>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02093E" w:rsidRDefault="006258B0">
      <w:pPr>
        <w:pStyle w:val="afc"/>
        <w:numPr>
          <w:ilvl w:val="2"/>
          <w:numId w:val="2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02093E" w:rsidRDefault="006258B0">
      <w:pPr>
        <w:numPr>
          <w:ilvl w:val="0"/>
          <w:numId w:val="10"/>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02093E" w:rsidRDefault="006258B0">
      <w:pPr>
        <w:numPr>
          <w:ilvl w:val="0"/>
          <w:numId w:val="10"/>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02093E" w:rsidRDefault="006258B0">
      <w:pPr>
        <w:numPr>
          <w:ilvl w:val="0"/>
          <w:numId w:val="10"/>
        </w:numPr>
        <w:tabs>
          <w:tab w:val="left" w:pos="567"/>
        </w:tabs>
        <w:spacing w:after="120"/>
        <w:ind w:left="0" w:firstLine="567"/>
        <w:jc w:val="both"/>
        <w:outlineLvl w:val="0"/>
        <w:rPr>
          <w:sz w:val="24"/>
          <w:szCs w:val="24"/>
        </w:rPr>
      </w:pPr>
      <w:r>
        <w:rPr>
          <w:sz w:val="24"/>
          <w:szCs w:val="24"/>
        </w:rPr>
        <w:t>устав.</w:t>
      </w:r>
    </w:p>
    <w:p w:rsidR="0002093E" w:rsidRDefault="006258B0">
      <w:pPr>
        <w:pStyle w:val="afc"/>
        <w:numPr>
          <w:ilvl w:val="2"/>
          <w:numId w:val="2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02093E" w:rsidRDefault="006258B0">
      <w:pPr>
        <w:numPr>
          <w:ilvl w:val="0"/>
          <w:numId w:val="10"/>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02093E" w:rsidRDefault="006258B0">
      <w:pPr>
        <w:numPr>
          <w:ilvl w:val="0"/>
          <w:numId w:val="10"/>
        </w:numPr>
        <w:tabs>
          <w:tab w:val="left" w:pos="567"/>
        </w:tabs>
        <w:spacing w:after="120"/>
        <w:ind w:left="0" w:firstLine="567"/>
        <w:jc w:val="both"/>
        <w:outlineLvl w:val="0"/>
        <w:rPr>
          <w:sz w:val="24"/>
          <w:szCs w:val="24"/>
        </w:rPr>
      </w:pPr>
      <w:r>
        <w:rPr>
          <w:sz w:val="24"/>
          <w:szCs w:val="24"/>
        </w:rPr>
        <w:t>решение о создании.</w:t>
      </w:r>
    </w:p>
    <w:p w:rsidR="0002093E" w:rsidRDefault="006258B0">
      <w:pPr>
        <w:pStyle w:val="afc"/>
        <w:numPr>
          <w:ilvl w:val="2"/>
          <w:numId w:val="2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02093E" w:rsidRDefault="006258B0">
      <w:pPr>
        <w:numPr>
          <w:ilvl w:val="0"/>
          <w:numId w:val="10"/>
        </w:numPr>
        <w:tabs>
          <w:tab w:val="left" w:pos="567"/>
        </w:tabs>
        <w:spacing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02093E" w:rsidRDefault="006258B0">
      <w:pPr>
        <w:numPr>
          <w:ilvl w:val="0"/>
          <w:numId w:val="10"/>
        </w:numPr>
        <w:tabs>
          <w:tab w:val="left" w:pos="567"/>
        </w:tabs>
        <w:spacing w:after="120"/>
        <w:ind w:left="0" w:firstLine="567"/>
        <w:jc w:val="both"/>
        <w:outlineLvl w:val="0"/>
        <w:rPr>
          <w:sz w:val="24"/>
          <w:szCs w:val="24"/>
        </w:rPr>
      </w:pPr>
      <w:r>
        <w:rPr>
          <w:sz w:val="24"/>
          <w:szCs w:val="24"/>
        </w:rPr>
        <w:t>решение о создании.</w:t>
      </w:r>
    </w:p>
    <w:p w:rsidR="0002093E" w:rsidRDefault="006258B0">
      <w:pPr>
        <w:pStyle w:val="afc"/>
        <w:numPr>
          <w:ilvl w:val="2"/>
          <w:numId w:val="2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02093E" w:rsidRDefault="006258B0">
      <w:pPr>
        <w:numPr>
          <w:ilvl w:val="0"/>
          <w:numId w:val="10"/>
        </w:numPr>
        <w:tabs>
          <w:tab w:val="left" w:pos="567"/>
        </w:tabs>
        <w:spacing w:after="120"/>
        <w:ind w:left="0" w:firstLine="567"/>
        <w:outlineLvl w:val="0"/>
        <w:rPr>
          <w:sz w:val="24"/>
          <w:szCs w:val="24"/>
        </w:rPr>
      </w:pPr>
      <w:r>
        <w:rPr>
          <w:sz w:val="24"/>
          <w:szCs w:val="24"/>
        </w:rPr>
        <w:t xml:space="preserve">решение и договор о создании. </w:t>
      </w:r>
    </w:p>
    <w:p w:rsidR="0002093E" w:rsidRDefault="006258B0">
      <w:pPr>
        <w:pStyle w:val="afc"/>
        <w:numPr>
          <w:ilvl w:val="2"/>
          <w:numId w:val="2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02093E" w:rsidRDefault="006258B0">
      <w:pPr>
        <w:pStyle w:val="afc"/>
        <w:numPr>
          <w:ilvl w:val="2"/>
          <w:numId w:val="26"/>
        </w:numPr>
        <w:tabs>
          <w:tab w:val="left" w:pos="567"/>
        </w:tabs>
        <w:spacing w:after="120"/>
        <w:ind w:left="0" w:firstLine="567"/>
        <w:contextualSpacing w:val="0"/>
        <w:jc w:val="both"/>
        <w:outlineLvl w:val="0"/>
        <w:rPr>
          <w:sz w:val="24"/>
          <w:szCs w:val="24"/>
        </w:rPr>
      </w:pPr>
      <w:r>
        <w:rPr>
          <w:sz w:val="24"/>
          <w:szCs w:val="24"/>
        </w:rPr>
        <w:lastRenderedPageBreak/>
        <w:t>Для всех организаций, созданных и действующих в соответствии с законодательством иностранных государств:</w:t>
      </w:r>
    </w:p>
    <w:p w:rsidR="0002093E" w:rsidRDefault="006258B0">
      <w:pPr>
        <w:numPr>
          <w:ilvl w:val="0"/>
          <w:numId w:val="10"/>
        </w:numPr>
        <w:spacing w:after="120"/>
        <w:ind w:left="709" w:hanging="283"/>
        <w:outlineLvl w:val="0"/>
        <w:rPr>
          <w:sz w:val="24"/>
          <w:szCs w:val="24"/>
        </w:rPr>
      </w:pPr>
      <w:r>
        <w:rPr>
          <w:sz w:val="24"/>
          <w:szCs w:val="24"/>
        </w:rPr>
        <w:t>выписка из торгового реестра страны инкорпорации;</w:t>
      </w:r>
    </w:p>
    <w:p w:rsidR="0002093E" w:rsidRDefault="006258B0">
      <w:pPr>
        <w:numPr>
          <w:ilvl w:val="0"/>
          <w:numId w:val="10"/>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02093E" w:rsidRDefault="006258B0">
      <w:pPr>
        <w:pStyle w:val="afc"/>
        <w:numPr>
          <w:ilvl w:val="2"/>
          <w:numId w:val="2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02093E" w:rsidRDefault="006258B0">
      <w:pPr>
        <w:pStyle w:val="afc"/>
        <w:numPr>
          <w:ilvl w:val="2"/>
          <w:numId w:val="2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02093E" w:rsidRDefault="006258B0">
      <w:pPr>
        <w:widowControl w:val="0"/>
        <w:numPr>
          <w:ilvl w:val="1"/>
          <w:numId w:val="26"/>
        </w:numPr>
        <w:shd w:val="clear" w:color="auto" w:fill="FFFFFF"/>
        <w:tabs>
          <w:tab w:val="left" w:pos="2276"/>
        </w:tabs>
        <w:spacing w:after="120"/>
        <w:ind w:left="0" w:firstLine="567"/>
        <w:jc w:val="both"/>
        <w:rPr>
          <w:sz w:val="24"/>
          <w:szCs w:val="24"/>
        </w:rPr>
      </w:pPr>
      <w:r>
        <w:rPr>
          <w:sz w:val="24"/>
          <w:szCs w:val="24"/>
        </w:rPr>
        <w:t>Независимо от любых других положений Договора в случае не предоставления в установленный срок Поставщиком документов, указанных в п.6.13 Договора Покупатель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Поставщиком уведомления о расторжении Договора, но в любом случае – не позднее 10 (Десяти) рабочих дней с даты его отправки Покупателем.</w:t>
      </w:r>
    </w:p>
    <w:p w:rsidR="0002093E" w:rsidRDefault="006258B0">
      <w:pPr>
        <w:widowControl w:val="0"/>
        <w:numPr>
          <w:ilvl w:val="1"/>
          <w:numId w:val="26"/>
        </w:numPr>
        <w:shd w:val="clear" w:color="auto" w:fill="FFFFFF"/>
        <w:tabs>
          <w:tab w:val="left" w:pos="2276"/>
        </w:tabs>
        <w:spacing w:after="120"/>
        <w:ind w:left="0" w:firstLine="567"/>
        <w:jc w:val="both"/>
        <w:rPr>
          <w:sz w:val="24"/>
          <w:szCs w:val="24"/>
        </w:rPr>
      </w:pPr>
      <w:r>
        <w:rPr>
          <w:sz w:val="24"/>
          <w:szCs w:val="24"/>
        </w:rPr>
        <w:t>Во избежание сомнений и независимо от иных положений Договора Поставщик настоящим также отказывается от любых прав требования возмещения убытков или ущерба, возникшего у Поставщика в связи с расторжением Договора по основаниям, указанным в п.6.14 Договора выше.</w:t>
      </w:r>
    </w:p>
    <w:p w:rsidR="0002093E" w:rsidRDefault="006258B0" w:rsidP="00B43DDC">
      <w:pPr>
        <w:pStyle w:val="afc"/>
        <w:widowControl/>
        <w:numPr>
          <w:ilvl w:val="1"/>
          <w:numId w:val="26"/>
        </w:numPr>
        <w:shd w:val="clear" w:color="auto" w:fill="FFFFFF"/>
        <w:tabs>
          <w:tab w:val="left" w:pos="1134"/>
          <w:tab w:val="left" w:pos="1276"/>
        </w:tabs>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02093E" w:rsidRDefault="006258B0" w:rsidP="00B43DDC">
      <w:pPr>
        <w:shd w:val="clear" w:color="auto" w:fill="FFFFFF"/>
        <w:tabs>
          <w:tab w:val="left" w:pos="1134"/>
          <w:tab w:val="left" w:pos="1276"/>
        </w:tabs>
        <w:ind w:firstLine="567"/>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02093E" w:rsidRDefault="006258B0" w:rsidP="00B43DDC">
      <w:pPr>
        <w:shd w:val="clear" w:color="auto" w:fill="FFFFFF"/>
        <w:tabs>
          <w:tab w:val="left" w:pos="1134"/>
          <w:tab w:val="left" w:pos="1276"/>
        </w:tabs>
        <w:ind w:firstLine="567"/>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02093E" w:rsidRDefault="006258B0" w:rsidP="00B43DDC">
      <w:pPr>
        <w:shd w:val="clear" w:color="auto" w:fill="FFFFFF"/>
        <w:tabs>
          <w:tab w:val="left" w:pos="1134"/>
          <w:tab w:val="left" w:pos="1276"/>
        </w:tabs>
        <w:ind w:firstLine="567"/>
        <w:jc w:val="both"/>
        <w:rPr>
          <w:bCs/>
          <w:color w:val="000000"/>
          <w:sz w:val="24"/>
          <w:szCs w:val="24"/>
        </w:rPr>
      </w:pPr>
      <w:r>
        <w:rPr>
          <w:bCs/>
          <w:color w:val="000000"/>
          <w:sz w:val="24"/>
          <w:szCs w:val="24"/>
        </w:rPr>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w:t>
      </w:r>
      <w:r>
        <w:rPr>
          <w:bCs/>
          <w:color w:val="000000"/>
          <w:sz w:val="24"/>
          <w:szCs w:val="24"/>
        </w:rPr>
        <w:lastRenderedPageBreak/>
        <w:t>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02093E" w:rsidRDefault="006258B0" w:rsidP="00B43DDC">
      <w:pPr>
        <w:shd w:val="clear" w:color="auto" w:fill="FFFFFF"/>
        <w:tabs>
          <w:tab w:val="left" w:pos="1134"/>
          <w:tab w:val="left" w:pos="1276"/>
        </w:tabs>
        <w:ind w:firstLine="567"/>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02093E" w:rsidRDefault="006258B0" w:rsidP="00B43DDC">
      <w:pPr>
        <w:shd w:val="clear" w:color="auto" w:fill="FFFFFF"/>
        <w:tabs>
          <w:tab w:val="left" w:pos="1134"/>
          <w:tab w:val="left" w:pos="1276"/>
        </w:tabs>
        <w:ind w:firstLine="567"/>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02093E" w:rsidRDefault="006258B0" w:rsidP="00B43DDC">
      <w:pPr>
        <w:shd w:val="clear" w:color="auto" w:fill="FFFFFF"/>
        <w:tabs>
          <w:tab w:val="left" w:pos="567"/>
          <w:tab w:val="left" w:pos="851"/>
          <w:tab w:val="left" w:pos="1134"/>
          <w:tab w:val="left" w:pos="1276"/>
        </w:tabs>
        <w:ind w:firstLine="567"/>
        <w:jc w:val="both"/>
        <w:rPr>
          <w:color w:val="000000"/>
          <w:sz w:val="24"/>
          <w:szCs w:val="24"/>
        </w:rPr>
      </w:pPr>
      <w:r>
        <w:rPr>
          <w:color w:val="000000"/>
          <w:sz w:val="24"/>
          <w:szCs w:val="24"/>
        </w:rPr>
        <w:t xml:space="preserve">Каналы связи Линия доверия Группы РусГидро: </w:t>
      </w:r>
    </w:p>
    <w:p w:rsidR="0002093E" w:rsidRDefault="006258B0" w:rsidP="00B43DDC">
      <w:pPr>
        <w:pStyle w:val="afc"/>
        <w:shd w:val="clear" w:color="auto" w:fill="FFFFFF"/>
        <w:tabs>
          <w:tab w:val="left" w:pos="567"/>
          <w:tab w:val="left" w:pos="851"/>
          <w:tab w:val="left" w:pos="1134"/>
          <w:tab w:val="left" w:pos="1276"/>
        </w:tabs>
        <w:ind w:left="567" w:firstLine="567"/>
        <w:jc w:val="both"/>
        <w:rPr>
          <w:sz w:val="24"/>
          <w:szCs w:val="24"/>
        </w:rPr>
      </w:pPr>
      <w:r>
        <w:rPr>
          <w:sz w:val="24"/>
          <w:szCs w:val="24"/>
        </w:rPr>
        <w:t>-Электронная почта: ld@rushydro.ru.</w:t>
      </w:r>
    </w:p>
    <w:p w:rsidR="0002093E" w:rsidRDefault="006258B0" w:rsidP="00B43DDC">
      <w:pPr>
        <w:pStyle w:val="afc"/>
        <w:shd w:val="clear" w:color="auto" w:fill="FFFFFF"/>
        <w:tabs>
          <w:tab w:val="left" w:pos="567"/>
          <w:tab w:val="left" w:pos="851"/>
          <w:tab w:val="left" w:pos="1134"/>
          <w:tab w:val="left" w:pos="1276"/>
        </w:tabs>
        <w:ind w:left="567" w:firstLine="567"/>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02093E" w:rsidRDefault="006258B0" w:rsidP="00B43DDC">
      <w:pPr>
        <w:pStyle w:val="afc"/>
        <w:widowControl/>
        <w:tabs>
          <w:tab w:val="left" w:pos="851"/>
          <w:tab w:val="left" w:pos="1276"/>
        </w:tabs>
        <w:spacing w:after="160" w:line="259" w:lineRule="auto"/>
        <w:ind w:left="567" w:firstLine="567"/>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02093E" w:rsidRDefault="006258B0" w:rsidP="00B43DDC">
      <w:pPr>
        <w:tabs>
          <w:tab w:val="left" w:pos="1276"/>
          <w:tab w:val="left" w:pos="1418"/>
        </w:tabs>
        <w:ind w:firstLine="567"/>
        <w:jc w:val="both"/>
        <w:rPr>
          <w:bCs/>
          <w:sz w:val="24"/>
          <w:szCs w:val="24"/>
        </w:rPr>
      </w:pPr>
      <w:r>
        <w:rPr>
          <w:bCs/>
          <w:sz w:val="24"/>
          <w:szCs w:val="24"/>
        </w:rPr>
        <w:t>6.17.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02093E" w:rsidRDefault="006258B0" w:rsidP="00B43DDC">
      <w:pPr>
        <w:tabs>
          <w:tab w:val="left" w:pos="567"/>
          <w:tab w:val="left" w:pos="1276"/>
        </w:tabs>
        <w:spacing w:after="120"/>
        <w:ind w:firstLine="567"/>
        <w:jc w:val="both"/>
        <w:outlineLvl w:val="0"/>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Pr>
          <w:bCs/>
          <w:sz w:val="24"/>
          <w:szCs w:val="24"/>
        </w:rPr>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rsidR="0002093E" w:rsidRDefault="006258B0">
      <w:pPr>
        <w:tabs>
          <w:tab w:val="left" w:pos="567"/>
        </w:tabs>
        <w:spacing w:after="120"/>
        <w:ind w:firstLine="567"/>
        <w:jc w:val="both"/>
        <w:outlineLvl w:val="0"/>
        <w:rPr>
          <w:sz w:val="24"/>
          <w:szCs w:val="24"/>
        </w:rPr>
      </w:pPr>
      <w:r>
        <w:rPr>
          <w:bCs/>
          <w:sz w:val="24"/>
          <w:szCs w:val="24"/>
        </w:rPr>
        <w:t>6</w:t>
      </w:r>
      <w:r>
        <w:rPr>
          <w:sz w:val="24"/>
          <w:szCs w:val="24"/>
        </w:rPr>
        <w:t>.18.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w:t>
      </w:r>
    </w:p>
    <w:p w:rsidR="0002093E" w:rsidRDefault="006258B0">
      <w:pPr>
        <w:pStyle w:val="afc"/>
        <w:numPr>
          <w:ilvl w:val="0"/>
          <w:numId w:val="17"/>
        </w:numPr>
        <w:shd w:val="clear" w:color="auto" w:fill="FFFFFF"/>
        <w:tabs>
          <w:tab w:val="left" w:pos="1276"/>
        </w:tabs>
        <w:spacing w:after="120"/>
        <w:jc w:val="center"/>
        <w:rPr>
          <w:b/>
          <w:bCs/>
          <w:sz w:val="24"/>
          <w:szCs w:val="24"/>
        </w:rPr>
      </w:pPr>
      <w:r>
        <w:rPr>
          <w:b/>
          <w:bCs/>
          <w:sz w:val="24"/>
          <w:szCs w:val="24"/>
        </w:rPr>
        <w:t>Особые положения</w:t>
      </w:r>
    </w:p>
    <w:p w:rsidR="0002093E" w:rsidRDefault="006258B0">
      <w:pPr>
        <w:pStyle w:val="afc"/>
        <w:numPr>
          <w:ilvl w:val="1"/>
          <w:numId w:val="17"/>
        </w:numPr>
        <w:shd w:val="clear" w:color="auto" w:fill="FFFFFF"/>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w:t>
      </w:r>
      <w:r>
        <w:rPr>
          <w:sz w:val="24"/>
          <w:szCs w:val="24"/>
        </w:rPr>
        <w:lastRenderedPageBreak/>
        <w:t xml:space="preserve">объектов для проведения выездных налоговых проверок (утв. Приказом ФНС России от 30.05.2007 № ММ-3-06/333@ или заменяющий его документ). </w:t>
      </w:r>
    </w:p>
    <w:p w:rsidR="0002093E" w:rsidRDefault="006258B0">
      <w:pPr>
        <w:widowControl w:val="0"/>
        <w:numPr>
          <w:ilvl w:val="1"/>
          <w:numId w:val="17"/>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02093E" w:rsidRDefault="006258B0">
      <w:pPr>
        <w:widowControl w:val="0"/>
        <w:numPr>
          <w:ilvl w:val="1"/>
          <w:numId w:val="17"/>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15 (пятнадцати) календарных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02093E" w:rsidRDefault="006258B0">
      <w:pPr>
        <w:widowControl w:val="0"/>
        <w:numPr>
          <w:ilvl w:val="1"/>
          <w:numId w:val="17"/>
        </w:numPr>
        <w:shd w:val="clear" w:color="auto" w:fill="FFFFFF"/>
        <w:tabs>
          <w:tab w:val="left" w:pos="1276"/>
        </w:tabs>
        <w:spacing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rsidR="0002093E" w:rsidRDefault="006258B0">
      <w:pPr>
        <w:widowControl w:val="0"/>
        <w:numPr>
          <w:ilvl w:val="1"/>
          <w:numId w:val="17"/>
        </w:numPr>
        <w:shd w:val="clear" w:color="auto" w:fill="FFFFFF"/>
        <w:tabs>
          <w:tab w:val="left" w:pos="1276"/>
        </w:tabs>
        <w:spacing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02093E" w:rsidRDefault="006258B0">
      <w:pPr>
        <w:widowControl w:val="0"/>
        <w:numPr>
          <w:ilvl w:val="1"/>
          <w:numId w:val="17"/>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02093E" w:rsidRDefault="006258B0">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02093E" w:rsidRDefault="006258B0">
      <w:pPr>
        <w:widowControl w:val="0"/>
        <w:numPr>
          <w:ilvl w:val="0"/>
          <w:numId w:val="17"/>
        </w:numPr>
        <w:shd w:val="clear" w:color="auto" w:fill="FFFFFF"/>
        <w:spacing w:after="120"/>
        <w:jc w:val="center"/>
        <w:rPr>
          <w:b/>
          <w:bCs/>
          <w:sz w:val="24"/>
          <w:szCs w:val="24"/>
        </w:rPr>
      </w:pPr>
      <w:r>
        <w:rPr>
          <w:b/>
          <w:sz w:val="24"/>
          <w:szCs w:val="24"/>
        </w:rPr>
        <w:t>Форс</w:t>
      </w:r>
      <w:r>
        <w:rPr>
          <w:b/>
          <w:bCs/>
          <w:sz w:val="24"/>
          <w:szCs w:val="24"/>
        </w:rPr>
        <w:t>-мажор</w:t>
      </w:r>
    </w:p>
    <w:p w:rsidR="0002093E" w:rsidRDefault="006258B0">
      <w:pPr>
        <w:widowControl w:val="0"/>
        <w:numPr>
          <w:ilvl w:val="1"/>
          <w:numId w:val="17"/>
        </w:numPr>
        <w:shd w:val="clear" w:color="auto" w:fill="FFFFFF"/>
        <w:tabs>
          <w:tab w:val="left" w:pos="1283"/>
          <w:tab w:val="left" w:pos="1425"/>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02093E" w:rsidRDefault="006258B0">
      <w:pPr>
        <w:widowControl w:val="0"/>
        <w:numPr>
          <w:ilvl w:val="1"/>
          <w:numId w:val="17"/>
        </w:numPr>
        <w:shd w:val="clear" w:color="auto" w:fill="FFFFFF"/>
        <w:tabs>
          <w:tab w:val="left" w:pos="1283"/>
          <w:tab w:val="left" w:pos="1425"/>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02093E" w:rsidRDefault="006258B0">
      <w:pPr>
        <w:widowControl w:val="0"/>
        <w:numPr>
          <w:ilvl w:val="1"/>
          <w:numId w:val="17"/>
        </w:numPr>
        <w:shd w:val="clear" w:color="auto" w:fill="FFFFFF"/>
        <w:tabs>
          <w:tab w:val="left" w:pos="1283"/>
          <w:tab w:val="left" w:pos="1425"/>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02093E" w:rsidRDefault="006258B0">
      <w:pPr>
        <w:widowControl w:val="0"/>
        <w:numPr>
          <w:ilvl w:val="1"/>
          <w:numId w:val="17"/>
        </w:numPr>
        <w:shd w:val="clear" w:color="auto" w:fill="FFFFFF"/>
        <w:tabs>
          <w:tab w:val="left" w:pos="1283"/>
          <w:tab w:val="left" w:pos="1425"/>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w:t>
      </w:r>
      <w:r>
        <w:rPr>
          <w:sz w:val="24"/>
          <w:szCs w:val="24"/>
        </w:rPr>
        <w:lastRenderedPageBreak/>
        <w:t xml:space="preserve">их наступление как на основание освобождения или ограничения ответственности по Договору. </w:t>
      </w:r>
    </w:p>
    <w:p w:rsidR="0002093E" w:rsidRDefault="006258B0">
      <w:pPr>
        <w:widowControl w:val="0"/>
        <w:numPr>
          <w:ilvl w:val="1"/>
          <w:numId w:val="17"/>
        </w:numPr>
        <w:shd w:val="clear" w:color="auto" w:fill="FFFFFF"/>
        <w:tabs>
          <w:tab w:val="left" w:pos="1283"/>
          <w:tab w:val="left" w:pos="1425"/>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02093E" w:rsidRDefault="006258B0">
      <w:pPr>
        <w:widowControl w:val="0"/>
        <w:numPr>
          <w:ilvl w:val="1"/>
          <w:numId w:val="17"/>
        </w:numPr>
        <w:shd w:val="clear" w:color="auto" w:fill="FFFFFF"/>
        <w:tabs>
          <w:tab w:val="left" w:pos="1283"/>
          <w:tab w:val="left" w:pos="1425"/>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02093E" w:rsidRDefault="006258B0">
      <w:pPr>
        <w:widowControl w:val="0"/>
        <w:numPr>
          <w:ilvl w:val="0"/>
          <w:numId w:val="17"/>
        </w:numPr>
        <w:shd w:val="clear" w:color="auto" w:fill="FFFFFF"/>
        <w:spacing w:after="120"/>
        <w:jc w:val="center"/>
        <w:rPr>
          <w:b/>
          <w:bCs/>
          <w:sz w:val="24"/>
          <w:szCs w:val="24"/>
        </w:rPr>
      </w:pPr>
      <w:r>
        <w:rPr>
          <w:b/>
          <w:sz w:val="24"/>
          <w:szCs w:val="24"/>
        </w:rPr>
        <w:t>Конфиденциальность</w:t>
      </w:r>
    </w:p>
    <w:p w:rsidR="0002093E" w:rsidRDefault="006258B0">
      <w:pPr>
        <w:widowControl w:val="0"/>
        <w:numPr>
          <w:ilvl w:val="1"/>
          <w:numId w:val="17"/>
        </w:numPr>
        <w:shd w:val="clear" w:color="auto" w:fill="FFFFFF"/>
        <w:tabs>
          <w:tab w:val="left" w:pos="1283"/>
          <w:tab w:val="left" w:pos="1425"/>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02093E" w:rsidRDefault="006258B0">
      <w:pPr>
        <w:numPr>
          <w:ilvl w:val="0"/>
          <w:numId w:val="9"/>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02093E" w:rsidRDefault="006258B0">
      <w:pPr>
        <w:numPr>
          <w:ilvl w:val="0"/>
          <w:numId w:val="9"/>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02093E" w:rsidRDefault="006258B0">
      <w:pPr>
        <w:widowControl w:val="0"/>
        <w:numPr>
          <w:ilvl w:val="1"/>
          <w:numId w:val="17"/>
        </w:numPr>
        <w:shd w:val="clear" w:color="auto" w:fill="FFFFFF"/>
        <w:tabs>
          <w:tab w:val="left" w:pos="1283"/>
          <w:tab w:val="left" w:pos="1425"/>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02093E" w:rsidRDefault="006258B0">
      <w:pPr>
        <w:widowControl w:val="0"/>
        <w:numPr>
          <w:ilvl w:val="1"/>
          <w:numId w:val="17"/>
        </w:numPr>
        <w:shd w:val="clear" w:color="auto" w:fill="FFFFFF"/>
        <w:tabs>
          <w:tab w:val="left" w:pos="1283"/>
          <w:tab w:val="left" w:pos="1425"/>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02093E" w:rsidRDefault="006258B0">
      <w:pPr>
        <w:widowControl w:val="0"/>
        <w:numPr>
          <w:ilvl w:val="1"/>
          <w:numId w:val="17"/>
        </w:numPr>
        <w:shd w:val="clear" w:color="auto" w:fill="FFFFFF"/>
        <w:tabs>
          <w:tab w:val="left" w:pos="1283"/>
          <w:tab w:val="left" w:pos="1425"/>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02093E" w:rsidRDefault="006258B0">
      <w:pPr>
        <w:widowControl w:val="0"/>
        <w:numPr>
          <w:ilvl w:val="1"/>
          <w:numId w:val="17"/>
        </w:numPr>
        <w:shd w:val="clear" w:color="auto" w:fill="FFFFFF"/>
        <w:tabs>
          <w:tab w:val="left" w:pos="1283"/>
          <w:tab w:val="left" w:pos="1425"/>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02093E" w:rsidRDefault="006258B0">
      <w:pPr>
        <w:numPr>
          <w:ilvl w:val="0"/>
          <w:numId w:val="9"/>
        </w:numPr>
        <w:tabs>
          <w:tab w:val="left" w:pos="0"/>
        </w:tabs>
        <w:spacing w:after="120"/>
        <w:ind w:left="851" w:hanging="284"/>
        <w:jc w:val="both"/>
        <w:rPr>
          <w:bCs/>
          <w:sz w:val="24"/>
          <w:szCs w:val="24"/>
        </w:rPr>
      </w:pPr>
      <w:r>
        <w:rPr>
          <w:bCs/>
          <w:sz w:val="24"/>
          <w:szCs w:val="24"/>
        </w:rPr>
        <w:t>финансовую отчетность;</w:t>
      </w:r>
    </w:p>
    <w:p w:rsidR="0002093E" w:rsidRDefault="006258B0">
      <w:pPr>
        <w:numPr>
          <w:ilvl w:val="0"/>
          <w:numId w:val="9"/>
        </w:numPr>
        <w:tabs>
          <w:tab w:val="left" w:pos="0"/>
        </w:tabs>
        <w:spacing w:after="120"/>
        <w:ind w:left="851" w:hanging="284"/>
        <w:jc w:val="both"/>
        <w:rPr>
          <w:bCs/>
          <w:sz w:val="24"/>
          <w:szCs w:val="24"/>
        </w:rPr>
      </w:pPr>
      <w:r>
        <w:rPr>
          <w:bCs/>
          <w:sz w:val="24"/>
          <w:szCs w:val="24"/>
        </w:rPr>
        <w:t>учетные регистры бухгалтерского учета;</w:t>
      </w:r>
    </w:p>
    <w:p w:rsidR="0002093E" w:rsidRDefault="006258B0">
      <w:pPr>
        <w:numPr>
          <w:ilvl w:val="0"/>
          <w:numId w:val="9"/>
        </w:numPr>
        <w:tabs>
          <w:tab w:val="left" w:pos="0"/>
        </w:tabs>
        <w:spacing w:after="120"/>
        <w:ind w:left="851" w:hanging="284"/>
        <w:jc w:val="both"/>
        <w:rPr>
          <w:bCs/>
          <w:sz w:val="24"/>
          <w:szCs w:val="24"/>
        </w:rPr>
      </w:pPr>
      <w:r>
        <w:rPr>
          <w:bCs/>
          <w:sz w:val="24"/>
          <w:szCs w:val="24"/>
        </w:rPr>
        <w:t>бизнес-планы;</w:t>
      </w:r>
    </w:p>
    <w:p w:rsidR="0002093E" w:rsidRDefault="006258B0">
      <w:pPr>
        <w:numPr>
          <w:ilvl w:val="0"/>
          <w:numId w:val="9"/>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02093E" w:rsidRDefault="006258B0">
      <w:pPr>
        <w:numPr>
          <w:ilvl w:val="0"/>
          <w:numId w:val="9"/>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02093E" w:rsidRDefault="006258B0">
      <w:pPr>
        <w:numPr>
          <w:ilvl w:val="0"/>
          <w:numId w:val="9"/>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02093E" w:rsidRDefault="006258B0">
      <w:pPr>
        <w:numPr>
          <w:ilvl w:val="0"/>
          <w:numId w:val="9"/>
        </w:numPr>
        <w:tabs>
          <w:tab w:val="left" w:pos="0"/>
        </w:tabs>
        <w:spacing w:after="120"/>
        <w:ind w:left="851" w:hanging="284"/>
        <w:jc w:val="both"/>
        <w:rPr>
          <w:bCs/>
          <w:sz w:val="24"/>
          <w:szCs w:val="24"/>
        </w:rPr>
      </w:pPr>
      <w:r>
        <w:rPr>
          <w:bCs/>
          <w:sz w:val="24"/>
          <w:szCs w:val="24"/>
        </w:rPr>
        <w:lastRenderedPageBreak/>
        <w:t>сведения о подрядчиках, поставщиках оборудования, сырья и материалов, а также о покупателях продукции и их аффилированных лицах;</w:t>
      </w:r>
    </w:p>
    <w:p w:rsidR="0002093E" w:rsidRDefault="006258B0">
      <w:pPr>
        <w:numPr>
          <w:ilvl w:val="0"/>
          <w:numId w:val="9"/>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02093E" w:rsidRDefault="006258B0">
      <w:pPr>
        <w:numPr>
          <w:ilvl w:val="0"/>
          <w:numId w:val="9"/>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02093E" w:rsidRDefault="006258B0">
      <w:pPr>
        <w:widowControl w:val="0"/>
        <w:numPr>
          <w:ilvl w:val="1"/>
          <w:numId w:val="17"/>
        </w:numPr>
        <w:shd w:val="clear" w:color="auto" w:fill="FFFFFF"/>
        <w:tabs>
          <w:tab w:val="left" w:pos="1283"/>
          <w:tab w:val="left" w:pos="1425"/>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02093E" w:rsidRDefault="006258B0">
      <w:pPr>
        <w:widowControl w:val="0"/>
        <w:numPr>
          <w:ilvl w:val="2"/>
          <w:numId w:val="17"/>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02093E" w:rsidRDefault="006258B0">
      <w:pPr>
        <w:widowControl w:val="0"/>
        <w:numPr>
          <w:ilvl w:val="2"/>
          <w:numId w:val="17"/>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02093E" w:rsidRDefault="006258B0">
      <w:pPr>
        <w:widowControl w:val="0"/>
        <w:numPr>
          <w:ilvl w:val="2"/>
          <w:numId w:val="17"/>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02093E" w:rsidRDefault="006258B0">
      <w:pPr>
        <w:widowControl w:val="0"/>
        <w:numPr>
          <w:ilvl w:val="2"/>
          <w:numId w:val="17"/>
        </w:numPr>
        <w:shd w:val="clear" w:color="auto" w:fill="FFFFFF"/>
        <w:tabs>
          <w:tab w:val="left" w:pos="1276"/>
        </w:tabs>
        <w:spacing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02093E" w:rsidRDefault="006258B0">
      <w:pPr>
        <w:widowControl w:val="0"/>
        <w:numPr>
          <w:ilvl w:val="2"/>
          <w:numId w:val="17"/>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02093E" w:rsidRDefault="006258B0">
      <w:pPr>
        <w:widowControl w:val="0"/>
        <w:numPr>
          <w:ilvl w:val="2"/>
          <w:numId w:val="17"/>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02093E" w:rsidRDefault="006258B0">
      <w:pPr>
        <w:widowControl w:val="0"/>
        <w:numPr>
          <w:ilvl w:val="2"/>
          <w:numId w:val="17"/>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02093E" w:rsidRDefault="006258B0">
      <w:pPr>
        <w:widowControl w:val="0"/>
        <w:numPr>
          <w:ilvl w:val="2"/>
          <w:numId w:val="17"/>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02093E" w:rsidRDefault="006258B0">
      <w:pPr>
        <w:widowControl w:val="0"/>
        <w:numPr>
          <w:ilvl w:val="1"/>
          <w:numId w:val="17"/>
        </w:numPr>
        <w:shd w:val="clear" w:color="auto" w:fill="FFFFFF"/>
        <w:tabs>
          <w:tab w:val="left" w:pos="1283"/>
          <w:tab w:val="left" w:pos="1425"/>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02093E" w:rsidRDefault="006258B0">
      <w:pPr>
        <w:widowControl w:val="0"/>
        <w:numPr>
          <w:ilvl w:val="1"/>
          <w:numId w:val="17"/>
        </w:numPr>
        <w:shd w:val="clear" w:color="auto" w:fill="FFFFFF"/>
        <w:tabs>
          <w:tab w:val="left" w:pos="1283"/>
          <w:tab w:val="left" w:pos="1425"/>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02093E" w:rsidRDefault="006258B0">
      <w:pPr>
        <w:widowControl w:val="0"/>
        <w:numPr>
          <w:ilvl w:val="1"/>
          <w:numId w:val="17"/>
        </w:numPr>
        <w:shd w:val="clear" w:color="auto" w:fill="FFFFFF"/>
        <w:tabs>
          <w:tab w:val="left" w:pos="1283"/>
          <w:tab w:val="left" w:pos="1425"/>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w:t>
      </w:r>
      <w:r>
        <w:rPr>
          <w:sz w:val="24"/>
          <w:szCs w:val="24"/>
        </w:rPr>
        <w:lastRenderedPageBreak/>
        <w:t xml:space="preserve">соглашением. </w:t>
      </w:r>
    </w:p>
    <w:p w:rsidR="0002093E" w:rsidRDefault="006258B0">
      <w:pPr>
        <w:widowControl w:val="0"/>
        <w:numPr>
          <w:ilvl w:val="0"/>
          <w:numId w:val="17"/>
        </w:numPr>
        <w:shd w:val="clear" w:color="auto" w:fill="FFFFFF"/>
        <w:spacing w:after="120"/>
        <w:jc w:val="center"/>
        <w:rPr>
          <w:b/>
          <w:sz w:val="24"/>
          <w:szCs w:val="24"/>
        </w:rPr>
      </w:pPr>
      <w:r>
        <w:rPr>
          <w:b/>
          <w:sz w:val="24"/>
          <w:szCs w:val="24"/>
        </w:rPr>
        <w:t>Инсайдерская оговорка</w:t>
      </w:r>
    </w:p>
    <w:p w:rsidR="0002093E" w:rsidRDefault="006258B0">
      <w:pPr>
        <w:widowControl w:val="0"/>
        <w:numPr>
          <w:ilvl w:val="1"/>
          <w:numId w:val="17"/>
        </w:numPr>
        <w:shd w:val="clear" w:color="auto" w:fill="FFFFFF"/>
        <w:tabs>
          <w:tab w:val="left" w:pos="1283"/>
          <w:tab w:val="left" w:pos="1425"/>
        </w:tabs>
        <w:spacing w:after="120"/>
        <w:ind w:left="0" w:firstLine="567"/>
        <w:jc w:val="both"/>
        <w:rPr>
          <w:sz w:val="24"/>
          <w:szCs w:val="24"/>
        </w:rPr>
      </w:pPr>
      <w:r>
        <w:rPr>
          <w:sz w:val="24"/>
          <w:szCs w:val="24"/>
        </w:rPr>
        <w:t>Поставщик также обязуется:</w:t>
      </w:r>
    </w:p>
    <w:p w:rsidR="0002093E" w:rsidRDefault="006258B0">
      <w:pPr>
        <w:pStyle w:val="afc"/>
        <w:numPr>
          <w:ilvl w:val="2"/>
          <w:numId w:val="17"/>
        </w:numPr>
        <w:shd w:val="clear" w:color="auto" w:fill="FFFFFF"/>
        <w:tabs>
          <w:tab w:val="left" w:pos="1440"/>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02093E" w:rsidRDefault="006258B0">
      <w:pPr>
        <w:pStyle w:val="afc"/>
        <w:numPr>
          <w:ilvl w:val="2"/>
          <w:numId w:val="17"/>
        </w:numPr>
        <w:shd w:val="clear" w:color="auto" w:fill="FFFFFF"/>
        <w:tabs>
          <w:tab w:val="left" w:pos="1440"/>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02093E" w:rsidRDefault="006258B0">
      <w:pPr>
        <w:widowControl w:val="0"/>
        <w:numPr>
          <w:ilvl w:val="0"/>
          <w:numId w:val="17"/>
        </w:numPr>
        <w:shd w:val="clear" w:color="auto" w:fill="FFFFFF"/>
        <w:spacing w:after="120"/>
        <w:jc w:val="center"/>
        <w:rPr>
          <w:b/>
          <w:sz w:val="24"/>
          <w:szCs w:val="24"/>
        </w:rPr>
      </w:pPr>
      <w:r>
        <w:rPr>
          <w:b/>
          <w:sz w:val="24"/>
          <w:szCs w:val="24"/>
        </w:rPr>
        <w:t>Разрешение споров</w:t>
      </w:r>
    </w:p>
    <w:p w:rsidR="0002093E" w:rsidRDefault="006258B0">
      <w:pPr>
        <w:widowControl w:val="0"/>
        <w:numPr>
          <w:ilvl w:val="1"/>
          <w:numId w:val="17"/>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02093E" w:rsidRDefault="006258B0">
      <w:pPr>
        <w:widowControl w:val="0"/>
        <w:numPr>
          <w:ilvl w:val="1"/>
          <w:numId w:val="17"/>
        </w:numPr>
        <w:shd w:val="clear" w:color="auto" w:fill="FFFFFF"/>
        <w:tabs>
          <w:tab w:val="left" w:pos="720"/>
        </w:tabs>
        <w:spacing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02093E" w:rsidRDefault="006258B0">
      <w:pPr>
        <w:widowControl w:val="0"/>
        <w:numPr>
          <w:ilvl w:val="1"/>
          <w:numId w:val="17"/>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02093E" w:rsidRDefault="006258B0">
      <w:pPr>
        <w:widowControl w:val="0"/>
        <w:numPr>
          <w:ilvl w:val="1"/>
          <w:numId w:val="17"/>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02093E" w:rsidRDefault="006258B0">
      <w:pPr>
        <w:widowControl w:val="0"/>
        <w:numPr>
          <w:ilvl w:val="1"/>
          <w:numId w:val="17"/>
        </w:numPr>
        <w:shd w:val="clear" w:color="auto" w:fill="FFFFFF"/>
        <w:tabs>
          <w:tab w:val="left" w:pos="720"/>
        </w:tabs>
        <w:spacing w:after="120"/>
        <w:ind w:left="0" w:firstLine="567"/>
        <w:jc w:val="both"/>
        <w:rPr>
          <w:sz w:val="24"/>
          <w:szCs w:val="24"/>
        </w:rPr>
      </w:pPr>
      <w:r>
        <w:rPr>
          <w:sz w:val="24"/>
          <w:szCs w:val="24"/>
        </w:rPr>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города Москвы в соответствии с действующим законодательством РФ </w:t>
      </w:r>
    </w:p>
    <w:p w:rsidR="0002093E" w:rsidRDefault="006258B0">
      <w:pPr>
        <w:widowControl w:val="0"/>
        <w:numPr>
          <w:ilvl w:val="0"/>
          <w:numId w:val="17"/>
        </w:numPr>
        <w:shd w:val="clear" w:color="auto" w:fill="FFFFFF"/>
        <w:spacing w:after="120"/>
        <w:jc w:val="center"/>
        <w:rPr>
          <w:b/>
          <w:bCs/>
          <w:sz w:val="24"/>
          <w:szCs w:val="24"/>
        </w:rPr>
      </w:pPr>
      <w:r>
        <w:rPr>
          <w:b/>
          <w:bCs/>
          <w:sz w:val="24"/>
          <w:szCs w:val="24"/>
        </w:rPr>
        <w:t>Прекращение (расторжение) Договора</w:t>
      </w:r>
    </w:p>
    <w:p w:rsidR="0002093E" w:rsidRDefault="006258B0">
      <w:pPr>
        <w:widowControl w:val="0"/>
        <w:numPr>
          <w:ilvl w:val="1"/>
          <w:numId w:val="17"/>
        </w:numPr>
        <w:shd w:val="clear" w:color="auto" w:fill="FFFFFF"/>
        <w:tabs>
          <w:tab w:val="left" w:pos="1425"/>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15 (пятнадцати) календарных дней со дня его получения</w:t>
      </w:r>
      <w:r>
        <w:t>.</w:t>
      </w:r>
    </w:p>
    <w:p w:rsidR="0002093E" w:rsidRDefault="006258B0">
      <w:pPr>
        <w:widowControl w:val="0"/>
        <w:numPr>
          <w:ilvl w:val="1"/>
          <w:numId w:val="17"/>
        </w:numPr>
        <w:shd w:val="clear" w:color="auto" w:fill="FFFFFF"/>
        <w:tabs>
          <w:tab w:val="left" w:pos="1425"/>
        </w:tabs>
        <w:spacing w:after="120"/>
        <w:ind w:left="0" w:firstLine="567"/>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В этом случае Договор считается прекращенным (расторгнутым) со дня, следующего за днем получения Поставщиком уведомления Покупателя об отказе от </w:t>
      </w:r>
      <w:r>
        <w:rPr>
          <w:sz w:val="24"/>
          <w:szCs w:val="24"/>
        </w:rPr>
        <w:lastRenderedPageBreak/>
        <w:t>Договора (исполнения Договора, в том числе направленного по электронной почте.</w:t>
      </w:r>
    </w:p>
    <w:p w:rsidR="0002093E" w:rsidRDefault="006258B0">
      <w:pPr>
        <w:widowControl w:val="0"/>
        <w:numPr>
          <w:ilvl w:val="1"/>
          <w:numId w:val="17"/>
        </w:numPr>
        <w:shd w:val="clear" w:color="auto" w:fill="FFFFFF"/>
        <w:tabs>
          <w:tab w:val="left" w:pos="1425"/>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02093E" w:rsidRDefault="006258B0">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02093E" w:rsidRDefault="006258B0">
      <w:pPr>
        <w:widowControl w:val="0"/>
        <w:numPr>
          <w:ilvl w:val="1"/>
          <w:numId w:val="17"/>
        </w:numPr>
        <w:shd w:val="clear" w:color="auto" w:fill="FFFFFF"/>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02093E" w:rsidRDefault="006258B0">
      <w:pPr>
        <w:widowControl w:val="0"/>
        <w:numPr>
          <w:ilvl w:val="2"/>
          <w:numId w:val="17"/>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02093E" w:rsidRDefault="006258B0">
      <w:pPr>
        <w:widowControl w:val="0"/>
        <w:numPr>
          <w:ilvl w:val="2"/>
          <w:numId w:val="17"/>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02093E" w:rsidRDefault="006258B0">
      <w:pPr>
        <w:widowControl w:val="0"/>
        <w:numPr>
          <w:ilvl w:val="2"/>
          <w:numId w:val="17"/>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02093E" w:rsidRDefault="006258B0">
      <w:pPr>
        <w:widowControl w:val="0"/>
        <w:numPr>
          <w:ilvl w:val="2"/>
          <w:numId w:val="17"/>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02093E" w:rsidRDefault="006258B0">
      <w:pPr>
        <w:widowControl w:val="0"/>
        <w:numPr>
          <w:ilvl w:val="2"/>
          <w:numId w:val="17"/>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02093E" w:rsidRDefault="006258B0">
      <w:pPr>
        <w:widowControl w:val="0"/>
        <w:numPr>
          <w:ilvl w:val="2"/>
          <w:numId w:val="17"/>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02093E" w:rsidRDefault="006258B0">
      <w:pPr>
        <w:widowControl w:val="0"/>
        <w:numPr>
          <w:ilvl w:val="2"/>
          <w:numId w:val="17"/>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02093E" w:rsidRDefault="006258B0">
      <w:pPr>
        <w:widowControl w:val="0"/>
        <w:numPr>
          <w:ilvl w:val="1"/>
          <w:numId w:val="17"/>
        </w:numPr>
        <w:shd w:val="clear" w:color="auto" w:fill="FFFFFF"/>
        <w:tabs>
          <w:tab w:val="left" w:pos="1425"/>
        </w:tabs>
        <w:spacing w:after="120"/>
        <w:ind w:left="0" w:firstLine="567"/>
        <w:jc w:val="both"/>
        <w:rPr>
          <w:sz w:val="24"/>
          <w:szCs w:val="24"/>
        </w:rPr>
      </w:pPr>
      <w:r>
        <w:rPr>
          <w:sz w:val="24"/>
          <w:szCs w:val="24"/>
        </w:rPr>
        <w:t>В случае отказа Покупателя от Договора в случаях, предусмотренных пунктами 12.2., 12.3., 12.4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в том числе направленного по электронной почте.</w:t>
      </w:r>
    </w:p>
    <w:p w:rsidR="0002093E" w:rsidRDefault="006258B0">
      <w:pPr>
        <w:widowControl w:val="0"/>
        <w:numPr>
          <w:ilvl w:val="1"/>
          <w:numId w:val="17"/>
        </w:numPr>
        <w:shd w:val="clear" w:color="auto" w:fill="FFFFFF"/>
        <w:tabs>
          <w:tab w:val="left" w:pos="1425"/>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02093E" w:rsidRDefault="006258B0">
      <w:pPr>
        <w:pStyle w:val="afc"/>
        <w:numPr>
          <w:ilvl w:val="1"/>
          <w:numId w:val="17"/>
        </w:numPr>
        <w:shd w:val="clear" w:color="auto" w:fill="FFFFFF"/>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02093E" w:rsidRDefault="006258B0">
      <w:pPr>
        <w:pStyle w:val="afc"/>
        <w:numPr>
          <w:ilvl w:val="1"/>
          <w:numId w:val="17"/>
        </w:numPr>
        <w:spacing w:after="120"/>
        <w:ind w:left="0" w:firstLine="567"/>
        <w:contextualSpacing w:val="0"/>
        <w:jc w:val="both"/>
        <w:rPr>
          <w:sz w:val="24"/>
          <w:szCs w:val="24"/>
        </w:rPr>
      </w:pPr>
      <w:r>
        <w:rPr>
          <w:sz w:val="24"/>
          <w:szCs w:val="24"/>
        </w:rPr>
        <w:t>С даты прекращения (расторжения) Договора Поставщик обязан прекратить поставку Продукции.</w:t>
      </w:r>
    </w:p>
    <w:p w:rsidR="0002093E" w:rsidRDefault="006258B0">
      <w:pPr>
        <w:pStyle w:val="afc"/>
        <w:numPr>
          <w:ilvl w:val="1"/>
          <w:numId w:val="17"/>
        </w:numPr>
        <w:shd w:val="clear" w:color="auto" w:fill="FFFFFF"/>
        <w:spacing w:after="120"/>
        <w:ind w:left="0" w:firstLine="567"/>
        <w:contextualSpacing w:val="0"/>
        <w:jc w:val="both"/>
        <w:rPr>
          <w:sz w:val="24"/>
          <w:szCs w:val="24"/>
        </w:rPr>
      </w:pPr>
      <w:r>
        <w:rPr>
          <w:sz w:val="24"/>
          <w:szCs w:val="24"/>
        </w:rPr>
        <w:t xml:space="preserve">При прекращении (расторжении) Договора по основаниям, указанным </w:t>
      </w:r>
      <w:r>
        <w:rPr>
          <w:sz w:val="24"/>
          <w:szCs w:val="24"/>
        </w:rPr>
        <w:br/>
      </w:r>
      <w:r>
        <w:rPr>
          <w:sz w:val="24"/>
          <w:szCs w:val="24"/>
        </w:rPr>
        <w:lastRenderedPageBreak/>
        <w:t xml:space="preserve">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3 Договора, а также обязательств Поставщика по оплате неустойки, штрафов, возмещению убытков в случаях и размерах, предусмотренных Договором. </w:t>
      </w:r>
    </w:p>
    <w:p w:rsidR="0002093E" w:rsidRDefault="006258B0">
      <w:pPr>
        <w:widowControl w:val="0"/>
        <w:numPr>
          <w:ilvl w:val="0"/>
          <w:numId w:val="17"/>
        </w:numPr>
        <w:shd w:val="clear" w:color="auto" w:fill="FFFFFF"/>
        <w:spacing w:after="120"/>
        <w:jc w:val="center"/>
        <w:rPr>
          <w:b/>
          <w:sz w:val="24"/>
          <w:szCs w:val="24"/>
        </w:rPr>
      </w:pPr>
      <w:r>
        <w:rPr>
          <w:b/>
          <w:bCs/>
          <w:sz w:val="24"/>
          <w:szCs w:val="24"/>
        </w:rPr>
        <w:t>Заверения</w:t>
      </w:r>
      <w:r>
        <w:rPr>
          <w:b/>
          <w:sz w:val="24"/>
          <w:szCs w:val="24"/>
        </w:rPr>
        <w:t xml:space="preserve"> Сторон</w:t>
      </w:r>
    </w:p>
    <w:p w:rsidR="0002093E" w:rsidRDefault="006258B0">
      <w:pPr>
        <w:pStyle w:val="afc"/>
        <w:numPr>
          <w:ilvl w:val="1"/>
          <w:numId w:val="17"/>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02093E" w:rsidRDefault="006258B0">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02093E" w:rsidRDefault="006258B0">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02093E" w:rsidRDefault="006258B0">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02093E" w:rsidRDefault="006258B0">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02093E" w:rsidRDefault="006258B0">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02093E" w:rsidRDefault="006258B0">
      <w:pPr>
        <w:pStyle w:val="afc"/>
        <w:numPr>
          <w:ilvl w:val="1"/>
          <w:numId w:val="17"/>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02093E" w:rsidRDefault="006258B0">
      <w:pPr>
        <w:pStyle w:val="afc"/>
        <w:widowControl/>
        <w:numPr>
          <w:ilvl w:val="0"/>
          <w:numId w:val="14"/>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02093E" w:rsidRDefault="006258B0">
      <w:pPr>
        <w:pStyle w:val="afc"/>
        <w:widowControl/>
        <w:numPr>
          <w:ilvl w:val="0"/>
          <w:numId w:val="14"/>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02093E" w:rsidRDefault="006258B0">
      <w:pPr>
        <w:pStyle w:val="afc"/>
        <w:widowControl/>
        <w:numPr>
          <w:ilvl w:val="0"/>
          <w:numId w:val="14"/>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02093E" w:rsidRDefault="006258B0">
      <w:pPr>
        <w:pStyle w:val="afc"/>
        <w:widowControl/>
        <w:numPr>
          <w:ilvl w:val="0"/>
          <w:numId w:val="14"/>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02093E" w:rsidRDefault="006258B0">
      <w:pPr>
        <w:pStyle w:val="afc"/>
        <w:widowControl/>
        <w:numPr>
          <w:ilvl w:val="0"/>
          <w:numId w:val="13"/>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02093E" w:rsidRDefault="006258B0">
      <w:pPr>
        <w:pStyle w:val="afc"/>
        <w:widowControl/>
        <w:numPr>
          <w:ilvl w:val="0"/>
          <w:numId w:val="13"/>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02093E" w:rsidRDefault="006258B0">
      <w:pPr>
        <w:pStyle w:val="afc"/>
        <w:widowControl/>
        <w:numPr>
          <w:ilvl w:val="0"/>
          <w:numId w:val="13"/>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02093E" w:rsidRDefault="006258B0">
      <w:pPr>
        <w:pStyle w:val="afc"/>
        <w:widowControl/>
        <w:numPr>
          <w:ilvl w:val="0"/>
          <w:numId w:val="13"/>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02093E" w:rsidRDefault="006258B0">
      <w:pPr>
        <w:pStyle w:val="afc"/>
        <w:widowControl/>
        <w:numPr>
          <w:ilvl w:val="0"/>
          <w:numId w:val="13"/>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02093E" w:rsidRDefault="006258B0">
      <w:pPr>
        <w:pStyle w:val="afc"/>
        <w:numPr>
          <w:ilvl w:val="1"/>
          <w:numId w:val="17"/>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w:t>
      </w:r>
      <w:r>
        <w:rPr>
          <w:sz w:val="24"/>
          <w:szCs w:val="24"/>
        </w:rPr>
        <w:lastRenderedPageBreak/>
        <w:t xml:space="preserve">полагается на достоверность, точность и полноту заверений другой Стороны, изложенных в настоящем разделе Договора. </w:t>
      </w:r>
    </w:p>
    <w:p w:rsidR="0002093E" w:rsidRDefault="006258B0">
      <w:pPr>
        <w:pStyle w:val="afc"/>
        <w:numPr>
          <w:ilvl w:val="1"/>
          <w:numId w:val="17"/>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02093E" w:rsidRDefault="006258B0">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02093E" w:rsidRDefault="006258B0">
      <w:pPr>
        <w:widowControl w:val="0"/>
        <w:numPr>
          <w:ilvl w:val="0"/>
          <w:numId w:val="17"/>
        </w:numPr>
        <w:shd w:val="clear" w:color="auto" w:fill="FFFFFF"/>
        <w:spacing w:after="120"/>
        <w:jc w:val="center"/>
        <w:rPr>
          <w:b/>
          <w:sz w:val="24"/>
          <w:szCs w:val="24"/>
        </w:rPr>
      </w:pPr>
      <w:r>
        <w:rPr>
          <w:b/>
          <w:sz w:val="24"/>
          <w:szCs w:val="24"/>
        </w:rPr>
        <w:t>Заключительные положения</w:t>
      </w:r>
    </w:p>
    <w:p w:rsidR="0002093E" w:rsidRDefault="006258B0">
      <w:pPr>
        <w:pStyle w:val="afc"/>
        <w:numPr>
          <w:ilvl w:val="1"/>
          <w:numId w:val="17"/>
        </w:numPr>
        <w:shd w:val="clear" w:color="auto" w:fill="FFFFFF"/>
        <w:tabs>
          <w:tab w:val="left" w:pos="1134"/>
        </w:tabs>
        <w:ind w:left="0" w:firstLine="567"/>
        <w:jc w:val="both"/>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02093E" w:rsidRDefault="006258B0">
      <w:pPr>
        <w:widowControl w:val="0"/>
        <w:numPr>
          <w:ilvl w:val="1"/>
          <w:numId w:val="17"/>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14.5 Договора. </w:t>
      </w:r>
    </w:p>
    <w:p w:rsidR="0002093E" w:rsidRDefault="006258B0">
      <w:pPr>
        <w:widowControl w:val="0"/>
        <w:numPr>
          <w:ilvl w:val="1"/>
          <w:numId w:val="17"/>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02093E" w:rsidRDefault="006258B0">
      <w:pPr>
        <w:widowControl w:val="0"/>
        <w:numPr>
          <w:ilvl w:val="1"/>
          <w:numId w:val="17"/>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02093E" w:rsidRDefault="006258B0">
      <w:pPr>
        <w:widowControl w:val="0"/>
        <w:numPr>
          <w:ilvl w:val="1"/>
          <w:numId w:val="17"/>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02093E" w:rsidRDefault="006258B0">
      <w:pPr>
        <w:widowControl w:val="0"/>
        <w:numPr>
          <w:ilvl w:val="1"/>
          <w:numId w:val="17"/>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02093E" w:rsidRDefault="006258B0">
      <w:pPr>
        <w:widowControl w:val="0"/>
        <w:numPr>
          <w:ilvl w:val="1"/>
          <w:numId w:val="17"/>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02093E" w:rsidRDefault="006258B0">
      <w:pPr>
        <w:pStyle w:val="afc"/>
        <w:widowControl/>
        <w:numPr>
          <w:ilvl w:val="2"/>
          <w:numId w:val="17"/>
        </w:numPr>
        <w:shd w:val="clear" w:color="auto" w:fill="FFFFFF"/>
        <w:tabs>
          <w:tab w:val="left" w:pos="1701"/>
        </w:tabs>
        <w:ind w:left="0" w:firstLine="567"/>
        <w:jc w:val="both"/>
        <w:rPr>
          <w:bCs/>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rsidR="0002093E" w:rsidRDefault="006258B0">
      <w:pPr>
        <w:pStyle w:val="afc"/>
        <w:numPr>
          <w:ilvl w:val="2"/>
          <w:numId w:val="17"/>
        </w:numPr>
        <w:shd w:val="clear" w:color="auto" w:fill="FFFFFF"/>
        <w:tabs>
          <w:tab w:val="left" w:pos="720"/>
        </w:tabs>
        <w:spacing w:after="120"/>
        <w:ind w:left="0" w:firstLine="567"/>
        <w:jc w:val="both"/>
        <w:rPr>
          <w:sz w:val="24"/>
          <w:szCs w:val="24"/>
        </w:rPr>
      </w:pPr>
      <w:r>
        <w:rPr>
          <w:bCs/>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02093E" w:rsidRDefault="006258B0">
      <w:pPr>
        <w:pStyle w:val="afc"/>
        <w:numPr>
          <w:ilvl w:val="2"/>
          <w:numId w:val="17"/>
        </w:numPr>
        <w:shd w:val="clear" w:color="auto" w:fill="FFFFFF"/>
        <w:tabs>
          <w:tab w:val="left" w:pos="720"/>
        </w:tabs>
        <w:spacing w:after="120"/>
        <w:ind w:left="0" w:firstLine="567"/>
        <w:jc w:val="both"/>
        <w:rPr>
          <w:sz w:val="24"/>
          <w:szCs w:val="24"/>
        </w:rPr>
      </w:pPr>
      <w:r>
        <w:rPr>
          <w:bCs/>
          <w:sz w:val="24"/>
          <w:szCs w:val="24"/>
        </w:rPr>
        <w:t>в случае передачи по электронной связи – в дату и время отправления, подтвержденного отчетом о доставке сообщения. В случае, если передача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электронной связи должны не позднее того же дня направляться с использованием видов связи, указанных в п. 14.7.1, 14.7.2. Договора.</w:t>
      </w:r>
    </w:p>
    <w:p w:rsidR="0002093E" w:rsidRDefault="006258B0">
      <w:pPr>
        <w:widowControl w:val="0"/>
        <w:numPr>
          <w:ilvl w:val="1"/>
          <w:numId w:val="17"/>
        </w:numPr>
        <w:shd w:val="clear" w:color="auto" w:fill="FFFFFF"/>
        <w:tabs>
          <w:tab w:val="left" w:pos="720"/>
        </w:tabs>
        <w:spacing w:after="120"/>
        <w:ind w:left="0" w:firstLine="567"/>
        <w:jc w:val="both"/>
        <w:rPr>
          <w:sz w:val="24"/>
          <w:szCs w:val="24"/>
        </w:rPr>
      </w:pPr>
      <w:r>
        <w:rPr>
          <w:sz w:val="24"/>
          <w:szCs w:val="24"/>
        </w:rPr>
        <w:t xml:space="preserve">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 </w:t>
      </w:r>
    </w:p>
    <w:p w:rsidR="0002093E" w:rsidRDefault="006258B0">
      <w:pPr>
        <w:widowControl w:val="0"/>
        <w:numPr>
          <w:ilvl w:val="1"/>
          <w:numId w:val="17"/>
        </w:numPr>
        <w:shd w:val="clear" w:color="auto" w:fill="FFFFFF"/>
        <w:tabs>
          <w:tab w:val="left" w:pos="720"/>
        </w:tabs>
        <w:spacing w:after="120"/>
        <w:ind w:left="0" w:firstLine="567"/>
        <w:jc w:val="both"/>
        <w:rPr>
          <w:sz w:val="24"/>
          <w:szCs w:val="24"/>
        </w:rPr>
      </w:pPr>
      <w:r>
        <w:rPr>
          <w:sz w:val="24"/>
          <w:szCs w:val="24"/>
        </w:rPr>
        <w:lastRenderedPageBreak/>
        <w:t xml:space="preserve">Во всем, что не урегулировано Договором, Стороны руководствуются положениями законодательства Российской Федерации. </w:t>
      </w:r>
    </w:p>
    <w:p w:rsidR="0002093E" w:rsidRDefault="006258B0">
      <w:pPr>
        <w:widowControl w:val="0"/>
        <w:numPr>
          <w:ilvl w:val="1"/>
          <w:numId w:val="17"/>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CD2FFA" w:rsidRDefault="00CD2FFA" w:rsidP="00CD2FFA">
      <w:pPr>
        <w:widowControl w:val="0"/>
        <w:shd w:val="clear" w:color="auto" w:fill="FFFFFF"/>
        <w:tabs>
          <w:tab w:val="left" w:pos="720"/>
        </w:tabs>
        <w:spacing w:after="120"/>
        <w:ind w:left="567"/>
        <w:jc w:val="both"/>
        <w:rPr>
          <w:bCs/>
          <w:sz w:val="24"/>
          <w:szCs w:val="24"/>
        </w:rPr>
      </w:pPr>
    </w:p>
    <w:p w:rsidR="0002093E" w:rsidRDefault="006258B0">
      <w:pPr>
        <w:widowControl w:val="0"/>
        <w:numPr>
          <w:ilvl w:val="0"/>
          <w:numId w:val="17"/>
        </w:numPr>
        <w:shd w:val="clear" w:color="auto" w:fill="FFFFFF"/>
        <w:spacing w:after="120"/>
        <w:jc w:val="center"/>
        <w:rPr>
          <w:b/>
          <w:sz w:val="24"/>
          <w:szCs w:val="24"/>
        </w:rPr>
      </w:pPr>
      <w:r>
        <w:rPr>
          <w:b/>
          <w:sz w:val="24"/>
          <w:szCs w:val="24"/>
        </w:rPr>
        <w:t>Приложения к Договору</w:t>
      </w:r>
    </w:p>
    <w:p w:rsidR="0002093E" w:rsidRDefault="006258B0">
      <w:pPr>
        <w:pStyle w:val="30"/>
        <w:keepNext w:val="0"/>
        <w:tabs>
          <w:tab w:val="clear" w:pos="0"/>
        </w:tabs>
        <w:spacing w:after="120"/>
        <w:ind w:left="567"/>
        <w:jc w:val="both"/>
        <w:textAlignment w:val="baseline"/>
        <w:rPr>
          <w:b w:val="0"/>
          <w:sz w:val="24"/>
          <w:szCs w:val="24"/>
        </w:rPr>
      </w:pPr>
      <w:r>
        <w:rPr>
          <w:b w:val="0"/>
          <w:sz w:val="24"/>
          <w:szCs w:val="24"/>
        </w:rPr>
        <w:t>- Приложение № 1 – Спецификация.</w:t>
      </w:r>
    </w:p>
    <w:p w:rsidR="0002093E" w:rsidRDefault="006258B0">
      <w:pPr>
        <w:spacing w:after="120"/>
        <w:ind w:left="567" w:hanging="567"/>
        <w:rPr>
          <w:sz w:val="24"/>
          <w:szCs w:val="24"/>
        </w:rPr>
      </w:pPr>
      <w:r>
        <w:rPr>
          <w:sz w:val="24"/>
          <w:szCs w:val="24"/>
        </w:rPr>
        <w:tab/>
        <w:t>- Приложение № 2 – Технические требования на поставку продукции.</w:t>
      </w:r>
    </w:p>
    <w:p w:rsidR="00CD2FFA" w:rsidRDefault="006258B0" w:rsidP="00CD2FFA">
      <w:pPr>
        <w:spacing w:after="120"/>
        <w:ind w:left="567"/>
        <w:rPr>
          <w:sz w:val="24"/>
          <w:szCs w:val="24"/>
        </w:rPr>
      </w:pPr>
      <w:bookmarkStart w:id="3" w:name="sub_1"/>
      <w:r>
        <w:rPr>
          <w:sz w:val="24"/>
          <w:szCs w:val="24"/>
        </w:rPr>
        <w:tab/>
      </w:r>
      <w:bookmarkEnd w:id="3"/>
      <w:r w:rsidR="00CD2FFA">
        <w:rPr>
          <w:sz w:val="24"/>
          <w:szCs w:val="24"/>
        </w:rPr>
        <w:t xml:space="preserve">- Приложение №3 - </w:t>
      </w:r>
      <w:r w:rsidR="00CD2FFA" w:rsidRPr="004E0347">
        <w:rPr>
          <w:sz w:val="24"/>
          <w:szCs w:val="24"/>
        </w:rPr>
        <w:t>Финансовое обеспечение исполнения обязательств.</w:t>
      </w:r>
    </w:p>
    <w:p w:rsidR="0002093E" w:rsidRDefault="0002093E">
      <w:pPr>
        <w:spacing w:after="120"/>
        <w:ind w:left="567" w:hanging="567"/>
        <w:rPr>
          <w:sz w:val="24"/>
          <w:szCs w:val="24"/>
        </w:rPr>
      </w:pPr>
    </w:p>
    <w:p w:rsidR="0002093E" w:rsidRDefault="006258B0">
      <w:pPr>
        <w:widowControl w:val="0"/>
        <w:numPr>
          <w:ilvl w:val="0"/>
          <w:numId w:val="17"/>
        </w:numPr>
        <w:shd w:val="clear" w:color="auto" w:fill="FFFFFF"/>
        <w:tabs>
          <w:tab w:val="left" w:pos="0"/>
        </w:tabs>
        <w:spacing w:after="120"/>
        <w:ind w:left="0" w:firstLine="0"/>
        <w:jc w:val="center"/>
        <w:rPr>
          <w:b/>
          <w:sz w:val="24"/>
          <w:szCs w:val="24"/>
        </w:rPr>
      </w:pPr>
      <w:r>
        <w:rPr>
          <w:b/>
          <w:sz w:val="24"/>
          <w:szCs w:val="24"/>
        </w:rPr>
        <w:t xml:space="preserve">Адреса, реквизиты и подписи Сторон </w:t>
      </w:r>
    </w:p>
    <w:tbl>
      <w:tblPr>
        <w:tblW w:w="9714" w:type="dxa"/>
        <w:tblLayout w:type="fixed"/>
        <w:tblLook w:val="01E0" w:firstRow="1" w:lastRow="1" w:firstColumn="1" w:lastColumn="1" w:noHBand="0" w:noVBand="0"/>
      </w:tblPr>
      <w:tblGrid>
        <w:gridCol w:w="4928"/>
        <w:gridCol w:w="4786"/>
      </w:tblGrid>
      <w:tr w:rsidR="0002093E">
        <w:tc>
          <w:tcPr>
            <w:tcW w:w="4927" w:type="dxa"/>
          </w:tcPr>
          <w:p w:rsidR="0002093E" w:rsidRDefault="006258B0">
            <w:pPr>
              <w:widowControl w:val="0"/>
              <w:rPr>
                <w:b/>
                <w:sz w:val="24"/>
                <w:szCs w:val="24"/>
                <w:u w:val="single"/>
              </w:rPr>
            </w:pPr>
            <w:r>
              <w:rPr>
                <w:b/>
                <w:sz w:val="24"/>
                <w:szCs w:val="24"/>
                <w:u w:val="single"/>
              </w:rPr>
              <w:t>Покупатель:</w:t>
            </w:r>
          </w:p>
        </w:tc>
        <w:tc>
          <w:tcPr>
            <w:tcW w:w="4786" w:type="dxa"/>
          </w:tcPr>
          <w:p w:rsidR="0002093E" w:rsidRDefault="006258B0">
            <w:pPr>
              <w:widowControl w:val="0"/>
              <w:rPr>
                <w:b/>
                <w:sz w:val="24"/>
                <w:szCs w:val="24"/>
                <w:u w:val="single"/>
              </w:rPr>
            </w:pPr>
            <w:r>
              <w:rPr>
                <w:b/>
                <w:sz w:val="24"/>
                <w:szCs w:val="24"/>
                <w:u w:val="single"/>
              </w:rPr>
              <w:t>Поставщик:</w:t>
            </w:r>
          </w:p>
        </w:tc>
      </w:tr>
      <w:tr w:rsidR="0002093E" w:rsidRPr="009B3F3E">
        <w:tc>
          <w:tcPr>
            <w:tcW w:w="4927" w:type="dxa"/>
            <w:shd w:val="clear" w:color="auto" w:fill="auto"/>
          </w:tcPr>
          <w:p w:rsidR="0002093E" w:rsidRDefault="0002093E">
            <w:pPr>
              <w:widowControl w:val="0"/>
              <w:rPr>
                <w:sz w:val="22"/>
                <w:szCs w:val="22"/>
              </w:rPr>
            </w:pPr>
          </w:p>
          <w:p w:rsidR="0002093E" w:rsidRDefault="006258B0">
            <w:pPr>
              <w:widowControl w:val="0"/>
              <w:rPr>
                <w:sz w:val="24"/>
                <w:szCs w:val="24"/>
              </w:rPr>
            </w:pPr>
            <w:r>
              <w:rPr>
                <w:b/>
                <w:sz w:val="24"/>
                <w:szCs w:val="24"/>
              </w:rPr>
              <w:t>АО «Гидроремонт-ВКК»</w:t>
            </w:r>
          </w:p>
          <w:p w:rsidR="0002093E" w:rsidRDefault="006258B0">
            <w:pPr>
              <w:widowControl w:val="0"/>
              <w:ind w:left="40" w:right="660"/>
              <w:rPr>
                <w:sz w:val="24"/>
                <w:szCs w:val="24"/>
              </w:rPr>
            </w:pPr>
            <w:r>
              <w:rPr>
                <w:b/>
                <w:sz w:val="24"/>
                <w:szCs w:val="24"/>
              </w:rPr>
              <w:t>Юридический адрес:</w:t>
            </w:r>
            <w:r>
              <w:rPr>
                <w:sz w:val="24"/>
                <w:szCs w:val="24"/>
              </w:rPr>
              <w:t xml:space="preserve"> 603140, Нижегородская область, г.о. город Нижний Новгород,</w:t>
            </w:r>
          </w:p>
          <w:p w:rsidR="0002093E" w:rsidRDefault="006258B0">
            <w:pPr>
              <w:widowControl w:val="0"/>
              <w:ind w:left="40" w:right="660"/>
              <w:rPr>
                <w:sz w:val="24"/>
                <w:szCs w:val="24"/>
              </w:rPr>
            </w:pPr>
            <w:r>
              <w:rPr>
                <w:sz w:val="24"/>
                <w:szCs w:val="24"/>
              </w:rPr>
              <w:t>г. Нижний Новгород, пер. Мотальный, д.8, помещ. ВП31, офис С1А</w:t>
            </w:r>
          </w:p>
          <w:p w:rsidR="0002093E" w:rsidRDefault="006258B0">
            <w:pPr>
              <w:widowControl w:val="0"/>
              <w:ind w:left="40" w:right="660"/>
              <w:rPr>
                <w:sz w:val="24"/>
                <w:szCs w:val="24"/>
              </w:rPr>
            </w:pPr>
            <w:r>
              <w:rPr>
                <w:sz w:val="24"/>
                <w:szCs w:val="24"/>
              </w:rPr>
              <w:t xml:space="preserve">Грузополучатель: </w:t>
            </w:r>
          </w:p>
          <w:p w:rsidR="00CF2969" w:rsidRDefault="006258B0">
            <w:pPr>
              <w:widowControl w:val="0"/>
              <w:ind w:left="40" w:right="660"/>
              <w:rPr>
                <w:sz w:val="24"/>
                <w:szCs w:val="24"/>
              </w:rPr>
            </w:pPr>
            <w:r>
              <w:rPr>
                <w:sz w:val="24"/>
                <w:szCs w:val="24"/>
              </w:rPr>
              <w:t xml:space="preserve">ИНН/ КПП: </w:t>
            </w:r>
          </w:p>
          <w:p w:rsidR="0002093E" w:rsidRDefault="006258B0">
            <w:pPr>
              <w:widowControl w:val="0"/>
              <w:ind w:left="40" w:right="660"/>
              <w:rPr>
                <w:sz w:val="24"/>
                <w:szCs w:val="24"/>
              </w:rPr>
            </w:pPr>
            <w:r>
              <w:rPr>
                <w:sz w:val="24"/>
                <w:szCs w:val="24"/>
              </w:rPr>
              <w:t>Адрес:</w:t>
            </w:r>
          </w:p>
          <w:p w:rsidR="0002093E" w:rsidRDefault="006258B0">
            <w:pPr>
              <w:widowControl w:val="0"/>
              <w:ind w:left="40" w:right="660"/>
              <w:rPr>
                <w:sz w:val="24"/>
                <w:szCs w:val="24"/>
              </w:rPr>
            </w:pPr>
            <w:r>
              <w:rPr>
                <w:sz w:val="24"/>
                <w:szCs w:val="24"/>
              </w:rPr>
              <w:t xml:space="preserve">Р/с </w:t>
            </w:r>
          </w:p>
          <w:p w:rsidR="0002093E" w:rsidRDefault="006258B0">
            <w:pPr>
              <w:widowControl w:val="0"/>
              <w:ind w:left="40" w:right="660"/>
              <w:rPr>
                <w:sz w:val="24"/>
                <w:szCs w:val="24"/>
              </w:rPr>
            </w:pPr>
            <w:r>
              <w:rPr>
                <w:sz w:val="24"/>
                <w:szCs w:val="24"/>
              </w:rPr>
              <w:t>Банк</w:t>
            </w:r>
          </w:p>
          <w:p w:rsidR="00CF2969" w:rsidRDefault="006258B0">
            <w:pPr>
              <w:widowControl w:val="0"/>
              <w:ind w:left="40" w:right="660"/>
              <w:rPr>
                <w:sz w:val="24"/>
                <w:szCs w:val="24"/>
              </w:rPr>
            </w:pPr>
            <w:r>
              <w:rPr>
                <w:sz w:val="24"/>
                <w:szCs w:val="24"/>
              </w:rPr>
              <w:t xml:space="preserve">К/с </w:t>
            </w:r>
          </w:p>
          <w:p w:rsidR="00CF2969" w:rsidRPr="00CD2FFA" w:rsidRDefault="006258B0">
            <w:pPr>
              <w:widowControl w:val="0"/>
              <w:ind w:left="40" w:right="660"/>
              <w:rPr>
                <w:sz w:val="24"/>
                <w:szCs w:val="24"/>
                <w:lang w:val="en-US"/>
              </w:rPr>
            </w:pPr>
            <w:r>
              <w:rPr>
                <w:sz w:val="24"/>
                <w:szCs w:val="24"/>
              </w:rPr>
              <w:t>БИК</w:t>
            </w:r>
            <w:r w:rsidRPr="00CD2FFA">
              <w:rPr>
                <w:sz w:val="24"/>
                <w:szCs w:val="24"/>
                <w:lang w:val="en-US"/>
              </w:rPr>
              <w:t xml:space="preserve"> </w:t>
            </w:r>
          </w:p>
          <w:p w:rsidR="0002093E" w:rsidRPr="00CD2FFA" w:rsidRDefault="006258B0">
            <w:pPr>
              <w:widowControl w:val="0"/>
              <w:ind w:left="40" w:right="660"/>
              <w:rPr>
                <w:sz w:val="24"/>
                <w:szCs w:val="24"/>
                <w:lang w:val="en-US"/>
              </w:rPr>
            </w:pPr>
            <w:r>
              <w:rPr>
                <w:sz w:val="24"/>
                <w:szCs w:val="24"/>
              </w:rPr>
              <w:t>Тел</w:t>
            </w:r>
            <w:r w:rsidRPr="00CD2FFA">
              <w:rPr>
                <w:sz w:val="24"/>
                <w:szCs w:val="24"/>
                <w:lang w:val="en-US"/>
              </w:rPr>
              <w:t xml:space="preserve">. </w:t>
            </w:r>
          </w:p>
          <w:p w:rsidR="0002093E" w:rsidRPr="00CD2FFA" w:rsidRDefault="006258B0">
            <w:pPr>
              <w:widowControl w:val="0"/>
              <w:ind w:left="40" w:right="660"/>
              <w:rPr>
                <w:color w:val="000000"/>
                <w:lang w:val="en-US" w:bidi="ru-RU"/>
              </w:rPr>
            </w:pPr>
            <w:r w:rsidRPr="00CD2FFA">
              <w:rPr>
                <w:sz w:val="24"/>
                <w:szCs w:val="24"/>
                <w:lang w:val="en-US"/>
              </w:rPr>
              <w:t>E-mail: sayany@rushydro.ru</w:t>
            </w:r>
          </w:p>
          <w:p w:rsidR="0002093E" w:rsidRPr="00CD2FFA" w:rsidRDefault="0002093E">
            <w:pPr>
              <w:widowControl w:val="0"/>
              <w:rPr>
                <w:sz w:val="22"/>
                <w:szCs w:val="22"/>
                <w:lang w:val="en-US"/>
              </w:rPr>
            </w:pPr>
          </w:p>
        </w:tc>
        <w:tc>
          <w:tcPr>
            <w:tcW w:w="4786" w:type="dxa"/>
          </w:tcPr>
          <w:p w:rsidR="0002093E" w:rsidRPr="00CD2FFA" w:rsidRDefault="0002093E">
            <w:pPr>
              <w:widowControl w:val="0"/>
              <w:rPr>
                <w:sz w:val="22"/>
                <w:szCs w:val="22"/>
                <w:lang w:val="en-US"/>
              </w:rPr>
            </w:pPr>
          </w:p>
          <w:p w:rsidR="0002093E" w:rsidRPr="00CD2FFA" w:rsidRDefault="006258B0">
            <w:pPr>
              <w:widowControl w:val="0"/>
              <w:rPr>
                <w:color w:val="000000"/>
                <w:lang w:val="en-US"/>
              </w:rPr>
            </w:pPr>
            <w:r w:rsidRPr="00CD2FFA">
              <w:rPr>
                <w:sz w:val="22"/>
                <w:szCs w:val="22"/>
                <w:lang w:val="en-US"/>
              </w:rPr>
              <w:t xml:space="preserve"> </w:t>
            </w:r>
          </w:p>
          <w:p w:rsidR="0002093E" w:rsidRPr="00CD2FFA" w:rsidRDefault="0002093E">
            <w:pPr>
              <w:pStyle w:val="affd"/>
              <w:widowControl w:val="0"/>
              <w:spacing w:before="0" w:after="0"/>
              <w:rPr>
                <w:color w:val="000000"/>
                <w:sz w:val="20"/>
                <w:szCs w:val="20"/>
                <w:lang w:val="en-US"/>
              </w:rPr>
            </w:pPr>
          </w:p>
          <w:p w:rsidR="0002093E" w:rsidRPr="00CD2FFA" w:rsidRDefault="0002093E">
            <w:pPr>
              <w:widowControl w:val="0"/>
              <w:rPr>
                <w:sz w:val="22"/>
                <w:szCs w:val="22"/>
                <w:lang w:val="en-US"/>
              </w:rPr>
            </w:pPr>
          </w:p>
          <w:p w:rsidR="0002093E" w:rsidRPr="00CD2FFA" w:rsidRDefault="0002093E">
            <w:pPr>
              <w:widowControl w:val="0"/>
              <w:rPr>
                <w:sz w:val="22"/>
                <w:szCs w:val="22"/>
                <w:lang w:val="en-US"/>
              </w:rPr>
            </w:pPr>
          </w:p>
          <w:p w:rsidR="0002093E" w:rsidRPr="00CD2FFA" w:rsidRDefault="0002093E">
            <w:pPr>
              <w:widowControl w:val="0"/>
              <w:rPr>
                <w:sz w:val="22"/>
                <w:szCs w:val="22"/>
                <w:lang w:val="en-US"/>
              </w:rPr>
            </w:pPr>
          </w:p>
          <w:p w:rsidR="0002093E" w:rsidRPr="00CD2FFA" w:rsidRDefault="0002093E">
            <w:pPr>
              <w:widowControl w:val="0"/>
              <w:rPr>
                <w:sz w:val="22"/>
                <w:szCs w:val="22"/>
                <w:lang w:val="en-US"/>
              </w:rPr>
            </w:pPr>
          </w:p>
          <w:p w:rsidR="0002093E" w:rsidRPr="00CD2FFA" w:rsidRDefault="006258B0">
            <w:pPr>
              <w:widowControl w:val="0"/>
              <w:rPr>
                <w:sz w:val="22"/>
                <w:szCs w:val="22"/>
                <w:lang w:val="en-US"/>
              </w:rPr>
            </w:pPr>
            <w:r w:rsidRPr="00CD2FFA">
              <w:rPr>
                <w:bCs/>
                <w:sz w:val="24"/>
                <w:szCs w:val="24"/>
                <w:lang w:val="en-US"/>
              </w:rPr>
              <w:t xml:space="preserve">    </w:t>
            </w:r>
          </w:p>
          <w:p w:rsidR="0002093E" w:rsidRPr="00CD2FFA" w:rsidRDefault="0002093E">
            <w:pPr>
              <w:widowControl w:val="0"/>
              <w:rPr>
                <w:sz w:val="22"/>
                <w:szCs w:val="22"/>
                <w:lang w:val="en-US"/>
              </w:rPr>
            </w:pPr>
          </w:p>
        </w:tc>
      </w:tr>
      <w:tr w:rsidR="0002093E">
        <w:tc>
          <w:tcPr>
            <w:tcW w:w="4927" w:type="dxa"/>
            <w:shd w:val="clear" w:color="auto" w:fill="auto"/>
          </w:tcPr>
          <w:p w:rsidR="0002093E" w:rsidRPr="00CD2FFA" w:rsidRDefault="0002093E">
            <w:pPr>
              <w:widowControl w:val="0"/>
              <w:rPr>
                <w:sz w:val="22"/>
                <w:szCs w:val="22"/>
                <w:lang w:val="en-US"/>
              </w:rPr>
            </w:pPr>
          </w:p>
          <w:p w:rsidR="0002093E" w:rsidRDefault="006258B0">
            <w:pPr>
              <w:widowControl w:val="0"/>
              <w:rPr>
                <w:sz w:val="22"/>
                <w:szCs w:val="22"/>
              </w:rPr>
            </w:pPr>
            <w:r>
              <w:rPr>
                <w:sz w:val="22"/>
                <w:szCs w:val="22"/>
              </w:rPr>
              <w:t>_______________ /</w:t>
            </w:r>
            <w:r>
              <w:rPr>
                <w:sz w:val="22"/>
                <w:szCs w:val="22"/>
                <w:lang w:val="en-US"/>
              </w:rPr>
              <w:t>__________________</w:t>
            </w:r>
            <w:r>
              <w:rPr>
                <w:sz w:val="22"/>
                <w:szCs w:val="22"/>
              </w:rPr>
              <w:t>/</w:t>
            </w:r>
          </w:p>
          <w:p w:rsidR="0002093E" w:rsidRDefault="006258B0">
            <w:pPr>
              <w:widowControl w:val="0"/>
              <w:rPr>
                <w:sz w:val="22"/>
                <w:szCs w:val="22"/>
              </w:rPr>
            </w:pPr>
            <w:r>
              <w:rPr>
                <w:sz w:val="22"/>
                <w:szCs w:val="22"/>
              </w:rPr>
              <w:t>м.п.</w:t>
            </w:r>
          </w:p>
        </w:tc>
        <w:tc>
          <w:tcPr>
            <w:tcW w:w="4786" w:type="dxa"/>
          </w:tcPr>
          <w:p w:rsidR="0002093E" w:rsidRDefault="0002093E">
            <w:pPr>
              <w:widowControl w:val="0"/>
              <w:rPr>
                <w:sz w:val="22"/>
                <w:szCs w:val="22"/>
              </w:rPr>
            </w:pPr>
          </w:p>
          <w:p w:rsidR="0002093E" w:rsidRDefault="006258B0">
            <w:pPr>
              <w:widowControl w:val="0"/>
              <w:rPr>
                <w:sz w:val="22"/>
                <w:szCs w:val="22"/>
              </w:rPr>
            </w:pPr>
            <w:r>
              <w:rPr>
                <w:sz w:val="22"/>
                <w:szCs w:val="22"/>
              </w:rPr>
              <w:t>_______________ /____________/</w:t>
            </w:r>
          </w:p>
          <w:p w:rsidR="0002093E" w:rsidRDefault="006258B0">
            <w:pPr>
              <w:widowControl w:val="0"/>
              <w:rPr>
                <w:sz w:val="22"/>
                <w:szCs w:val="22"/>
              </w:rPr>
            </w:pPr>
            <w:r>
              <w:rPr>
                <w:sz w:val="22"/>
                <w:szCs w:val="22"/>
              </w:rPr>
              <w:t>м.п.</w:t>
            </w:r>
          </w:p>
        </w:tc>
      </w:tr>
    </w:tbl>
    <w:p w:rsidR="0002093E" w:rsidRDefault="0002093E">
      <w:pPr>
        <w:pStyle w:val="a9"/>
        <w:spacing w:before="120"/>
        <w:ind w:firstLine="567"/>
        <w:jc w:val="right"/>
        <w:rPr>
          <w:b/>
          <w:bCs/>
          <w:color w:val="000000"/>
          <w:sz w:val="24"/>
          <w:szCs w:val="24"/>
        </w:rPr>
        <w:sectPr w:rsidR="0002093E">
          <w:footerReference w:type="even" r:id="rId11"/>
          <w:footerReference w:type="default" r:id="rId12"/>
          <w:footerReference w:type="first" r:id="rId13"/>
          <w:pgSz w:w="11906" w:h="16838"/>
          <w:pgMar w:top="1134" w:right="849" w:bottom="1134" w:left="1701" w:header="0" w:footer="720" w:gutter="0"/>
          <w:cols w:space="720"/>
          <w:formProt w:val="0"/>
          <w:docGrid w:linePitch="100" w:charSpace="8192"/>
        </w:sectPr>
      </w:pPr>
    </w:p>
    <w:p w:rsidR="0002093E" w:rsidRDefault="006258B0">
      <w:pPr>
        <w:pStyle w:val="a9"/>
        <w:spacing w:after="120"/>
        <w:ind w:firstLine="567"/>
        <w:jc w:val="right"/>
        <w:outlineLvl w:val="0"/>
        <w:rPr>
          <w:b/>
          <w:bCs/>
          <w:sz w:val="24"/>
          <w:szCs w:val="24"/>
        </w:rPr>
      </w:pPr>
      <w:r>
        <w:rPr>
          <w:b/>
          <w:bCs/>
          <w:sz w:val="24"/>
          <w:szCs w:val="24"/>
        </w:rPr>
        <w:lastRenderedPageBreak/>
        <w:t>Приложение № 1</w:t>
      </w:r>
    </w:p>
    <w:p w:rsidR="0002093E" w:rsidRDefault="006258B0">
      <w:pPr>
        <w:pStyle w:val="a9"/>
        <w:spacing w:after="120"/>
        <w:ind w:firstLine="567"/>
        <w:jc w:val="right"/>
        <w:rPr>
          <w:bCs/>
          <w:sz w:val="24"/>
          <w:szCs w:val="24"/>
        </w:rPr>
      </w:pPr>
      <w:r>
        <w:rPr>
          <w:bCs/>
          <w:sz w:val="24"/>
          <w:szCs w:val="24"/>
        </w:rPr>
        <w:t>к договору поставки</w:t>
      </w:r>
    </w:p>
    <w:p w:rsidR="0002093E" w:rsidRDefault="006258B0">
      <w:pPr>
        <w:pStyle w:val="a9"/>
        <w:spacing w:after="120"/>
        <w:ind w:firstLine="567"/>
        <w:jc w:val="right"/>
        <w:rPr>
          <w:bCs/>
          <w:sz w:val="24"/>
          <w:szCs w:val="24"/>
        </w:rPr>
      </w:pPr>
      <w:r>
        <w:rPr>
          <w:bCs/>
          <w:sz w:val="24"/>
          <w:szCs w:val="24"/>
        </w:rPr>
        <w:t xml:space="preserve">№ </w:t>
      </w:r>
      <w:r>
        <w:rPr>
          <w:bCs/>
          <w:sz w:val="24"/>
          <w:szCs w:val="24"/>
          <w:highlight w:val="yellow"/>
        </w:rPr>
        <w:t>_____</w:t>
      </w:r>
      <w:r>
        <w:rPr>
          <w:bCs/>
          <w:sz w:val="24"/>
          <w:szCs w:val="24"/>
        </w:rPr>
        <w:t xml:space="preserve">от </w:t>
      </w:r>
      <w:r>
        <w:rPr>
          <w:bCs/>
          <w:sz w:val="24"/>
          <w:szCs w:val="24"/>
          <w:highlight w:val="yellow"/>
        </w:rPr>
        <w:t>«___» _________ ______ г.</w:t>
      </w:r>
    </w:p>
    <w:p w:rsidR="0002093E" w:rsidRDefault="0002093E">
      <w:pPr>
        <w:spacing w:after="120"/>
        <w:ind w:firstLine="567"/>
        <w:jc w:val="center"/>
        <w:outlineLvl w:val="0"/>
        <w:rPr>
          <w:b/>
          <w:sz w:val="24"/>
          <w:szCs w:val="24"/>
        </w:rPr>
      </w:pPr>
    </w:p>
    <w:p w:rsidR="0002093E" w:rsidRDefault="006258B0">
      <w:pPr>
        <w:spacing w:after="120"/>
        <w:ind w:firstLine="567"/>
        <w:jc w:val="center"/>
        <w:outlineLvl w:val="0"/>
        <w:rPr>
          <w:b/>
          <w:sz w:val="24"/>
          <w:szCs w:val="24"/>
        </w:rPr>
      </w:pPr>
      <w:r>
        <w:rPr>
          <w:b/>
          <w:sz w:val="24"/>
          <w:szCs w:val="24"/>
        </w:rPr>
        <w:t>Спецификация №1</w:t>
      </w:r>
    </w:p>
    <w:tbl>
      <w:tblPr>
        <w:tblW w:w="10332" w:type="dxa"/>
        <w:tblInd w:w="108" w:type="dxa"/>
        <w:tblLayout w:type="fixed"/>
        <w:tblLook w:val="04A0" w:firstRow="1" w:lastRow="0" w:firstColumn="1" w:lastColumn="0" w:noHBand="0" w:noVBand="1"/>
      </w:tblPr>
      <w:tblGrid>
        <w:gridCol w:w="459"/>
        <w:gridCol w:w="2406"/>
        <w:gridCol w:w="1481"/>
        <w:gridCol w:w="1084"/>
        <w:gridCol w:w="1177"/>
        <w:gridCol w:w="665"/>
        <w:gridCol w:w="693"/>
        <w:gridCol w:w="1091"/>
        <w:gridCol w:w="1276"/>
      </w:tblGrid>
      <w:tr w:rsidR="0002093E">
        <w:trPr>
          <w:trHeight w:val="20"/>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93E" w:rsidRDefault="006258B0">
            <w:pPr>
              <w:widowControl w:val="0"/>
              <w:jc w:val="center"/>
              <w:rPr>
                <w:color w:val="000000"/>
              </w:rPr>
            </w:pPr>
            <w:r>
              <w:rPr>
                <w:color w:val="000000"/>
              </w:rPr>
              <w:t>№ п/п</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93E" w:rsidRDefault="006258B0">
            <w:pPr>
              <w:widowControl w:val="0"/>
              <w:jc w:val="center"/>
              <w:rPr>
                <w:color w:val="000000"/>
              </w:rPr>
            </w:pPr>
            <w:r>
              <w:rPr>
                <w:color w:val="000000"/>
              </w:rPr>
              <w:t>Наименование продукции</w:t>
            </w: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93E" w:rsidRDefault="006258B0">
            <w:pPr>
              <w:widowControl w:val="0"/>
              <w:jc w:val="center"/>
              <w:rPr>
                <w:color w:val="000000"/>
              </w:rPr>
            </w:pPr>
            <w:r>
              <w:rPr>
                <w:color w:val="000000"/>
              </w:rPr>
              <w:t>Тип, марка, артикул</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93E" w:rsidRDefault="006258B0">
            <w:pPr>
              <w:widowControl w:val="0"/>
              <w:jc w:val="center"/>
              <w:rPr>
                <w:color w:val="000000"/>
              </w:rPr>
            </w:pPr>
            <w:r>
              <w:rPr>
                <w:color w:val="000000"/>
              </w:rPr>
              <w:t xml:space="preserve"> ГОСТ/ТУ</w:t>
            </w:r>
          </w:p>
        </w:tc>
        <w:tc>
          <w:tcPr>
            <w:tcW w:w="1177" w:type="dxa"/>
            <w:tcBorders>
              <w:top w:val="single" w:sz="4" w:space="0" w:color="000000"/>
              <w:left w:val="single" w:sz="4" w:space="0" w:color="000000"/>
              <w:bottom w:val="single" w:sz="4" w:space="0" w:color="000000"/>
              <w:right w:val="single" w:sz="4" w:space="0" w:color="000000"/>
            </w:tcBorders>
          </w:tcPr>
          <w:p w:rsidR="0002093E" w:rsidRDefault="006258B0">
            <w:pPr>
              <w:widowControl w:val="0"/>
              <w:jc w:val="center"/>
              <w:rPr>
                <w:color w:val="000000"/>
              </w:rPr>
            </w:pPr>
            <w:r>
              <w:rPr>
                <w:bCs/>
              </w:rPr>
              <w:t>Страна происхождения товара**/</w:t>
            </w:r>
            <w:r>
              <w:t xml:space="preserve"> Наименование производителя</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93E" w:rsidRDefault="006258B0">
            <w:pPr>
              <w:widowControl w:val="0"/>
              <w:jc w:val="center"/>
              <w:rPr>
                <w:color w:val="000000"/>
              </w:rPr>
            </w:pPr>
            <w:r>
              <w:rPr>
                <w:color w:val="000000"/>
              </w:rPr>
              <w:t>Ед. изм.</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93E" w:rsidRDefault="006258B0">
            <w:pPr>
              <w:widowControl w:val="0"/>
              <w:rPr>
                <w:color w:val="000000"/>
              </w:rPr>
            </w:pPr>
            <w:r>
              <w:rPr>
                <w:color w:val="000000"/>
              </w:rPr>
              <w:t>Кол-во</w:t>
            </w:r>
          </w:p>
        </w:tc>
        <w:tc>
          <w:tcPr>
            <w:tcW w:w="1091" w:type="dxa"/>
            <w:tcBorders>
              <w:top w:val="single" w:sz="4" w:space="0" w:color="000000"/>
              <w:left w:val="single" w:sz="4" w:space="0" w:color="000000"/>
              <w:bottom w:val="single" w:sz="4" w:space="0" w:color="000000"/>
              <w:right w:val="single" w:sz="4" w:space="0" w:color="000000"/>
            </w:tcBorders>
          </w:tcPr>
          <w:p w:rsidR="0002093E" w:rsidRDefault="0002093E">
            <w:pPr>
              <w:widowControl w:val="0"/>
              <w:jc w:val="center"/>
              <w:rPr>
                <w:bCs/>
              </w:rPr>
            </w:pPr>
          </w:p>
          <w:p w:rsidR="0002093E" w:rsidRDefault="0002093E">
            <w:pPr>
              <w:widowControl w:val="0"/>
              <w:jc w:val="center"/>
              <w:rPr>
                <w:bCs/>
              </w:rPr>
            </w:pPr>
          </w:p>
          <w:p w:rsidR="0002093E" w:rsidRDefault="006258B0">
            <w:pPr>
              <w:widowControl w:val="0"/>
              <w:jc w:val="center"/>
              <w:rPr>
                <w:color w:val="000000"/>
              </w:rPr>
            </w:pPr>
            <w:r>
              <w:rPr>
                <w:bCs/>
              </w:rPr>
              <w:t>Цена  за единицу (руб., без НДС)</w:t>
            </w:r>
          </w:p>
        </w:tc>
        <w:tc>
          <w:tcPr>
            <w:tcW w:w="1276" w:type="dxa"/>
            <w:tcBorders>
              <w:top w:val="single" w:sz="4" w:space="0" w:color="000000"/>
              <w:left w:val="single" w:sz="4" w:space="0" w:color="000000"/>
              <w:bottom w:val="single" w:sz="4" w:space="0" w:color="000000"/>
              <w:right w:val="single" w:sz="4" w:space="0" w:color="000000"/>
            </w:tcBorders>
          </w:tcPr>
          <w:p w:rsidR="0002093E" w:rsidRDefault="0002093E">
            <w:pPr>
              <w:widowControl w:val="0"/>
              <w:jc w:val="center"/>
              <w:rPr>
                <w:bCs/>
              </w:rPr>
            </w:pPr>
          </w:p>
          <w:p w:rsidR="0002093E" w:rsidRDefault="0002093E">
            <w:pPr>
              <w:widowControl w:val="0"/>
              <w:jc w:val="center"/>
              <w:rPr>
                <w:bCs/>
              </w:rPr>
            </w:pPr>
          </w:p>
          <w:p w:rsidR="0002093E" w:rsidRDefault="006258B0">
            <w:pPr>
              <w:widowControl w:val="0"/>
              <w:jc w:val="center"/>
              <w:rPr>
                <w:color w:val="000000"/>
              </w:rPr>
            </w:pPr>
            <w:r>
              <w:rPr>
                <w:bCs/>
              </w:rPr>
              <w:t>Сумма (руб., без НДС)</w:t>
            </w:r>
          </w:p>
        </w:tc>
      </w:tr>
      <w:tr w:rsidR="0002093E">
        <w:trPr>
          <w:trHeight w:val="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02093E" w:rsidRDefault="0002093E">
            <w:pPr>
              <w:widowControl w:val="0"/>
              <w:jc w:val="center"/>
            </w:pPr>
          </w:p>
        </w:tc>
        <w:tc>
          <w:tcPr>
            <w:tcW w:w="2406" w:type="dxa"/>
            <w:tcBorders>
              <w:top w:val="single" w:sz="4" w:space="0" w:color="000000"/>
              <w:left w:val="single" w:sz="4" w:space="0" w:color="000000"/>
              <w:bottom w:val="single" w:sz="4" w:space="0" w:color="000000"/>
              <w:right w:val="single" w:sz="4" w:space="0" w:color="000000"/>
            </w:tcBorders>
            <w:shd w:val="clear" w:color="auto" w:fill="auto"/>
          </w:tcPr>
          <w:p w:rsidR="0002093E" w:rsidRDefault="0002093E">
            <w:pPr>
              <w:widowControl w:val="0"/>
              <w:ind w:left="-78" w:right="-102"/>
            </w:pP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93E" w:rsidRDefault="0002093E">
            <w:pPr>
              <w:widowControl w:val="0"/>
              <w:ind w:left="-78" w:right="-102"/>
              <w:rPr>
                <w:color w:val="000000"/>
              </w:rPr>
            </w:pP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93E" w:rsidRDefault="0002093E">
            <w:pPr>
              <w:widowControl w:val="0"/>
              <w:jc w:val="center"/>
            </w:pPr>
          </w:p>
        </w:tc>
        <w:tc>
          <w:tcPr>
            <w:tcW w:w="11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2093E" w:rsidRDefault="0002093E">
            <w:pPr>
              <w:widowControl w:val="0"/>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93E" w:rsidRDefault="0002093E">
            <w:pPr>
              <w:widowControl w:val="0"/>
              <w:jc w:val="center"/>
              <w:rPr>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93E" w:rsidRDefault="0002093E">
            <w:pPr>
              <w:widowControl w:val="0"/>
              <w:jc w:val="center"/>
              <w:rPr>
                <w:color w:val="000000"/>
              </w:rPr>
            </w:pPr>
          </w:p>
        </w:tc>
        <w:tc>
          <w:tcPr>
            <w:tcW w:w="10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2093E" w:rsidRDefault="0002093E">
            <w:pPr>
              <w:widowControl w:val="0"/>
              <w:jc w:val="center"/>
              <w:rPr>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2093E" w:rsidRDefault="0002093E">
            <w:pPr>
              <w:widowControl w:val="0"/>
              <w:jc w:val="center"/>
              <w:rPr>
                <w:color w:val="000000"/>
              </w:rPr>
            </w:pPr>
          </w:p>
        </w:tc>
      </w:tr>
      <w:tr w:rsidR="0002093E">
        <w:trPr>
          <w:trHeight w:val="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02093E" w:rsidRDefault="0002093E">
            <w:pPr>
              <w:widowControl w:val="0"/>
              <w:jc w:val="center"/>
            </w:pPr>
          </w:p>
        </w:tc>
        <w:tc>
          <w:tcPr>
            <w:tcW w:w="2406" w:type="dxa"/>
            <w:tcBorders>
              <w:top w:val="single" w:sz="4" w:space="0" w:color="000000"/>
              <w:left w:val="single" w:sz="4" w:space="0" w:color="000000"/>
              <w:bottom w:val="single" w:sz="4" w:space="0" w:color="000000"/>
              <w:right w:val="single" w:sz="4" w:space="0" w:color="000000"/>
            </w:tcBorders>
            <w:shd w:val="clear" w:color="auto" w:fill="auto"/>
          </w:tcPr>
          <w:p w:rsidR="0002093E" w:rsidRDefault="0002093E">
            <w:pPr>
              <w:widowControl w:val="0"/>
              <w:ind w:left="-78" w:right="-102"/>
            </w:pP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93E" w:rsidRDefault="0002093E">
            <w:pPr>
              <w:widowControl w:val="0"/>
              <w:ind w:left="-78" w:right="-102"/>
              <w:rPr>
                <w:color w:val="000000"/>
              </w:rPr>
            </w:pP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93E" w:rsidRDefault="0002093E">
            <w:pPr>
              <w:widowControl w:val="0"/>
              <w:jc w:val="center"/>
            </w:pPr>
          </w:p>
        </w:tc>
        <w:tc>
          <w:tcPr>
            <w:tcW w:w="11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2093E" w:rsidRDefault="0002093E">
            <w:pPr>
              <w:widowControl w:val="0"/>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93E" w:rsidRDefault="0002093E">
            <w:pPr>
              <w:widowControl w:val="0"/>
              <w:jc w:val="center"/>
              <w:rPr>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93E" w:rsidRDefault="0002093E">
            <w:pPr>
              <w:widowControl w:val="0"/>
              <w:jc w:val="center"/>
              <w:rPr>
                <w:color w:val="000000"/>
              </w:rPr>
            </w:pPr>
          </w:p>
        </w:tc>
        <w:tc>
          <w:tcPr>
            <w:tcW w:w="10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2093E" w:rsidRDefault="0002093E">
            <w:pPr>
              <w:widowControl w:val="0"/>
              <w:jc w:val="center"/>
              <w:rPr>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2093E" w:rsidRDefault="0002093E">
            <w:pPr>
              <w:widowControl w:val="0"/>
              <w:jc w:val="center"/>
              <w:rPr>
                <w:color w:val="000000"/>
              </w:rPr>
            </w:pPr>
          </w:p>
        </w:tc>
      </w:tr>
      <w:tr w:rsidR="0002093E">
        <w:trPr>
          <w:trHeight w:val="20"/>
        </w:trPr>
        <w:tc>
          <w:tcPr>
            <w:tcW w:w="9055"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02093E" w:rsidRDefault="006258B0">
            <w:pPr>
              <w:widowControl w:val="0"/>
              <w:jc w:val="right"/>
              <w:rPr>
                <w:color w:val="000000"/>
              </w:rPr>
            </w:pPr>
            <w:r>
              <w:rPr>
                <w:b/>
              </w:rPr>
              <w:t>ИТОГО без НДС, руб.</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2093E" w:rsidRDefault="0002093E">
            <w:pPr>
              <w:widowControl w:val="0"/>
              <w:jc w:val="right"/>
              <w:rPr>
                <w:b/>
                <w:color w:val="000000"/>
              </w:rPr>
            </w:pPr>
          </w:p>
        </w:tc>
      </w:tr>
      <w:tr w:rsidR="0002093E">
        <w:trPr>
          <w:trHeight w:val="20"/>
        </w:trPr>
        <w:tc>
          <w:tcPr>
            <w:tcW w:w="9055"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02093E" w:rsidRDefault="006258B0" w:rsidP="005E0E7D">
            <w:pPr>
              <w:widowControl w:val="0"/>
              <w:jc w:val="right"/>
              <w:rPr>
                <w:color w:val="000000"/>
              </w:rPr>
            </w:pPr>
            <w:r>
              <w:rPr>
                <w:b/>
              </w:rPr>
              <w:t>НДС (2</w:t>
            </w:r>
            <w:r w:rsidR="005E0E7D">
              <w:rPr>
                <w:b/>
              </w:rPr>
              <w:t>2</w:t>
            </w:r>
            <w:r>
              <w:rPr>
                <w:b/>
              </w:rPr>
              <w:t>%), руб.</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2093E" w:rsidRDefault="0002093E">
            <w:pPr>
              <w:widowControl w:val="0"/>
              <w:jc w:val="right"/>
              <w:rPr>
                <w:b/>
                <w:color w:val="000000"/>
              </w:rPr>
            </w:pPr>
          </w:p>
        </w:tc>
      </w:tr>
      <w:tr w:rsidR="0002093E">
        <w:trPr>
          <w:trHeight w:val="20"/>
        </w:trPr>
        <w:tc>
          <w:tcPr>
            <w:tcW w:w="9055"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02093E" w:rsidRDefault="006258B0">
            <w:pPr>
              <w:widowControl w:val="0"/>
              <w:jc w:val="right"/>
              <w:rPr>
                <w:color w:val="000000"/>
              </w:rPr>
            </w:pPr>
            <w:r>
              <w:rPr>
                <w:b/>
              </w:rPr>
              <w:t>ИТОГО с учетом НДС, руб.</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2093E" w:rsidRDefault="0002093E">
            <w:pPr>
              <w:widowControl w:val="0"/>
              <w:jc w:val="right"/>
              <w:rPr>
                <w:b/>
                <w:color w:val="000000"/>
              </w:rPr>
            </w:pPr>
          </w:p>
        </w:tc>
      </w:tr>
    </w:tbl>
    <w:p w:rsidR="0002093E" w:rsidRDefault="0002093E">
      <w:pPr>
        <w:pStyle w:val="a9"/>
        <w:spacing w:after="120"/>
        <w:ind w:firstLine="567"/>
        <w:rPr>
          <w:b/>
          <w:bCs/>
          <w:i/>
          <w:sz w:val="24"/>
          <w:szCs w:val="24"/>
        </w:rPr>
      </w:pPr>
    </w:p>
    <w:p w:rsidR="0002093E" w:rsidRDefault="006258B0">
      <w:pPr>
        <w:pStyle w:val="a9"/>
        <w:spacing w:after="120"/>
        <w:ind w:firstLine="567"/>
        <w:rPr>
          <w:b/>
          <w:bCs/>
          <w:i/>
          <w:sz w:val="24"/>
          <w:szCs w:val="24"/>
        </w:rPr>
      </w:pPr>
      <w:r>
        <w:rPr>
          <w:b/>
          <w:bCs/>
          <w:i/>
          <w:sz w:val="24"/>
          <w:szCs w:val="24"/>
        </w:rPr>
        <w:t>Условия поставки:</w:t>
      </w:r>
    </w:p>
    <w:p w:rsidR="0002093E" w:rsidRDefault="006258B0">
      <w:pPr>
        <w:widowControl w:val="0"/>
        <w:numPr>
          <w:ilvl w:val="0"/>
          <w:numId w:val="28"/>
        </w:numPr>
        <w:spacing w:after="120"/>
        <w:jc w:val="both"/>
        <w:rPr>
          <w:sz w:val="24"/>
          <w:szCs w:val="24"/>
        </w:rPr>
      </w:pPr>
      <w:r>
        <w:rPr>
          <w:bCs/>
          <w:sz w:val="24"/>
          <w:szCs w:val="24"/>
        </w:rPr>
        <w:t>Общая сумма Спецификации составляет ______ (________________) рубля 00 копеек без учета НДС, при этом НДС исчисляется дополнительно по ставке, установленной статьей 164 Налогового кодекса РФ (далее-НК РФ).</w:t>
      </w:r>
    </w:p>
    <w:p w:rsidR="0002093E" w:rsidRDefault="006258B0">
      <w:pPr>
        <w:widowControl w:val="0"/>
        <w:numPr>
          <w:ilvl w:val="0"/>
          <w:numId w:val="8"/>
        </w:numPr>
        <w:spacing w:after="120"/>
        <w:jc w:val="both"/>
        <w:rPr>
          <w:sz w:val="24"/>
          <w:szCs w:val="24"/>
        </w:rPr>
      </w:pPr>
      <w:r>
        <w:rPr>
          <w:sz w:val="24"/>
          <w:szCs w:val="24"/>
        </w:rPr>
        <w:t xml:space="preserve">Срок поставки Продукции: </w:t>
      </w:r>
      <w:r w:rsidR="00CF2969">
        <w:rPr>
          <w:sz w:val="24"/>
          <w:szCs w:val="24"/>
        </w:rPr>
        <w:t xml:space="preserve">не позднее </w:t>
      </w:r>
      <w:r w:rsidR="00456756">
        <w:rPr>
          <w:sz w:val="24"/>
          <w:szCs w:val="24"/>
        </w:rPr>
        <w:t>45 (сорок пять) календарных дней с даты подписания договора</w:t>
      </w:r>
      <w:r w:rsidR="00CF2969">
        <w:rPr>
          <w:sz w:val="24"/>
          <w:szCs w:val="24"/>
        </w:rPr>
        <w:t>.</w:t>
      </w:r>
    </w:p>
    <w:p w:rsidR="0002093E" w:rsidRDefault="006258B0">
      <w:pPr>
        <w:pStyle w:val="afc"/>
        <w:numPr>
          <w:ilvl w:val="0"/>
          <w:numId w:val="8"/>
        </w:numPr>
        <w:tabs>
          <w:tab w:val="left" w:pos="426"/>
        </w:tabs>
        <w:ind w:left="0" w:firstLine="284"/>
        <w:rPr>
          <w:sz w:val="24"/>
          <w:szCs w:val="24"/>
        </w:rPr>
      </w:pPr>
      <w:r>
        <w:rPr>
          <w:sz w:val="24"/>
          <w:szCs w:val="24"/>
        </w:rPr>
        <w:t>Иные условия, предусмотренные техническими требованиями:</w:t>
      </w:r>
      <w:r>
        <w:t xml:space="preserve"> </w:t>
      </w:r>
      <w:r>
        <w:rPr>
          <w:sz w:val="24"/>
          <w:szCs w:val="24"/>
        </w:rPr>
        <w:t>в полном соответствии с ТТ (Приложение № 2).</w:t>
      </w:r>
    </w:p>
    <w:p w:rsidR="0002093E" w:rsidRDefault="0002093E">
      <w:pPr>
        <w:spacing w:after="120"/>
        <w:jc w:val="both"/>
        <w:rPr>
          <w:i/>
          <w:sz w:val="24"/>
          <w:szCs w:val="24"/>
          <w:highlight w:val="cyan"/>
        </w:rPr>
      </w:pPr>
    </w:p>
    <w:tbl>
      <w:tblPr>
        <w:tblpPr w:leftFromText="180" w:rightFromText="180" w:vertAnchor="text" w:horzAnchor="margin" w:tblpX="284" w:tblpY="225"/>
        <w:tblW w:w="9322" w:type="dxa"/>
        <w:tblLayout w:type="fixed"/>
        <w:tblLook w:val="01E0" w:firstRow="1" w:lastRow="1" w:firstColumn="1" w:lastColumn="1" w:noHBand="0" w:noVBand="0"/>
      </w:tblPr>
      <w:tblGrid>
        <w:gridCol w:w="4536"/>
        <w:gridCol w:w="4786"/>
      </w:tblGrid>
      <w:tr w:rsidR="0002093E">
        <w:tc>
          <w:tcPr>
            <w:tcW w:w="4536" w:type="dxa"/>
            <w:shd w:val="clear" w:color="auto" w:fill="FFFFFF" w:themeFill="background1"/>
          </w:tcPr>
          <w:p w:rsidR="0002093E" w:rsidRDefault="006258B0">
            <w:pPr>
              <w:pStyle w:val="aff9"/>
              <w:widowControl w:val="0"/>
              <w:spacing w:after="120" w:line="240" w:lineRule="auto"/>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rsidR="0002093E" w:rsidRDefault="0002093E">
            <w:pPr>
              <w:pStyle w:val="aff9"/>
              <w:widowControl w:val="0"/>
              <w:spacing w:after="120" w:line="240" w:lineRule="auto"/>
              <w:ind w:firstLine="567"/>
              <w:jc w:val="left"/>
              <w:rPr>
                <w:rFonts w:ascii="Times New Roman" w:hAnsi="Times New Roman"/>
                <w:b/>
                <w:sz w:val="24"/>
                <w:szCs w:val="24"/>
                <w:u w:val="single"/>
                <w:lang w:val="ru-RU"/>
              </w:rPr>
            </w:pPr>
          </w:p>
        </w:tc>
        <w:tc>
          <w:tcPr>
            <w:tcW w:w="4785" w:type="dxa"/>
            <w:shd w:val="clear" w:color="auto" w:fill="FFFFFF" w:themeFill="background1"/>
          </w:tcPr>
          <w:p w:rsidR="0002093E" w:rsidRDefault="006258B0">
            <w:pPr>
              <w:pStyle w:val="aff9"/>
              <w:widowControl w:val="0"/>
              <w:spacing w:after="120" w:line="240" w:lineRule="auto"/>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rsidR="0002093E" w:rsidRDefault="0002093E">
            <w:pPr>
              <w:pStyle w:val="aff9"/>
              <w:widowControl w:val="0"/>
              <w:spacing w:after="120" w:line="240" w:lineRule="auto"/>
              <w:ind w:firstLine="567"/>
              <w:jc w:val="left"/>
              <w:rPr>
                <w:rFonts w:ascii="Times New Roman" w:hAnsi="Times New Roman"/>
                <w:szCs w:val="24"/>
                <w:u w:val="single"/>
                <w:lang w:val="ru-RU"/>
              </w:rPr>
            </w:pPr>
          </w:p>
        </w:tc>
      </w:tr>
      <w:tr w:rsidR="0002093E">
        <w:tc>
          <w:tcPr>
            <w:tcW w:w="4536" w:type="dxa"/>
            <w:shd w:val="clear" w:color="auto" w:fill="FFFFFF" w:themeFill="background1"/>
          </w:tcPr>
          <w:p w:rsidR="0002093E" w:rsidRDefault="006258B0">
            <w:pPr>
              <w:pStyle w:val="aff9"/>
              <w:widowControl w:val="0"/>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w:t>
            </w:r>
            <w:r>
              <w:rPr>
                <w:rFonts w:ascii="Times New Roman" w:hAnsi="Times New Roman"/>
                <w:sz w:val="24"/>
                <w:szCs w:val="24"/>
              </w:rPr>
              <w:t>______________</w:t>
            </w:r>
            <w:r>
              <w:rPr>
                <w:rFonts w:ascii="Times New Roman" w:hAnsi="Times New Roman"/>
                <w:sz w:val="24"/>
                <w:szCs w:val="24"/>
                <w:lang w:val="ru-RU"/>
              </w:rPr>
              <w:t xml:space="preserve"> /</w:t>
            </w:r>
          </w:p>
          <w:p w:rsidR="0002093E" w:rsidRDefault="006258B0">
            <w:pPr>
              <w:pStyle w:val="aff9"/>
              <w:widowControl w:val="0"/>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м.п.</w:t>
            </w:r>
          </w:p>
        </w:tc>
        <w:tc>
          <w:tcPr>
            <w:tcW w:w="4785" w:type="dxa"/>
            <w:shd w:val="clear" w:color="auto" w:fill="FFFFFF" w:themeFill="background1"/>
          </w:tcPr>
          <w:p w:rsidR="0002093E" w:rsidRDefault="006258B0">
            <w:pPr>
              <w:pStyle w:val="aff9"/>
              <w:widowControl w:val="0"/>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 /_______________/</w:t>
            </w:r>
          </w:p>
          <w:p w:rsidR="0002093E" w:rsidRDefault="006258B0">
            <w:pPr>
              <w:pStyle w:val="aff9"/>
              <w:widowControl w:val="0"/>
              <w:spacing w:after="120" w:line="240" w:lineRule="auto"/>
              <w:ind w:firstLine="567"/>
              <w:jc w:val="left"/>
              <w:rPr>
                <w:rFonts w:ascii="Times New Roman" w:hAnsi="Times New Roman"/>
                <w:szCs w:val="24"/>
                <w:lang w:val="ru-RU"/>
              </w:rPr>
            </w:pPr>
            <w:r>
              <w:rPr>
                <w:rFonts w:ascii="Times New Roman" w:hAnsi="Times New Roman"/>
                <w:sz w:val="24"/>
                <w:szCs w:val="24"/>
                <w:lang w:val="ru-RU"/>
              </w:rPr>
              <w:t>м.п.</w:t>
            </w:r>
          </w:p>
        </w:tc>
      </w:tr>
    </w:tbl>
    <w:p w:rsidR="0002093E" w:rsidRDefault="006258B0">
      <w:pPr>
        <w:spacing w:after="120"/>
        <w:rPr>
          <w:sz w:val="22"/>
          <w:szCs w:val="22"/>
        </w:rPr>
        <w:sectPr w:rsidR="0002093E">
          <w:headerReference w:type="default" r:id="rId14"/>
          <w:footerReference w:type="even" r:id="rId15"/>
          <w:footerReference w:type="default" r:id="rId16"/>
          <w:footerReference w:type="first" r:id="rId17"/>
          <w:pgSz w:w="11906" w:h="16838"/>
          <w:pgMar w:top="851" w:right="709" w:bottom="1134" w:left="1134" w:header="720" w:footer="720" w:gutter="0"/>
          <w:cols w:space="720"/>
          <w:formProt w:val="0"/>
          <w:docGrid w:linePitch="100" w:charSpace="8192"/>
        </w:sectPr>
      </w:pPr>
      <w:r>
        <w:br w:type="page"/>
      </w:r>
    </w:p>
    <w:p w:rsidR="0002093E" w:rsidRDefault="006258B0">
      <w:pPr>
        <w:pStyle w:val="a9"/>
        <w:spacing w:after="120"/>
        <w:ind w:firstLine="567"/>
        <w:jc w:val="right"/>
        <w:outlineLvl w:val="0"/>
        <w:rPr>
          <w:b/>
          <w:bCs/>
          <w:sz w:val="24"/>
          <w:szCs w:val="24"/>
          <w:highlight w:val="yellow"/>
        </w:rPr>
      </w:pPr>
      <w:r>
        <w:rPr>
          <w:b/>
          <w:bCs/>
          <w:sz w:val="24"/>
          <w:szCs w:val="24"/>
          <w:highlight w:val="yellow"/>
        </w:rPr>
        <w:lastRenderedPageBreak/>
        <w:t>Приложение № 2</w:t>
      </w:r>
    </w:p>
    <w:p w:rsidR="0002093E" w:rsidRDefault="006258B0">
      <w:pPr>
        <w:pStyle w:val="a9"/>
        <w:spacing w:after="120"/>
        <w:ind w:firstLine="567"/>
        <w:jc w:val="right"/>
        <w:rPr>
          <w:bCs/>
          <w:sz w:val="24"/>
          <w:szCs w:val="24"/>
          <w:highlight w:val="yellow"/>
        </w:rPr>
      </w:pPr>
      <w:r>
        <w:rPr>
          <w:bCs/>
          <w:sz w:val="24"/>
          <w:szCs w:val="24"/>
          <w:highlight w:val="yellow"/>
        </w:rPr>
        <w:t xml:space="preserve">к договору поставки </w:t>
      </w:r>
    </w:p>
    <w:p w:rsidR="0002093E" w:rsidRDefault="006258B0">
      <w:pPr>
        <w:pStyle w:val="a9"/>
        <w:spacing w:after="120"/>
        <w:ind w:firstLine="567"/>
        <w:jc w:val="right"/>
        <w:rPr>
          <w:bCs/>
          <w:sz w:val="24"/>
          <w:szCs w:val="24"/>
          <w:highlight w:val="yellow"/>
        </w:rPr>
      </w:pPr>
      <w:r>
        <w:rPr>
          <w:bCs/>
          <w:sz w:val="24"/>
          <w:szCs w:val="24"/>
          <w:highlight w:val="yellow"/>
        </w:rPr>
        <w:t>№ _____от «___» _________ ______ г.</w:t>
      </w:r>
    </w:p>
    <w:p w:rsidR="0002093E" w:rsidRDefault="0002093E">
      <w:pPr>
        <w:pStyle w:val="a9"/>
        <w:spacing w:after="120"/>
        <w:ind w:firstLine="567"/>
        <w:jc w:val="right"/>
        <w:rPr>
          <w:bCs/>
          <w:sz w:val="24"/>
          <w:szCs w:val="24"/>
          <w:highlight w:val="yellow"/>
        </w:rPr>
      </w:pPr>
    </w:p>
    <w:p w:rsidR="0002093E" w:rsidRDefault="006258B0">
      <w:pPr>
        <w:pStyle w:val="a9"/>
        <w:spacing w:after="120"/>
        <w:ind w:firstLine="567"/>
        <w:jc w:val="center"/>
        <w:rPr>
          <w:b/>
          <w:bCs/>
          <w:sz w:val="24"/>
          <w:szCs w:val="24"/>
        </w:rPr>
      </w:pPr>
      <w:r>
        <w:rPr>
          <w:b/>
          <w:bCs/>
          <w:sz w:val="24"/>
          <w:szCs w:val="24"/>
        </w:rPr>
        <w:t>ТЕХНИЧЕСКИЕ ТРЕБОВАНИЯ</w:t>
      </w:r>
    </w:p>
    <w:p w:rsidR="0002093E" w:rsidRDefault="0002093E">
      <w:pPr>
        <w:pStyle w:val="a9"/>
        <w:spacing w:after="120"/>
        <w:ind w:firstLine="567"/>
        <w:jc w:val="right"/>
        <w:outlineLvl w:val="0"/>
        <w:rPr>
          <w:b/>
          <w:bCs/>
          <w:sz w:val="24"/>
          <w:szCs w:val="24"/>
        </w:rPr>
      </w:pPr>
    </w:p>
    <w:tbl>
      <w:tblPr>
        <w:tblpPr w:leftFromText="180" w:rightFromText="180" w:vertAnchor="text" w:horzAnchor="margin" w:tblpY="225"/>
        <w:tblW w:w="9571" w:type="dxa"/>
        <w:tblLayout w:type="fixed"/>
        <w:tblLook w:val="01E0" w:firstRow="1" w:lastRow="1" w:firstColumn="1" w:lastColumn="1" w:noHBand="0" w:noVBand="0"/>
      </w:tblPr>
      <w:tblGrid>
        <w:gridCol w:w="4785"/>
        <w:gridCol w:w="4786"/>
      </w:tblGrid>
      <w:tr w:rsidR="0002093E">
        <w:tc>
          <w:tcPr>
            <w:tcW w:w="4785" w:type="dxa"/>
            <w:shd w:val="clear" w:color="auto" w:fill="FFFFFF" w:themeFill="background1"/>
          </w:tcPr>
          <w:p w:rsidR="0002093E" w:rsidRDefault="006258B0">
            <w:pPr>
              <w:widowControl w:val="0"/>
              <w:shd w:val="clear" w:color="auto" w:fill="FFFFFF"/>
              <w:tabs>
                <w:tab w:val="left" w:pos="709"/>
              </w:tabs>
              <w:spacing w:after="120"/>
              <w:jc w:val="both"/>
              <w:rPr>
                <w:b/>
                <w:bCs/>
                <w:sz w:val="24"/>
                <w:szCs w:val="28"/>
                <w:u w:val="single"/>
              </w:rPr>
            </w:pPr>
            <w:r>
              <w:rPr>
                <w:b/>
                <w:bCs/>
                <w:sz w:val="24"/>
                <w:szCs w:val="28"/>
                <w:u w:val="single"/>
              </w:rPr>
              <w:t>Покупатель</w:t>
            </w:r>
            <w:r>
              <w:rPr>
                <w:b/>
                <w:bCs/>
                <w:sz w:val="24"/>
                <w:szCs w:val="28"/>
                <w:u w:val="single"/>
                <w:lang w:val="en-US"/>
              </w:rPr>
              <w:t>:</w:t>
            </w:r>
          </w:p>
          <w:p w:rsidR="0002093E" w:rsidRDefault="0002093E">
            <w:pPr>
              <w:widowControl w:val="0"/>
              <w:shd w:val="clear" w:color="auto" w:fill="FFFFFF"/>
              <w:tabs>
                <w:tab w:val="left" w:pos="709"/>
              </w:tabs>
              <w:spacing w:after="120"/>
              <w:jc w:val="both"/>
              <w:rPr>
                <w:b/>
                <w:bCs/>
                <w:sz w:val="24"/>
                <w:szCs w:val="28"/>
                <w:u w:val="single"/>
              </w:rPr>
            </w:pPr>
          </w:p>
        </w:tc>
        <w:tc>
          <w:tcPr>
            <w:tcW w:w="4785" w:type="dxa"/>
            <w:shd w:val="clear" w:color="auto" w:fill="FFFFFF" w:themeFill="background1"/>
          </w:tcPr>
          <w:p w:rsidR="0002093E" w:rsidRDefault="006258B0">
            <w:pPr>
              <w:widowControl w:val="0"/>
              <w:shd w:val="clear" w:color="auto" w:fill="FFFFFF"/>
              <w:tabs>
                <w:tab w:val="left" w:pos="709"/>
              </w:tabs>
              <w:spacing w:after="120"/>
              <w:jc w:val="both"/>
              <w:rPr>
                <w:b/>
                <w:bCs/>
                <w:sz w:val="24"/>
                <w:szCs w:val="28"/>
                <w:u w:val="single"/>
              </w:rPr>
            </w:pPr>
            <w:r>
              <w:rPr>
                <w:b/>
                <w:bCs/>
                <w:sz w:val="24"/>
                <w:szCs w:val="28"/>
                <w:u w:val="single"/>
              </w:rPr>
              <w:t>Поставщик</w:t>
            </w:r>
            <w:r>
              <w:rPr>
                <w:b/>
                <w:bCs/>
                <w:sz w:val="24"/>
                <w:szCs w:val="28"/>
                <w:u w:val="single"/>
                <w:lang w:val="en-US"/>
              </w:rPr>
              <w:t>:</w:t>
            </w:r>
          </w:p>
          <w:p w:rsidR="0002093E" w:rsidRDefault="0002093E">
            <w:pPr>
              <w:widowControl w:val="0"/>
              <w:shd w:val="clear" w:color="auto" w:fill="FFFFFF"/>
              <w:tabs>
                <w:tab w:val="left" w:pos="709"/>
              </w:tabs>
              <w:spacing w:after="120"/>
              <w:jc w:val="both"/>
              <w:rPr>
                <w:bCs/>
                <w:sz w:val="24"/>
                <w:szCs w:val="28"/>
                <w:u w:val="single"/>
              </w:rPr>
            </w:pPr>
          </w:p>
        </w:tc>
      </w:tr>
      <w:tr w:rsidR="0002093E">
        <w:tc>
          <w:tcPr>
            <w:tcW w:w="4785" w:type="dxa"/>
            <w:shd w:val="clear" w:color="auto" w:fill="FFFFFF" w:themeFill="background1"/>
          </w:tcPr>
          <w:p w:rsidR="0002093E" w:rsidRDefault="006258B0">
            <w:pPr>
              <w:widowControl w:val="0"/>
              <w:shd w:val="clear" w:color="auto" w:fill="FFFFFF"/>
              <w:tabs>
                <w:tab w:val="left" w:pos="709"/>
              </w:tabs>
              <w:spacing w:after="120"/>
              <w:jc w:val="both"/>
              <w:rPr>
                <w:bCs/>
                <w:sz w:val="24"/>
                <w:szCs w:val="28"/>
              </w:rPr>
            </w:pPr>
            <w:r>
              <w:rPr>
                <w:bCs/>
                <w:sz w:val="24"/>
                <w:szCs w:val="28"/>
              </w:rPr>
              <w:t xml:space="preserve">_______________ / </w:t>
            </w:r>
            <w:r>
              <w:rPr>
                <w:bCs/>
                <w:sz w:val="24"/>
                <w:szCs w:val="28"/>
                <w:lang w:val="en-US"/>
              </w:rPr>
              <w:t>______________</w:t>
            </w:r>
            <w:r>
              <w:rPr>
                <w:bCs/>
                <w:sz w:val="24"/>
                <w:szCs w:val="28"/>
              </w:rPr>
              <w:t>/</w:t>
            </w:r>
          </w:p>
          <w:p w:rsidR="0002093E" w:rsidRDefault="006258B0">
            <w:pPr>
              <w:widowControl w:val="0"/>
              <w:shd w:val="clear" w:color="auto" w:fill="FFFFFF"/>
              <w:tabs>
                <w:tab w:val="left" w:pos="709"/>
              </w:tabs>
              <w:spacing w:after="120"/>
              <w:jc w:val="both"/>
              <w:rPr>
                <w:bCs/>
                <w:sz w:val="24"/>
                <w:szCs w:val="28"/>
              </w:rPr>
            </w:pPr>
            <w:r>
              <w:rPr>
                <w:bCs/>
                <w:sz w:val="24"/>
                <w:szCs w:val="28"/>
              </w:rPr>
              <w:t>м.п.</w:t>
            </w:r>
          </w:p>
        </w:tc>
        <w:tc>
          <w:tcPr>
            <w:tcW w:w="4785" w:type="dxa"/>
            <w:shd w:val="clear" w:color="auto" w:fill="FFFFFF" w:themeFill="background1"/>
          </w:tcPr>
          <w:p w:rsidR="0002093E" w:rsidRDefault="006258B0">
            <w:pPr>
              <w:widowControl w:val="0"/>
              <w:shd w:val="clear" w:color="auto" w:fill="FFFFFF"/>
              <w:tabs>
                <w:tab w:val="left" w:pos="709"/>
              </w:tabs>
              <w:spacing w:after="120"/>
              <w:jc w:val="both"/>
              <w:rPr>
                <w:bCs/>
                <w:sz w:val="24"/>
                <w:szCs w:val="28"/>
              </w:rPr>
            </w:pPr>
            <w:r>
              <w:rPr>
                <w:bCs/>
                <w:sz w:val="24"/>
                <w:szCs w:val="28"/>
              </w:rPr>
              <w:t>_____________ /________________ /</w:t>
            </w:r>
          </w:p>
          <w:p w:rsidR="0002093E" w:rsidRDefault="006258B0">
            <w:pPr>
              <w:widowControl w:val="0"/>
              <w:shd w:val="clear" w:color="auto" w:fill="FFFFFF"/>
              <w:tabs>
                <w:tab w:val="left" w:pos="709"/>
              </w:tabs>
              <w:spacing w:after="120"/>
              <w:jc w:val="both"/>
              <w:rPr>
                <w:bCs/>
                <w:sz w:val="24"/>
                <w:szCs w:val="28"/>
              </w:rPr>
            </w:pPr>
            <w:r>
              <w:rPr>
                <w:bCs/>
                <w:sz w:val="24"/>
                <w:szCs w:val="28"/>
              </w:rPr>
              <w:t>м.п.</w:t>
            </w:r>
          </w:p>
        </w:tc>
      </w:tr>
    </w:tbl>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02093E" w:rsidRDefault="0002093E">
      <w:pPr>
        <w:pStyle w:val="a9"/>
        <w:spacing w:after="120"/>
        <w:ind w:firstLine="567"/>
        <w:jc w:val="right"/>
        <w:outlineLvl w:val="0"/>
        <w:rPr>
          <w:b/>
          <w:bCs/>
          <w:sz w:val="24"/>
          <w:szCs w:val="24"/>
        </w:rPr>
      </w:pPr>
    </w:p>
    <w:p w:rsidR="00CD2FFA" w:rsidRDefault="00CD2FFA">
      <w:pPr>
        <w:pStyle w:val="a9"/>
        <w:spacing w:after="120"/>
        <w:ind w:firstLine="567"/>
        <w:jc w:val="right"/>
        <w:outlineLvl w:val="0"/>
        <w:rPr>
          <w:b/>
          <w:bCs/>
          <w:sz w:val="24"/>
          <w:szCs w:val="24"/>
        </w:rPr>
      </w:pPr>
    </w:p>
    <w:p w:rsidR="00CD2FFA" w:rsidRDefault="00CD2FFA">
      <w:pPr>
        <w:pStyle w:val="a9"/>
        <w:spacing w:after="120"/>
        <w:ind w:firstLine="567"/>
        <w:jc w:val="right"/>
        <w:outlineLvl w:val="0"/>
        <w:rPr>
          <w:b/>
          <w:bCs/>
          <w:sz w:val="24"/>
          <w:szCs w:val="24"/>
        </w:rPr>
      </w:pPr>
    </w:p>
    <w:p w:rsidR="00CD2FFA" w:rsidRDefault="00CD2FFA">
      <w:pPr>
        <w:pStyle w:val="a9"/>
        <w:spacing w:after="120"/>
        <w:ind w:firstLine="567"/>
        <w:jc w:val="right"/>
        <w:outlineLvl w:val="0"/>
        <w:rPr>
          <w:b/>
          <w:bCs/>
          <w:sz w:val="24"/>
          <w:szCs w:val="24"/>
        </w:rPr>
      </w:pPr>
    </w:p>
    <w:p w:rsidR="00CD2FFA" w:rsidRDefault="00CD2FFA">
      <w:pPr>
        <w:pStyle w:val="a9"/>
        <w:spacing w:after="120"/>
        <w:ind w:firstLine="567"/>
        <w:jc w:val="right"/>
        <w:outlineLvl w:val="0"/>
        <w:rPr>
          <w:b/>
          <w:bCs/>
          <w:sz w:val="24"/>
          <w:szCs w:val="24"/>
        </w:rPr>
      </w:pPr>
    </w:p>
    <w:p w:rsidR="00CD2FFA" w:rsidRDefault="00CD2FFA">
      <w:pPr>
        <w:pStyle w:val="a9"/>
        <w:spacing w:after="120"/>
        <w:ind w:firstLine="567"/>
        <w:jc w:val="right"/>
        <w:outlineLvl w:val="0"/>
        <w:rPr>
          <w:b/>
          <w:bCs/>
          <w:sz w:val="24"/>
          <w:szCs w:val="24"/>
        </w:rPr>
      </w:pPr>
    </w:p>
    <w:p w:rsidR="00CD2FFA" w:rsidRPr="00B83684" w:rsidRDefault="00CD2FFA" w:rsidP="00CD2FFA">
      <w:pPr>
        <w:pStyle w:val="a9"/>
        <w:spacing w:after="120"/>
        <w:ind w:firstLine="567"/>
        <w:jc w:val="right"/>
        <w:outlineLvl w:val="0"/>
        <w:rPr>
          <w:b/>
          <w:bCs/>
          <w:sz w:val="24"/>
          <w:szCs w:val="24"/>
        </w:rPr>
      </w:pPr>
      <w:r>
        <w:rPr>
          <w:b/>
          <w:bCs/>
          <w:sz w:val="24"/>
          <w:szCs w:val="24"/>
        </w:rPr>
        <w:lastRenderedPageBreak/>
        <w:t>Приложение № 3</w:t>
      </w:r>
    </w:p>
    <w:p w:rsidR="00CD2FFA" w:rsidRPr="001E7783" w:rsidRDefault="00CD2FFA" w:rsidP="00CD2FFA">
      <w:pPr>
        <w:pStyle w:val="a9"/>
        <w:spacing w:after="120"/>
        <w:ind w:firstLine="567"/>
        <w:jc w:val="right"/>
        <w:rPr>
          <w:bCs/>
          <w:sz w:val="24"/>
          <w:szCs w:val="24"/>
        </w:rPr>
      </w:pPr>
      <w:r w:rsidRPr="00B83684">
        <w:rPr>
          <w:bCs/>
          <w:sz w:val="24"/>
          <w:szCs w:val="24"/>
        </w:rPr>
        <w:t xml:space="preserve">к договору поставки № </w:t>
      </w:r>
      <w:r>
        <w:rPr>
          <w:bCs/>
          <w:sz w:val="24"/>
          <w:szCs w:val="24"/>
        </w:rPr>
        <w:t>____________</w:t>
      </w:r>
      <w:r w:rsidRPr="00B83684">
        <w:rPr>
          <w:bCs/>
          <w:sz w:val="24"/>
          <w:szCs w:val="24"/>
        </w:rPr>
        <w:t xml:space="preserve"> от «</w:t>
      </w:r>
      <w:r>
        <w:rPr>
          <w:bCs/>
          <w:sz w:val="24"/>
          <w:szCs w:val="24"/>
        </w:rPr>
        <w:t>___</w:t>
      </w:r>
      <w:r w:rsidRPr="00B83684">
        <w:rPr>
          <w:bCs/>
          <w:sz w:val="24"/>
          <w:szCs w:val="24"/>
        </w:rPr>
        <w:t xml:space="preserve">» </w:t>
      </w:r>
      <w:r>
        <w:rPr>
          <w:bCs/>
          <w:sz w:val="24"/>
          <w:szCs w:val="24"/>
        </w:rPr>
        <w:t>__________</w:t>
      </w:r>
      <w:r w:rsidRPr="00B83684">
        <w:rPr>
          <w:bCs/>
          <w:sz w:val="24"/>
          <w:szCs w:val="24"/>
        </w:rPr>
        <w:t xml:space="preserve"> 2026 г.</w:t>
      </w:r>
    </w:p>
    <w:p w:rsidR="00CD2FFA" w:rsidRDefault="00CD2FFA" w:rsidP="00CD2FFA">
      <w:pPr>
        <w:widowControl w:val="0"/>
        <w:shd w:val="clear" w:color="auto" w:fill="FFFFFF"/>
        <w:tabs>
          <w:tab w:val="num" w:pos="3054"/>
        </w:tabs>
        <w:autoSpaceDE w:val="0"/>
        <w:autoSpaceDN w:val="0"/>
        <w:spacing w:after="120"/>
        <w:rPr>
          <w:b/>
          <w:sz w:val="24"/>
          <w:szCs w:val="24"/>
        </w:rPr>
      </w:pPr>
    </w:p>
    <w:p w:rsidR="009B3F3E" w:rsidRPr="00E35AA8" w:rsidRDefault="009B3F3E" w:rsidP="009B3F3E">
      <w:pPr>
        <w:widowControl w:val="0"/>
        <w:shd w:val="clear" w:color="auto" w:fill="FFFFFF"/>
        <w:tabs>
          <w:tab w:val="num" w:pos="3054"/>
        </w:tabs>
        <w:autoSpaceDE w:val="0"/>
        <w:autoSpaceDN w:val="0"/>
        <w:spacing w:after="120"/>
        <w:jc w:val="center"/>
        <w:rPr>
          <w:b/>
          <w:sz w:val="24"/>
          <w:szCs w:val="24"/>
        </w:rPr>
      </w:pPr>
      <w:r w:rsidRPr="00E35AA8">
        <w:rPr>
          <w:b/>
          <w:sz w:val="24"/>
          <w:szCs w:val="24"/>
        </w:rPr>
        <w:t>Финансовое обеспечение исполнения обязательств</w:t>
      </w:r>
    </w:p>
    <w:p w:rsidR="009B3F3E" w:rsidRPr="00E35AA8" w:rsidRDefault="009B3F3E" w:rsidP="009B3F3E">
      <w:pPr>
        <w:spacing w:after="160" w:line="252" w:lineRule="auto"/>
        <w:jc w:val="center"/>
        <w:rPr>
          <w:sz w:val="24"/>
          <w:szCs w:val="24"/>
        </w:rPr>
      </w:pPr>
      <w:r w:rsidRPr="00E35AA8">
        <w:rPr>
          <w:sz w:val="24"/>
          <w:szCs w:val="24"/>
        </w:rPr>
        <w:t>Критерии отбора Банков-Гарантов</w:t>
      </w:r>
      <w:r>
        <w:rPr>
          <w:rStyle w:val="af5"/>
          <w:sz w:val="24"/>
          <w:szCs w:val="24"/>
        </w:rPr>
        <w:footnoteReference w:customMarkFollows="1" w:id="3"/>
        <w:t>1</w:t>
      </w:r>
    </w:p>
    <w:p w:rsidR="009B3F3E" w:rsidRPr="00E35AA8" w:rsidRDefault="009B3F3E" w:rsidP="009B3F3E">
      <w:pPr>
        <w:ind w:firstLine="708"/>
        <w:jc w:val="both"/>
        <w:rPr>
          <w:sz w:val="24"/>
          <w:szCs w:val="24"/>
        </w:rPr>
      </w:pPr>
      <w:r w:rsidRPr="00E35AA8">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af5"/>
          <w:sz w:val="24"/>
          <w:szCs w:val="24"/>
        </w:rPr>
        <w:footnoteReference w:customMarkFollows="1" w:id="4"/>
        <w:t>2</w:t>
      </w:r>
      <w:r w:rsidRPr="00E35AA8">
        <w:rPr>
          <w:sz w:val="24"/>
          <w:szCs w:val="24"/>
        </w:rPr>
        <w:t>,</w:t>
      </w:r>
      <w:r>
        <w:rPr>
          <w:sz w:val="24"/>
          <w:szCs w:val="24"/>
        </w:rPr>
        <w:t xml:space="preserve"> </w:t>
      </w:r>
      <w:r w:rsidRPr="00E35AA8">
        <w:rPr>
          <w:sz w:val="24"/>
          <w:szCs w:val="24"/>
        </w:rPr>
        <w:t>а также соответствовать следующим критериям:</w:t>
      </w:r>
    </w:p>
    <w:p w:rsidR="009B3F3E" w:rsidRPr="00E35AA8" w:rsidRDefault="009B3F3E" w:rsidP="009B3F3E">
      <w:pPr>
        <w:numPr>
          <w:ilvl w:val="3"/>
          <w:numId w:val="42"/>
        </w:numPr>
        <w:tabs>
          <w:tab w:val="left" w:pos="1134"/>
        </w:tabs>
        <w:spacing w:after="160" w:line="252" w:lineRule="auto"/>
        <w:ind w:left="0" w:firstLine="709"/>
        <w:jc w:val="both"/>
        <w:rPr>
          <w:color w:val="000000"/>
          <w:sz w:val="24"/>
          <w:szCs w:val="24"/>
        </w:rPr>
      </w:pPr>
      <w:r w:rsidRPr="00E35AA8">
        <w:rPr>
          <w:sz w:val="24"/>
          <w:szCs w:val="24"/>
        </w:rPr>
        <w:t>Иметь действующую лицензию Центрального банка Российской Федерации (далее – ЦБ РФ) на осуществление банковских операций, при этом лицензия не должна быть приостановлена полностью или частично.</w:t>
      </w:r>
    </w:p>
    <w:p w:rsidR="009B3F3E" w:rsidRPr="00E35AA8" w:rsidRDefault="009B3F3E" w:rsidP="009B3F3E">
      <w:pPr>
        <w:numPr>
          <w:ilvl w:val="3"/>
          <w:numId w:val="42"/>
        </w:numPr>
        <w:tabs>
          <w:tab w:val="left" w:pos="1140"/>
        </w:tabs>
        <w:spacing w:after="160" w:line="252" w:lineRule="auto"/>
        <w:ind w:left="0" w:firstLine="709"/>
        <w:jc w:val="both"/>
        <w:rPr>
          <w:color w:val="000000"/>
          <w:sz w:val="24"/>
          <w:szCs w:val="24"/>
        </w:rPr>
      </w:pPr>
      <w:r w:rsidRPr="00E35AA8">
        <w:rPr>
          <w:color w:val="000000"/>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w:t>
      </w:r>
      <w:r>
        <w:rPr>
          <w:color w:val="000000"/>
          <w:sz w:val="24"/>
          <w:szCs w:val="24"/>
        </w:rPr>
        <w:t xml:space="preserve"> </w:t>
      </w:r>
      <w:r w:rsidRPr="00E35AA8">
        <w:rPr>
          <w:color w:val="000000"/>
          <w:sz w:val="24"/>
          <w:szCs w:val="24"/>
        </w:rPr>
        <w:t>и аккредитивов, о </w:t>
      </w:r>
      <w:r w:rsidRPr="00E35AA8">
        <w:rPr>
          <w:sz w:val="24"/>
          <w:szCs w:val="24"/>
        </w:rPr>
        <w:t>заключении</w:t>
      </w:r>
      <w:r w:rsidRPr="00E35AA8">
        <w:rPr>
          <w:color w:val="000000"/>
          <w:sz w:val="24"/>
          <w:szCs w:val="24"/>
        </w:rPr>
        <w:t xml:space="preserve">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w:t>
      </w:r>
      <w:r>
        <w:rPr>
          <w:color w:val="000000"/>
          <w:sz w:val="24"/>
          <w:szCs w:val="24"/>
        </w:rPr>
        <w:t xml:space="preserve"> </w:t>
      </w:r>
      <w:r w:rsidRPr="00E35AA8">
        <w:rPr>
          <w:color w:val="000000"/>
          <w:sz w:val="24"/>
          <w:szCs w:val="24"/>
        </w:rPr>
        <w:t>в отдельные законодательные акты Российской Федерации» (далее – 213-ФЗ) или иным документом, его заменяющим (в случае отмены 213-ФЗ).</w:t>
      </w:r>
    </w:p>
    <w:p w:rsidR="009B3F3E" w:rsidRPr="00E35AA8" w:rsidRDefault="009B3F3E" w:rsidP="009B3F3E">
      <w:pPr>
        <w:numPr>
          <w:ilvl w:val="3"/>
          <w:numId w:val="42"/>
        </w:numPr>
        <w:tabs>
          <w:tab w:val="left" w:pos="1140"/>
        </w:tabs>
        <w:spacing w:after="160" w:line="252" w:lineRule="auto"/>
        <w:ind w:left="0" w:firstLine="709"/>
        <w:jc w:val="both"/>
        <w:rPr>
          <w:sz w:val="24"/>
          <w:szCs w:val="24"/>
        </w:rPr>
      </w:pPr>
      <w:r w:rsidRPr="00E35AA8">
        <w:rPr>
          <w:color w:val="000000"/>
          <w:sz w:val="24"/>
          <w:szCs w:val="24"/>
        </w:rPr>
        <w:t>Иметь собственные средства (капитал) в размере не менее 25 млрд. рублей на 1 января текущего календарного года  по данным отчетности</w:t>
      </w:r>
      <w:r>
        <w:rPr>
          <w:color w:val="000000"/>
          <w:sz w:val="24"/>
          <w:szCs w:val="24"/>
        </w:rPr>
        <w:t xml:space="preserve"> </w:t>
      </w:r>
      <w:r w:rsidRPr="00E35AA8">
        <w:rPr>
          <w:color w:val="000000"/>
          <w:sz w:val="24"/>
          <w:szCs w:val="24"/>
        </w:rPr>
        <w:t>(в</w:t>
      </w:r>
      <w:r w:rsidRPr="00E35AA8">
        <w:rPr>
          <w:sz w:val="24"/>
          <w:szCs w:val="24"/>
        </w:rPr>
        <w:t xml:space="preserve"> соответствии с кодом формы по ОКУД 0409123 «Расчет собственных средств (капитала) («Базель </w:t>
      </w:r>
      <w:r w:rsidRPr="00E35AA8">
        <w:rPr>
          <w:sz w:val="24"/>
          <w:szCs w:val="24"/>
          <w:lang w:val="en-US"/>
        </w:rPr>
        <w:t>III</w:t>
      </w:r>
      <w:r w:rsidRPr="00E35AA8">
        <w:rPr>
          <w:sz w:val="24"/>
          <w:szCs w:val="24"/>
        </w:rPr>
        <w:t>») либо кодом формы по ОКУД 0409808 «Отчет об уровне достаточности капитала для покрытия рисков (публикуемая форма)»)</w:t>
      </w:r>
      <w:r w:rsidRPr="00E35AA8">
        <w:rPr>
          <w:color w:val="000000"/>
          <w:sz w:val="24"/>
          <w:szCs w:val="24"/>
        </w:rPr>
        <w:t xml:space="preserve">, </w:t>
      </w:r>
      <w:r w:rsidRPr="00E35AA8">
        <w:rPr>
          <w:sz w:val="24"/>
          <w:szCs w:val="24"/>
        </w:rPr>
        <w:t xml:space="preserve">опубликованной в информационно-телекоммуникационной сети </w:t>
      </w:r>
      <w:r w:rsidRPr="00E35AA8">
        <w:rPr>
          <w:color w:val="000000"/>
          <w:sz w:val="24"/>
          <w:szCs w:val="24"/>
        </w:rPr>
        <w:t>«Интернет» (</w:t>
      </w:r>
      <w:hyperlink r:id="rId18" w:history="1">
        <w:r w:rsidRPr="00E35AA8">
          <w:rPr>
            <w:color w:val="000000"/>
            <w:sz w:val="24"/>
            <w:szCs w:val="24"/>
            <w:u w:val="single"/>
          </w:rPr>
          <w:t>www.cbr.ru</w:t>
        </w:r>
      </w:hyperlink>
      <w:r w:rsidRPr="00E35AA8">
        <w:rPr>
          <w:color w:val="000000"/>
          <w:sz w:val="24"/>
          <w:szCs w:val="24"/>
        </w:rPr>
        <w:t xml:space="preserve">) </w:t>
      </w:r>
      <w:r w:rsidRPr="00E35AA8">
        <w:rPr>
          <w:sz w:val="24"/>
          <w:szCs w:val="24"/>
        </w:rPr>
        <w:t xml:space="preserve"> </w:t>
      </w:r>
      <w:r w:rsidRPr="00E35AA8">
        <w:rPr>
          <w:color w:val="000000"/>
          <w:sz w:val="24"/>
          <w:szCs w:val="24"/>
        </w:rPr>
        <w:t xml:space="preserve">на официальных сайтах ЦБ РФ и / или кредитной организации либо представленной кредитной организации Обществу. </w:t>
      </w:r>
    </w:p>
    <w:p w:rsidR="009B3F3E" w:rsidRPr="00E35AA8" w:rsidRDefault="009B3F3E" w:rsidP="009B3F3E">
      <w:pPr>
        <w:numPr>
          <w:ilvl w:val="3"/>
          <w:numId w:val="42"/>
        </w:numPr>
        <w:tabs>
          <w:tab w:val="left" w:pos="1140"/>
        </w:tabs>
        <w:spacing w:after="160" w:line="252" w:lineRule="auto"/>
        <w:ind w:left="0" w:firstLine="709"/>
        <w:jc w:val="both"/>
        <w:rPr>
          <w:color w:val="000000"/>
          <w:sz w:val="24"/>
          <w:szCs w:val="24"/>
        </w:rPr>
      </w:pPr>
      <w:r w:rsidRPr="00E35AA8">
        <w:rPr>
          <w:sz w:val="24"/>
          <w:szCs w:val="24"/>
        </w:rPr>
        <w:t xml:space="preserve">Иметь кредитный рейтинг по национальной шкале не ниже уровня «ВВВ» рейтингового агентства АКРА или не ниже уровня «ruВВВ»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w:t>
      </w:r>
      <w:r w:rsidRPr="00E35AA8">
        <w:rPr>
          <w:sz w:val="24"/>
          <w:szCs w:val="24"/>
        </w:rPr>
        <w:br/>
        <w:t>по классификации рейтинговых агентств «Fitch-Ratings» или «Standard &amp; Poor's» либо уровня «Bа2» по классификации рейтингового агентства «Moody's Investors Service</w:t>
      </w:r>
      <w:r>
        <w:rPr>
          <w:rStyle w:val="af5"/>
          <w:sz w:val="24"/>
          <w:szCs w:val="24"/>
        </w:rPr>
        <w:footnoteReference w:customMarkFollows="1" w:id="5"/>
        <w:t>3</w:t>
      </w:r>
      <w:r w:rsidRPr="00E35AA8">
        <w:rPr>
          <w:sz w:val="24"/>
          <w:szCs w:val="24"/>
        </w:rPr>
        <w:t>.</w:t>
      </w:r>
      <w:bookmarkStart w:id="4" w:name="_GoBack"/>
      <w:bookmarkEnd w:id="4"/>
    </w:p>
    <w:p w:rsidR="009B3F3E" w:rsidRPr="00E35AA8" w:rsidRDefault="009B3F3E" w:rsidP="009B3F3E">
      <w:pPr>
        <w:numPr>
          <w:ilvl w:val="3"/>
          <w:numId w:val="42"/>
        </w:numPr>
        <w:tabs>
          <w:tab w:val="left" w:pos="1140"/>
        </w:tabs>
        <w:spacing w:after="160" w:line="252" w:lineRule="auto"/>
        <w:ind w:left="0" w:firstLine="709"/>
        <w:jc w:val="both"/>
        <w:rPr>
          <w:sz w:val="24"/>
          <w:szCs w:val="24"/>
        </w:rPr>
      </w:pPr>
      <w:r w:rsidRPr="00E35AA8">
        <w:rPr>
          <w:color w:val="000000"/>
          <w:sz w:val="24"/>
          <w:szCs w:val="24"/>
        </w:rPr>
        <w:lastRenderedPageBreak/>
        <w:t>Участвовать</w:t>
      </w:r>
      <w:r w:rsidRPr="00E35AA8">
        <w:rPr>
          <w:sz w:val="24"/>
          <w:szCs w:val="24"/>
        </w:rPr>
        <w:t xml:space="preserve">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sidRPr="00E35AA8">
        <w:rPr>
          <w:sz w:val="24"/>
          <w:szCs w:val="24"/>
          <w:vertAlign w:val="superscript"/>
        </w:rPr>
        <w:t xml:space="preserve"> </w:t>
      </w:r>
      <w:r>
        <w:rPr>
          <w:rStyle w:val="af5"/>
          <w:sz w:val="24"/>
          <w:szCs w:val="24"/>
        </w:rPr>
        <w:footnoteReference w:customMarkFollows="1" w:id="6"/>
        <w:t>4</w:t>
      </w:r>
      <w:r w:rsidRPr="00E35AA8">
        <w:rPr>
          <w:sz w:val="24"/>
          <w:szCs w:val="24"/>
        </w:rPr>
        <w:t>.</w:t>
      </w:r>
    </w:p>
    <w:p w:rsidR="009B3F3E" w:rsidRPr="00E35AA8" w:rsidRDefault="009B3F3E" w:rsidP="009B3F3E">
      <w:pPr>
        <w:numPr>
          <w:ilvl w:val="3"/>
          <w:numId w:val="42"/>
        </w:numPr>
        <w:tabs>
          <w:tab w:val="left" w:pos="1140"/>
        </w:tabs>
        <w:spacing w:after="160" w:line="252" w:lineRule="auto"/>
        <w:ind w:left="0" w:firstLine="709"/>
        <w:jc w:val="both"/>
        <w:rPr>
          <w:sz w:val="24"/>
          <w:szCs w:val="24"/>
        </w:rPr>
      </w:pPr>
      <w:r w:rsidRPr="00E35AA8">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(санации) (опубликован на сайте государственной корпорации «Агентство по страхованию вкладов» (</w:t>
      </w:r>
      <w:hyperlink w:history="1">
        <w:r w:rsidRPr="00E35AA8">
          <w:rPr>
            <w:sz w:val="24"/>
            <w:szCs w:val="24"/>
          </w:rPr>
          <w:t>http://www.asv.org.ru))»</w:t>
        </w:r>
      </w:hyperlink>
      <w:r w:rsidRPr="00E35AA8">
        <w:rPr>
          <w:sz w:val="24"/>
          <w:szCs w:val="24"/>
        </w:rPr>
        <w:t>.</w:t>
      </w:r>
    </w:p>
    <w:p w:rsidR="009B3F3E" w:rsidRPr="00E35AA8" w:rsidRDefault="009B3F3E" w:rsidP="009B3F3E">
      <w:pPr>
        <w:numPr>
          <w:ilvl w:val="3"/>
          <w:numId w:val="42"/>
        </w:numPr>
        <w:tabs>
          <w:tab w:val="left" w:pos="1140"/>
        </w:tabs>
        <w:spacing w:after="160" w:line="252" w:lineRule="auto"/>
        <w:ind w:left="0" w:firstLine="709"/>
        <w:jc w:val="both"/>
        <w:rPr>
          <w:color w:val="000000"/>
          <w:sz w:val="24"/>
          <w:szCs w:val="24"/>
        </w:rPr>
      </w:pPr>
      <w:r w:rsidRPr="00E35AA8">
        <w:rPr>
          <w:sz w:val="24"/>
          <w:szCs w:val="24"/>
        </w:rPr>
        <w:t>Не иметь просроченную задолженность перед компаниями Группы РусГидро.</w:t>
      </w:r>
    </w:p>
    <w:p w:rsidR="009B3F3E" w:rsidRPr="00E35AA8" w:rsidRDefault="009B3F3E" w:rsidP="009B3F3E">
      <w:pPr>
        <w:numPr>
          <w:ilvl w:val="3"/>
          <w:numId w:val="42"/>
        </w:numPr>
        <w:tabs>
          <w:tab w:val="left" w:pos="1140"/>
        </w:tabs>
        <w:spacing w:after="160" w:line="252" w:lineRule="auto"/>
        <w:ind w:left="0" w:firstLine="709"/>
        <w:jc w:val="both"/>
        <w:rPr>
          <w:color w:val="000000"/>
          <w:sz w:val="24"/>
          <w:szCs w:val="24"/>
        </w:rPr>
      </w:pPr>
      <w:r w:rsidRPr="00E35AA8">
        <w:rPr>
          <w:color w:val="000000"/>
          <w:sz w:val="24"/>
          <w:szCs w:val="24"/>
        </w:rPr>
        <w:t>Присутствовать</w:t>
      </w:r>
      <w:r w:rsidRPr="00E35AA8">
        <w:rPr>
          <w:sz w:val="24"/>
          <w:szCs w:val="24"/>
        </w:rPr>
        <w:t xml:space="preserve"> (иметь отделение, филиал) по месту нахождения Общества, его обособленного подразделения или Филиала, для нужд которого заключается Договор</w:t>
      </w:r>
      <w:r w:rsidRPr="00E35AA8">
        <w:rPr>
          <w:sz w:val="24"/>
          <w:szCs w:val="24"/>
          <w:vertAlign w:val="superscript"/>
        </w:rPr>
        <w:footnoteReference w:customMarkFollows="1" w:id="7"/>
        <w:t>23</w:t>
      </w:r>
      <w:r w:rsidRPr="00E35AA8">
        <w:rPr>
          <w:sz w:val="24"/>
          <w:szCs w:val="24"/>
        </w:rPr>
        <w:t>.</w:t>
      </w:r>
    </w:p>
    <w:p w:rsidR="009B3F3E" w:rsidRPr="00E35AA8" w:rsidRDefault="009B3F3E" w:rsidP="009B3F3E">
      <w:pPr>
        <w:numPr>
          <w:ilvl w:val="3"/>
          <w:numId w:val="42"/>
        </w:numPr>
        <w:tabs>
          <w:tab w:val="left" w:pos="1140"/>
        </w:tabs>
        <w:spacing w:after="160" w:line="252" w:lineRule="auto"/>
        <w:ind w:left="0" w:firstLine="709"/>
        <w:jc w:val="both"/>
        <w:rPr>
          <w:sz w:val="24"/>
          <w:szCs w:val="24"/>
        </w:rPr>
      </w:pPr>
      <w:r w:rsidRPr="00E35AA8">
        <w:rPr>
          <w:color w:val="000000"/>
          <w:sz w:val="24"/>
          <w:szCs w:val="24"/>
        </w:rPr>
        <w:t>Требования</w:t>
      </w:r>
      <w:r w:rsidRPr="00E35AA8">
        <w:rPr>
          <w:sz w:val="24"/>
          <w:szCs w:val="24"/>
        </w:rPr>
        <w:t>, установленные пунктами 2 – 4 настоящих Критериев,</w:t>
      </w:r>
      <w:r>
        <w:rPr>
          <w:sz w:val="24"/>
          <w:szCs w:val="24"/>
        </w:rPr>
        <w:t xml:space="preserve"> </w:t>
      </w:r>
      <w:r w:rsidRPr="00E35AA8">
        <w:rPr>
          <w:sz w:val="24"/>
          <w:szCs w:val="24"/>
        </w:rPr>
        <w:t>не распространяются на кредитные организации:</w:t>
      </w:r>
    </w:p>
    <w:p w:rsidR="009B3F3E" w:rsidRPr="00E35AA8" w:rsidRDefault="009B3F3E" w:rsidP="009B3F3E">
      <w:pPr>
        <w:ind w:firstLine="709"/>
        <w:jc w:val="both"/>
        <w:rPr>
          <w:sz w:val="24"/>
          <w:szCs w:val="24"/>
        </w:rPr>
      </w:pPr>
      <w:r w:rsidRPr="00E35AA8">
        <w:rPr>
          <w:sz w:val="24"/>
          <w:szCs w:val="24"/>
        </w:rPr>
        <w:t>9.1. В отношении которых или в отношении лиц, под контролем либо значительным влиянием которых находятся кредитные организации,</w:t>
      </w:r>
      <w:r>
        <w:rPr>
          <w:sz w:val="24"/>
          <w:szCs w:val="24"/>
        </w:rPr>
        <w:t xml:space="preserve"> </w:t>
      </w:r>
      <w:r w:rsidRPr="00E35AA8">
        <w:rPr>
          <w:sz w:val="24"/>
          <w:szCs w:val="24"/>
        </w:rPr>
        <w:t xml:space="preserve">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w:t>
      </w:r>
      <w:r w:rsidRPr="00E35AA8">
        <w:rPr>
          <w:sz w:val="24"/>
          <w:szCs w:val="24"/>
        </w:rPr>
        <w:br/>
        <w:t>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и иных средств на банковских депозитах».</w:t>
      </w:r>
    </w:p>
    <w:p w:rsidR="009B3F3E" w:rsidRPr="00E35AA8" w:rsidRDefault="009B3F3E" w:rsidP="009B3F3E">
      <w:pPr>
        <w:ind w:firstLine="709"/>
        <w:contextualSpacing/>
        <w:jc w:val="both"/>
        <w:rPr>
          <w:sz w:val="24"/>
          <w:szCs w:val="24"/>
        </w:rPr>
      </w:pPr>
      <w:r w:rsidRPr="00E35AA8">
        <w:rPr>
          <w:sz w:val="24"/>
          <w:szCs w:val="24"/>
        </w:rPr>
        <w:t>9.2. Основной целью деятельности которых является реализация программ поддержки малого и среднего предпринимательства в соответствии с Указом Президента Российской Федерации от 05.06.2015 № 287 «О мерах по дальнейшему развитию малого и среднего предпринимательства»</w:t>
      </w:r>
      <w:r>
        <w:rPr>
          <w:sz w:val="24"/>
          <w:szCs w:val="24"/>
        </w:rPr>
        <w:t xml:space="preserve"> </w:t>
      </w:r>
      <w:r w:rsidRPr="00E35AA8">
        <w:rPr>
          <w:sz w:val="24"/>
          <w:szCs w:val="24"/>
        </w:rPr>
        <w:t>и Федеральным законом от 24.07.2007 № 209-ФЗ «О развитии</w:t>
      </w:r>
      <w:r>
        <w:rPr>
          <w:sz w:val="24"/>
          <w:szCs w:val="24"/>
        </w:rPr>
        <w:t xml:space="preserve"> </w:t>
      </w:r>
      <w:r w:rsidRPr="00E35AA8">
        <w:rPr>
          <w:sz w:val="24"/>
          <w:szCs w:val="24"/>
        </w:rPr>
        <w:t>малого</w:t>
      </w:r>
      <w:r>
        <w:rPr>
          <w:sz w:val="24"/>
          <w:szCs w:val="24"/>
        </w:rPr>
        <w:t xml:space="preserve"> </w:t>
      </w:r>
      <w:r w:rsidRPr="00E35AA8">
        <w:rPr>
          <w:sz w:val="24"/>
          <w:szCs w:val="24"/>
        </w:rPr>
        <w:t>и среднего предпринимательства в Российской Федерации».</w:t>
      </w:r>
    </w:p>
    <w:p w:rsidR="009B3F3E" w:rsidRPr="00E35AA8" w:rsidRDefault="009B3F3E" w:rsidP="009B3F3E">
      <w:pPr>
        <w:ind w:firstLine="709"/>
        <w:contextualSpacing/>
        <w:jc w:val="both"/>
        <w:rPr>
          <w:sz w:val="24"/>
          <w:szCs w:val="24"/>
        </w:rPr>
      </w:pPr>
      <w:r w:rsidRPr="00E35AA8">
        <w:rPr>
          <w:sz w:val="24"/>
          <w:szCs w:val="24"/>
        </w:rPr>
        <w:t>9.3. Утвержденную Наблюдательным советом Ассоциации «НП «Совет рынка» в качестве уполномоченной кредитной организации, ответственной</w:t>
      </w:r>
      <w:r>
        <w:rPr>
          <w:sz w:val="24"/>
          <w:szCs w:val="24"/>
        </w:rPr>
        <w:t xml:space="preserve"> </w:t>
      </w:r>
      <w:r w:rsidRPr="00E35AA8">
        <w:rPr>
          <w:sz w:val="24"/>
          <w:szCs w:val="24"/>
        </w:rPr>
        <w:t>за проведение расчетов между субъектами ОРЭМ.</w:t>
      </w:r>
    </w:p>
    <w:p w:rsidR="009B3F3E" w:rsidRPr="00E35AA8" w:rsidRDefault="009B3F3E" w:rsidP="009B3F3E">
      <w:pPr>
        <w:tabs>
          <w:tab w:val="left" w:pos="1560"/>
        </w:tabs>
        <w:ind w:firstLine="709"/>
        <w:jc w:val="both"/>
        <w:rPr>
          <w:rFonts w:eastAsia="Calibri"/>
          <w:sz w:val="24"/>
          <w:szCs w:val="24"/>
          <w:lang w:eastAsia="zh-CN"/>
        </w:rPr>
      </w:pPr>
      <w:r w:rsidRPr="00E35AA8">
        <w:rPr>
          <w:sz w:val="24"/>
          <w:szCs w:val="24"/>
        </w:rPr>
        <w:t>9.4. ВЭ</w:t>
      </w:r>
      <w:r w:rsidRPr="00E35AA8">
        <w:rPr>
          <w:rFonts w:eastAsia="Calibri"/>
          <w:sz w:val="24"/>
          <w:szCs w:val="24"/>
          <w:lang w:eastAsia="zh-CN"/>
        </w:rPr>
        <w:t>Б.РФ.</w:t>
      </w:r>
    </w:p>
    <w:p w:rsidR="009B3F3E" w:rsidRPr="00E35AA8" w:rsidRDefault="009B3F3E" w:rsidP="009B3F3E">
      <w:pPr>
        <w:tabs>
          <w:tab w:val="left" w:pos="1560"/>
        </w:tabs>
        <w:ind w:firstLine="709"/>
        <w:jc w:val="both"/>
        <w:rPr>
          <w:color w:val="000000"/>
          <w:sz w:val="24"/>
          <w:szCs w:val="24"/>
        </w:rPr>
      </w:pPr>
      <w:r w:rsidRPr="00E35AA8">
        <w:rPr>
          <w:rFonts w:eastAsia="Calibri"/>
          <w:sz w:val="24"/>
          <w:szCs w:val="24"/>
          <w:lang w:eastAsia="zh-CN"/>
        </w:rPr>
        <w:t>9.5. Н</w:t>
      </w:r>
      <w:r w:rsidRPr="00E35AA8">
        <w:rPr>
          <w:sz w:val="24"/>
          <w:szCs w:val="24"/>
        </w:rPr>
        <w:t>ерезидентов Российской Федерации.</w:t>
      </w:r>
    </w:p>
    <w:p w:rsidR="009B3F3E" w:rsidRPr="00E35AA8" w:rsidRDefault="009B3F3E" w:rsidP="009B3F3E">
      <w:pPr>
        <w:numPr>
          <w:ilvl w:val="3"/>
          <w:numId w:val="42"/>
        </w:numPr>
        <w:tabs>
          <w:tab w:val="left" w:pos="1140"/>
        </w:tabs>
        <w:spacing w:after="160" w:line="252" w:lineRule="auto"/>
        <w:ind w:left="0" w:firstLine="709"/>
        <w:jc w:val="both"/>
        <w:rPr>
          <w:b/>
          <w:i/>
          <w:sz w:val="24"/>
          <w:szCs w:val="24"/>
        </w:rPr>
      </w:pPr>
      <w:r w:rsidRPr="00E35AA8">
        <w:rPr>
          <w:color w:val="000000"/>
          <w:sz w:val="24"/>
          <w:szCs w:val="24"/>
        </w:rPr>
        <w:t>Максимальная</w:t>
      </w:r>
      <w:r w:rsidRPr="00E35AA8">
        <w:rPr>
          <w:sz w:val="24"/>
          <w:szCs w:val="24"/>
        </w:rPr>
        <w:t xml:space="preserve">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rsidR="009B3F3E" w:rsidRPr="00E35AA8" w:rsidRDefault="009B3F3E" w:rsidP="009B3F3E">
      <w:pPr>
        <w:tabs>
          <w:tab w:val="left" w:pos="1140"/>
        </w:tabs>
        <w:ind w:left="709"/>
        <w:jc w:val="both"/>
        <w:rPr>
          <w:b/>
          <w:i/>
          <w:sz w:val="24"/>
          <w:szCs w:val="24"/>
        </w:rPr>
      </w:pPr>
    </w:p>
    <w:p w:rsidR="009B3F3E" w:rsidRPr="00E35AA8" w:rsidRDefault="009B3F3E" w:rsidP="009B3F3E">
      <w:pPr>
        <w:ind w:left="360"/>
        <w:jc w:val="center"/>
        <w:rPr>
          <w:sz w:val="24"/>
          <w:szCs w:val="24"/>
        </w:rPr>
      </w:pPr>
      <w:r w:rsidRPr="00E35AA8">
        <w:rPr>
          <w:b/>
          <w:i/>
          <w:sz w:val="24"/>
          <w:szCs w:val="24"/>
          <w:lang w:val="en-US"/>
        </w:rPr>
        <w:t>Lim</w:t>
      </w:r>
      <w:r w:rsidRPr="00E35AA8">
        <w:rPr>
          <w:b/>
          <w:i/>
          <w:sz w:val="24"/>
          <w:szCs w:val="24"/>
          <w:vertAlign w:val="subscript"/>
          <w:lang w:val="en-US"/>
        </w:rPr>
        <w:t>Ai</w:t>
      </w:r>
      <w:r w:rsidRPr="00E35AA8">
        <w:rPr>
          <w:b/>
          <w:sz w:val="24"/>
          <w:szCs w:val="24"/>
          <w:vertAlign w:val="subscript"/>
        </w:rPr>
        <w:t xml:space="preserve"> </w:t>
      </w:r>
      <w:r w:rsidRPr="00E35AA8">
        <w:rPr>
          <w:b/>
          <w:sz w:val="24"/>
          <w:szCs w:val="24"/>
        </w:rPr>
        <w:t xml:space="preserve"> = </w:t>
      </w:r>
      <w:r w:rsidRPr="00E35AA8">
        <w:rPr>
          <w:b/>
          <w:i/>
          <w:sz w:val="24"/>
          <w:szCs w:val="24"/>
          <w:lang w:val="en-US"/>
        </w:rPr>
        <w:t>r</w:t>
      </w:r>
      <w:r w:rsidRPr="00E35AA8">
        <w:rPr>
          <w:b/>
          <w:i/>
          <w:sz w:val="24"/>
          <w:szCs w:val="24"/>
          <w:vertAlign w:val="subscript"/>
          <w:lang w:val="en-US"/>
        </w:rPr>
        <w:t>i</w:t>
      </w:r>
      <w:r w:rsidRPr="00E35AA8">
        <w:rPr>
          <w:b/>
          <w:i/>
          <w:sz w:val="24"/>
          <w:szCs w:val="24"/>
        </w:rPr>
        <w:t xml:space="preserve"> </w:t>
      </w:r>
      <w:r w:rsidRPr="00E35AA8">
        <w:rPr>
          <w:b/>
          <w:sz w:val="24"/>
          <w:szCs w:val="24"/>
        </w:rPr>
        <w:t xml:space="preserve">×  </w:t>
      </w:r>
      <w:r w:rsidRPr="00E35AA8">
        <w:rPr>
          <w:b/>
          <w:i/>
          <w:sz w:val="24"/>
          <w:szCs w:val="24"/>
        </w:rPr>
        <w:t>С</w:t>
      </w:r>
      <w:r w:rsidRPr="00E35AA8">
        <w:rPr>
          <w:b/>
          <w:i/>
          <w:sz w:val="24"/>
          <w:szCs w:val="24"/>
          <w:lang w:val="en-US"/>
        </w:rPr>
        <w:t>K</w:t>
      </w:r>
      <w:r w:rsidRPr="00E35AA8">
        <w:rPr>
          <w:b/>
          <w:i/>
          <w:sz w:val="24"/>
          <w:szCs w:val="24"/>
          <w:vertAlign w:val="subscript"/>
          <w:lang w:val="en-US"/>
        </w:rPr>
        <w:t>i</w:t>
      </w:r>
      <w:r w:rsidRPr="00E35AA8">
        <w:rPr>
          <w:sz w:val="24"/>
          <w:szCs w:val="24"/>
        </w:rPr>
        <w:t xml:space="preserve">, </w:t>
      </w:r>
    </w:p>
    <w:p w:rsidR="009B3F3E" w:rsidRPr="00E35AA8" w:rsidRDefault="009B3F3E" w:rsidP="009B3F3E">
      <w:pPr>
        <w:ind w:left="360" w:firstLine="349"/>
        <w:rPr>
          <w:b/>
          <w:i/>
          <w:color w:val="000000"/>
          <w:sz w:val="24"/>
          <w:szCs w:val="24"/>
        </w:rPr>
      </w:pPr>
      <w:r w:rsidRPr="00E35AA8">
        <w:rPr>
          <w:sz w:val="24"/>
          <w:szCs w:val="24"/>
        </w:rPr>
        <w:t>где</w:t>
      </w:r>
    </w:p>
    <w:p w:rsidR="009B3F3E" w:rsidRPr="00E35AA8" w:rsidRDefault="009B3F3E" w:rsidP="009B3F3E">
      <w:pPr>
        <w:widowControl w:val="0"/>
        <w:ind w:right="-108"/>
        <w:jc w:val="both"/>
        <w:rPr>
          <w:b/>
          <w:i/>
          <w:color w:val="000000"/>
          <w:sz w:val="24"/>
          <w:szCs w:val="24"/>
        </w:rPr>
      </w:pPr>
      <w:r w:rsidRPr="00E35AA8">
        <w:rPr>
          <w:b/>
          <w:i/>
          <w:color w:val="000000"/>
          <w:sz w:val="24"/>
          <w:szCs w:val="24"/>
          <w:lang w:val="en-US"/>
        </w:rPr>
        <w:t>Lim</w:t>
      </w:r>
      <w:r w:rsidRPr="00E35AA8">
        <w:rPr>
          <w:b/>
          <w:i/>
          <w:color w:val="000000"/>
          <w:sz w:val="24"/>
          <w:szCs w:val="24"/>
          <w:vertAlign w:val="subscript"/>
          <w:lang w:val="en-US"/>
        </w:rPr>
        <w:t>Ai</w:t>
      </w:r>
      <w:r w:rsidRPr="00E35AA8">
        <w:rPr>
          <w:b/>
          <w:i/>
          <w:color w:val="000000"/>
          <w:sz w:val="24"/>
          <w:szCs w:val="24"/>
          <w:vertAlign w:val="subscript"/>
        </w:rPr>
        <w:t xml:space="preserve">   </w:t>
      </w:r>
      <w:r w:rsidRPr="00E35AA8">
        <w:rPr>
          <w:color w:val="000000"/>
          <w:sz w:val="24"/>
          <w:szCs w:val="24"/>
        </w:rPr>
        <w:t xml:space="preserve">- </w:t>
      </w:r>
      <w:r w:rsidRPr="00E35AA8">
        <w:rPr>
          <w:sz w:val="24"/>
          <w:szCs w:val="24"/>
        </w:rPr>
        <w:t>Лимит риска для i-ой кредитной организации</w:t>
      </w:r>
      <w:r>
        <w:rPr>
          <w:rStyle w:val="af5"/>
          <w:sz w:val="24"/>
          <w:szCs w:val="24"/>
        </w:rPr>
        <w:footnoteReference w:customMarkFollows="1" w:id="8"/>
        <w:t>5</w:t>
      </w:r>
      <w:r w:rsidRPr="00E35AA8">
        <w:rPr>
          <w:sz w:val="24"/>
          <w:szCs w:val="24"/>
        </w:rPr>
        <w:t>.</w:t>
      </w:r>
    </w:p>
    <w:p w:rsidR="009B3F3E" w:rsidRPr="00E35AA8" w:rsidRDefault="009B3F3E" w:rsidP="009B3F3E">
      <w:pPr>
        <w:widowControl w:val="0"/>
        <w:tabs>
          <w:tab w:val="left" w:pos="709"/>
          <w:tab w:val="left" w:pos="851"/>
        </w:tabs>
        <w:ind w:right="-108"/>
        <w:jc w:val="both"/>
        <w:rPr>
          <w:b/>
          <w:i/>
          <w:color w:val="000000"/>
          <w:sz w:val="24"/>
          <w:szCs w:val="24"/>
        </w:rPr>
      </w:pPr>
      <w:r w:rsidRPr="00E35AA8">
        <w:rPr>
          <w:b/>
          <w:i/>
          <w:color w:val="000000"/>
          <w:sz w:val="24"/>
          <w:szCs w:val="24"/>
        </w:rPr>
        <w:t>С</w:t>
      </w:r>
      <w:r w:rsidRPr="00E35AA8">
        <w:rPr>
          <w:b/>
          <w:i/>
          <w:color w:val="000000"/>
          <w:sz w:val="24"/>
          <w:szCs w:val="24"/>
          <w:lang w:val="en-US"/>
        </w:rPr>
        <w:t>K</w:t>
      </w:r>
      <w:r w:rsidRPr="00E35AA8">
        <w:rPr>
          <w:b/>
          <w:i/>
          <w:color w:val="000000"/>
          <w:sz w:val="24"/>
          <w:szCs w:val="24"/>
          <w:vertAlign w:val="subscript"/>
          <w:lang w:val="en-US"/>
        </w:rPr>
        <w:t>i</w:t>
      </w:r>
      <w:r w:rsidRPr="00E35AA8">
        <w:rPr>
          <w:b/>
          <w:i/>
          <w:color w:val="000000"/>
          <w:sz w:val="24"/>
          <w:szCs w:val="24"/>
          <w:vertAlign w:val="subscript"/>
        </w:rPr>
        <w:t xml:space="preserve">        </w:t>
      </w:r>
      <w:r w:rsidRPr="00E35AA8">
        <w:rPr>
          <w:color w:val="000000"/>
          <w:sz w:val="24"/>
          <w:szCs w:val="24"/>
        </w:rPr>
        <w:t xml:space="preserve">- </w:t>
      </w:r>
      <w:r w:rsidRPr="00E35AA8">
        <w:rPr>
          <w:sz w:val="24"/>
          <w:szCs w:val="24"/>
        </w:rPr>
        <w:t>размер собственных средств (капитала) i-ой кредитной организации на 1 января текущего календарного года по данным отчетности</w:t>
      </w:r>
      <w:r>
        <w:rPr>
          <w:sz w:val="24"/>
          <w:szCs w:val="24"/>
        </w:rPr>
        <w:t xml:space="preserve"> </w:t>
      </w:r>
      <w:r w:rsidRPr="00E35AA8">
        <w:rPr>
          <w:sz w:val="24"/>
          <w:szCs w:val="24"/>
        </w:rPr>
        <w:t xml:space="preserve">(в соответствии с кодом формы по ОКУД 0409123 «Расчет собственных средств (капитала) («Базель III») либо кодом формы по ОКУД 0409808 «Отчет об </w:t>
      </w:r>
      <w:r w:rsidRPr="00E35AA8">
        <w:rPr>
          <w:sz w:val="24"/>
          <w:szCs w:val="24"/>
        </w:rPr>
        <w:lastRenderedPageBreak/>
        <w:t>уровне достаточности капитала для покрытия рисков (публикуемая форма)»), опубликованной в информационно-телекоммуникационной сети «Интернет» (</w:t>
      </w:r>
      <w:hyperlink r:id="rId19" w:history="1">
        <w:r w:rsidRPr="00E35AA8">
          <w:rPr>
            <w:color w:val="000080"/>
            <w:sz w:val="24"/>
            <w:szCs w:val="24"/>
            <w:u w:val="single"/>
          </w:rPr>
          <w:t>www.cbr.ru</w:t>
        </w:r>
      </w:hyperlink>
      <w:r w:rsidRPr="00E35AA8">
        <w:rPr>
          <w:sz w:val="24"/>
          <w:szCs w:val="24"/>
        </w:rPr>
        <w:t>) на официальных сайтах ЦБ РФ и / или кредитной организации либо представленной кредитной организацией Обществу;</w:t>
      </w:r>
    </w:p>
    <w:p w:rsidR="009B3F3E" w:rsidRPr="00E35AA8" w:rsidRDefault="009B3F3E" w:rsidP="009B3F3E">
      <w:pPr>
        <w:widowControl w:val="0"/>
        <w:tabs>
          <w:tab w:val="left" w:pos="709"/>
          <w:tab w:val="left" w:pos="851"/>
        </w:tabs>
        <w:ind w:right="-108"/>
        <w:jc w:val="both"/>
        <w:rPr>
          <w:b/>
          <w:sz w:val="24"/>
          <w:szCs w:val="24"/>
        </w:rPr>
      </w:pPr>
      <w:r w:rsidRPr="00E35AA8">
        <w:rPr>
          <w:b/>
          <w:i/>
          <w:color w:val="000000"/>
          <w:sz w:val="24"/>
          <w:szCs w:val="24"/>
          <w:lang w:val="en-US"/>
        </w:rPr>
        <w:t>r</w:t>
      </w:r>
      <w:r w:rsidRPr="00E35AA8">
        <w:rPr>
          <w:b/>
          <w:i/>
          <w:color w:val="000000"/>
          <w:sz w:val="24"/>
          <w:szCs w:val="24"/>
          <w:vertAlign w:val="subscript"/>
        </w:rPr>
        <w:t xml:space="preserve">i             </w:t>
      </w:r>
      <w:r w:rsidRPr="00E35AA8">
        <w:rPr>
          <w:color w:val="000000"/>
          <w:sz w:val="24"/>
          <w:szCs w:val="24"/>
        </w:rPr>
        <w:t xml:space="preserve">- </w:t>
      </w:r>
      <w:r w:rsidRPr="00E35AA8">
        <w:rPr>
          <w:sz w:val="24"/>
          <w:szCs w:val="24"/>
        </w:rPr>
        <w:t>рейтинговый коэффициент</w:t>
      </w:r>
      <w:r w:rsidRPr="00E35AA8">
        <w:rPr>
          <w:sz w:val="24"/>
          <w:szCs w:val="24"/>
          <w:vertAlign w:val="superscript"/>
        </w:rPr>
        <w:footnoteReference w:customMarkFollows="1" w:id="9"/>
        <w:t>24</w:t>
      </w:r>
      <w:r w:rsidRPr="00E35AA8">
        <w:rPr>
          <w:sz w:val="24"/>
          <w:szCs w:val="24"/>
        </w:rPr>
        <w:t>для i-ой кредитной организации, равный:</w:t>
      </w:r>
    </w:p>
    <w:p w:rsidR="009B3F3E" w:rsidRPr="00E35AA8" w:rsidRDefault="009B3F3E" w:rsidP="009B3F3E">
      <w:pPr>
        <w:widowControl w:val="0"/>
        <w:tabs>
          <w:tab w:val="left" w:pos="709"/>
          <w:tab w:val="left" w:pos="851"/>
        </w:tabs>
        <w:ind w:right="-108" w:firstLine="709"/>
        <w:jc w:val="both"/>
        <w:rPr>
          <w:b/>
          <w:sz w:val="24"/>
          <w:szCs w:val="24"/>
        </w:rPr>
      </w:pPr>
      <w:r w:rsidRPr="00E35AA8">
        <w:rPr>
          <w:b/>
          <w:sz w:val="24"/>
          <w:szCs w:val="24"/>
        </w:rPr>
        <w:t>0,075</w:t>
      </w:r>
      <w:r w:rsidRPr="00E35AA8">
        <w:rPr>
          <w:sz w:val="24"/>
          <w:szCs w:val="24"/>
        </w:rPr>
        <w:t xml:space="preserve"> - если i-ая кредитная организация имеет национальный рейтинг кредитоспособности не ниже уровня </w:t>
      </w:r>
      <w:r w:rsidRPr="00E35AA8">
        <w:rPr>
          <w:b/>
          <w:sz w:val="24"/>
          <w:szCs w:val="24"/>
        </w:rPr>
        <w:t>«АА-»</w:t>
      </w:r>
      <w:r w:rsidRPr="00E35AA8">
        <w:rPr>
          <w:sz w:val="24"/>
          <w:szCs w:val="24"/>
        </w:rPr>
        <w:t xml:space="preserve">по классификации рейтингового агентства АКРА или не ниже уровня </w:t>
      </w:r>
      <w:r w:rsidRPr="00E35AA8">
        <w:rPr>
          <w:b/>
          <w:sz w:val="24"/>
          <w:szCs w:val="24"/>
        </w:rPr>
        <w:t>«</w:t>
      </w:r>
      <w:r w:rsidRPr="00E35AA8">
        <w:rPr>
          <w:b/>
          <w:sz w:val="24"/>
          <w:szCs w:val="24"/>
          <w:lang w:val="en-US"/>
        </w:rPr>
        <w:t>ru</w:t>
      </w:r>
      <w:r w:rsidRPr="00E35AA8">
        <w:rPr>
          <w:b/>
          <w:sz w:val="24"/>
          <w:szCs w:val="24"/>
        </w:rPr>
        <w:t>А</w:t>
      </w:r>
      <w:r w:rsidRPr="00E35AA8">
        <w:rPr>
          <w:b/>
          <w:sz w:val="24"/>
          <w:szCs w:val="24"/>
          <w:lang w:val="en-US"/>
        </w:rPr>
        <w:t>A</w:t>
      </w:r>
      <w:r w:rsidRPr="00E35AA8">
        <w:rPr>
          <w:b/>
          <w:sz w:val="24"/>
          <w:szCs w:val="24"/>
        </w:rPr>
        <w:t>-»</w:t>
      </w:r>
      <w:r w:rsidRPr="00E35AA8">
        <w:rPr>
          <w:sz w:val="24"/>
          <w:szCs w:val="24"/>
        </w:rPr>
        <w:t xml:space="preserve"> по классификации рейтингового агентства Эксперт РА;</w:t>
      </w:r>
    </w:p>
    <w:p w:rsidR="009B3F3E" w:rsidRPr="00E35AA8" w:rsidRDefault="009B3F3E" w:rsidP="009B3F3E">
      <w:pPr>
        <w:widowControl w:val="0"/>
        <w:tabs>
          <w:tab w:val="left" w:pos="709"/>
          <w:tab w:val="left" w:pos="851"/>
        </w:tabs>
        <w:ind w:right="-108" w:firstLine="709"/>
        <w:jc w:val="both"/>
        <w:rPr>
          <w:b/>
          <w:sz w:val="24"/>
          <w:szCs w:val="24"/>
        </w:rPr>
      </w:pPr>
      <w:r w:rsidRPr="00E35AA8">
        <w:rPr>
          <w:b/>
          <w:sz w:val="24"/>
          <w:szCs w:val="24"/>
        </w:rPr>
        <w:t>0,05</w:t>
      </w:r>
      <w:r w:rsidRPr="00E35AA8">
        <w:rPr>
          <w:sz w:val="24"/>
          <w:szCs w:val="24"/>
        </w:rPr>
        <w:t xml:space="preserve"> - если i-ая кредитная организация имеет национальный рейтинг кредитоспособности не ниже уровня </w:t>
      </w:r>
      <w:r w:rsidRPr="00E35AA8">
        <w:rPr>
          <w:b/>
          <w:sz w:val="24"/>
          <w:szCs w:val="24"/>
        </w:rPr>
        <w:t>«А-»</w:t>
      </w:r>
      <w:r w:rsidRPr="00E35AA8">
        <w:rPr>
          <w:sz w:val="24"/>
          <w:szCs w:val="24"/>
        </w:rPr>
        <w:t xml:space="preserve"> по классификации рейтингового агентства АКРА или не ниже уровня </w:t>
      </w:r>
      <w:r w:rsidRPr="00E35AA8">
        <w:rPr>
          <w:b/>
          <w:sz w:val="24"/>
          <w:szCs w:val="24"/>
        </w:rPr>
        <w:t>«ruA-»</w:t>
      </w:r>
      <w:r w:rsidRPr="00E35AA8">
        <w:rPr>
          <w:sz w:val="24"/>
          <w:szCs w:val="24"/>
        </w:rPr>
        <w:t xml:space="preserve"> по классификации рейтингового агентства Эксперт РА;</w:t>
      </w:r>
    </w:p>
    <w:p w:rsidR="009B3F3E" w:rsidRPr="00E35AA8" w:rsidRDefault="009B3F3E" w:rsidP="009B3F3E">
      <w:pPr>
        <w:widowControl w:val="0"/>
        <w:tabs>
          <w:tab w:val="left" w:pos="709"/>
          <w:tab w:val="left" w:pos="851"/>
          <w:tab w:val="left" w:pos="993"/>
          <w:tab w:val="left" w:pos="1276"/>
        </w:tabs>
        <w:ind w:right="-108" w:firstLine="709"/>
        <w:jc w:val="both"/>
        <w:rPr>
          <w:sz w:val="24"/>
          <w:szCs w:val="24"/>
        </w:rPr>
      </w:pPr>
      <w:r w:rsidRPr="00E35AA8">
        <w:rPr>
          <w:b/>
          <w:sz w:val="24"/>
          <w:szCs w:val="24"/>
        </w:rPr>
        <w:t>0,025</w:t>
      </w:r>
      <w:r w:rsidRPr="00E35AA8">
        <w:rPr>
          <w:sz w:val="24"/>
          <w:szCs w:val="24"/>
        </w:rPr>
        <w:t xml:space="preserve"> - если i-ая кредитная организация имеет национальный рейтинг кредитоспособности не ниже уровня </w:t>
      </w:r>
      <w:r w:rsidRPr="00E35AA8">
        <w:rPr>
          <w:b/>
          <w:sz w:val="24"/>
          <w:szCs w:val="24"/>
        </w:rPr>
        <w:t>«</w:t>
      </w:r>
      <w:r w:rsidRPr="00E35AA8">
        <w:rPr>
          <w:b/>
          <w:sz w:val="24"/>
          <w:szCs w:val="24"/>
          <w:lang w:val="en-US"/>
        </w:rPr>
        <w:t>BB</w:t>
      </w:r>
      <w:r w:rsidRPr="00E35AA8">
        <w:rPr>
          <w:b/>
          <w:sz w:val="24"/>
          <w:szCs w:val="24"/>
        </w:rPr>
        <w:t>В»</w:t>
      </w:r>
      <w:r w:rsidRPr="00E35AA8">
        <w:rPr>
          <w:sz w:val="24"/>
          <w:szCs w:val="24"/>
        </w:rPr>
        <w:t xml:space="preserve"> по классификации рейтингового агентства АКРА или не ниже уровня «</w:t>
      </w:r>
      <w:r w:rsidRPr="00E35AA8">
        <w:rPr>
          <w:sz w:val="24"/>
          <w:szCs w:val="24"/>
          <w:lang w:val="en-US"/>
        </w:rPr>
        <w:t>ruBB</w:t>
      </w:r>
      <w:r w:rsidRPr="00E35AA8">
        <w:rPr>
          <w:sz w:val="24"/>
          <w:szCs w:val="24"/>
        </w:rPr>
        <w:t>В» по классификации рейтингового агентства Эксперт РА, а также находится в процессе финансового оздоровления (санации).</w:t>
      </w:r>
    </w:p>
    <w:p w:rsidR="009B3F3E" w:rsidRPr="002468DC" w:rsidRDefault="009B3F3E" w:rsidP="009B3F3E">
      <w:pPr>
        <w:spacing w:after="200" w:line="276" w:lineRule="auto"/>
        <w:ind w:left="720"/>
        <w:contextualSpacing/>
        <w:jc w:val="right"/>
        <w:rPr>
          <w:rFonts w:eastAsia="Calibri"/>
          <w:sz w:val="24"/>
          <w:szCs w:val="24"/>
          <w:lang w:eastAsia="en-US"/>
        </w:rPr>
      </w:pPr>
    </w:p>
    <w:p w:rsidR="009B3F3E" w:rsidRPr="001E7783" w:rsidRDefault="009B3F3E" w:rsidP="009B3F3E">
      <w:pPr>
        <w:keepNext/>
        <w:numPr>
          <w:ilvl w:val="0"/>
          <w:numId w:val="32"/>
        </w:numPr>
        <w:suppressAutoHyphens w:val="0"/>
        <w:spacing w:before="240"/>
        <w:ind w:left="142" w:hanging="142"/>
        <w:jc w:val="center"/>
        <w:outlineLvl w:val="0"/>
        <w:rPr>
          <w:bCs/>
          <w:kern w:val="32"/>
          <w:sz w:val="24"/>
          <w:szCs w:val="24"/>
        </w:rPr>
      </w:pPr>
      <w:bookmarkStart w:id="5" w:name="_Toc122678951"/>
      <w:r w:rsidRPr="002468DC">
        <w:rPr>
          <w:bCs/>
          <w:kern w:val="32"/>
          <w:sz w:val="24"/>
          <w:szCs w:val="24"/>
        </w:rPr>
        <w:t>Условия банковской гарантии</w:t>
      </w:r>
      <w:bookmarkEnd w:id="5"/>
      <w:r>
        <w:rPr>
          <w:rStyle w:val="af5"/>
          <w:bCs/>
          <w:kern w:val="32"/>
          <w:sz w:val="24"/>
          <w:szCs w:val="24"/>
        </w:rPr>
        <w:footnoteReference w:customMarkFollows="1" w:id="10"/>
        <w:t>6</w:t>
      </w:r>
    </w:p>
    <w:p w:rsidR="009B3F3E" w:rsidRPr="002468DC" w:rsidRDefault="009B3F3E" w:rsidP="009B3F3E">
      <w:pPr>
        <w:numPr>
          <w:ilvl w:val="0"/>
          <w:numId w:val="31"/>
        </w:numPr>
        <w:suppressAutoHyphens w:val="0"/>
        <w:spacing w:before="120" w:after="120"/>
        <w:ind w:left="0" w:firstLine="709"/>
        <w:jc w:val="both"/>
        <w:rPr>
          <w:bCs/>
          <w:sz w:val="24"/>
          <w:szCs w:val="24"/>
        </w:rPr>
      </w:pPr>
      <w:r w:rsidRPr="002468DC">
        <w:rPr>
          <w:bCs/>
          <w:sz w:val="24"/>
          <w:szCs w:val="24"/>
        </w:rPr>
        <w:t xml:space="preserve">Условия банковской гарантии возврата </w:t>
      </w:r>
      <w:r>
        <w:rPr>
          <w:bCs/>
          <w:sz w:val="24"/>
          <w:szCs w:val="24"/>
        </w:rPr>
        <w:t>предварительной оплаты (аванса).</w:t>
      </w:r>
    </w:p>
    <w:p w:rsidR="009B3F3E" w:rsidRPr="002468DC" w:rsidRDefault="009B3F3E" w:rsidP="009B3F3E">
      <w:pPr>
        <w:tabs>
          <w:tab w:val="num" w:pos="540"/>
        </w:tabs>
        <w:spacing w:before="20" w:after="20"/>
        <w:ind w:firstLine="709"/>
        <w:jc w:val="both"/>
        <w:rPr>
          <w:color w:val="000000"/>
          <w:sz w:val="24"/>
          <w:szCs w:val="24"/>
        </w:rPr>
      </w:pPr>
      <w:r w:rsidRPr="002468DC">
        <w:rPr>
          <w:bCs/>
          <w:sz w:val="24"/>
          <w:szCs w:val="24"/>
        </w:rPr>
        <w:t>Под банковской гарантией понимается гарантия согласованного Покупателем Банка</w:t>
      </w:r>
      <w:r w:rsidRPr="002468DC">
        <w:rPr>
          <w:sz w:val="24"/>
          <w:szCs w:val="24"/>
        </w:rPr>
        <w:t xml:space="preserve">, </w:t>
      </w:r>
      <w:r w:rsidRPr="002468DC">
        <w:rPr>
          <w:bCs/>
          <w:sz w:val="24"/>
          <w:szCs w:val="24"/>
        </w:rPr>
        <w:t xml:space="preserve">которая будет регулироваться унифицированными правилами Международной торговой палаты – публикация МТП № 758 (ICC Uniform Rules </w:t>
      </w:r>
      <w:r w:rsidRPr="00CC6A5D">
        <w:rPr>
          <w:bCs/>
          <w:sz w:val="24"/>
          <w:szCs w:val="24"/>
        </w:rPr>
        <w:t>for Demand Guarantees – ICC Publication № 758) в той мере, в какой указанные правила не противоречат императивным нормам законодательства Российской Федерации и следующим основным условиям</w:t>
      </w:r>
      <w:r w:rsidRPr="002468DC">
        <w:rPr>
          <w:color w:val="000000"/>
          <w:sz w:val="24"/>
          <w:szCs w:val="24"/>
        </w:rPr>
        <w:t>:</w:t>
      </w:r>
    </w:p>
    <w:p w:rsidR="009B3F3E" w:rsidRPr="002468DC" w:rsidRDefault="009B3F3E" w:rsidP="009B3F3E">
      <w:pPr>
        <w:numPr>
          <w:ilvl w:val="0"/>
          <w:numId w:val="30"/>
        </w:numPr>
        <w:tabs>
          <w:tab w:val="left" w:pos="1134"/>
        </w:tabs>
        <w:suppressAutoHyphens w:val="0"/>
        <w:spacing w:before="20" w:after="20"/>
        <w:ind w:left="0" w:firstLine="709"/>
        <w:jc w:val="both"/>
        <w:rPr>
          <w:color w:val="000000"/>
          <w:sz w:val="24"/>
          <w:szCs w:val="24"/>
        </w:rPr>
      </w:pPr>
      <w:r w:rsidRPr="002468DC">
        <w:rPr>
          <w:color w:val="000000"/>
          <w:sz w:val="24"/>
          <w:szCs w:val="24"/>
        </w:rPr>
        <w:t>банковская гарантия должна быть безотзывной и безусловной (гарантия по первому требованию);</w:t>
      </w:r>
    </w:p>
    <w:p w:rsidR="009B3F3E" w:rsidRPr="002468DC" w:rsidRDefault="009B3F3E" w:rsidP="009B3F3E">
      <w:pPr>
        <w:numPr>
          <w:ilvl w:val="0"/>
          <w:numId w:val="30"/>
        </w:numPr>
        <w:tabs>
          <w:tab w:val="left" w:pos="1134"/>
        </w:tabs>
        <w:suppressAutoHyphens w:val="0"/>
        <w:spacing w:before="20" w:after="20"/>
        <w:ind w:left="0" w:firstLine="709"/>
        <w:jc w:val="both"/>
        <w:rPr>
          <w:color w:val="000000"/>
          <w:sz w:val="24"/>
          <w:szCs w:val="24"/>
        </w:rPr>
      </w:pPr>
      <w:r w:rsidRPr="002468DC">
        <w:rPr>
          <w:color w:val="000000"/>
          <w:sz w:val="24"/>
          <w:szCs w:val="24"/>
        </w:rPr>
        <w:t>бенефициар по банковской гарантии – Покупатель (далее – Бенефициар), принципал – Поставщик (далее – Принципал);</w:t>
      </w:r>
    </w:p>
    <w:p w:rsidR="009B3F3E" w:rsidRPr="002468DC" w:rsidRDefault="009B3F3E" w:rsidP="009B3F3E">
      <w:pPr>
        <w:numPr>
          <w:ilvl w:val="0"/>
          <w:numId w:val="30"/>
        </w:numPr>
        <w:tabs>
          <w:tab w:val="left" w:pos="1134"/>
        </w:tabs>
        <w:suppressAutoHyphens w:val="0"/>
        <w:spacing w:before="20" w:after="20"/>
        <w:ind w:left="0" w:firstLine="709"/>
        <w:jc w:val="both"/>
        <w:rPr>
          <w:color w:val="000000"/>
          <w:sz w:val="24"/>
          <w:szCs w:val="24"/>
        </w:rPr>
      </w:pPr>
      <w:r w:rsidRPr="002468DC">
        <w:rPr>
          <w:color w:val="000000"/>
          <w:sz w:val="24"/>
          <w:szCs w:val="24"/>
        </w:rPr>
        <w:t>сумма банковской гарантии выражена в валюте расчетов по Договору;</w:t>
      </w:r>
    </w:p>
    <w:p w:rsidR="009B3F3E" w:rsidRPr="002468DC" w:rsidRDefault="009B3F3E" w:rsidP="009B3F3E">
      <w:pPr>
        <w:numPr>
          <w:ilvl w:val="0"/>
          <w:numId w:val="30"/>
        </w:numPr>
        <w:tabs>
          <w:tab w:val="left" w:pos="1134"/>
        </w:tabs>
        <w:suppressAutoHyphens w:val="0"/>
        <w:spacing w:before="20" w:after="20"/>
        <w:ind w:left="0" w:firstLine="709"/>
        <w:jc w:val="both"/>
        <w:rPr>
          <w:color w:val="000000"/>
          <w:sz w:val="24"/>
          <w:szCs w:val="24"/>
        </w:rPr>
      </w:pPr>
      <w:r w:rsidRPr="002468DC">
        <w:rPr>
          <w:color w:val="000000"/>
          <w:sz w:val="24"/>
          <w:szCs w:val="24"/>
        </w:rPr>
        <w:t>сумма банковской гарантии возврата авансового платежа – не менее 100 (ста) процентов от суммы уплачиваемого по Договору аванса (в совокупной сумме с учетом ранее выплаченных и неотработанных авансовых платежей);</w:t>
      </w:r>
    </w:p>
    <w:p w:rsidR="009B3F3E" w:rsidRPr="002468DC" w:rsidRDefault="009B3F3E" w:rsidP="009B3F3E">
      <w:pPr>
        <w:numPr>
          <w:ilvl w:val="0"/>
          <w:numId w:val="30"/>
        </w:numPr>
        <w:tabs>
          <w:tab w:val="left" w:pos="1134"/>
        </w:tabs>
        <w:suppressAutoHyphens w:val="0"/>
        <w:spacing w:before="20" w:after="20"/>
        <w:ind w:left="0" w:firstLine="709"/>
        <w:jc w:val="both"/>
        <w:rPr>
          <w:color w:val="000000"/>
          <w:sz w:val="24"/>
          <w:szCs w:val="24"/>
        </w:rPr>
      </w:pPr>
      <w:r w:rsidRPr="002468DC">
        <w:rPr>
          <w:color w:val="000000"/>
          <w:sz w:val="24"/>
          <w:szCs w:val="24"/>
        </w:rPr>
        <w:t>срок окончания банковской гарантии - не ранее 70 (семидесяти) календарных дней после наступления даты, в которую заканчивается срок исполнения обязательств по Договору.</w:t>
      </w:r>
    </w:p>
    <w:p w:rsidR="009B3F3E" w:rsidRPr="002468DC" w:rsidRDefault="009B3F3E" w:rsidP="009B3F3E">
      <w:pPr>
        <w:spacing w:before="20" w:after="20"/>
        <w:ind w:firstLine="709"/>
        <w:jc w:val="both"/>
        <w:rPr>
          <w:sz w:val="24"/>
          <w:szCs w:val="24"/>
        </w:rPr>
      </w:pPr>
      <w:r w:rsidRPr="002468DC">
        <w:rPr>
          <w:bCs/>
          <w:sz w:val="24"/>
          <w:szCs w:val="24"/>
        </w:rPr>
        <w:t>Банковская гарантия должна предусматривать, что для истребования суммы обеспечения Бенефициар направляет Банку-гаранту только письменное требование о предъявлении суммы обеспечения к оплате, как полностью, так и частично, с указанием на существо допущенных Принципалом нарушений,</w:t>
      </w:r>
      <w:r>
        <w:rPr>
          <w:bCs/>
          <w:sz w:val="24"/>
          <w:szCs w:val="24"/>
        </w:rPr>
        <w:t xml:space="preserve"> </w:t>
      </w:r>
      <w:r w:rsidRPr="002468DC">
        <w:rPr>
          <w:bCs/>
          <w:sz w:val="24"/>
          <w:szCs w:val="24"/>
        </w:rPr>
        <w:t>в том числе в случаях</w:t>
      </w:r>
      <w:r w:rsidRPr="002468DC">
        <w:rPr>
          <w:sz w:val="24"/>
          <w:szCs w:val="24"/>
        </w:rPr>
        <w:t>:</w:t>
      </w:r>
    </w:p>
    <w:p w:rsidR="009B3F3E" w:rsidRPr="002468DC" w:rsidRDefault="009B3F3E" w:rsidP="009B3F3E">
      <w:pPr>
        <w:numPr>
          <w:ilvl w:val="0"/>
          <w:numId w:val="29"/>
        </w:numPr>
        <w:tabs>
          <w:tab w:val="left" w:pos="1134"/>
        </w:tabs>
        <w:suppressAutoHyphens w:val="0"/>
        <w:spacing w:before="20" w:after="20"/>
        <w:ind w:left="0" w:firstLine="709"/>
        <w:jc w:val="both"/>
        <w:rPr>
          <w:color w:val="000000"/>
          <w:sz w:val="24"/>
          <w:szCs w:val="24"/>
        </w:rPr>
      </w:pPr>
      <w:r w:rsidRPr="002468DC">
        <w:rPr>
          <w:color w:val="000000"/>
          <w:sz w:val="24"/>
          <w:szCs w:val="24"/>
        </w:rPr>
        <w:t>отказа Принципала от исполнения обязательств по Договору, в том числе одностороннего отказа от Договора;</w:t>
      </w:r>
    </w:p>
    <w:p w:rsidR="009B3F3E" w:rsidRPr="002468DC" w:rsidRDefault="009B3F3E" w:rsidP="009B3F3E">
      <w:pPr>
        <w:numPr>
          <w:ilvl w:val="0"/>
          <w:numId w:val="29"/>
        </w:numPr>
        <w:tabs>
          <w:tab w:val="left" w:pos="1134"/>
        </w:tabs>
        <w:suppressAutoHyphens w:val="0"/>
        <w:spacing w:before="20" w:after="20"/>
        <w:ind w:left="0" w:firstLine="709"/>
        <w:jc w:val="both"/>
        <w:rPr>
          <w:color w:val="000000"/>
          <w:sz w:val="24"/>
          <w:szCs w:val="24"/>
        </w:rPr>
      </w:pPr>
      <w:r w:rsidRPr="002468DC">
        <w:rPr>
          <w:color w:val="000000"/>
          <w:sz w:val="24"/>
          <w:szCs w:val="24"/>
        </w:rPr>
        <w:t>отказа Принципала от возврата неотработанного аванса</w:t>
      </w:r>
      <w:r>
        <w:rPr>
          <w:color w:val="000000"/>
          <w:sz w:val="24"/>
          <w:szCs w:val="24"/>
        </w:rPr>
        <w:t xml:space="preserve"> </w:t>
      </w:r>
      <w:r w:rsidRPr="002468DC">
        <w:rPr>
          <w:color w:val="000000"/>
          <w:sz w:val="24"/>
          <w:szCs w:val="24"/>
        </w:rPr>
        <w:t xml:space="preserve">при досрочном прекращении Договора/признании Договора недействительным; </w:t>
      </w:r>
    </w:p>
    <w:p w:rsidR="009B3F3E" w:rsidRPr="002468DC" w:rsidRDefault="009B3F3E" w:rsidP="009B3F3E">
      <w:pPr>
        <w:numPr>
          <w:ilvl w:val="0"/>
          <w:numId w:val="29"/>
        </w:numPr>
        <w:tabs>
          <w:tab w:val="left" w:pos="1134"/>
        </w:tabs>
        <w:suppressAutoHyphens w:val="0"/>
        <w:spacing w:before="20" w:after="20"/>
        <w:ind w:left="0" w:firstLine="709"/>
        <w:jc w:val="both"/>
        <w:rPr>
          <w:color w:val="000000"/>
          <w:sz w:val="24"/>
          <w:szCs w:val="24"/>
        </w:rPr>
      </w:pPr>
      <w:r w:rsidRPr="002468DC">
        <w:rPr>
          <w:color w:val="000000"/>
          <w:sz w:val="24"/>
          <w:szCs w:val="24"/>
        </w:rPr>
        <w:t>нарушения Принципалом сроков поставки, установленных Календарным графиком, более чем на 15 (пятнадцать) календарных дней;</w:t>
      </w:r>
    </w:p>
    <w:p w:rsidR="009B3F3E" w:rsidRPr="002468DC" w:rsidRDefault="009B3F3E" w:rsidP="009B3F3E">
      <w:pPr>
        <w:numPr>
          <w:ilvl w:val="0"/>
          <w:numId w:val="29"/>
        </w:numPr>
        <w:tabs>
          <w:tab w:val="left" w:pos="1134"/>
        </w:tabs>
        <w:suppressAutoHyphens w:val="0"/>
        <w:spacing w:before="20" w:after="20"/>
        <w:ind w:left="0" w:firstLine="709"/>
        <w:jc w:val="both"/>
        <w:rPr>
          <w:color w:val="000000"/>
          <w:sz w:val="24"/>
          <w:szCs w:val="24"/>
        </w:rPr>
      </w:pPr>
      <w:r w:rsidRPr="002468DC">
        <w:rPr>
          <w:color w:val="000000"/>
          <w:sz w:val="24"/>
          <w:szCs w:val="24"/>
        </w:rPr>
        <w:t xml:space="preserve"> 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rsidR="009B3F3E" w:rsidRPr="002468DC" w:rsidRDefault="009B3F3E" w:rsidP="009B3F3E">
      <w:pPr>
        <w:numPr>
          <w:ilvl w:val="0"/>
          <w:numId w:val="29"/>
        </w:numPr>
        <w:tabs>
          <w:tab w:val="left" w:pos="1134"/>
        </w:tabs>
        <w:suppressAutoHyphens w:val="0"/>
        <w:spacing w:before="20" w:after="20"/>
        <w:ind w:left="0" w:firstLine="709"/>
        <w:jc w:val="both"/>
        <w:rPr>
          <w:color w:val="000000"/>
          <w:sz w:val="24"/>
          <w:szCs w:val="24"/>
        </w:rPr>
      </w:pPr>
      <w:r w:rsidRPr="002468DC">
        <w:rPr>
          <w:color w:val="000000"/>
          <w:sz w:val="24"/>
          <w:szCs w:val="24"/>
        </w:rPr>
        <w:lastRenderedPageBreak/>
        <w:t>введения арбитражным судом процедуры несостоятельности (банкротства) в отношении Принципала;</w:t>
      </w:r>
    </w:p>
    <w:p w:rsidR="009B3F3E" w:rsidRPr="002468DC" w:rsidRDefault="009B3F3E" w:rsidP="009B3F3E">
      <w:pPr>
        <w:numPr>
          <w:ilvl w:val="0"/>
          <w:numId w:val="29"/>
        </w:numPr>
        <w:tabs>
          <w:tab w:val="left" w:pos="1134"/>
        </w:tabs>
        <w:suppressAutoHyphens w:val="0"/>
        <w:spacing w:before="20" w:after="20"/>
        <w:ind w:left="0" w:firstLine="709"/>
        <w:jc w:val="both"/>
        <w:rPr>
          <w:color w:val="000000"/>
          <w:sz w:val="24"/>
          <w:szCs w:val="24"/>
        </w:rPr>
      </w:pPr>
      <w:r w:rsidRPr="002468DC">
        <w:rPr>
          <w:color w:val="000000"/>
          <w:sz w:val="24"/>
          <w:szCs w:val="24"/>
        </w:rPr>
        <w:t>установления в ходе исполнения Договора фактов несоответствия Принципала установленным документацией о закупке требованиям</w:t>
      </w:r>
      <w:r>
        <w:rPr>
          <w:color w:val="000000"/>
          <w:sz w:val="24"/>
          <w:szCs w:val="24"/>
        </w:rPr>
        <w:t xml:space="preserve"> </w:t>
      </w:r>
      <w:r w:rsidRPr="002468DC">
        <w:rPr>
          <w:color w:val="000000"/>
          <w:sz w:val="24"/>
          <w:szCs w:val="24"/>
        </w:rPr>
        <w:t>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rsidR="009B3F3E" w:rsidRPr="002468DC" w:rsidRDefault="009B3F3E" w:rsidP="009B3F3E">
      <w:pPr>
        <w:numPr>
          <w:ilvl w:val="0"/>
          <w:numId w:val="29"/>
        </w:numPr>
        <w:tabs>
          <w:tab w:val="left" w:pos="1134"/>
        </w:tabs>
        <w:suppressAutoHyphens w:val="0"/>
        <w:spacing w:before="20" w:after="20"/>
        <w:ind w:left="0" w:firstLine="709"/>
        <w:jc w:val="both"/>
        <w:rPr>
          <w:sz w:val="24"/>
          <w:szCs w:val="24"/>
        </w:rPr>
      </w:pPr>
      <w:r w:rsidRPr="002468DC">
        <w:rPr>
          <w:color w:val="000000"/>
          <w:sz w:val="24"/>
          <w:szCs w:val="24"/>
        </w:rPr>
        <w:t>признания Договора недействительным по причинам отсутствия необходимых</w:t>
      </w:r>
      <w:r w:rsidRPr="002468DC">
        <w:rPr>
          <w:sz w:val="24"/>
          <w:szCs w:val="24"/>
        </w:rPr>
        <w:t xml:space="preserve"> корпоративных одобрений у Принципала;</w:t>
      </w:r>
    </w:p>
    <w:p w:rsidR="009B3F3E" w:rsidRPr="002468DC" w:rsidRDefault="009B3F3E" w:rsidP="009B3F3E">
      <w:pPr>
        <w:numPr>
          <w:ilvl w:val="0"/>
          <w:numId w:val="29"/>
        </w:numPr>
        <w:tabs>
          <w:tab w:val="left" w:pos="1134"/>
        </w:tabs>
        <w:suppressAutoHyphens w:val="0"/>
        <w:spacing w:before="20" w:after="20"/>
        <w:ind w:left="0" w:firstLine="709"/>
        <w:jc w:val="both"/>
        <w:rPr>
          <w:sz w:val="24"/>
          <w:szCs w:val="24"/>
        </w:rPr>
      </w:pPr>
      <w:r w:rsidRPr="002468DC">
        <w:rPr>
          <w:sz w:val="24"/>
          <w:szCs w:val="24"/>
        </w:rPr>
        <w:t>не предоставления Принципалом в срок не позднее чем</w:t>
      </w:r>
      <w:r>
        <w:rPr>
          <w:sz w:val="24"/>
          <w:szCs w:val="24"/>
        </w:rPr>
        <w:t xml:space="preserve"> </w:t>
      </w:r>
      <w:r w:rsidRPr="002468DC">
        <w:rPr>
          <w:sz w:val="24"/>
          <w:szCs w:val="24"/>
        </w:rPr>
        <w:t>за 30 (тридцать) календарных дней до даты истечения срока действия банковской гарантии новой банковской гарантии или изменения</w:t>
      </w:r>
      <w:r>
        <w:rPr>
          <w:sz w:val="24"/>
          <w:szCs w:val="24"/>
        </w:rPr>
        <w:t xml:space="preserve"> </w:t>
      </w:r>
      <w:r w:rsidRPr="002468DC">
        <w:rPr>
          <w:sz w:val="24"/>
          <w:szCs w:val="24"/>
        </w:rPr>
        <w:t>к действующей гарантии в части увеличения срока ее действия на новый период, в случаях если срок исполнения обязательств Принципала</w:t>
      </w:r>
      <w:r>
        <w:rPr>
          <w:sz w:val="24"/>
          <w:szCs w:val="24"/>
        </w:rPr>
        <w:t xml:space="preserve"> </w:t>
      </w:r>
      <w:r w:rsidRPr="002468DC">
        <w:rPr>
          <w:sz w:val="24"/>
          <w:szCs w:val="24"/>
        </w:rPr>
        <w:t>по Договору превышает срок действия банковской гарантии либо срок исполнения обязательств продлен.</w:t>
      </w:r>
    </w:p>
    <w:p w:rsidR="009B3F3E" w:rsidRPr="002468DC" w:rsidRDefault="009B3F3E" w:rsidP="009B3F3E">
      <w:pPr>
        <w:spacing w:before="20" w:after="20"/>
        <w:ind w:firstLine="709"/>
        <w:jc w:val="both"/>
        <w:rPr>
          <w:color w:val="000000"/>
          <w:sz w:val="24"/>
          <w:szCs w:val="24"/>
        </w:rPr>
      </w:pPr>
      <w:r w:rsidRPr="002468DC">
        <w:rPr>
          <w:color w:val="000000"/>
          <w:sz w:val="24"/>
          <w:szCs w:val="24"/>
        </w:rPr>
        <w:t>Вместе с требованием о предъявлении суммы обеспечения к оплате Бенефициар направляет Банку-гаранту копию банковской гарантии.</w:t>
      </w:r>
    </w:p>
    <w:p w:rsidR="009B3F3E" w:rsidRDefault="009B3F3E" w:rsidP="009B3F3E">
      <w:pPr>
        <w:spacing w:before="20" w:after="20"/>
        <w:ind w:firstLine="709"/>
        <w:jc w:val="both"/>
        <w:rPr>
          <w:bCs/>
          <w:sz w:val="24"/>
          <w:szCs w:val="24"/>
        </w:rPr>
      </w:pPr>
      <w:r w:rsidRPr="002468DC">
        <w:rPr>
          <w:bCs/>
          <w:sz w:val="24"/>
          <w:szCs w:val="24"/>
        </w:rPr>
        <w:t>Банковской гарантией возврата авансового платежа может быть предусмотрено условие о предоставлении вместе с требованием</w:t>
      </w:r>
      <w:r>
        <w:rPr>
          <w:bCs/>
          <w:sz w:val="24"/>
          <w:szCs w:val="24"/>
        </w:rPr>
        <w:t xml:space="preserve"> </w:t>
      </w:r>
      <w:r w:rsidRPr="002468DC">
        <w:rPr>
          <w:bCs/>
          <w:sz w:val="24"/>
          <w:szCs w:val="24"/>
        </w:rPr>
        <w:t>о предъявлении суммы обеспечения к оплате платежного поручения Бенефициара, подтверждающего факт осуществления Бенефициаром авансового платежа, с отметкой банка об исполнении.</w:t>
      </w:r>
    </w:p>
    <w:p w:rsidR="009B3F3E" w:rsidRPr="00E35AA8" w:rsidRDefault="009B3F3E" w:rsidP="009B3F3E">
      <w:pPr>
        <w:spacing w:before="20" w:after="20"/>
        <w:ind w:firstLine="709"/>
        <w:jc w:val="both"/>
        <w:rPr>
          <w:sz w:val="24"/>
          <w:szCs w:val="24"/>
        </w:rPr>
      </w:pPr>
      <w:r w:rsidRPr="00E35AA8">
        <w:rPr>
          <w:sz w:val="24"/>
          <w:szCs w:val="24"/>
        </w:rPr>
        <w:t xml:space="preserve">Банковской гарантией возврата предварительной оплаты (аванса)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rsidR="009B3F3E" w:rsidRPr="00E35AA8" w:rsidRDefault="009B3F3E" w:rsidP="009B3F3E">
      <w:pPr>
        <w:spacing w:before="20" w:after="20"/>
        <w:ind w:firstLine="709"/>
        <w:jc w:val="both"/>
        <w:rPr>
          <w:sz w:val="24"/>
          <w:szCs w:val="24"/>
        </w:rPr>
      </w:pPr>
      <w:r w:rsidRPr="00E35AA8">
        <w:rPr>
          <w:sz w:val="24"/>
          <w:szCs w:val="24"/>
        </w:rPr>
        <w:t>Выбор формы направления такого требования осуществляется Бенефициаром</w:t>
      </w:r>
      <w:r>
        <w:rPr>
          <w:sz w:val="24"/>
          <w:szCs w:val="24"/>
        </w:rPr>
        <w:t xml:space="preserve"> </w:t>
      </w:r>
      <w:r w:rsidRPr="00E35AA8">
        <w:rPr>
          <w:sz w:val="24"/>
          <w:szCs w:val="24"/>
        </w:rPr>
        <w:t>самостоятельно.</w:t>
      </w:r>
    </w:p>
    <w:p w:rsidR="009B3F3E" w:rsidRPr="002468DC" w:rsidRDefault="009B3F3E" w:rsidP="009B3F3E">
      <w:pPr>
        <w:spacing w:before="20" w:after="20"/>
        <w:ind w:firstLine="709"/>
        <w:jc w:val="both"/>
        <w:rPr>
          <w:sz w:val="24"/>
          <w:szCs w:val="24"/>
        </w:rPr>
      </w:pPr>
      <w:r w:rsidRPr="00E35AA8">
        <w:rPr>
          <w:sz w:val="24"/>
          <w:szCs w:val="24"/>
        </w:rPr>
        <w:t xml:space="preserve">Платеж по банковской </w:t>
      </w:r>
      <w:r w:rsidRPr="002468DC">
        <w:rPr>
          <w:sz w:val="24"/>
          <w:szCs w:val="24"/>
        </w:rPr>
        <w:t>гарантии осуществляется Банком-гарантом</w:t>
      </w:r>
      <w:r>
        <w:rPr>
          <w:sz w:val="24"/>
          <w:szCs w:val="24"/>
        </w:rPr>
        <w:t xml:space="preserve"> </w:t>
      </w:r>
      <w:r w:rsidRPr="002468DC">
        <w:rPr>
          <w:sz w:val="24"/>
          <w:szCs w:val="24"/>
        </w:rPr>
        <w:t>в течение 10 (десяти) рабочих дней после обращения Бенефициара.</w:t>
      </w:r>
    </w:p>
    <w:p w:rsidR="009B3F3E" w:rsidRPr="002468DC" w:rsidRDefault="009B3F3E" w:rsidP="009B3F3E">
      <w:pPr>
        <w:spacing w:before="20" w:after="20"/>
        <w:ind w:firstLine="709"/>
        <w:jc w:val="both"/>
        <w:rPr>
          <w:sz w:val="24"/>
          <w:szCs w:val="24"/>
        </w:rPr>
      </w:pPr>
      <w:r w:rsidRPr="002468DC">
        <w:rPr>
          <w:sz w:val="24"/>
          <w:szCs w:val="24"/>
        </w:rPr>
        <w:t xml:space="preserve">Сумма банковской гарантии возврата авансового платежа по согласованию с Бенефициаром может быть уменьшена пропорционально сумме выполненных Принципалом обязательств по Договору </w:t>
      </w:r>
      <w:r w:rsidRPr="002468DC">
        <w:rPr>
          <w:color w:val="000000"/>
          <w:sz w:val="24"/>
          <w:szCs w:val="24"/>
        </w:rPr>
        <w:t xml:space="preserve">/ </w:t>
      </w:r>
      <w:r w:rsidRPr="002468DC">
        <w:rPr>
          <w:sz w:val="24"/>
          <w:szCs w:val="24"/>
        </w:rPr>
        <w:t>соответствующему объекту при условии подтверждения их выполнения</w:t>
      </w:r>
      <w:r>
        <w:rPr>
          <w:rStyle w:val="af5"/>
          <w:sz w:val="24"/>
          <w:szCs w:val="24"/>
        </w:rPr>
        <w:footnoteReference w:customMarkFollows="1" w:id="11"/>
        <w:t>7</w:t>
      </w:r>
      <w:r w:rsidRPr="002468DC">
        <w:rPr>
          <w:sz w:val="24"/>
          <w:szCs w:val="24"/>
        </w:rPr>
        <w:t>.</w:t>
      </w:r>
    </w:p>
    <w:p w:rsidR="009B3F3E" w:rsidRPr="002468DC" w:rsidRDefault="009B3F3E" w:rsidP="009B3F3E">
      <w:pPr>
        <w:spacing w:before="20" w:after="20"/>
        <w:ind w:firstLine="709"/>
        <w:jc w:val="both"/>
        <w:rPr>
          <w:sz w:val="24"/>
          <w:szCs w:val="24"/>
        </w:rPr>
      </w:pPr>
      <w:r w:rsidRPr="002468DC">
        <w:rPr>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 банковской гарантии.</w:t>
      </w:r>
    </w:p>
    <w:p w:rsidR="009B3F3E" w:rsidRPr="002468DC" w:rsidRDefault="009B3F3E" w:rsidP="009B3F3E">
      <w:pPr>
        <w:ind w:firstLine="709"/>
        <w:jc w:val="both"/>
        <w:rPr>
          <w:sz w:val="24"/>
          <w:szCs w:val="24"/>
        </w:rPr>
      </w:pPr>
      <w:r w:rsidRPr="002468DC">
        <w:rPr>
          <w:sz w:val="24"/>
          <w:szCs w:val="24"/>
        </w:rPr>
        <w:t>Принадлежащее Бенефициару по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Бенефициаром Гаранта о смене Бенефициара по Гарантии.</w:t>
      </w:r>
    </w:p>
    <w:p w:rsidR="009B3F3E" w:rsidRPr="002468DC" w:rsidRDefault="009B3F3E" w:rsidP="009B3F3E">
      <w:pPr>
        <w:spacing w:before="20" w:after="20"/>
        <w:ind w:firstLine="709"/>
        <w:jc w:val="both"/>
        <w:rPr>
          <w:bCs/>
          <w:sz w:val="24"/>
          <w:szCs w:val="24"/>
        </w:rPr>
      </w:pPr>
      <w:r w:rsidRPr="002468DC">
        <w:rPr>
          <w:bCs/>
          <w:sz w:val="24"/>
          <w:szCs w:val="24"/>
        </w:rPr>
        <w:t>Банковская гарантия должна быть подчинена материальному праву Российской Федерации и предусматривать Арбитражный суд г. Москвы</w:t>
      </w:r>
      <w:r>
        <w:rPr>
          <w:rStyle w:val="af5"/>
          <w:bCs/>
          <w:sz w:val="24"/>
          <w:szCs w:val="24"/>
        </w:rPr>
        <w:footnoteReference w:customMarkFollows="1" w:id="12"/>
        <w:t>8</w:t>
      </w:r>
      <w:r w:rsidRPr="002468DC">
        <w:rPr>
          <w:bCs/>
          <w:sz w:val="24"/>
          <w:szCs w:val="24"/>
        </w:rPr>
        <w:t>в качестве органа, компетентного разрешать споры из банковской гарантии.</w:t>
      </w:r>
    </w:p>
    <w:p w:rsidR="009B3F3E" w:rsidRDefault="009B3F3E" w:rsidP="009B3F3E">
      <w:pPr>
        <w:spacing w:before="20" w:after="20"/>
        <w:ind w:firstLine="709"/>
        <w:jc w:val="both"/>
        <w:rPr>
          <w:sz w:val="24"/>
          <w:szCs w:val="24"/>
        </w:rPr>
      </w:pPr>
      <w:r w:rsidRPr="002468DC">
        <w:rPr>
          <w:sz w:val="24"/>
          <w:szCs w:val="24"/>
        </w:rPr>
        <w:t>Банковская гарантия не должна содержать условий или требований, противоречащих изложенному или делающих изложенное неисполнимым.</w:t>
      </w:r>
    </w:p>
    <w:p w:rsidR="009B3F3E" w:rsidRPr="009B3F3E" w:rsidRDefault="009B3F3E" w:rsidP="009B3F3E">
      <w:pPr>
        <w:spacing w:before="20" w:after="20"/>
        <w:ind w:firstLine="709"/>
        <w:jc w:val="both"/>
        <w:rPr>
          <w:sz w:val="24"/>
          <w:szCs w:val="24"/>
        </w:rPr>
      </w:pPr>
      <w:r w:rsidRPr="009B3F3E">
        <w:rPr>
          <w:sz w:val="24"/>
          <w:szCs w:val="24"/>
        </w:rPr>
        <w:t>Гарантия предоставляется:</w:t>
      </w:r>
    </w:p>
    <w:p w:rsidR="009B3F3E" w:rsidRPr="009B3F3E" w:rsidRDefault="009B3F3E" w:rsidP="009B3F3E">
      <w:pPr>
        <w:spacing w:before="20" w:after="20"/>
        <w:ind w:firstLine="709"/>
        <w:jc w:val="both"/>
        <w:rPr>
          <w:sz w:val="24"/>
          <w:szCs w:val="24"/>
        </w:rPr>
      </w:pPr>
      <w:r w:rsidRPr="009B3F3E">
        <w:rPr>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rsidR="009B3F3E" w:rsidRPr="009B3F3E" w:rsidRDefault="009B3F3E" w:rsidP="009B3F3E">
      <w:pPr>
        <w:spacing w:before="20" w:after="20"/>
        <w:ind w:firstLine="709"/>
        <w:jc w:val="both"/>
        <w:rPr>
          <w:sz w:val="24"/>
          <w:szCs w:val="24"/>
        </w:rPr>
      </w:pPr>
      <w:r w:rsidRPr="009B3F3E">
        <w:rPr>
          <w:sz w:val="24"/>
          <w:szCs w:val="24"/>
        </w:rPr>
        <w:t>- в оригинале на бумажном носителе.</w:t>
      </w:r>
    </w:p>
    <w:p w:rsidR="009B3F3E" w:rsidRPr="009B3F3E" w:rsidRDefault="009B3F3E" w:rsidP="00CD2FFA">
      <w:pPr>
        <w:widowControl w:val="0"/>
        <w:shd w:val="clear" w:color="auto" w:fill="FFFFFF"/>
        <w:tabs>
          <w:tab w:val="num" w:pos="3054"/>
        </w:tabs>
        <w:autoSpaceDE w:val="0"/>
        <w:autoSpaceDN w:val="0"/>
        <w:spacing w:after="120"/>
        <w:rPr>
          <w:b/>
          <w:sz w:val="24"/>
          <w:szCs w:val="24"/>
        </w:rPr>
      </w:pPr>
    </w:p>
    <w:p w:rsidR="009B3F3E" w:rsidRDefault="009B3F3E" w:rsidP="000D1746">
      <w:pPr>
        <w:widowControl w:val="0"/>
        <w:shd w:val="clear" w:color="auto" w:fill="FFFFFF"/>
        <w:tabs>
          <w:tab w:val="left" w:pos="3054"/>
        </w:tabs>
        <w:jc w:val="center"/>
        <w:rPr>
          <w:b/>
          <w:sz w:val="24"/>
          <w:szCs w:val="24"/>
        </w:rPr>
      </w:pPr>
    </w:p>
    <w:p w:rsidR="000D1746" w:rsidRDefault="000D1746" w:rsidP="000D1746">
      <w:pPr>
        <w:widowControl w:val="0"/>
        <w:shd w:val="clear" w:color="auto" w:fill="FFFFFF"/>
        <w:tabs>
          <w:tab w:val="num" w:pos="3054"/>
        </w:tabs>
        <w:autoSpaceDE w:val="0"/>
        <w:autoSpaceDN w:val="0"/>
        <w:spacing w:after="120"/>
        <w:jc w:val="center"/>
        <w:rPr>
          <w:b/>
          <w:bCs/>
          <w:sz w:val="24"/>
          <w:szCs w:val="24"/>
        </w:rPr>
      </w:pPr>
    </w:p>
    <w:p w:rsidR="000D1746" w:rsidRDefault="000D1746" w:rsidP="000D1746">
      <w:pPr>
        <w:widowControl w:val="0"/>
        <w:shd w:val="clear" w:color="auto" w:fill="FFFFFF"/>
        <w:tabs>
          <w:tab w:val="num" w:pos="3054"/>
        </w:tabs>
        <w:autoSpaceDE w:val="0"/>
        <w:autoSpaceDN w:val="0"/>
        <w:spacing w:after="120"/>
        <w:jc w:val="center"/>
        <w:rPr>
          <w:b/>
          <w:bCs/>
          <w:sz w:val="24"/>
          <w:szCs w:val="24"/>
        </w:rPr>
      </w:pPr>
    </w:p>
    <w:tbl>
      <w:tblPr>
        <w:tblpPr w:leftFromText="180" w:rightFromText="180" w:vertAnchor="text" w:horzAnchor="margin" w:tblpY="225"/>
        <w:tblW w:w="9571" w:type="dxa"/>
        <w:tblLayout w:type="fixed"/>
        <w:tblLook w:val="01E0" w:firstRow="1" w:lastRow="1" w:firstColumn="1" w:lastColumn="1" w:noHBand="0" w:noVBand="0"/>
      </w:tblPr>
      <w:tblGrid>
        <w:gridCol w:w="4785"/>
        <w:gridCol w:w="4786"/>
      </w:tblGrid>
      <w:tr w:rsidR="000D1746" w:rsidTr="002E2EF9">
        <w:tc>
          <w:tcPr>
            <w:tcW w:w="4785" w:type="dxa"/>
            <w:shd w:val="clear" w:color="auto" w:fill="FFFFFF" w:themeFill="background1"/>
          </w:tcPr>
          <w:p w:rsidR="000D1746" w:rsidRDefault="000D1746" w:rsidP="002E2EF9">
            <w:pPr>
              <w:widowControl w:val="0"/>
              <w:shd w:val="clear" w:color="auto" w:fill="FFFFFF"/>
              <w:tabs>
                <w:tab w:val="left" w:pos="709"/>
              </w:tabs>
              <w:spacing w:after="120"/>
              <w:jc w:val="both"/>
              <w:rPr>
                <w:b/>
                <w:bCs/>
                <w:sz w:val="24"/>
                <w:szCs w:val="28"/>
                <w:u w:val="single"/>
              </w:rPr>
            </w:pPr>
            <w:r>
              <w:rPr>
                <w:b/>
                <w:bCs/>
                <w:sz w:val="24"/>
                <w:szCs w:val="28"/>
                <w:u w:val="single"/>
              </w:rPr>
              <w:t>Покупатель</w:t>
            </w:r>
            <w:r>
              <w:rPr>
                <w:b/>
                <w:bCs/>
                <w:sz w:val="24"/>
                <w:szCs w:val="28"/>
                <w:u w:val="single"/>
                <w:lang w:val="en-US"/>
              </w:rPr>
              <w:t>:</w:t>
            </w:r>
          </w:p>
          <w:p w:rsidR="000D1746" w:rsidRDefault="000D1746" w:rsidP="002E2EF9">
            <w:pPr>
              <w:widowControl w:val="0"/>
              <w:shd w:val="clear" w:color="auto" w:fill="FFFFFF"/>
              <w:tabs>
                <w:tab w:val="left" w:pos="709"/>
              </w:tabs>
              <w:spacing w:after="120"/>
              <w:jc w:val="both"/>
              <w:rPr>
                <w:b/>
                <w:bCs/>
                <w:sz w:val="24"/>
                <w:szCs w:val="28"/>
                <w:u w:val="single"/>
              </w:rPr>
            </w:pPr>
          </w:p>
        </w:tc>
        <w:tc>
          <w:tcPr>
            <w:tcW w:w="4785" w:type="dxa"/>
            <w:shd w:val="clear" w:color="auto" w:fill="FFFFFF" w:themeFill="background1"/>
          </w:tcPr>
          <w:p w:rsidR="000D1746" w:rsidRDefault="000D1746" w:rsidP="002E2EF9">
            <w:pPr>
              <w:widowControl w:val="0"/>
              <w:shd w:val="clear" w:color="auto" w:fill="FFFFFF"/>
              <w:tabs>
                <w:tab w:val="left" w:pos="709"/>
              </w:tabs>
              <w:spacing w:after="120"/>
              <w:jc w:val="both"/>
              <w:rPr>
                <w:b/>
                <w:bCs/>
                <w:sz w:val="24"/>
                <w:szCs w:val="28"/>
                <w:u w:val="single"/>
              </w:rPr>
            </w:pPr>
            <w:r>
              <w:rPr>
                <w:b/>
                <w:bCs/>
                <w:sz w:val="24"/>
                <w:szCs w:val="28"/>
                <w:u w:val="single"/>
              </w:rPr>
              <w:t>Поставщик</w:t>
            </w:r>
            <w:r>
              <w:rPr>
                <w:b/>
                <w:bCs/>
                <w:sz w:val="24"/>
                <w:szCs w:val="28"/>
                <w:u w:val="single"/>
                <w:lang w:val="en-US"/>
              </w:rPr>
              <w:t>:</w:t>
            </w:r>
          </w:p>
          <w:p w:rsidR="000D1746" w:rsidRDefault="000D1746" w:rsidP="002E2EF9">
            <w:pPr>
              <w:widowControl w:val="0"/>
              <w:shd w:val="clear" w:color="auto" w:fill="FFFFFF"/>
              <w:tabs>
                <w:tab w:val="left" w:pos="709"/>
              </w:tabs>
              <w:spacing w:after="120"/>
              <w:jc w:val="both"/>
              <w:rPr>
                <w:bCs/>
                <w:sz w:val="24"/>
                <w:szCs w:val="28"/>
                <w:u w:val="single"/>
              </w:rPr>
            </w:pPr>
          </w:p>
        </w:tc>
      </w:tr>
      <w:tr w:rsidR="000D1746" w:rsidTr="002E2EF9">
        <w:tc>
          <w:tcPr>
            <w:tcW w:w="4785" w:type="dxa"/>
            <w:shd w:val="clear" w:color="auto" w:fill="FFFFFF" w:themeFill="background1"/>
          </w:tcPr>
          <w:p w:rsidR="000D1746" w:rsidRDefault="000D1746" w:rsidP="002E2EF9">
            <w:pPr>
              <w:widowControl w:val="0"/>
              <w:shd w:val="clear" w:color="auto" w:fill="FFFFFF"/>
              <w:tabs>
                <w:tab w:val="left" w:pos="709"/>
              </w:tabs>
              <w:spacing w:after="120"/>
              <w:jc w:val="both"/>
              <w:rPr>
                <w:bCs/>
                <w:sz w:val="24"/>
                <w:szCs w:val="28"/>
              </w:rPr>
            </w:pPr>
            <w:r>
              <w:rPr>
                <w:bCs/>
                <w:sz w:val="24"/>
                <w:szCs w:val="28"/>
              </w:rPr>
              <w:t xml:space="preserve">_______________ / </w:t>
            </w:r>
            <w:r>
              <w:rPr>
                <w:bCs/>
                <w:sz w:val="24"/>
                <w:szCs w:val="28"/>
                <w:lang w:val="en-US"/>
              </w:rPr>
              <w:t>______________</w:t>
            </w:r>
            <w:r>
              <w:rPr>
                <w:bCs/>
                <w:sz w:val="24"/>
                <w:szCs w:val="28"/>
              </w:rPr>
              <w:t>/</w:t>
            </w:r>
          </w:p>
          <w:p w:rsidR="000D1746" w:rsidRDefault="000D1746" w:rsidP="002E2EF9">
            <w:pPr>
              <w:widowControl w:val="0"/>
              <w:shd w:val="clear" w:color="auto" w:fill="FFFFFF"/>
              <w:tabs>
                <w:tab w:val="left" w:pos="709"/>
              </w:tabs>
              <w:spacing w:after="120"/>
              <w:jc w:val="both"/>
              <w:rPr>
                <w:bCs/>
                <w:sz w:val="24"/>
                <w:szCs w:val="28"/>
              </w:rPr>
            </w:pPr>
            <w:r>
              <w:rPr>
                <w:bCs/>
                <w:sz w:val="24"/>
                <w:szCs w:val="28"/>
              </w:rPr>
              <w:t>м.п.</w:t>
            </w:r>
          </w:p>
        </w:tc>
        <w:tc>
          <w:tcPr>
            <w:tcW w:w="4785" w:type="dxa"/>
            <w:shd w:val="clear" w:color="auto" w:fill="FFFFFF" w:themeFill="background1"/>
          </w:tcPr>
          <w:p w:rsidR="000D1746" w:rsidRDefault="000D1746" w:rsidP="002E2EF9">
            <w:pPr>
              <w:widowControl w:val="0"/>
              <w:shd w:val="clear" w:color="auto" w:fill="FFFFFF"/>
              <w:tabs>
                <w:tab w:val="left" w:pos="709"/>
              </w:tabs>
              <w:spacing w:after="120"/>
              <w:jc w:val="both"/>
              <w:rPr>
                <w:bCs/>
                <w:sz w:val="24"/>
                <w:szCs w:val="28"/>
              </w:rPr>
            </w:pPr>
            <w:r>
              <w:rPr>
                <w:bCs/>
                <w:sz w:val="24"/>
                <w:szCs w:val="28"/>
              </w:rPr>
              <w:t>_____________ /________________ /</w:t>
            </w:r>
          </w:p>
          <w:p w:rsidR="000D1746" w:rsidRDefault="000D1746" w:rsidP="002E2EF9">
            <w:pPr>
              <w:widowControl w:val="0"/>
              <w:shd w:val="clear" w:color="auto" w:fill="FFFFFF"/>
              <w:tabs>
                <w:tab w:val="left" w:pos="709"/>
              </w:tabs>
              <w:spacing w:after="120"/>
              <w:jc w:val="both"/>
              <w:rPr>
                <w:bCs/>
                <w:sz w:val="24"/>
                <w:szCs w:val="28"/>
              </w:rPr>
            </w:pPr>
            <w:r>
              <w:rPr>
                <w:bCs/>
                <w:sz w:val="24"/>
                <w:szCs w:val="28"/>
              </w:rPr>
              <w:t>м.п.</w:t>
            </w:r>
          </w:p>
        </w:tc>
      </w:tr>
    </w:tbl>
    <w:p w:rsidR="000D1746" w:rsidRDefault="000D1746" w:rsidP="000D1746">
      <w:pPr>
        <w:widowControl w:val="0"/>
        <w:shd w:val="clear" w:color="auto" w:fill="FFFFFF"/>
        <w:tabs>
          <w:tab w:val="num" w:pos="3054"/>
        </w:tabs>
        <w:autoSpaceDE w:val="0"/>
        <w:autoSpaceDN w:val="0"/>
        <w:spacing w:after="120"/>
        <w:jc w:val="center"/>
        <w:rPr>
          <w:b/>
          <w:bCs/>
          <w:sz w:val="24"/>
          <w:szCs w:val="24"/>
        </w:rPr>
      </w:pPr>
    </w:p>
    <w:sectPr w:rsidR="000D1746" w:rsidSect="00834CF3">
      <w:headerReference w:type="default" r:id="rId20"/>
      <w:footerReference w:type="default" r:id="rId21"/>
      <w:headerReference w:type="first" r:id="rId22"/>
      <w:footerReference w:type="first" r:id="rId23"/>
      <w:pgSz w:w="11906" w:h="16838"/>
      <w:pgMar w:top="777" w:right="707" w:bottom="777" w:left="1134" w:header="720" w:footer="72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8F9" w:rsidRDefault="002418F9">
      <w:r>
        <w:separator/>
      </w:r>
    </w:p>
  </w:endnote>
  <w:endnote w:type="continuationSeparator" w:id="0">
    <w:p w:rsidR="002418F9" w:rsidRDefault="00241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EF9" w:rsidRDefault="002E2EF9">
    <w:pPr>
      <w:pStyle w:val="aff2"/>
      <w:ind w:right="360"/>
    </w:pPr>
    <w:r>
      <w:rPr>
        <w:noProof/>
      </w:rPr>
      <mc:AlternateContent>
        <mc:Choice Requires="wps">
          <w:drawing>
            <wp:anchor distT="0" distB="0" distL="0" distR="0" simplePos="0" relativeHeight="25165977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2E2EF9" w:rsidRDefault="002E2EF9">
                          <w:pPr>
                            <w:pStyle w:val="aff2"/>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50.05pt;margin-top:.05pt;width:1.15pt;height:1.1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2E2EF9" w:rsidRDefault="002E2EF9">
                    <w:pPr>
                      <w:pStyle w:val="aff2"/>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EF9" w:rsidRDefault="002E2EF9">
    <w:pPr>
      <w:pStyle w:val="aff2"/>
      <w:ind w:right="360"/>
    </w:pPr>
    <w:r>
      <w:rPr>
        <w:noProof/>
      </w:rPr>
      <mc:AlternateContent>
        <mc:Choice Requires="wps">
          <w:drawing>
            <wp:anchor distT="0" distB="0" distL="0" distR="0" simplePos="0" relativeHeight="251654656"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2" name="Врезка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2E2EF9" w:rsidRDefault="002E2EF9">
                          <w:pPr>
                            <w:pStyle w:val="aff2"/>
                            <w:rPr>
                              <w:rStyle w:val="a3"/>
                            </w:rPr>
                          </w:pPr>
                          <w:r>
                            <w:rPr>
                              <w:rStyle w:val="a3"/>
                            </w:rPr>
                            <w:fldChar w:fldCharType="begin"/>
                          </w:r>
                          <w:r>
                            <w:rPr>
                              <w:rStyle w:val="a3"/>
                            </w:rPr>
                            <w:instrText xml:space="preserve"> PAGE </w:instrText>
                          </w:r>
                          <w:r>
                            <w:rPr>
                              <w:rStyle w:val="a3"/>
                            </w:rPr>
                            <w:fldChar w:fldCharType="separate"/>
                          </w:r>
                          <w:r w:rsidR="009B3F3E">
                            <w:rPr>
                              <w:rStyle w:val="a3"/>
                              <w:noProof/>
                            </w:rPr>
                            <w:t>18</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7" type="#_x0000_t202" style="position:absolute;margin-left:-41.15pt;margin-top:.05pt;width:10.05pt;height:11.55pt;z-index:25165465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" o:allowincell="f" stroked="f">
              <v:fill opacity="0"/>
              <v:textbox style="mso-fit-shape-to-text:t" inset="0,0,0,0">
                <w:txbxContent>
                  <w:p w:rsidR="002E2EF9" w:rsidRDefault="002E2EF9">
                    <w:pPr>
                      <w:pStyle w:val="aff2"/>
                      <w:rPr>
                        <w:rStyle w:val="a3"/>
                      </w:rPr>
                    </w:pPr>
                    <w:r>
                      <w:rPr>
                        <w:rStyle w:val="a3"/>
                      </w:rPr>
                      <w:fldChar w:fldCharType="begin"/>
                    </w:r>
                    <w:r>
                      <w:rPr>
                        <w:rStyle w:val="a3"/>
                      </w:rPr>
                      <w:instrText xml:space="preserve"> PAGE </w:instrText>
                    </w:r>
                    <w:r>
                      <w:rPr>
                        <w:rStyle w:val="a3"/>
                      </w:rPr>
                      <w:fldChar w:fldCharType="separate"/>
                    </w:r>
                    <w:r w:rsidR="009B3F3E">
                      <w:rPr>
                        <w:rStyle w:val="a3"/>
                        <w:noProof/>
                      </w:rPr>
                      <w:t>18</w:t>
                    </w:r>
                    <w:r>
                      <w:rPr>
                        <w:rStyle w:val="a3"/>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EF9" w:rsidRDefault="002E2EF9">
    <w:pPr>
      <w:pStyle w:val="aff2"/>
      <w:ind w:right="360"/>
    </w:pPr>
    <w:r>
      <w:rPr>
        <w:noProof/>
      </w:rPr>
      <mc:AlternateContent>
        <mc:Choice Requires="wps">
          <w:drawing>
            <wp:anchor distT="0" distB="0" distL="0" distR="0" simplePos="0" relativeHeight="251655680"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3" name="Врезка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2E2EF9" w:rsidRDefault="002E2EF9">
                          <w:pPr>
                            <w:pStyle w:val="aff2"/>
                            <w:rPr>
                              <w:rStyle w:val="a3"/>
                            </w:rPr>
                          </w:pPr>
                          <w:r>
                            <w:rPr>
                              <w:rStyle w:val="a3"/>
                            </w:rPr>
                            <w:fldChar w:fldCharType="begin"/>
                          </w:r>
                          <w:r>
                            <w:rPr>
                              <w:rStyle w:val="a3"/>
                            </w:rPr>
                            <w:instrText xml:space="preserve"> PAGE </w:instrText>
                          </w:r>
                          <w:r>
                            <w:rPr>
                              <w:rStyle w:val="a3"/>
                            </w:rPr>
                            <w:fldChar w:fldCharType="separate"/>
                          </w:r>
                          <w:r>
                            <w:rPr>
                              <w:rStyle w:val="a3"/>
                            </w:rPr>
                            <w:t>1</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41.15pt;margin-top:.05pt;width:10.05pt;height:11.55pt;z-index:25165568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" o:allowincell="f" stroked="f">
              <v:fill opacity="0"/>
              <v:textbox style="mso-fit-shape-to-text:t" inset="0,0,0,0">
                <w:txbxContent>
                  <w:p w:rsidR="002E2EF9" w:rsidRDefault="002E2EF9">
                    <w:pPr>
                      <w:pStyle w:val="aff2"/>
                      <w:rPr>
                        <w:rStyle w:val="a3"/>
                      </w:rPr>
                    </w:pPr>
                    <w:r>
                      <w:rPr>
                        <w:rStyle w:val="a3"/>
                      </w:rPr>
                      <w:fldChar w:fldCharType="begin"/>
                    </w:r>
                    <w:r>
                      <w:rPr>
                        <w:rStyle w:val="a3"/>
                      </w:rPr>
                      <w:instrText xml:space="preserve"> PAGE </w:instrText>
                    </w:r>
                    <w:r>
                      <w:rPr>
                        <w:rStyle w:val="a3"/>
                      </w:rPr>
                      <w:fldChar w:fldCharType="separate"/>
                    </w:r>
                    <w:r>
                      <w:rPr>
                        <w:rStyle w:val="a3"/>
                      </w:rPr>
                      <w:t>1</w:t>
                    </w:r>
                    <w:r>
                      <w:rPr>
                        <w:rStyle w:val="a3"/>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EF9" w:rsidRDefault="002E2EF9">
    <w:pPr>
      <w:pStyle w:val="aff2"/>
      <w:ind w:right="360"/>
    </w:pPr>
    <w:r>
      <w:rPr>
        <w:noProof/>
      </w:rPr>
      <mc:AlternateContent>
        <mc:Choice Requires="wps">
          <w:drawing>
            <wp:anchor distT="0" distB="0" distL="0" distR="0" simplePos="0" relativeHeight="251660800"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4" name="Врезка3"/>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2E2EF9" w:rsidRDefault="002E2EF9">
                          <w:pPr>
                            <w:pStyle w:val="aff2"/>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3" o:spid="_x0000_s1029" type="#_x0000_t202" style="position:absolute;margin-left:-50.05pt;margin-top:.05pt;width:1.15pt;height:1.15pt;z-index:25166080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" stroked="f">
              <v:fill opacity="0"/>
              <v:textbox style="mso-fit-shape-to-text:t" inset="0,0,0,0">
                <w:txbxContent>
                  <w:p w:rsidR="002E2EF9" w:rsidRDefault="002E2EF9">
                    <w:pPr>
                      <w:pStyle w:val="aff2"/>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EF9" w:rsidRDefault="002E2EF9">
    <w:pPr>
      <w:pStyle w:val="aff2"/>
      <w:ind w:right="360"/>
    </w:pPr>
    <w:r>
      <w:rPr>
        <w:noProof/>
      </w:rPr>
      <mc:AlternateContent>
        <mc:Choice Requires="wps">
          <w:drawing>
            <wp:anchor distT="0" distB="0" distL="0" distR="0" simplePos="0" relativeHeight="251656704"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5" name="Врезка4"/>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2E2EF9" w:rsidRDefault="002E2EF9">
                          <w:pPr>
                            <w:pStyle w:val="aff2"/>
                            <w:rPr>
                              <w:rStyle w:val="a3"/>
                            </w:rPr>
                          </w:pPr>
                          <w:r>
                            <w:rPr>
                              <w:rStyle w:val="a3"/>
                            </w:rPr>
                            <w:fldChar w:fldCharType="begin"/>
                          </w:r>
                          <w:r>
                            <w:rPr>
                              <w:rStyle w:val="a3"/>
                            </w:rPr>
                            <w:instrText xml:space="preserve"> PAGE </w:instrText>
                          </w:r>
                          <w:r>
                            <w:rPr>
                              <w:rStyle w:val="a3"/>
                            </w:rPr>
                            <w:fldChar w:fldCharType="separate"/>
                          </w:r>
                          <w:r w:rsidR="009B3F3E">
                            <w:rPr>
                              <w:rStyle w:val="a3"/>
                              <w:noProof/>
                            </w:rPr>
                            <w:t>20</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4" o:spid="_x0000_s1030" type="#_x0000_t202" style="position:absolute;margin-left:-41.15pt;margin-top:.05pt;width:10.05pt;height:11.55pt;z-index:25165670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" o:allowincell="f" stroked="f">
              <v:fill opacity="0"/>
              <v:textbox style="mso-fit-shape-to-text:t" inset="0,0,0,0">
                <w:txbxContent>
                  <w:p w:rsidR="002E2EF9" w:rsidRDefault="002E2EF9">
                    <w:pPr>
                      <w:pStyle w:val="aff2"/>
                      <w:rPr>
                        <w:rStyle w:val="a3"/>
                      </w:rPr>
                    </w:pPr>
                    <w:r>
                      <w:rPr>
                        <w:rStyle w:val="a3"/>
                      </w:rPr>
                      <w:fldChar w:fldCharType="begin"/>
                    </w:r>
                    <w:r>
                      <w:rPr>
                        <w:rStyle w:val="a3"/>
                      </w:rPr>
                      <w:instrText xml:space="preserve"> PAGE </w:instrText>
                    </w:r>
                    <w:r>
                      <w:rPr>
                        <w:rStyle w:val="a3"/>
                      </w:rPr>
                      <w:fldChar w:fldCharType="separate"/>
                    </w:r>
                    <w:r w:rsidR="009B3F3E">
                      <w:rPr>
                        <w:rStyle w:val="a3"/>
                        <w:noProof/>
                      </w:rPr>
                      <w:t>20</w:t>
                    </w:r>
                    <w:r>
                      <w:rPr>
                        <w:rStyle w:val="a3"/>
                      </w:rPr>
                      <w:fldChar w:fldCharType="end"/>
                    </w:r>
                  </w:p>
                </w:txbxContent>
              </v:textbox>
              <w10:wrap type="square"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EF9" w:rsidRDefault="002E2EF9">
    <w:pPr>
      <w:pStyle w:val="aff2"/>
      <w:ind w:right="360"/>
    </w:pPr>
    <w:r>
      <w:rPr>
        <w:noProof/>
      </w:rPr>
      <mc:AlternateContent>
        <mc:Choice Requires="wps">
          <w:drawing>
            <wp:anchor distT="0" distB="0" distL="0" distR="0" simplePos="0" relativeHeight="251657728"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6" name="Врезка4"/>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2E2EF9" w:rsidRDefault="002E2EF9">
                          <w:pPr>
                            <w:pStyle w:val="aff2"/>
                            <w:rPr>
                              <w:rStyle w:val="a3"/>
                            </w:rPr>
                          </w:pPr>
                          <w:r>
                            <w:rPr>
                              <w:rStyle w:val="a3"/>
                            </w:rPr>
                            <w:fldChar w:fldCharType="begin"/>
                          </w:r>
                          <w:r>
                            <w:rPr>
                              <w:rStyle w:val="a3"/>
                            </w:rPr>
                            <w:instrText xml:space="preserve"> PAGE </w:instrText>
                          </w:r>
                          <w:r>
                            <w:rPr>
                              <w:rStyle w:val="a3"/>
                            </w:rPr>
                            <w:fldChar w:fldCharType="separate"/>
                          </w:r>
                          <w:r>
                            <w:rPr>
                              <w:rStyle w:val="a3"/>
                            </w:rPr>
                            <w:t>21</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41.15pt;margin-top:.05pt;width:10.05pt;height:11.55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" o:allowincell="f" stroked="f">
              <v:fill opacity="0"/>
              <v:textbox style="mso-fit-shape-to-text:t" inset="0,0,0,0">
                <w:txbxContent>
                  <w:p w:rsidR="002E2EF9" w:rsidRDefault="002E2EF9">
                    <w:pPr>
                      <w:pStyle w:val="aff2"/>
                      <w:rPr>
                        <w:rStyle w:val="a3"/>
                      </w:rPr>
                    </w:pPr>
                    <w:r>
                      <w:rPr>
                        <w:rStyle w:val="a3"/>
                      </w:rPr>
                      <w:fldChar w:fldCharType="begin"/>
                    </w:r>
                    <w:r>
                      <w:rPr>
                        <w:rStyle w:val="a3"/>
                      </w:rPr>
                      <w:instrText xml:space="preserve"> PAGE </w:instrText>
                    </w:r>
                    <w:r>
                      <w:rPr>
                        <w:rStyle w:val="a3"/>
                      </w:rPr>
                      <w:fldChar w:fldCharType="separate"/>
                    </w:r>
                    <w:r>
                      <w:rPr>
                        <w:rStyle w:val="a3"/>
                      </w:rPr>
                      <w:t>21</w:t>
                    </w:r>
                    <w:r>
                      <w:rPr>
                        <w:rStyle w:val="a3"/>
                      </w:rPr>
                      <w:fldChar w:fldCharType="end"/>
                    </w:r>
                  </w:p>
                </w:txbxContent>
              </v:textbox>
              <w10:wrap type="square"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EF9" w:rsidRDefault="002E2EF9">
    <w:pPr>
      <w:pStyle w:val="aff2"/>
      <w:ind w:right="360"/>
    </w:pPr>
    <w:r>
      <w:rPr>
        <w:noProof/>
      </w:rPr>
      <mc:AlternateContent>
        <mc:Choice Requires="wps">
          <w:drawing>
            <wp:anchor distT="0" distB="0" distL="0" distR="0" simplePos="0" relativeHeight="251658752"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7" name="Врезка6"/>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2E2EF9" w:rsidRDefault="002E2EF9">
                          <w:pPr>
                            <w:pStyle w:val="aff2"/>
                            <w:rPr>
                              <w:rStyle w:val="a3"/>
                            </w:rPr>
                          </w:pPr>
                          <w:r>
                            <w:rPr>
                              <w:rStyle w:val="a3"/>
                            </w:rPr>
                            <w:fldChar w:fldCharType="begin"/>
                          </w:r>
                          <w:r>
                            <w:rPr>
                              <w:rStyle w:val="a3"/>
                            </w:rPr>
                            <w:instrText xml:space="preserve"> PAGE </w:instrText>
                          </w:r>
                          <w:r>
                            <w:rPr>
                              <w:rStyle w:val="a3"/>
                            </w:rPr>
                            <w:fldChar w:fldCharType="separate"/>
                          </w:r>
                          <w:r w:rsidR="009B3F3E">
                            <w:rPr>
                              <w:rStyle w:val="a3"/>
                              <w:noProof/>
                            </w:rPr>
                            <w:t>24</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6" o:spid="_x0000_s1032" type="#_x0000_t202" style="position:absolute;margin-left:-41.15pt;margin-top:.05pt;width:10.05pt;height:11.5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" o:allowincell="f" stroked="f">
              <v:fill opacity="0"/>
              <v:textbox style="mso-fit-shape-to-text:t" inset="0,0,0,0">
                <w:txbxContent>
                  <w:p w:rsidR="002E2EF9" w:rsidRDefault="002E2EF9">
                    <w:pPr>
                      <w:pStyle w:val="aff2"/>
                      <w:rPr>
                        <w:rStyle w:val="a3"/>
                      </w:rPr>
                    </w:pPr>
                    <w:r>
                      <w:rPr>
                        <w:rStyle w:val="a3"/>
                      </w:rPr>
                      <w:fldChar w:fldCharType="begin"/>
                    </w:r>
                    <w:r>
                      <w:rPr>
                        <w:rStyle w:val="a3"/>
                      </w:rPr>
                      <w:instrText xml:space="preserve"> PAGE </w:instrText>
                    </w:r>
                    <w:r>
                      <w:rPr>
                        <w:rStyle w:val="a3"/>
                      </w:rPr>
                      <w:fldChar w:fldCharType="separate"/>
                    </w:r>
                    <w:r w:rsidR="009B3F3E">
                      <w:rPr>
                        <w:rStyle w:val="a3"/>
                        <w:noProof/>
                      </w:rPr>
                      <w:t>24</w:t>
                    </w:r>
                    <w:r>
                      <w:rPr>
                        <w:rStyle w:val="a3"/>
                      </w:rPr>
                      <w:fldChar w:fldCharType="end"/>
                    </w:r>
                  </w:p>
                </w:txbxContent>
              </v:textbox>
              <w10:wrap type="square"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EF9" w:rsidRDefault="002E2EF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8F9" w:rsidRDefault="002418F9">
      <w:pPr>
        <w:rPr>
          <w:sz w:val="12"/>
        </w:rPr>
      </w:pPr>
      <w:r>
        <w:separator/>
      </w:r>
    </w:p>
  </w:footnote>
  <w:footnote w:type="continuationSeparator" w:id="0">
    <w:p w:rsidR="002418F9" w:rsidRDefault="002418F9">
      <w:pPr>
        <w:rPr>
          <w:sz w:val="12"/>
        </w:rPr>
      </w:pPr>
      <w:r>
        <w:continuationSeparator/>
      </w:r>
    </w:p>
  </w:footnote>
  <w:footnote w:id="1">
    <w:p w:rsidR="002E2EF9" w:rsidRPr="00BA6FBF" w:rsidRDefault="002E2EF9" w:rsidP="0073438D">
      <w:pPr>
        <w:pStyle w:val="af3"/>
        <w:jc w:val="both"/>
      </w:pPr>
      <w:r w:rsidRPr="00BA6FBF">
        <w:rPr>
          <w:rStyle w:val="af5"/>
        </w:rPr>
        <w:footnoteRef/>
      </w:r>
      <w:r w:rsidRPr="00BA6FBF">
        <w:t xml:space="preserve"> Условие предоставления банковской гарантии по возврату предварительной оплаты (аванса) не применяется к Договорам, заключаемым с ДО ПАО «РусГидро», доля участия (опосредованного участия) ПАО «РусГидро» в которых составляет более 50 (пятидесяти) процентов, а также к Договорам, заключаемым с ДО Общества, доля участия (опосредованного участия) Общества в которых составляет более 50 (пятидесяти) процентов.</w:t>
      </w:r>
    </w:p>
  </w:footnote>
  <w:footnote w:id="2">
    <w:p w:rsidR="002E2EF9" w:rsidRDefault="002E2EF9" w:rsidP="0073438D">
      <w:pPr>
        <w:pStyle w:val="af3"/>
      </w:pPr>
      <w:r w:rsidRPr="00BA6FBF">
        <w:rPr>
          <w:rStyle w:val="af5"/>
        </w:rPr>
        <w:footnoteRef/>
      </w:r>
      <w:r w:rsidRPr="00BA6FBF">
        <w:t xml:space="preserve"> При отсутствии соглашения или официального письма Контрагента об отказе от авансовых платежей, требующих обеспечения банковской гарантией, и от предоставления указанной банковской гарантии.</w:t>
      </w:r>
    </w:p>
  </w:footnote>
  <w:footnote w:id="3">
    <w:p w:rsidR="009B3F3E" w:rsidRDefault="009B3F3E" w:rsidP="009B3F3E">
      <w:pPr>
        <w:pStyle w:val="af3"/>
      </w:pPr>
      <w:r>
        <w:rPr>
          <w:rStyle w:val="af5"/>
        </w:rPr>
        <w:t>1</w:t>
      </w:r>
      <w:r>
        <w:t xml:space="preserve"> Требования подлежат обязательному включению в состав документации о закупке 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w:t>
      </w:r>
      <w:r>
        <w:br/>
        <w:t>в соответствии с Федеральным законом от 18.07.2011 № 223-ФЗ «О закупках товаров, работ, услуг отдельными видами юридических лиц»,</w:t>
      </w:r>
      <w:r>
        <w:rPr>
          <w:iCs/>
          <w:color w:val="FF0000"/>
          <w:sz w:val="24"/>
          <w:szCs w:val="24"/>
        </w:rPr>
        <w:t xml:space="preserve"> </w:t>
      </w:r>
      <w:r>
        <w:rPr>
          <w:iCs/>
        </w:rPr>
        <w:t xml:space="preserve">а также по независимым гарантиям, предоставляемым </w:t>
      </w:r>
      <w:r>
        <w:rPr>
          <w:iCs/>
        </w:rPr>
        <w:br/>
        <w:t xml:space="preserve">в обеспечение исполнения договоров, заключаемых по результатам конкурентной закупки в соответствии </w:t>
      </w:r>
      <w:r>
        <w:rPr>
          <w:iCs/>
        </w:rPr>
        <w:br/>
        <w:t>с Федеральным законом от 05.04.2013 № 44-ФЗ «О контрактной системе в сфере закупок товаров, работ, услуг для обеспечения государственных и муниципальных нужд»</w:t>
      </w:r>
      <w:r>
        <w:t>.</w:t>
      </w:r>
    </w:p>
  </w:footnote>
  <w:footnote w:id="4">
    <w:p w:rsidR="009B3F3E" w:rsidRDefault="009B3F3E" w:rsidP="009B3F3E">
      <w:pPr>
        <w:pStyle w:val="af3"/>
        <w:jc w:val="both"/>
      </w:pPr>
      <w:r>
        <w:rPr>
          <w:rStyle w:val="af5"/>
        </w:rPr>
        <w:t>2</w:t>
      </w:r>
      <w:r>
        <w:t xml:space="preserve"> Актуальный Перечень Банков-Гарантов Группы РусГидро размещен на официальном сайте Общества http://zakupki.rushydro.ru/PublicContent/Section/6.</w:t>
      </w:r>
    </w:p>
    <w:p w:rsidR="009B3F3E" w:rsidRDefault="009B3F3E" w:rsidP="009B3F3E">
      <w:pPr>
        <w:pStyle w:val="af3"/>
      </w:pPr>
    </w:p>
  </w:footnote>
  <w:footnote w:id="5">
    <w:p w:rsidR="009B3F3E" w:rsidRDefault="009B3F3E" w:rsidP="009B3F3E">
      <w:pPr>
        <w:pStyle w:val="af3"/>
        <w:jc w:val="both"/>
      </w:pPr>
      <w:r>
        <w:rPr>
          <w:rStyle w:val="af5"/>
        </w:rPr>
        <w:t>3</w:t>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r>
      <w:r>
        <w:br/>
        <w:t xml:space="preserve">из присвоенных (по данным сайта кредитной организации и /или рейтинговых агентств и/или </w:t>
      </w:r>
      <w:r>
        <w:br/>
        <w:t>из информационных систем Reuters, Bloomberg, Сbonds).</w:t>
      </w:r>
    </w:p>
    <w:p w:rsidR="009B3F3E" w:rsidRDefault="009B3F3E" w:rsidP="009B3F3E">
      <w:pPr>
        <w:pStyle w:val="af3"/>
      </w:pPr>
    </w:p>
  </w:footnote>
  <w:footnote w:id="6">
    <w:p w:rsidR="009B3F3E" w:rsidRDefault="009B3F3E" w:rsidP="009B3F3E">
      <w:pPr>
        <w:pStyle w:val="af3"/>
      </w:pPr>
      <w:r>
        <w:rPr>
          <w:rStyle w:val="af5"/>
        </w:rPr>
        <w:t>4</w:t>
      </w:r>
      <w:r>
        <w:t xml:space="preserve"> Данное требование не применяется в отношении небанковских кредитных организаций.</w:t>
      </w:r>
    </w:p>
  </w:footnote>
  <w:footnote w:id="7">
    <w:p w:rsidR="009B3F3E" w:rsidRDefault="009B3F3E" w:rsidP="009B3F3E">
      <w:pPr>
        <w:pStyle w:val="af3"/>
      </w:pPr>
    </w:p>
  </w:footnote>
  <w:footnote w:id="8">
    <w:p w:rsidR="009B3F3E" w:rsidRDefault="009B3F3E" w:rsidP="009B3F3E">
      <w:pPr>
        <w:pStyle w:val="af3"/>
        <w:jc w:val="both"/>
      </w:pPr>
      <w:r>
        <w:rPr>
          <w:rStyle w:val="af5"/>
        </w:rPr>
        <w:t>5</w:t>
      </w:r>
      <w:r>
        <w:t xml:space="preserve"> Значение показателя округляется в большую или меньшую сторону до суммы, кратной 100 млн. руб. </w:t>
      </w:r>
      <w:r>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r>
      <w:r>
        <w:br/>
        <w:t xml:space="preserve">к установлению - 5 400 млн. руб.; расчетное значение лимита - 5 450 млн. руб., лимит к установлению - </w:t>
      </w:r>
      <w:r>
        <w:br/>
        <w:t>5 500 млн. руб.</w:t>
      </w:r>
    </w:p>
    <w:p w:rsidR="009B3F3E" w:rsidRDefault="009B3F3E" w:rsidP="009B3F3E">
      <w:pPr>
        <w:pStyle w:val="af3"/>
      </w:pPr>
    </w:p>
  </w:footnote>
  <w:footnote w:id="9">
    <w:p w:rsidR="009B3F3E" w:rsidRDefault="009B3F3E" w:rsidP="009B3F3E">
      <w:pPr>
        <w:pStyle w:val="af3"/>
        <w:jc w:val="both"/>
      </w:pPr>
      <w: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r>
      <w:r>
        <w:br/>
        <w:t xml:space="preserve">из присвоенных (по данным сайта кредитной организации и / или рейтинговых агентств и/или </w:t>
      </w:r>
      <w:r>
        <w:br/>
        <w:t>из информационных систем Reuters, Bloomberg, Сbonds).</w:t>
      </w:r>
    </w:p>
    <w:p w:rsidR="009B3F3E" w:rsidRDefault="009B3F3E" w:rsidP="009B3F3E">
      <w:pPr>
        <w:pStyle w:val="af3"/>
      </w:pPr>
    </w:p>
  </w:footnote>
  <w:footnote w:id="10">
    <w:p w:rsidR="009B3F3E" w:rsidRPr="00CD1B09" w:rsidRDefault="009B3F3E" w:rsidP="009B3F3E">
      <w:pPr>
        <w:pStyle w:val="af3"/>
        <w:jc w:val="both"/>
      </w:pPr>
      <w:r>
        <w:rPr>
          <w:rStyle w:val="af5"/>
        </w:rPr>
        <w:t>6</w:t>
      </w:r>
      <w:r w:rsidRPr="00CD1B09">
        <w:t xml:space="preserve"> Условия подлежат обязательному включению в состав документации о закупке.</w:t>
      </w:r>
    </w:p>
  </w:footnote>
  <w:footnote w:id="11">
    <w:p w:rsidR="009B3F3E" w:rsidRDefault="009B3F3E" w:rsidP="009B3F3E">
      <w:pPr>
        <w:pStyle w:val="af3"/>
      </w:pPr>
      <w:r>
        <w:rPr>
          <w:rStyle w:val="af5"/>
        </w:rPr>
        <w:t>7</w:t>
      </w:r>
      <w:r>
        <w:t xml:space="preserve"> В соответствии со ст. 753 Гражданского кодекса Российской Федерации.</w:t>
      </w:r>
    </w:p>
  </w:footnote>
  <w:footnote w:id="12">
    <w:p w:rsidR="009B3F3E" w:rsidRPr="00687D7F" w:rsidRDefault="009B3F3E" w:rsidP="009B3F3E">
      <w:pPr>
        <w:pStyle w:val="af3"/>
        <w:jc w:val="both"/>
      </w:pPr>
      <w:r>
        <w:rPr>
          <w:rStyle w:val="af5"/>
        </w:rPr>
        <w:t>8</w:t>
      </w:r>
      <w:r w:rsidRPr="00CD1B09">
        <w:t xml:space="preserve"> </w:t>
      </w:r>
      <w:r>
        <w:t>При издании ПО организационно-распорядительного документа о ТФУ</w:t>
      </w:r>
      <w:r w:rsidRPr="00CD1B09">
        <w:t xml:space="preserve"> </w:t>
      </w:r>
      <w:r>
        <w:t xml:space="preserve">указывается </w:t>
      </w:r>
      <w:r w:rsidRPr="00CD1B09">
        <w:t xml:space="preserve">наименование и местонахождение </w:t>
      </w:r>
      <w:r>
        <w:t xml:space="preserve">соответствующего </w:t>
      </w:r>
      <w:r w:rsidRPr="00CD1B09">
        <w:t>судебного органа.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EF9" w:rsidRDefault="002E2EF9">
    <w:pPr>
      <w:pStyle w:val="af9"/>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EF9" w:rsidRDefault="002E2EF9">
    <w:pPr>
      <w:pStyle w:val="af9"/>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EF9" w:rsidRDefault="002E2EF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7"/>
    <w:multiLevelType w:val="multilevel"/>
    <w:tmpl w:val="00000007"/>
    <w:name w:val="WW8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144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C"/>
    <w:multiLevelType w:val="singleLevel"/>
    <w:tmpl w:val="0000000C"/>
    <w:name w:val="WW8Num12"/>
    <w:lvl w:ilvl="0">
      <w:start w:val="1"/>
      <w:numFmt w:val="bullet"/>
      <w:lvlText w:val=""/>
      <w:lvlJc w:val="left"/>
      <w:pPr>
        <w:tabs>
          <w:tab w:val="num" w:pos="708"/>
        </w:tabs>
        <w:ind w:left="720" w:hanging="360"/>
      </w:pPr>
      <w:rPr>
        <w:rFonts w:ascii="Symbol" w:hAnsi="Symbol" w:cs="Symbol" w:hint="default"/>
      </w:r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rPr>
        <w:b w:val="0"/>
        <w:i w:val="0"/>
      </w:r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 w15:restartNumberingAfterBreak="0">
    <w:nsid w:val="0BCB1CE4"/>
    <w:multiLevelType w:val="multilevel"/>
    <w:tmpl w:val="32D684F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0C12369D"/>
    <w:multiLevelType w:val="multilevel"/>
    <w:tmpl w:val="A7EA487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15:restartNumberingAfterBreak="0">
    <w:nsid w:val="1F4D0271"/>
    <w:multiLevelType w:val="multilevel"/>
    <w:tmpl w:val="D5D045E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9" w15:restartNumberingAfterBreak="0">
    <w:nsid w:val="21BD13DF"/>
    <w:multiLevelType w:val="multilevel"/>
    <w:tmpl w:val="06E6E88A"/>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26E43D04"/>
    <w:multiLevelType w:val="multilevel"/>
    <w:tmpl w:val="0084351A"/>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1" w15:restartNumberingAfterBreak="0">
    <w:nsid w:val="27CC789F"/>
    <w:multiLevelType w:val="multilevel"/>
    <w:tmpl w:val="6C162508"/>
    <w:lvl w:ilvl="0">
      <w:start w:val="4"/>
      <w:numFmt w:val="decimal"/>
      <w:lvlText w:val="%1."/>
      <w:lvlJc w:val="left"/>
      <w:pPr>
        <w:tabs>
          <w:tab w:val="num" w:pos="5321"/>
        </w:tabs>
        <w:ind w:left="5321" w:hanging="360"/>
      </w:p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97C37A6"/>
    <w:multiLevelType w:val="hybridMultilevel"/>
    <w:tmpl w:val="EBB4F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67540A"/>
    <w:multiLevelType w:val="multilevel"/>
    <w:tmpl w:val="BA3E74F4"/>
    <w:lvl w:ilvl="0">
      <w:start w:val="1"/>
      <w:numFmt w:val="decimal"/>
      <w:lvlText w:val="%1."/>
      <w:lvlJc w:val="left"/>
      <w:pPr>
        <w:tabs>
          <w:tab w:val="num" w:pos="5321"/>
        </w:tabs>
        <w:ind w:left="5321" w:hanging="360"/>
      </w:p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2D2E04C5"/>
    <w:multiLevelType w:val="multilevel"/>
    <w:tmpl w:val="57908C56"/>
    <w:lvl w:ilvl="0">
      <w:numFmt w:val="none"/>
      <w:suff w:val="nothing"/>
      <w:lvlText w:val="%1"/>
      <w:lvlJc w:val="left"/>
      <w:pPr>
        <w:tabs>
          <w:tab w:val="num" w:pos="0"/>
        </w:tabs>
        <w:ind w:left="1287" w:hanging="360"/>
      </w:pPr>
    </w:lvl>
    <w:lvl w:ilvl="1">
      <w:numFmt w:val="none"/>
      <w:suff w:val="nothing"/>
      <w:lvlText w:val="%2"/>
      <w:lvlJc w:val="left"/>
      <w:pPr>
        <w:tabs>
          <w:tab w:val="num" w:pos="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EA368CB"/>
    <w:multiLevelType w:val="multilevel"/>
    <w:tmpl w:val="F5DED43E"/>
    <w:lvl w:ilvl="0">
      <w:start w:val="2"/>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FF17050"/>
    <w:multiLevelType w:val="multilevel"/>
    <w:tmpl w:val="E9E6CA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8"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3C7EA7"/>
    <w:multiLevelType w:val="multilevel"/>
    <w:tmpl w:val="1DAE2184"/>
    <w:lvl w:ilvl="0">
      <w:start w:val="1"/>
      <w:numFmt w:val="decimal"/>
      <w:lvlText w:val="%1."/>
      <w:lvlJc w:val="left"/>
      <w:pPr>
        <w:ind w:left="4046" w:hanging="360"/>
      </w:pPr>
    </w:lvl>
    <w:lvl w:ilvl="1">
      <w:start w:val="1"/>
      <w:numFmt w:val="decimal"/>
      <w:lvlText w:val="%2."/>
      <w:lvlJc w:val="left"/>
      <w:pPr>
        <w:ind w:left="4756" w:hanging="720"/>
      </w:pPr>
      <w:rPr>
        <w:rFonts w:hint="default"/>
      </w:rPr>
    </w:lvl>
    <w:lvl w:ilvl="2">
      <w:start w:val="1"/>
      <w:numFmt w:val="decimal"/>
      <w:isLgl/>
      <w:lvlText w:val="%1.%2.%3."/>
      <w:lvlJc w:val="left"/>
      <w:pPr>
        <w:ind w:left="4472" w:hanging="720"/>
      </w:pPr>
      <w:rPr>
        <w:rFonts w:hint="default"/>
        <w:b w:val="0"/>
      </w:rPr>
    </w:lvl>
    <w:lvl w:ilvl="3">
      <w:start w:val="1"/>
      <w:numFmt w:val="decimal"/>
      <w:isLgl/>
      <w:lvlText w:val="%1.%2.%3.%4."/>
      <w:lvlJc w:val="left"/>
      <w:pPr>
        <w:ind w:left="4832"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20" w15:restartNumberingAfterBreak="0">
    <w:nsid w:val="36243C64"/>
    <w:multiLevelType w:val="multilevel"/>
    <w:tmpl w:val="0CD6D3D6"/>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7487673"/>
    <w:multiLevelType w:val="multilevel"/>
    <w:tmpl w:val="B464EBE8"/>
    <w:lvl w:ilvl="0">
      <w:start w:val="7"/>
      <w:numFmt w:val="decimal"/>
      <w:lvlText w:val="%1."/>
      <w:lvlJc w:val="left"/>
      <w:pPr>
        <w:tabs>
          <w:tab w:val="num" w:pos="0"/>
        </w:tabs>
        <w:ind w:left="360" w:hanging="360"/>
      </w:pPr>
    </w:lvl>
    <w:lvl w:ilvl="1">
      <w:start w:val="1"/>
      <w:numFmt w:val="decimal"/>
      <w:lvlText w:val="%1.%2."/>
      <w:lvlJc w:val="left"/>
      <w:pPr>
        <w:tabs>
          <w:tab w:val="num" w:pos="0"/>
        </w:tabs>
        <w:ind w:left="1353" w:hanging="360"/>
      </w:pPr>
      <w:rPr>
        <w:sz w:val="24"/>
        <w:szCs w:val="24"/>
      </w:rPr>
    </w:lvl>
    <w:lvl w:ilvl="2">
      <w:start w:val="1"/>
      <w:numFmt w:val="decimal"/>
      <w:lvlText w:val="%1.%2.%3."/>
      <w:lvlJc w:val="left"/>
      <w:pPr>
        <w:tabs>
          <w:tab w:val="num" w:pos="0"/>
        </w:tabs>
        <w:ind w:left="2706" w:hanging="720"/>
      </w:pPr>
    </w:lvl>
    <w:lvl w:ilvl="3">
      <w:start w:val="1"/>
      <w:numFmt w:val="decimal"/>
      <w:lvlText w:val="%1.%2.%3.%4."/>
      <w:lvlJc w:val="left"/>
      <w:pPr>
        <w:tabs>
          <w:tab w:val="num" w:pos="0"/>
        </w:tabs>
        <w:ind w:left="3699" w:hanging="720"/>
      </w:pPr>
    </w:lvl>
    <w:lvl w:ilvl="4">
      <w:start w:val="1"/>
      <w:numFmt w:val="decimal"/>
      <w:lvlText w:val="%1.%2.%3.%4.%5."/>
      <w:lvlJc w:val="left"/>
      <w:pPr>
        <w:tabs>
          <w:tab w:val="num" w:pos="0"/>
        </w:tabs>
        <w:ind w:left="5052" w:hanging="1080"/>
      </w:pPr>
    </w:lvl>
    <w:lvl w:ilvl="5">
      <w:start w:val="1"/>
      <w:numFmt w:val="decimal"/>
      <w:lvlText w:val="%1.%2.%3.%4.%5.%6."/>
      <w:lvlJc w:val="left"/>
      <w:pPr>
        <w:tabs>
          <w:tab w:val="num" w:pos="0"/>
        </w:tabs>
        <w:ind w:left="6045" w:hanging="1080"/>
      </w:pPr>
    </w:lvl>
    <w:lvl w:ilvl="6">
      <w:start w:val="1"/>
      <w:numFmt w:val="decimal"/>
      <w:lvlText w:val="%1.%2.%3.%4.%5.%6.%7."/>
      <w:lvlJc w:val="left"/>
      <w:pPr>
        <w:tabs>
          <w:tab w:val="num" w:pos="0"/>
        </w:tabs>
        <w:ind w:left="7398" w:hanging="1440"/>
      </w:pPr>
    </w:lvl>
    <w:lvl w:ilvl="7">
      <w:start w:val="1"/>
      <w:numFmt w:val="decimal"/>
      <w:lvlText w:val="%1.%2.%3.%4.%5.%6.%7.%8."/>
      <w:lvlJc w:val="left"/>
      <w:pPr>
        <w:tabs>
          <w:tab w:val="num" w:pos="0"/>
        </w:tabs>
        <w:ind w:left="8391" w:hanging="1440"/>
      </w:pPr>
    </w:lvl>
    <w:lvl w:ilvl="8">
      <w:start w:val="1"/>
      <w:numFmt w:val="decimal"/>
      <w:lvlText w:val="%1.%2.%3.%4.%5.%6.%7.%8.%9."/>
      <w:lvlJc w:val="left"/>
      <w:pPr>
        <w:tabs>
          <w:tab w:val="num" w:pos="0"/>
        </w:tabs>
        <w:ind w:left="9744" w:hanging="1800"/>
      </w:pPr>
    </w:lvl>
  </w:abstractNum>
  <w:abstractNum w:abstractNumId="22" w15:restartNumberingAfterBreak="0">
    <w:nsid w:val="3B3358B2"/>
    <w:multiLevelType w:val="multilevel"/>
    <w:tmpl w:val="BA90D73C"/>
    <w:lvl w:ilvl="0">
      <w:start w:val="1"/>
      <w:numFmt w:val="bullet"/>
      <w:lvlText w:val=""/>
      <w:lvlJc w:val="left"/>
      <w:pPr>
        <w:tabs>
          <w:tab w:val="num" w:pos="0"/>
        </w:tabs>
        <w:ind w:left="144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F4F08DB"/>
    <w:multiLevelType w:val="multilevel"/>
    <w:tmpl w:val="BD18C6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15:restartNumberingAfterBreak="0">
    <w:nsid w:val="4006702E"/>
    <w:multiLevelType w:val="multilevel"/>
    <w:tmpl w:val="AA98F3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41FE5F3E"/>
    <w:multiLevelType w:val="multilevel"/>
    <w:tmpl w:val="409612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27" w15:restartNumberingAfterBreak="0">
    <w:nsid w:val="4AE87171"/>
    <w:multiLevelType w:val="multilevel"/>
    <w:tmpl w:val="78E8D198"/>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BE71DE9"/>
    <w:multiLevelType w:val="multilevel"/>
    <w:tmpl w:val="65307128"/>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9" w15:restartNumberingAfterBreak="0">
    <w:nsid w:val="4E2E0958"/>
    <w:multiLevelType w:val="multilevel"/>
    <w:tmpl w:val="495C9AC8"/>
    <w:lvl w:ilvl="0">
      <w:start w:val="1"/>
      <w:numFmt w:val="decimal"/>
      <w:lvlText w:val="%1."/>
      <w:lvlJc w:val="left"/>
      <w:pPr>
        <w:tabs>
          <w:tab w:val="num" w:pos="786"/>
        </w:tabs>
        <w:ind w:left="786"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4F9A0224"/>
    <w:multiLevelType w:val="multilevel"/>
    <w:tmpl w:val="C0B436A8"/>
    <w:lvl w:ilvl="0">
      <w:start w:val="2"/>
      <w:numFmt w:val="decimal"/>
      <w:lvlText w:val="%1."/>
      <w:lvlJc w:val="left"/>
      <w:pPr>
        <w:tabs>
          <w:tab w:val="num" w:pos="5321"/>
        </w:tabs>
        <w:ind w:left="5321" w:hanging="360"/>
      </w:pPr>
    </w:lvl>
    <w:lvl w:ilvl="1">
      <w:start w:val="7"/>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15:restartNumberingAfterBreak="0">
    <w:nsid w:val="57F353B9"/>
    <w:multiLevelType w:val="multilevel"/>
    <w:tmpl w:val="2E4A4A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5DC64B4B"/>
    <w:multiLevelType w:val="multilevel"/>
    <w:tmpl w:val="73D2C5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254F85"/>
    <w:multiLevelType w:val="multilevel"/>
    <w:tmpl w:val="F4A61B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5F4225F3"/>
    <w:multiLevelType w:val="multilevel"/>
    <w:tmpl w:val="2B26A026"/>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6" w15:restartNumberingAfterBreak="0">
    <w:nsid w:val="64171B28"/>
    <w:multiLevelType w:val="multilevel"/>
    <w:tmpl w:val="239A32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6A70293F"/>
    <w:multiLevelType w:val="multilevel"/>
    <w:tmpl w:val="18EC8356"/>
    <w:lvl w:ilvl="0">
      <w:start w:val="1"/>
      <w:numFmt w:val="decimal"/>
      <w:lvlText w:val="%1."/>
      <w:lvlJc w:val="left"/>
      <w:pPr>
        <w:tabs>
          <w:tab w:val="num" w:pos="0"/>
        </w:tabs>
        <w:ind w:left="4046" w:hanging="360"/>
      </w:pPr>
    </w:lvl>
    <w:lvl w:ilvl="1">
      <w:start w:val="1"/>
      <w:numFmt w:val="decimal"/>
      <w:lvlText w:val="%2."/>
      <w:lvlJc w:val="left"/>
      <w:pPr>
        <w:tabs>
          <w:tab w:val="num" w:pos="0"/>
        </w:tabs>
        <w:ind w:left="4756" w:hanging="720"/>
      </w:pPr>
    </w:lvl>
    <w:lvl w:ilvl="2">
      <w:start w:val="1"/>
      <w:numFmt w:val="decimal"/>
      <w:lvlText w:val="%1.%2.%3."/>
      <w:lvlJc w:val="left"/>
      <w:pPr>
        <w:tabs>
          <w:tab w:val="num" w:pos="0"/>
        </w:tabs>
        <w:ind w:left="4472" w:hanging="720"/>
      </w:pPr>
      <w:rPr>
        <w:b w:val="0"/>
      </w:rPr>
    </w:lvl>
    <w:lvl w:ilvl="3">
      <w:start w:val="1"/>
      <w:numFmt w:val="decimal"/>
      <w:lvlText w:val="%1.%2.%3.%4."/>
      <w:lvlJc w:val="left"/>
      <w:pPr>
        <w:tabs>
          <w:tab w:val="num" w:pos="0"/>
        </w:tabs>
        <w:ind w:left="4832" w:hanging="1080"/>
      </w:pPr>
    </w:lvl>
    <w:lvl w:ilvl="4">
      <w:start w:val="1"/>
      <w:numFmt w:val="decimal"/>
      <w:lvlText w:val="%1.%2.%3.%4.%5."/>
      <w:lvlJc w:val="left"/>
      <w:pPr>
        <w:tabs>
          <w:tab w:val="num" w:pos="0"/>
        </w:tabs>
        <w:ind w:left="4766" w:hanging="1080"/>
      </w:pPr>
    </w:lvl>
    <w:lvl w:ilvl="5">
      <w:start w:val="1"/>
      <w:numFmt w:val="decimal"/>
      <w:lvlText w:val="%1.%2.%3.%4.%5.%6."/>
      <w:lvlJc w:val="left"/>
      <w:pPr>
        <w:tabs>
          <w:tab w:val="num" w:pos="0"/>
        </w:tabs>
        <w:ind w:left="5126" w:hanging="1440"/>
      </w:pPr>
    </w:lvl>
    <w:lvl w:ilvl="6">
      <w:start w:val="1"/>
      <w:numFmt w:val="decimal"/>
      <w:lvlText w:val="%1.%2.%3.%4.%5.%6.%7."/>
      <w:lvlJc w:val="left"/>
      <w:pPr>
        <w:tabs>
          <w:tab w:val="num" w:pos="0"/>
        </w:tabs>
        <w:ind w:left="5486" w:hanging="1800"/>
      </w:pPr>
    </w:lvl>
    <w:lvl w:ilvl="7">
      <w:start w:val="1"/>
      <w:numFmt w:val="decimal"/>
      <w:lvlText w:val="%1.%2.%3.%4.%5.%6.%7.%8."/>
      <w:lvlJc w:val="left"/>
      <w:pPr>
        <w:tabs>
          <w:tab w:val="num" w:pos="0"/>
        </w:tabs>
        <w:ind w:left="5486" w:hanging="1800"/>
      </w:pPr>
    </w:lvl>
    <w:lvl w:ilvl="8">
      <w:start w:val="1"/>
      <w:numFmt w:val="decimal"/>
      <w:lvlText w:val="%1.%2.%3.%4.%5.%6.%7.%8.%9."/>
      <w:lvlJc w:val="left"/>
      <w:pPr>
        <w:tabs>
          <w:tab w:val="num" w:pos="0"/>
        </w:tabs>
        <w:ind w:left="5846" w:hanging="2160"/>
      </w:pPr>
    </w:lvl>
  </w:abstractNum>
  <w:abstractNum w:abstractNumId="38" w15:restartNumberingAfterBreak="0">
    <w:nsid w:val="70316854"/>
    <w:multiLevelType w:val="multilevel"/>
    <w:tmpl w:val="76D653B2"/>
    <w:lvl w:ilvl="0">
      <w:start w:val="9"/>
      <w:numFmt w:val="decimal"/>
      <w:lvlText w:val="%1."/>
      <w:lvlJc w:val="left"/>
      <w:pPr>
        <w:tabs>
          <w:tab w:val="num" w:pos="0"/>
        </w:tabs>
        <w:ind w:left="450" w:hanging="450"/>
      </w:pPr>
    </w:lvl>
    <w:lvl w:ilvl="1">
      <w:start w:val="1"/>
      <w:numFmt w:val="decimal"/>
      <w:lvlText w:val="%1.%2."/>
      <w:lvlJc w:val="left"/>
      <w:pPr>
        <w:tabs>
          <w:tab w:val="num" w:pos="0"/>
        </w:tabs>
        <w:ind w:left="2136" w:hanging="72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5328" w:hanging="1080"/>
      </w:pPr>
    </w:lvl>
    <w:lvl w:ilvl="4">
      <w:start w:val="1"/>
      <w:numFmt w:val="decimal"/>
      <w:lvlText w:val="%1.%2.%3.%4.%5."/>
      <w:lvlJc w:val="left"/>
      <w:pPr>
        <w:tabs>
          <w:tab w:val="num" w:pos="0"/>
        </w:tabs>
        <w:ind w:left="6744" w:hanging="1080"/>
      </w:pPr>
    </w:lvl>
    <w:lvl w:ilvl="5">
      <w:start w:val="1"/>
      <w:numFmt w:val="decimal"/>
      <w:lvlText w:val="%1.%2.%3.%4.%5.%6."/>
      <w:lvlJc w:val="left"/>
      <w:pPr>
        <w:tabs>
          <w:tab w:val="num" w:pos="0"/>
        </w:tabs>
        <w:ind w:left="8520" w:hanging="1440"/>
      </w:pPr>
    </w:lvl>
    <w:lvl w:ilvl="6">
      <w:start w:val="1"/>
      <w:numFmt w:val="decimal"/>
      <w:lvlText w:val="%1.%2.%3.%4.%5.%6.%7."/>
      <w:lvlJc w:val="left"/>
      <w:pPr>
        <w:tabs>
          <w:tab w:val="num" w:pos="0"/>
        </w:tabs>
        <w:ind w:left="10296" w:hanging="1800"/>
      </w:pPr>
    </w:lvl>
    <w:lvl w:ilvl="7">
      <w:start w:val="1"/>
      <w:numFmt w:val="decimal"/>
      <w:lvlText w:val="%1.%2.%3.%4.%5.%6.%7.%8."/>
      <w:lvlJc w:val="left"/>
      <w:pPr>
        <w:tabs>
          <w:tab w:val="num" w:pos="0"/>
        </w:tabs>
        <w:ind w:left="11712" w:hanging="1800"/>
      </w:pPr>
    </w:lvl>
    <w:lvl w:ilvl="8">
      <w:start w:val="1"/>
      <w:numFmt w:val="decimal"/>
      <w:lvlText w:val="%1.%2.%3.%4.%5.%6.%7.%8.%9."/>
      <w:lvlJc w:val="left"/>
      <w:pPr>
        <w:tabs>
          <w:tab w:val="num" w:pos="0"/>
        </w:tabs>
        <w:ind w:left="13488" w:hanging="2160"/>
      </w:pPr>
    </w:lvl>
  </w:abstractNum>
  <w:abstractNum w:abstractNumId="39" w15:restartNumberingAfterBreak="0">
    <w:nsid w:val="780D6EB5"/>
    <w:multiLevelType w:val="multilevel"/>
    <w:tmpl w:val="C888B1C0"/>
    <w:lvl w:ilvl="0">
      <w:start w:val="6"/>
      <w:numFmt w:val="decimal"/>
      <w:lvlText w:val="%1."/>
      <w:lvlJc w:val="left"/>
      <w:pPr>
        <w:tabs>
          <w:tab w:val="num" w:pos="5321"/>
        </w:tabs>
        <w:ind w:left="5321" w:hanging="360"/>
      </w:pPr>
    </w:lvl>
    <w:lvl w:ilvl="1">
      <w:start w:val="4"/>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78CC7F32"/>
    <w:multiLevelType w:val="multilevel"/>
    <w:tmpl w:val="E87C8E4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num w:numId="1">
    <w:abstractNumId w:val="28"/>
  </w:num>
  <w:num w:numId="2">
    <w:abstractNumId w:val="27"/>
  </w:num>
  <w:num w:numId="3">
    <w:abstractNumId w:val="8"/>
  </w:num>
  <w:num w:numId="4">
    <w:abstractNumId w:val="35"/>
  </w:num>
  <w:num w:numId="5">
    <w:abstractNumId w:val="20"/>
  </w:num>
  <w:num w:numId="6">
    <w:abstractNumId w:val="14"/>
  </w:num>
  <w:num w:numId="7">
    <w:abstractNumId w:val="7"/>
  </w:num>
  <w:num w:numId="8">
    <w:abstractNumId w:val="29"/>
  </w:num>
  <w:num w:numId="9">
    <w:abstractNumId w:val="17"/>
  </w:num>
  <w:num w:numId="10">
    <w:abstractNumId w:val="40"/>
  </w:num>
  <w:num w:numId="11">
    <w:abstractNumId w:val="10"/>
  </w:num>
  <w:num w:numId="12">
    <w:abstractNumId w:val="23"/>
  </w:num>
  <w:num w:numId="13">
    <w:abstractNumId w:val="24"/>
  </w:num>
  <w:num w:numId="14">
    <w:abstractNumId w:val="6"/>
  </w:num>
  <w:num w:numId="15">
    <w:abstractNumId w:val="22"/>
  </w:num>
  <w:num w:numId="16">
    <w:abstractNumId w:val="32"/>
  </w:num>
  <w:num w:numId="17">
    <w:abstractNumId w:val="21"/>
  </w:num>
  <w:num w:numId="18">
    <w:abstractNumId w:val="36"/>
  </w:num>
  <w:num w:numId="19">
    <w:abstractNumId w:val="31"/>
  </w:num>
  <w:num w:numId="20">
    <w:abstractNumId w:val="37"/>
  </w:num>
  <w:num w:numId="21">
    <w:abstractNumId w:val="38"/>
  </w:num>
  <w:num w:numId="22">
    <w:abstractNumId w:val="9"/>
  </w:num>
  <w:num w:numId="23">
    <w:abstractNumId w:val="25"/>
  </w:num>
  <w:num w:numId="24">
    <w:abstractNumId w:val="30"/>
  </w:num>
  <w:num w:numId="25">
    <w:abstractNumId w:val="11"/>
  </w:num>
  <w:num w:numId="26">
    <w:abstractNumId w:val="39"/>
  </w:num>
  <w:num w:numId="27">
    <w:abstractNumId w:val="34"/>
  </w:num>
  <w:num w:numId="28">
    <w:abstractNumId w:val="29"/>
    <w:lvlOverride w:ilvl="0">
      <w:startOverride w:val="1"/>
    </w:lvlOverride>
  </w:num>
  <w:num w:numId="29">
    <w:abstractNumId w:val="12"/>
  </w:num>
  <w:num w:numId="30">
    <w:abstractNumId w:val="33"/>
  </w:num>
  <w:num w:numId="31">
    <w:abstractNumId w:val="18"/>
  </w:num>
  <w:num w:numId="32">
    <w:abstractNumId w:val="19"/>
  </w:num>
  <w:num w:numId="33">
    <w:abstractNumId w:val="26"/>
  </w:num>
  <w:num w:numId="34">
    <w:abstractNumId w:val="13"/>
  </w:num>
  <w:num w:numId="35">
    <w:abstractNumId w:val="0"/>
  </w:num>
  <w:num w:numId="36">
    <w:abstractNumId w:val="1"/>
  </w:num>
  <w:num w:numId="37">
    <w:abstractNumId w:val="2"/>
  </w:num>
  <w:num w:numId="38">
    <w:abstractNumId w:val="3"/>
  </w:num>
  <w:num w:numId="39">
    <w:abstractNumId w:val="4"/>
  </w:num>
  <w:num w:numId="40">
    <w:abstractNumId w:val="15"/>
  </w:num>
  <w:num w:numId="41">
    <w:abstractNumId w:val="16"/>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93E"/>
    <w:rsid w:val="0002093E"/>
    <w:rsid w:val="000827DE"/>
    <w:rsid w:val="000D1746"/>
    <w:rsid w:val="000E06AD"/>
    <w:rsid w:val="00125F1A"/>
    <w:rsid w:val="001D1332"/>
    <w:rsid w:val="002418F9"/>
    <w:rsid w:val="00267395"/>
    <w:rsid w:val="002E2EF9"/>
    <w:rsid w:val="00456756"/>
    <w:rsid w:val="005D695B"/>
    <w:rsid w:val="005E0E7D"/>
    <w:rsid w:val="006002DC"/>
    <w:rsid w:val="006258B0"/>
    <w:rsid w:val="006B7DE2"/>
    <w:rsid w:val="007154C2"/>
    <w:rsid w:val="0073438D"/>
    <w:rsid w:val="007C6682"/>
    <w:rsid w:val="00834CF3"/>
    <w:rsid w:val="009B3F3E"/>
    <w:rsid w:val="009D34EE"/>
    <w:rsid w:val="00A554C4"/>
    <w:rsid w:val="00B43DDC"/>
    <w:rsid w:val="00BC56E5"/>
    <w:rsid w:val="00C97CEE"/>
    <w:rsid w:val="00CD2FFA"/>
    <w:rsid w:val="00CF2969"/>
    <w:rsid w:val="00DF25F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1D6CC"/>
  <w15:docId w15:val="{11E8E555-23CC-418B-B437-867695034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4DD"/>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uiPriority w:val="34"/>
    <w:qFormat/>
    <w:locked/>
    <w:rsid w:val="00B11D27"/>
  </w:style>
  <w:style w:type="character" w:customStyle="1" w:styleId="11">
    <w:name w:val="1. Статья Знак"/>
    <w:link w:val="1"/>
    <w:qFormat/>
    <w:rsid w:val="00B11D27"/>
    <w:rPr>
      <w:sz w:val="24"/>
      <w:szCs w:val="24"/>
      <w:lang w:val="x-none" w:eastAsia="x-none"/>
    </w:rPr>
  </w:style>
  <w:style w:type="character" w:customStyle="1" w:styleId="afd">
    <w:name w:val="Текст концевой сноски Знак"/>
    <w:basedOn w:val="a0"/>
    <w:link w:val="afe"/>
    <w:semiHidden/>
    <w:qFormat/>
    <w:rsid w:val="00AF4229"/>
  </w:style>
  <w:style w:type="character" w:customStyle="1" w:styleId="aff">
    <w:name w:val="Символ концевой сноски"/>
    <w:basedOn w:val="a0"/>
    <w:semiHidden/>
    <w:unhideWhenUsed/>
    <w:qFormat/>
    <w:rsid w:val="00AF4229"/>
    <w:rPr>
      <w:vertAlign w:val="superscript"/>
    </w:rPr>
  </w:style>
  <w:style w:type="character" w:styleId="aff0">
    <w:name w:val="endnote reference"/>
    <w:rPr>
      <w:vertAlign w:val="superscript"/>
    </w:rPr>
  </w:style>
  <w:style w:type="character" w:customStyle="1" w:styleId="aff1">
    <w:name w:val="Нижний колонтитул Знак"/>
    <w:basedOn w:val="a0"/>
    <w:link w:val="aff2"/>
    <w:uiPriority w:val="99"/>
    <w:qFormat/>
    <w:rsid w:val="008E4E3C"/>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3">
    <w:name w:val="List"/>
    <w:basedOn w:val="a9"/>
    <w:rPr>
      <w:rFonts w:cs="Arial Unicode MS"/>
    </w:rPr>
  </w:style>
  <w:style w:type="paragraph" w:styleId="aff4">
    <w:name w:val="caption"/>
    <w:basedOn w:val="a"/>
    <w:qFormat/>
    <w:pPr>
      <w:suppressLineNumbers/>
      <w:spacing w:before="120" w:after="120"/>
    </w:pPr>
    <w:rPr>
      <w:rFonts w:cs="Arial Unicode MS"/>
      <w:i/>
      <w:iCs/>
      <w:sz w:val="24"/>
      <w:szCs w:val="24"/>
    </w:rPr>
  </w:style>
  <w:style w:type="paragraph" w:styleId="aff5">
    <w:name w:val="index heading"/>
    <w:basedOn w:val="a"/>
    <w:qFormat/>
    <w:pPr>
      <w:suppressLineNumbers/>
    </w:pPr>
    <w:rPr>
      <w:rFonts w:cs="Arial Unicode MS"/>
    </w:rPr>
  </w:style>
  <w:style w:type="paragraph" w:styleId="aff6">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7">
    <w:name w:val="Колонтитул"/>
    <w:basedOn w:val="a"/>
    <w:qFormat/>
  </w:style>
  <w:style w:type="paragraph" w:styleId="aff2">
    <w:name w:val="footer"/>
    <w:basedOn w:val="a"/>
    <w:link w:val="aff1"/>
    <w:uiPriority w:val="99"/>
    <w:rsid w:val="00E42745"/>
    <w:pPr>
      <w:tabs>
        <w:tab w:val="center" w:pos="4677"/>
        <w:tab w:val="right" w:pos="9355"/>
      </w:tabs>
    </w:pPr>
  </w:style>
  <w:style w:type="paragraph" w:customStyle="1" w:styleId="12">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8">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basedOn w:val="a"/>
    <w:link w:val="afb"/>
    <w:qFormat/>
    <w:rsid w:val="0066561F"/>
    <w:pPr>
      <w:widowControl w:val="0"/>
      <w:ind w:left="720"/>
      <w:contextualSpacing/>
    </w:pPr>
  </w:style>
  <w:style w:type="paragraph" w:customStyle="1" w:styleId="aff9">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a">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b">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c">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11"/>
      </w:numPr>
      <w:tabs>
        <w:tab w:val="left" w:pos="2340"/>
      </w:tabs>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1"/>
      </w:numPr>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1"/>
      </w:numPr>
      <w:tabs>
        <w:tab w:val="left" w:pos="1620"/>
      </w:tabs>
      <w:jc w:val="both"/>
      <w:textAlignment w:val="baseline"/>
    </w:pPr>
    <w:rPr>
      <w:bCs/>
      <w:sz w:val="24"/>
      <w:szCs w:val="24"/>
      <w:lang w:val="x-none" w:eastAsia="x-none"/>
    </w:rPr>
  </w:style>
  <w:style w:type="paragraph" w:styleId="afe">
    <w:name w:val="endnote text"/>
    <w:basedOn w:val="a"/>
    <w:link w:val="afd"/>
    <w:semiHidden/>
    <w:unhideWhenUsed/>
    <w:rsid w:val="00AF4229"/>
  </w:style>
  <w:style w:type="paragraph" w:customStyle="1" w:styleId="affd">
    <w:name w:val="Таблица текст"/>
    <w:basedOn w:val="a"/>
    <w:uiPriority w:val="99"/>
    <w:qFormat/>
    <w:rsid w:val="0037105E"/>
    <w:pPr>
      <w:spacing w:before="40" w:after="40"/>
      <w:ind w:left="57" w:right="57"/>
    </w:pPr>
    <w:rPr>
      <w:sz w:val="24"/>
      <w:szCs w:val="24"/>
    </w:rPr>
  </w:style>
  <w:style w:type="paragraph" w:customStyle="1" w:styleId="affe">
    <w:name w:val="Таблица"/>
    <w:basedOn w:val="a"/>
    <w:uiPriority w:val="99"/>
    <w:qFormat/>
    <w:rsid w:val="0063198B"/>
    <w:pPr>
      <w:keepNext/>
      <w:spacing w:before="60" w:after="60"/>
      <w:jc w:val="center"/>
    </w:pPr>
    <w:rPr>
      <w:rFonts w:eastAsia="Calibri"/>
      <w:b/>
      <w:sz w:val="24"/>
      <w:szCs w:val="24"/>
      <w:lang w:val="x-none" w:eastAsia="x-none"/>
    </w:rPr>
  </w:style>
  <w:style w:type="paragraph" w:customStyle="1" w:styleId="afff">
    <w:name w:val="Содержимое врезки"/>
    <w:basedOn w:val="a"/>
    <w:qFormat/>
  </w:style>
  <w:style w:type="table" w:styleId="afff0">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нак сноски1"/>
    <w:rsid w:val="00834CF3"/>
    <w:rPr>
      <w:vertAlign w:val="superscript"/>
    </w:rPr>
  </w:style>
  <w:style w:type="paragraph" w:customStyle="1" w:styleId="14">
    <w:name w:val="Абзац списка1"/>
    <w:basedOn w:val="a"/>
    <w:rsid w:val="00834CF3"/>
    <w:pPr>
      <w:spacing w:after="160" w:line="252" w:lineRule="auto"/>
      <w:ind w:left="720"/>
      <w:contextualSpacing/>
    </w:pPr>
    <w:rPr>
      <w:rFonts w:ascii="Calibri" w:eastAsia="Calibri" w:hAnsi="Calibri" w:cs="Tahoma"/>
      <w:sz w:val="22"/>
      <w:szCs w:val="22"/>
      <w:lang w:eastAsia="zh-CN"/>
    </w:rPr>
  </w:style>
  <w:style w:type="character" w:styleId="afff1">
    <w:name w:val="Strong"/>
    <w:basedOn w:val="a0"/>
    <w:uiPriority w:val="22"/>
    <w:qFormat/>
    <w:rsid w:val="002E2E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850378">
      <w:bodyDiv w:val="1"/>
      <w:marLeft w:val="0"/>
      <w:marRight w:val="0"/>
      <w:marTop w:val="0"/>
      <w:marBottom w:val="0"/>
      <w:divBdr>
        <w:top w:val="none" w:sz="0" w:space="0" w:color="auto"/>
        <w:left w:val="none" w:sz="0" w:space="0" w:color="auto"/>
        <w:bottom w:val="none" w:sz="0" w:space="0" w:color="auto"/>
        <w:right w:val="none" w:sz="0" w:space="0" w:color="auto"/>
      </w:divBdr>
      <w:divsChild>
        <w:div w:id="974994044">
          <w:marLeft w:val="0"/>
          <w:marRight w:val="0"/>
          <w:marTop w:val="0"/>
          <w:marBottom w:val="0"/>
          <w:divBdr>
            <w:top w:val="none" w:sz="0" w:space="0" w:color="auto"/>
            <w:left w:val="none" w:sz="0" w:space="0" w:color="auto"/>
            <w:bottom w:val="none" w:sz="0" w:space="0" w:color="auto"/>
            <w:right w:val="none" w:sz="0" w:space="0" w:color="auto"/>
          </w:divBdr>
        </w:div>
        <w:div w:id="97075047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hyperlink" Target="http://www.cbr.ru/" TargetMode="Externa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hyperlink" Target="http://www.cbr.ru/"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FE175-1521-41AC-81E7-DBC4CB9A6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4344</TotalTime>
  <Pages>26</Pages>
  <Words>10322</Words>
  <Characters>58838</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69022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Бахтигозин Валентин Мансурович</cp:lastModifiedBy>
  <cp:revision>58</cp:revision>
  <cp:lastPrinted>2021-03-24T08:36:00Z</cp:lastPrinted>
  <dcterms:created xsi:type="dcterms:W3CDTF">2023-04-07T10:06:00Z</dcterms:created>
  <dcterms:modified xsi:type="dcterms:W3CDTF">2026-08-28T05:13:00Z</dcterms:modified>
  <dc:language>ru-RU</dc:language>
</cp:coreProperties>
</file>