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A80" w:rsidRDefault="00AF0A80"/>
    <w:tbl>
      <w:tblPr>
        <w:tblStyle w:val="af2"/>
        <w:tblW w:w="9639" w:type="dxa"/>
        <w:tblLayout w:type="fixed"/>
        <w:tblLook w:val="04A0" w:firstRow="1" w:lastRow="0" w:firstColumn="1" w:lastColumn="0" w:noHBand="0" w:noVBand="1"/>
      </w:tblPr>
      <w:tblGrid>
        <w:gridCol w:w="639"/>
        <w:gridCol w:w="1491"/>
        <w:gridCol w:w="407"/>
        <w:gridCol w:w="1954"/>
        <w:gridCol w:w="332"/>
        <w:gridCol w:w="277"/>
        <w:gridCol w:w="4539"/>
      </w:tblGrid>
      <w:tr w:rsidR="00AF0A80">
        <w:trPr>
          <w:trHeight w:val="634"/>
        </w:trPr>
        <w:tc>
          <w:tcPr>
            <w:tcW w:w="48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F0A80" w:rsidRDefault="000174FD">
            <w:pPr>
              <w:widowControl w:val="0"/>
              <w:spacing w:after="0" w:line="240" w:lineRule="auto"/>
              <w:ind w:left="-113"/>
              <w:rPr>
                <w:rFonts w:ascii="Calibri" w:eastAsia="Calibri" w:hAnsi="Calibri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984375" cy="566420"/>
                  <wp:effectExtent l="0" t="0" r="0" b="0"/>
                  <wp:docPr id="1" name="Рисунок 1" descr="C:\Users\KhamchenkovAV\Desktop\КФ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C:\Users\KhamchenkovAV\Desktop\КФ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375" cy="566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453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F0A80" w:rsidRDefault="000174FD">
            <w:pPr>
              <w:widowControl w:val="0"/>
              <w:spacing w:after="0" w:line="240" w:lineRule="auto"/>
              <w:ind w:firstLine="70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«УТВЕРЖДАЮ»</w:t>
            </w:r>
          </w:p>
          <w:p w:rsidR="00AF0A80" w:rsidRDefault="00AF0A80">
            <w:pPr>
              <w:widowControl w:val="0"/>
              <w:spacing w:after="0" w:line="240" w:lineRule="auto"/>
              <w:ind w:firstLine="70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0A80" w:rsidRDefault="0092187C">
            <w:pPr>
              <w:widowControl w:val="0"/>
              <w:spacing w:after="0" w:line="240" w:lineRule="auto"/>
              <w:ind w:firstLine="70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017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</w:t>
            </w:r>
            <w:r w:rsidR="00017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F0A80" w:rsidRDefault="000174FD">
            <w:pPr>
              <w:widowControl w:val="0"/>
              <w:spacing w:after="0" w:line="240" w:lineRule="auto"/>
              <w:ind w:firstLine="70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Камчатского филиала </w:t>
            </w:r>
          </w:p>
          <w:p w:rsidR="00AF0A80" w:rsidRDefault="00AF0A80">
            <w:pPr>
              <w:widowControl w:val="0"/>
              <w:spacing w:after="0" w:line="240" w:lineRule="auto"/>
              <w:ind w:firstLine="70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0A80" w:rsidRDefault="0092187C">
            <w:pPr>
              <w:widowControl w:val="0"/>
              <w:spacing w:after="0" w:line="240" w:lineRule="auto"/>
              <w:ind w:firstLine="70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__________________/__________</w:t>
            </w:r>
            <w:r w:rsidR="00017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F0A80" w:rsidRDefault="00AF0A80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0A80" w:rsidRDefault="000174FD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 _______________ 2026 год</w:t>
            </w:r>
          </w:p>
        </w:tc>
      </w:tr>
      <w:tr w:rsidR="00AF0A80">
        <w:trPr>
          <w:trHeight w:val="190"/>
        </w:trPr>
        <w:tc>
          <w:tcPr>
            <w:tcW w:w="48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ind w:left="-108"/>
              <w:rPr>
                <w:rFonts w:ascii="Calibri" w:eastAsia="Calibri" w:hAnsi="Calibri"/>
              </w:rPr>
            </w:pPr>
          </w:p>
        </w:tc>
        <w:tc>
          <w:tcPr>
            <w:tcW w:w="2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45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jc w:val="right"/>
              <w:rPr>
                <w:sz w:val="28"/>
                <w:szCs w:val="28"/>
              </w:rPr>
            </w:pPr>
          </w:p>
        </w:tc>
      </w:tr>
      <w:tr w:rsidR="00AF0A80">
        <w:trPr>
          <w:trHeight w:val="284"/>
        </w:trPr>
        <w:tc>
          <w:tcPr>
            <w:tcW w:w="48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F0A80" w:rsidRDefault="000174FD">
            <w:pPr>
              <w:widowControl w:val="0"/>
              <w:spacing w:after="0" w:line="240" w:lineRule="auto"/>
              <w:ind w:left="-108"/>
              <w:rPr>
                <w:rFonts w:ascii="Verdana" w:hAnsi="Verdana"/>
                <w:b/>
                <w:sz w:val="17"/>
                <w:szCs w:val="17"/>
              </w:rPr>
            </w:pPr>
            <w:r>
              <w:rPr>
                <w:rFonts w:ascii="Verdana" w:eastAsia="Calibri" w:hAnsi="Verdana" w:cs="Calibri"/>
                <w:b/>
                <w:sz w:val="17"/>
                <w:szCs w:val="17"/>
              </w:rPr>
              <w:t>Камчатский</w:t>
            </w:r>
            <w:r>
              <w:rPr>
                <w:rFonts w:ascii="Verdana" w:eastAsia="Calibri" w:hAnsi="Verdana"/>
                <w:b/>
                <w:sz w:val="17"/>
                <w:szCs w:val="17"/>
              </w:rPr>
              <w:t xml:space="preserve"> </w:t>
            </w:r>
            <w:r>
              <w:rPr>
                <w:rFonts w:ascii="Verdana" w:eastAsia="Calibri" w:hAnsi="Verdana" w:cs="Calibri"/>
                <w:b/>
                <w:sz w:val="17"/>
                <w:szCs w:val="17"/>
              </w:rPr>
              <w:t>филиал</w:t>
            </w:r>
          </w:p>
          <w:p w:rsidR="00AF0A80" w:rsidRDefault="000174FD">
            <w:pPr>
              <w:widowControl w:val="0"/>
              <w:spacing w:after="0" w:line="240" w:lineRule="auto"/>
              <w:ind w:left="-108"/>
              <w:rPr>
                <w:rFonts w:eastAsia="Calibri"/>
              </w:rPr>
            </w:pPr>
            <w:r>
              <w:rPr>
                <w:rFonts w:ascii="Verdana" w:eastAsia="Calibri" w:hAnsi="Verdana" w:cs="Calibri"/>
                <w:b/>
                <w:sz w:val="17"/>
                <w:szCs w:val="17"/>
              </w:rPr>
              <w:t>АО</w:t>
            </w:r>
            <w:r>
              <w:rPr>
                <w:rFonts w:ascii="Verdana" w:eastAsia="Calibri" w:hAnsi="Verdana"/>
                <w:b/>
                <w:sz w:val="17"/>
                <w:szCs w:val="17"/>
              </w:rPr>
              <w:t xml:space="preserve"> «</w:t>
            </w:r>
            <w:r>
              <w:rPr>
                <w:rFonts w:ascii="Verdana" w:eastAsia="Calibri" w:hAnsi="Verdana" w:cs="Calibri"/>
                <w:b/>
                <w:sz w:val="17"/>
                <w:szCs w:val="17"/>
              </w:rPr>
              <w:t>ТК</w:t>
            </w:r>
            <w:r>
              <w:rPr>
                <w:rFonts w:ascii="Verdana" w:eastAsia="Calibri" w:hAnsi="Verdana"/>
                <w:b/>
                <w:sz w:val="17"/>
                <w:szCs w:val="17"/>
              </w:rPr>
              <w:t xml:space="preserve"> </w:t>
            </w:r>
            <w:r>
              <w:rPr>
                <w:rFonts w:ascii="Verdana" w:eastAsia="Calibri" w:hAnsi="Verdana" w:cs="Calibri"/>
                <w:b/>
                <w:sz w:val="17"/>
                <w:szCs w:val="17"/>
              </w:rPr>
              <w:t>РусГидро</w:t>
            </w:r>
            <w:r>
              <w:rPr>
                <w:rFonts w:ascii="Verdana" w:eastAsia="Calibri" w:hAnsi="Verdana"/>
                <w:b/>
                <w:sz w:val="17"/>
                <w:szCs w:val="17"/>
              </w:rPr>
              <w:t>»</w:t>
            </w:r>
          </w:p>
        </w:tc>
        <w:tc>
          <w:tcPr>
            <w:tcW w:w="2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45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jc w:val="right"/>
              <w:rPr>
                <w:sz w:val="28"/>
                <w:szCs w:val="28"/>
              </w:rPr>
            </w:pPr>
          </w:p>
        </w:tc>
      </w:tr>
      <w:tr w:rsidR="00AF0A80">
        <w:trPr>
          <w:trHeight w:val="488"/>
        </w:trPr>
        <w:tc>
          <w:tcPr>
            <w:tcW w:w="48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ind w:left="-108"/>
              <w:rPr>
                <w:rFonts w:ascii="Calibri" w:eastAsia="Calibri" w:hAnsi="Calibri"/>
              </w:rPr>
            </w:pPr>
          </w:p>
        </w:tc>
        <w:tc>
          <w:tcPr>
            <w:tcW w:w="2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45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jc w:val="right"/>
              <w:rPr>
                <w:sz w:val="28"/>
                <w:szCs w:val="28"/>
              </w:rPr>
            </w:pPr>
          </w:p>
        </w:tc>
      </w:tr>
      <w:tr w:rsidR="00AF0A80">
        <w:trPr>
          <w:trHeight w:val="1165"/>
        </w:trPr>
        <w:tc>
          <w:tcPr>
            <w:tcW w:w="48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F0A80" w:rsidRDefault="000174FD">
            <w:pPr>
              <w:widowControl w:val="0"/>
              <w:spacing w:after="0" w:line="240" w:lineRule="auto"/>
              <w:ind w:left="-108"/>
              <w:rPr>
                <w:rFonts w:ascii="Verdana" w:hAnsi="Verdana"/>
                <w:spacing w:val="-4"/>
                <w:sz w:val="17"/>
                <w:szCs w:val="17"/>
              </w:rPr>
            </w:pPr>
            <w:r>
              <w:rPr>
                <w:rFonts w:ascii="Verdana" w:eastAsia="Calibri" w:hAnsi="Verdana"/>
                <w:spacing w:val="-4"/>
                <w:sz w:val="17"/>
                <w:szCs w:val="17"/>
              </w:rPr>
              <w:t>ул. Пограничная 14а, г. Петропавловск-Камчатский,</w:t>
            </w:r>
          </w:p>
          <w:p w:rsidR="00AF0A80" w:rsidRDefault="000174FD">
            <w:pPr>
              <w:widowControl w:val="0"/>
              <w:spacing w:after="0" w:line="240" w:lineRule="auto"/>
              <w:ind w:left="-108"/>
              <w:rPr>
                <w:rFonts w:ascii="Verdana" w:hAnsi="Verdana"/>
                <w:sz w:val="17"/>
                <w:szCs w:val="17"/>
              </w:rPr>
            </w:pPr>
            <w:r>
              <w:rPr>
                <w:rFonts w:ascii="Verdana" w:eastAsia="Calibri" w:hAnsi="Verdana"/>
                <w:spacing w:val="-2"/>
                <w:sz w:val="17"/>
                <w:szCs w:val="17"/>
              </w:rPr>
              <w:t>Камчатский край, Российская Федерация,</w:t>
            </w:r>
            <w:r>
              <w:rPr>
                <w:rFonts w:ascii="Verdana" w:eastAsia="Calibri" w:hAnsi="Verdana"/>
                <w:spacing w:val="-2"/>
                <w:sz w:val="17"/>
                <w:szCs w:val="17"/>
              </w:rPr>
              <w:t xml:space="preserve"> 683032</w:t>
            </w:r>
          </w:p>
          <w:p w:rsidR="00AF0A80" w:rsidRDefault="00AF0A80">
            <w:pPr>
              <w:widowControl w:val="0"/>
              <w:spacing w:after="0" w:line="240" w:lineRule="auto"/>
              <w:ind w:left="-108"/>
              <w:rPr>
                <w:rFonts w:ascii="Verdana" w:hAnsi="Verdana"/>
                <w:sz w:val="17"/>
                <w:szCs w:val="17"/>
              </w:rPr>
            </w:pPr>
          </w:p>
          <w:p w:rsidR="00AF0A80" w:rsidRDefault="000174FD">
            <w:pPr>
              <w:widowControl w:val="0"/>
              <w:spacing w:after="0" w:line="240" w:lineRule="auto"/>
              <w:ind w:left="-108"/>
              <w:rPr>
                <w:rFonts w:ascii="Verdana" w:hAnsi="Verdana"/>
                <w:sz w:val="17"/>
                <w:szCs w:val="17"/>
              </w:rPr>
            </w:pPr>
            <w:r>
              <w:rPr>
                <w:rFonts w:ascii="Verdana" w:eastAsia="Calibri" w:hAnsi="Verdana"/>
                <w:sz w:val="17"/>
                <w:szCs w:val="17"/>
              </w:rPr>
              <w:t>+7 (4152) 30-08-23</w:t>
            </w:r>
          </w:p>
          <w:p w:rsidR="00AF0A80" w:rsidRDefault="000174FD">
            <w:pPr>
              <w:widowControl w:val="0"/>
              <w:spacing w:after="0" w:line="240" w:lineRule="auto"/>
              <w:ind w:left="-108"/>
              <w:rPr>
                <w:rFonts w:ascii="Verdana" w:hAnsi="Verdana"/>
                <w:sz w:val="17"/>
                <w:szCs w:val="17"/>
              </w:rPr>
            </w:pPr>
            <w:r>
              <w:rPr>
                <w:rFonts w:ascii="Verdana" w:eastAsia="Calibri" w:hAnsi="Verdana"/>
                <w:sz w:val="17"/>
                <w:szCs w:val="17"/>
              </w:rPr>
              <w:t>+7 (4152) 30-08-25</w:t>
            </w:r>
          </w:p>
          <w:p w:rsidR="00AF0A80" w:rsidRDefault="00AF0A80">
            <w:pPr>
              <w:widowControl w:val="0"/>
              <w:spacing w:after="0" w:line="240" w:lineRule="auto"/>
              <w:ind w:left="-108"/>
              <w:rPr>
                <w:rFonts w:ascii="Verdana" w:hAnsi="Verdana"/>
                <w:sz w:val="17"/>
                <w:szCs w:val="17"/>
              </w:rPr>
            </w:pPr>
          </w:p>
          <w:p w:rsidR="00AF0A80" w:rsidRDefault="000174FD">
            <w:pPr>
              <w:widowControl w:val="0"/>
              <w:spacing w:after="0" w:line="240" w:lineRule="auto"/>
              <w:ind w:left="-108"/>
              <w:rPr>
                <w:rFonts w:ascii="Verdana" w:hAnsi="Verdana"/>
                <w:sz w:val="17"/>
                <w:szCs w:val="17"/>
              </w:rPr>
            </w:pPr>
            <w:proofErr w:type="spellStart"/>
            <w:r>
              <w:rPr>
                <w:rFonts w:ascii="Verdana" w:eastAsia="Calibri" w:hAnsi="Verdana"/>
                <w:sz w:val="17"/>
                <w:szCs w:val="17"/>
                <w:lang w:val="en-US"/>
              </w:rPr>
              <w:t>kftk</w:t>
            </w:r>
            <w:proofErr w:type="spellEnd"/>
            <w:r>
              <w:rPr>
                <w:rFonts w:ascii="Verdana" w:eastAsia="Calibri" w:hAnsi="Verdana"/>
                <w:sz w:val="17"/>
                <w:szCs w:val="17"/>
              </w:rPr>
              <w:t>.</w:t>
            </w:r>
            <w:r>
              <w:rPr>
                <w:rFonts w:ascii="Verdana" w:eastAsia="Calibri" w:hAnsi="Verdana"/>
                <w:sz w:val="17"/>
                <w:szCs w:val="17"/>
                <w:lang w:val="en-US"/>
              </w:rPr>
              <w:t>info</w:t>
            </w:r>
            <w:r>
              <w:rPr>
                <w:rFonts w:ascii="Verdana" w:eastAsia="Calibri" w:hAnsi="Verdana"/>
                <w:sz w:val="17"/>
                <w:szCs w:val="17"/>
              </w:rPr>
              <w:t>@</w:t>
            </w:r>
            <w:proofErr w:type="spellStart"/>
            <w:r>
              <w:rPr>
                <w:rFonts w:ascii="Verdana" w:eastAsia="Calibri" w:hAnsi="Verdana"/>
                <w:sz w:val="17"/>
                <w:szCs w:val="17"/>
                <w:lang w:val="en-US"/>
              </w:rPr>
              <w:t>rushydro</w:t>
            </w:r>
            <w:proofErr w:type="spellEnd"/>
            <w:r>
              <w:rPr>
                <w:rFonts w:ascii="Verdana" w:eastAsia="Calibri" w:hAnsi="Verdana"/>
                <w:sz w:val="17"/>
                <w:szCs w:val="17"/>
              </w:rPr>
              <w:t>.</w:t>
            </w:r>
            <w:proofErr w:type="spellStart"/>
            <w:r>
              <w:rPr>
                <w:rFonts w:ascii="Verdana" w:eastAsia="Calibri" w:hAnsi="Verdana"/>
                <w:sz w:val="17"/>
                <w:szCs w:val="17"/>
                <w:lang w:val="en-US"/>
              </w:rPr>
              <w:t>ru</w:t>
            </w:r>
            <w:proofErr w:type="spellEnd"/>
          </w:p>
          <w:p w:rsidR="00AF0A80" w:rsidRDefault="000174FD">
            <w:pPr>
              <w:widowControl w:val="0"/>
              <w:spacing w:after="0" w:line="240" w:lineRule="auto"/>
              <w:ind w:left="-108"/>
              <w:rPr>
                <w:rFonts w:eastAsia="Calibri"/>
              </w:rPr>
            </w:pPr>
            <w:r>
              <w:rPr>
                <w:rFonts w:ascii="Verdana" w:eastAsia="Calibri" w:hAnsi="Verdana"/>
                <w:sz w:val="17"/>
                <w:szCs w:val="17"/>
                <w:lang w:val="en-US"/>
              </w:rPr>
              <w:t>www</w:t>
            </w:r>
            <w:r>
              <w:rPr>
                <w:rFonts w:ascii="Verdana" w:eastAsia="Calibri" w:hAnsi="Verdana"/>
                <w:sz w:val="17"/>
                <w:szCs w:val="17"/>
              </w:rPr>
              <w:t>.</w:t>
            </w:r>
            <w:proofErr w:type="spellStart"/>
            <w:r>
              <w:rPr>
                <w:rFonts w:ascii="Verdana" w:eastAsia="Calibri" w:hAnsi="Verdana"/>
                <w:sz w:val="17"/>
                <w:szCs w:val="17"/>
                <w:lang w:val="en-US"/>
              </w:rPr>
              <w:t>tk</w:t>
            </w:r>
            <w:proofErr w:type="spellEnd"/>
            <w:r>
              <w:rPr>
                <w:rFonts w:ascii="Verdana" w:eastAsia="Calibri" w:hAnsi="Verdana"/>
                <w:sz w:val="17"/>
                <w:szCs w:val="17"/>
              </w:rPr>
              <w:t>.rushydro.ru</w:t>
            </w:r>
          </w:p>
        </w:tc>
        <w:tc>
          <w:tcPr>
            <w:tcW w:w="2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45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jc w:val="right"/>
              <w:rPr>
                <w:rFonts w:ascii="Calibri" w:eastAsia="Calibri" w:hAnsi="Calibri"/>
              </w:rPr>
            </w:pPr>
          </w:p>
        </w:tc>
      </w:tr>
      <w:tr w:rsidR="00AF0A80">
        <w:trPr>
          <w:trHeight w:val="190"/>
        </w:trPr>
        <w:tc>
          <w:tcPr>
            <w:tcW w:w="48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ind w:left="-108"/>
              <w:rPr>
                <w:rFonts w:ascii="Calibri" w:eastAsia="Calibri" w:hAnsi="Calibri"/>
              </w:rPr>
            </w:pPr>
          </w:p>
        </w:tc>
        <w:tc>
          <w:tcPr>
            <w:tcW w:w="2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45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jc w:val="right"/>
              <w:rPr>
                <w:rFonts w:ascii="Calibri" w:eastAsia="Calibri" w:hAnsi="Calibri"/>
              </w:rPr>
            </w:pPr>
          </w:p>
        </w:tc>
      </w:tr>
      <w:tr w:rsidR="00AF0A80">
        <w:trPr>
          <w:trHeight w:val="19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</w:tcPr>
          <w:p w:rsidR="00AF0A80" w:rsidRDefault="000174FD">
            <w:pPr>
              <w:widowControl w:val="0"/>
              <w:spacing w:after="0" w:line="240" w:lineRule="auto"/>
              <w:ind w:left="-10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Calibri" w:hAnsi="Verdana"/>
                <w:sz w:val="16"/>
                <w:szCs w:val="16"/>
              </w:rPr>
              <w:t>от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</w:tcPr>
          <w:p w:rsidR="00AF0A80" w:rsidRPr="0092187C" w:rsidRDefault="0092187C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____________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</w:tcPr>
          <w:p w:rsidR="00AF0A80" w:rsidRDefault="000174FD">
            <w:pPr>
              <w:widowControl w:val="0"/>
              <w:spacing w:after="0" w:line="240" w:lineRule="auto"/>
              <w:ind w:left="-108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Calibri" w:hAnsi="Verdana"/>
                <w:sz w:val="16"/>
                <w:szCs w:val="16"/>
              </w:rPr>
              <w:t>№</w:t>
            </w: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:rsidR="00AF0A80" w:rsidRDefault="000174FD">
            <w:pPr>
              <w:widowControl w:val="0"/>
              <w:spacing w:after="0" w:line="240" w:lineRule="auto"/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________________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ind w:left="-108"/>
              <w:rPr>
                <w:rFonts w:ascii="Calibri" w:eastAsia="Calibri" w:hAnsi="Calibri"/>
              </w:rPr>
            </w:pPr>
          </w:p>
        </w:tc>
        <w:tc>
          <w:tcPr>
            <w:tcW w:w="2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45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jc w:val="right"/>
              <w:rPr>
                <w:rFonts w:ascii="Calibri" w:eastAsia="Calibri" w:hAnsi="Calibri"/>
              </w:rPr>
            </w:pPr>
          </w:p>
        </w:tc>
      </w:tr>
      <w:tr w:rsidR="00AF0A80">
        <w:trPr>
          <w:trHeight w:val="179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</w:tcPr>
          <w:p w:rsidR="00AF0A80" w:rsidRDefault="000174FD">
            <w:pPr>
              <w:widowControl w:val="0"/>
              <w:spacing w:after="0" w:line="240" w:lineRule="auto"/>
              <w:ind w:left="-10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Calibri" w:hAnsi="Verdana"/>
                <w:sz w:val="16"/>
                <w:szCs w:val="16"/>
              </w:rPr>
              <w:t>на №</w:t>
            </w:r>
          </w:p>
        </w:tc>
        <w:tc>
          <w:tcPr>
            <w:tcW w:w="1491" w:type="dxa"/>
            <w:tcBorders>
              <w:top w:val="nil"/>
              <w:left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</w:tcPr>
          <w:p w:rsidR="00AF0A80" w:rsidRDefault="000174FD">
            <w:pPr>
              <w:widowControl w:val="0"/>
              <w:spacing w:after="0" w:line="240" w:lineRule="auto"/>
              <w:ind w:left="-108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Calibri" w:hAnsi="Verdana"/>
                <w:sz w:val="16"/>
                <w:szCs w:val="16"/>
              </w:rPr>
              <w:t>от</w:t>
            </w:r>
          </w:p>
        </w:tc>
        <w:tc>
          <w:tcPr>
            <w:tcW w:w="1954" w:type="dxa"/>
            <w:tcBorders>
              <w:top w:val="nil"/>
              <w:left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ind w:left="-108"/>
              <w:rPr>
                <w:rFonts w:ascii="Calibri" w:eastAsia="Calibri" w:hAnsi="Calibri"/>
              </w:rPr>
            </w:pPr>
          </w:p>
        </w:tc>
        <w:tc>
          <w:tcPr>
            <w:tcW w:w="2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45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0A80" w:rsidRDefault="00AF0A80">
            <w:pPr>
              <w:widowControl w:val="0"/>
              <w:spacing w:after="0" w:line="240" w:lineRule="auto"/>
              <w:jc w:val="right"/>
              <w:rPr>
                <w:rFonts w:ascii="Calibri" w:eastAsia="Calibri" w:hAnsi="Calibri"/>
              </w:rPr>
            </w:pPr>
          </w:p>
        </w:tc>
      </w:tr>
    </w:tbl>
    <w:p w:rsidR="00AF0A80" w:rsidRDefault="00AF0A80">
      <w:pPr>
        <w:spacing w:after="0" w:line="240" w:lineRule="auto"/>
        <w:ind w:right="5669"/>
        <w:rPr>
          <w:rFonts w:ascii="Times New Roman" w:hAnsi="Times New Roman" w:cs="Times New Roman"/>
          <w:sz w:val="24"/>
          <w:szCs w:val="24"/>
        </w:rPr>
      </w:pPr>
    </w:p>
    <w:p w:rsidR="00AF0A80" w:rsidRDefault="00AF0A80">
      <w:pPr>
        <w:spacing w:after="0" w:line="240" w:lineRule="auto"/>
        <w:ind w:right="5669"/>
        <w:rPr>
          <w:rFonts w:ascii="Times New Roman" w:hAnsi="Times New Roman" w:cs="Times New Roman"/>
          <w:sz w:val="24"/>
          <w:szCs w:val="24"/>
        </w:rPr>
      </w:pPr>
    </w:p>
    <w:p w:rsidR="00AF0A80" w:rsidRDefault="00AF0A80">
      <w:pPr>
        <w:spacing w:after="0" w:line="240" w:lineRule="auto"/>
        <w:ind w:right="5669"/>
        <w:jc w:val="center"/>
        <w:rPr>
          <w:rFonts w:ascii="Times New Roman" w:hAnsi="Times New Roman" w:cs="Times New Roman"/>
          <w:sz w:val="24"/>
          <w:szCs w:val="24"/>
        </w:rPr>
      </w:pPr>
    </w:p>
    <w:p w:rsidR="00AF0A80" w:rsidRDefault="000174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Запрос технико-коммерческих предложений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рамках </w:t>
      </w:r>
      <w:r w:rsidR="009218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закупочной процедуры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</w:t>
      </w:r>
      <w:r w:rsidRPr="000174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ОКПД 2: 50.40.19.900 Оказание услуг по перевозке грузов морским видом транспорта для нужд Камчатского филиала АО "ТК РусГидро"</w:t>
      </w:r>
    </w:p>
    <w:p w:rsidR="00AF0A80" w:rsidRDefault="00AF0A8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A80" w:rsidRDefault="000174FD">
      <w:pPr>
        <w:numPr>
          <w:ilvl w:val="0"/>
          <w:numId w:val="3"/>
        </w:numPr>
        <w:spacing w:before="120" w:after="0" w:line="240" w:lineRule="auto"/>
        <w:ind w:left="567" w:hanging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филиал АО «ТК РусГидро»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Заказчик) сообщает о проведении анализа технико-коммерческих предложений потенциальных поставщиков в рамках </w:t>
      </w:r>
      <w:r w:rsidR="0092187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процедуры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187C" w:rsidRPr="0092187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ОКПД 2: 50.40.19.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bookmarkStart w:id="0" w:name="_GoBack"/>
      <w:bookmarkEnd w:id="0"/>
      <w:r w:rsidR="0092187C" w:rsidRPr="0092187C">
        <w:rPr>
          <w:rFonts w:ascii="Times New Roman" w:eastAsia="Times New Roman" w:hAnsi="Times New Roman" w:cs="Times New Roman"/>
          <w:sz w:val="24"/>
          <w:szCs w:val="24"/>
          <w:lang w:eastAsia="ru-RU"/>
        </w:rPr>
        <w:t>00 Оказание услуг по перевозке грузов морским видом транспорта для нужд Камчатского филиала АО "ТК РусГидро"</w:t>
      </w:r>
      <w:r w:rsidRPr="009218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0A80" w:rsidRDefault="000174FD">
      <w:pPr>
        <w:numPr>
          <w:ilvl w:val="0"/>
          <w:numId w:val="3"/>
        </w:numPr>
        <w:spacing w:before="120" w:after="0" w:line="24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Подробные требования к продукции (в том числе, сведения об объеме, месте, сроках поставляемой продукции) приведены в приложении 1 к настоящему запросу; существенные условия будущего договора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том 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сле, условия оплаты и гарантийных обязательств) – см. приложение 2 к настоящему запросу.</w:t>
      </w:r>
    </w:p>
    <w:p w:rsidR="00AF0A80" w:rsidRDefault="000174FD">
      <w:pPr>
        <w:numPr>
          <w:ilvl w:val="0"/>
          <w:numId w:val="3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Единственным критерием выбора контрагента, с которым впоследствии будет заключен договор при условии соответствия технико-коммерческого предложения поставщика установл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требованиям Заказчика (см. приложения к настоящему запросу), является цена договора (без учета НДС).</w:t>
      </w:r>
    </w:p>
    <w:p w:rsidR="00AF0A80" w:rsidRDefault="000174FD">
      <w:pPr>
        <w:numPr>
          <w:ilvl w:val="0"/>
          <w:numId w:val="3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запрос не является публичной офертой и не влечет за собой возникновения каких-либо обязательств для Заказчика. Рассмотрение Заказчиком пост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упивших технико-коммерческих предложений не предполагает какого-либо информирования (в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публичного) лиц, подавших такие предложения, а также любых иных лиц о результатах произведенного рассмотрения, за исключением выбранного по результатам анализа конт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рагента с целью согласования и заключения с ним договора.</w:t>
      </w:r>
    </w:p>
    <w:p w:rsidR="00AF0A80" w:rsidRDefault="000174FD">
      <w:pPr>
        <w:numPr>
          <w:ilvl w:val="0"/>
          <w:numId w:val="3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 с технико-коммерческим предложением должен быть оформлен на официальном бланке Поставщика и заверен подписью уполномоченного лица, а также печатью организации (при наличии), и в обязательном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орядке содержать следующую информацию:</w:t>
      </w:r>
    </w:p>
    <w:p w:rsidR="00AF0A80" w:rsidRDefault="000174FD">
      <w:pPr>
        <w:numPr>
          <w:ilvl w:val="0"/>
          <w:numId w:val="4"/>
        </w:numPr>
        <w:tabs>
          <w:tab w:val="left" w:pos="851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дату направления предложения;</w:t>
      </w:r>
    </w:p>
    <w:p w:rsidR="00AF0A80" w:rsidRDefault="000174FD">
      <w:pPr>
        <w:numPr>
          <w:ilvl w:val="0"/>
          <w:numId w:val="4"/>
        </w:numPr>
        <w:tabs>
          <w:tab w:val="left" w:pos="851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наименование Поставщика, с указанием организационно-правовой формы (для юридических лиц);</w:t>
      </w:r>
    </w:p>
    <w:p w:rsidR="00AF0A80" w:rsidRDefault="000174FD">
      <w:pPr>
        <w:numPr>
          <w:ilvl w:val="0"/>
          <w:numId w:val="4"/>
        </w:numPr>
        <w:tabs>
          <w:tab w:val="left" w:pos="851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юридический адрес, почтовый адрес, ИНН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[для юридических лиц]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/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паспортные данные, адрес 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гистрации, ИНН (при наличии)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[для физических лиц]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AF0A80" w:rsidRDefault="000174FD">
      <w:pPr>
        <w:numPr>
          <w:ilvl w:val="0"/>
          <w:numId w:val="4"/>
        </w:numPr>
        <w:tabs>
          <w:tab w:val="left" w:pos="851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контактные данные: номер телефона,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ФИО контактного лица;</w:t>
      </w:r>
    </w:p>
    <w:p w:rsidR="00AF0A80" w:rsidRDefault="000174FD">
      <w:pPr>
        <w:numPr>
          <w:ilvl w:val="0"/>
          <w:numId w:val="4"/>
        </w:numPr>
        <w:tabs>
          <w:tab w:val="left" w:pos="851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гарантии наличия у Поставщика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гражданской правоспособности в полном объеме для заключения и исполнения договора, в том числе наличие </w:t>
      </w:r>
      <w:r>
        <w:rPr>
          <w:rFonts w:ascii="Times New Roman" w:eastAsia="Times New Roman" w:hAnsi="Times New Roman" w:cs="Times New Roman"/>
          <w:sz w:val="24"/>
          <w:szCs w:val="24"/>
        </w:rPr>
        <w:t>регистрации, отсутствие банкротства, стадии ликвидации или приостановления деятельности;</w:t>
      </w:r>
    </w:p>
    <w:p w:rsidR="00AF0A80" w:rsidRDefault="000174FD">
      <w:pPr>
        <w:numPr>
          <w:ilvl w:val="0"/>
          <w:numId w:val="4"/>
        </w:numPr>
        <w:tabs>
          <w:tab w:val="left" w:pos="851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информацию / документы, подтверждающие соответствие Поставщика установленным дополнительным требованиям, указанным в приложении 1 к настоящему запросу;</w:t>
      </w:r>
    </w:p>
    <w:p w:rsidR="00AF0A80" w:rsidRDefault="000174FD">
      <w:pPr>
        <w:numPr>
          <w:ilvl w:val="0"/>
          <w:numId w:val="4"/>
        </w:numPr>
        <w:tabs>
          <w:tab w:val="left" w:pos="851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подробное описа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предлагаемой к поставке продукции с указанием конкретных технических и функциональных характеристик, подтверждающее соответствие установленным требованиям (см.</w:t>
      </w:r>
      <w:r>
        <w:rPr>
          <w:rFonts w:ascii="Times New Roman" w:eastAsia="Times New Roman" w:hAnsi="Times New Roman" w:cs="Times New Roman"/>
          <w:sz w:val="24"/>
          <w:szCs w:val="24"/>
        </w:rPr>
        <w:t> приложение 1 к настоящему запросу);</w:t>
      </w:r>
    </w:p>
    <w:p w:rsidR="00AF0A80" w:rsidRDefault="000174FD">
      <w:pPr>
        <w:numPr>
          <w:ilvl w:val="0"/>
          <w:numId w:val="4"/>
        </w:numPr>
        <w:tabs>
          <w:tab w:val="left" w:pos="851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 производителе предлагаемой к поставке проду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кции;</w:t>
      </w:r>
    </w:p>
    <w:p w:rsidR="00AF0A80" w:rsidRDefault="000174FD">
      <w:pPr>
        <w:numPr>
          <w:ilvl w:val="0"/>
          <w:numId w:val="4"/>
        </w:numPr>
        <w:tabs>
          <w:tab w:val="left" w:pos="851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подтверждение возможности поставки требуемого объема продукции (см.</w:t>
      </w:r>
      <w:r>
        <w:rPr>
          <w:rFonts w:ascii="Times New Roman" w:eastAsia="Times New Roman" w:hAnsi="Times New Roman" w:cs="Times New Roman"/>
          <w:sz w:val="24"/>
          <w:szCs w:val="24"/>
        </w:rPr>
        <w:t> приложение 1 к настоящему запросу);</w:t>
      </w:r>
    </w:p>
    <w:p w:rsidR="00AF0A80" w:rsidRDefault="000174FD">
      <w:pPr>
        <w:numPr>
          <w:ilvl w:val="0"/>
          <w:numId w:val="4"/>
        </w:numPr>
        <w:tabs>
          <w:tab w:val="left" w:pos="851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продукции в соответствии с установленными требованиями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(см.</w:t>
      </w:r>
      <w:r>
        <w:rPr>
          <w:rFonts w:ascii="Times New Roman" w:eastAsia="Times New Roman" w:hAnsi="Times New Roman" w:cs="Times New Roman"/>
          <w:sz w:val="24"/>
          <w:szCs w:val="24"/>
        </w:rPr>
        <w:t> приложение 1 к настоящему запросу);</w:t>
      </w:r>
    </w:p>
    <w:p w:rsidR="00AF0A80" w:rsidRDefault="000174FD">
      <w:pPr>
        <w:numPr>
          <w:ilvl w:val="0"/>
          <w:numId w:val="4"/>
        </w:numPr>
        <w:tabs>
          <w:tab w:val="left" w:pos="851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Поставщика на существенные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 будущего договора, в том числе условия оплаты и поставки (см.</w:t>
      </w:r>
      <w:r>
        <w:rPr>
          <w:rFonts w:ascii="Times New Roman" w:eastAsia="Times New Roman" w:hAnsi="Times New Roman" w:cs="Times New Roman"/>
          <w:sz w:val="24"/>
          <w:szCs w:val="24"/>
        </w:rPr>
        <w:t> приложение 2 к настоящему запросу);</w:t>
      </w:r>
    </w:p>
    <w:p w:rsidR="00AF0A80" w:rsidRDefault="000174FD">
      <w:pPr>
        <w:numPr>
          <w:ilvl w:val="0"/>
          <w:numId w:val="4"/>
        </w:numPr>
        <w:tabs>
          <w:tab w:val="left" w:pos="851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сроки и ус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ловия гарантийных обязательств в соответствии с установленными требованиями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(см.</w:t>
      </w:r>
      <w:r>
        <w:rPr>
          <w:rFonts w:ascii="Times New Roman" w:eastAsia="Times New Roman" w:hAnsi="Times New Roman" w:cs="Times New Roman"/>
          <w:sz w:val="24"/>
          <w:szCs w:val="24"/>
        </w:rPr>
        <w:t> приложение 1 к настоящему запросу);</w:t>
      </w:r>
    </w:p>
    <w:p w:rsidR="00AF0A80" w:rsidRDefault="000174FD">
      <w:pPr>
        <w:numPr>
          <w:ilvl w:val="0"/>
          <w:numId w:val="4"/>
        </w:numPr>
        <w:tabs>
          <w:tab w:val="left" w:pos="851"/>
        </w:tabs>
        <w:spacing w:before="120" w:after="0" w:line="240" w:lineRule="auto"/>
        <w:ind w:left="567" w:hanging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цену предложения в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лях (без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учета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и с учетом НДС).</w:t>
      </w:r>
    </w:p>
    <w:p w:rsidR="00AF0A80" w:rsidRDefault="000174FD">
      <w:pPr>
        <w:numPr>
          <w:ilvl w:val="0"/>
          <w:numId w:val="3"/>
        </w:numPr>
        <w:spacing w:before="120" w:after="0" w:line="240" w:lineRule="auto"/>
        <w:ind w:left="567" w:hanging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технико-коммерческих предложений: до </w:t>
      </w:r>
      <w:r w:rsidR="0092187C">
        <w:rPr>
          <w:rFonts w:ascii="Times New Roman" w:eastAsia="Times New Roman" w:hAnsi="Times New Roman" w:cs="Times New Roman"/>
          <w:sz w:val="24"/>
          <w:szCs w:val="24"/>
          <w:lang w:eastAsia="ru-RU"/>
        </w:rPr>
        <w:t>00:00 (время московское)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.09.2026 г. </w:t>
      </w:r>
    </w:p>
    <w:p w:rsidR="00AF0A80" w:rsidRDefault="000174FD">
      <w:pPr>
        <w:numPr>
          <w:ilvl w:val="0"/>
          <w:numId w:val="3"/>
        </w:numPr>
        <w:spacing w:before="120" w:after="0" w:line="240" w:lineRule="auto"/>
        <w:ind w:left="567" w:hanging="567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также должны быть направлены в виде сканированной электронной копии в адрес ответственного лица: Руководитель ГКЭО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РТС Камчатского филиала АО «ТК РусГидро», +7 (4152) 300-</w:t>
      </w:r>
      <w:r w:rsidR="0092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702, </w:t>
      </w:r>
      <w:proofErr w:type="spellStart"/>
      <w:r w:rsidR="009218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PutintsevAA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@rushydro.ru</w:t>
      </w:r>
    </w:p>
    <w:p w:rsidR="00AF0A80" w:rsidRDefault="00AF0A80">
      <w:pPr>
        <w:spacing w:before="120" w:after="0" w:line="240" w:lineRule="auto"/>
        <w:ind w:left="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A80" w:rsidRDefault="000174FD">
      <w:pPr>
        <w:keepNext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Приложения:</w:t>
      </w:r>
    </w:p>
    <w:p w:rsidR="00AF0A80" w:rsidRDefault="000174FD">
      <w:pPr>
        <w:numPr>
          <w:ilvl w:val="0"/>
          <w:numId w:val="2"/>
        </w:numPr>
        <w:tabs>
          <w:tab w:val="left" w:pos="851"/>
        </w:tabs>
        <w:spacing w:before="120" w:after="0" w:line="240" w:lineRule="auto"/>
        <w:ind w:left="850" w:hanging="4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требования к продукции (в том числе, сведения об объеме, месте, сроках поставляемой продукции);</w:t>
      </w:r>
    </w:p>
    <w:p w:rsidR="00AF0A80" w:rsidRDefault="000174FD">
      <w:pPr>
        <w:numPr>
          <w:ilvl w:val="0"/>
          <w:numId w:val="2"/>
        </w:numPr>
        <w:tabs>
          <w:tab w:val="left" w:pos="851"/>
        </w:tabs>
        <w:spacing w:before="120" w:after="0" w:line="240" w:lineRule="auto"/>
        <w:ind w:left="850" w:hanging="4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типового договора / Существенные условия 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говора (в том числе, условия оплаты и гарантийных обязательств).</w:t>
      </w:r>
    </w:p>
    <w:sectPr w:rsidR="00AF0A80">
      <w:headerReference w:type="default" r:id="rId9"/>
      <w:pgSz w:w="11906" w:h="16838"/>
      <w:pgMar w:top="1134" w:right="709" w:bottom="851" w:left="1701" w:header="709" w:footer="0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174FD">
      <w:pPr>
        <w:spacing w:after="0" w:line="240" w:lineRule="auto"/>
      </w:pPr>
      <w:r>
        <w:separator/>
      </w:r>
    </w:p>
  </w:endnote>
  <w:endnote w:type="continuationSeparator" w:id="0">
    <w:p w:rsidR="00000000" w:rsidRDefault="00017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1"/>
    <w:family w:val="roman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174FD">
      <w:pPr>
        <w:spacing w:after="0" w:line="240" w:lineRule="auto"/>
      </w:pPr>
      <w:r>
        <w:separator/>
      </w:r>
    </w:p>
  </w:footnote>
  <w:footnote w:type="continuationSeparator" w:id="0">
    <w:p w:rsidR="00000000" w:rsidRDefault="00017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4295452"/>
      <w:docPartObj>
        <w:docPartGallery w:val="Page Numbers (Top of Page)"/>
        <w:docPartUnique/>
      </w:docPartObj>
    </w:sdtPr>
    <w:sdtEndPr/>
    <w:sdtContent>
      <w:p w:rsidR="00AF0A80" w:rsidRDefault="000174FD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92187C">
          <w:rPr>
            <w:noProof/>
          </w:rPr>
          <w:t>2</w:t>
        </w:r>
        <w:r>
          <w:fldChar w:fldCharType="end"/>
        </w:r>
      </w:p>
    </w:sdtContent>
  </w:sdt>
  <w:p w:rsidR="00AF0A80" w:rsidRDefault="00AF0A8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E10DF"/>
    <w:multiLevelType w:val="multilevel"/>
    <w:tmpl w:val="BBAAEC1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15C6D45"/>
    <w:multiLevelType w:val="multilevel"/>
    <w:tmpl w:val="7BBAEC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16E7178"/>
    <w:multiLevelType w:val="multilevel"/>
    <w:tmpl w:val="B2B42396"/>
    <w:lvl w:ilvl="0">
      <w:start w:val="1"/>
      <w:numFmt w:val="bullet"/>
      <w:lvlText w:val="–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D532F53"/>
    <w:multiLevelType w:val="multilevel"/>
    <w:tmpl w:val="608446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A80"/>
    <w:rsid w:val="000174FD"/>
    <w:rsid w:val="0092187C"/>
    <w:rsid w:val="00AF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682A1"/>
  <w15:docId w15:val="{D39EDEF8-AB38-4569-B9FD-92F3F2C73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2074"/>
    <w:rPr>
      <w:color w:val="0563C1" w:themeColor="hyperlink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8F54A8"/>
    <w:rPr>
      <w:rFonts w:ascii="Segoe UI" w:hAnsi="Segoe UI" w:cs="Segoe UI"/>
      <w:sz w:val="18"/>
      <w:szCs w:val="18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8F54A8"/>
  </w:style>
  <w:style w:type="character" w:customStyle="1" w:styleId="a8">
    <w:name w:val="Нижний колонтитул Знак"/>
    <w:basedOn w:val="a0"/>
    <w:link w:val="a9"/>
    <w:uiPriority w:val="99"/>
    <w:qFormat/>
    <w:rsid w:val="008F54A8"/>
  </w:style>
  <w:style w:type="character" w:customStyle="1" w:styleId="aa">
    <w:name w:val="комментарий"/>
    <w:qFormat/>
    <w:rPr>
      <w:b/>
      <w:i/>
      <w:shd w:val="clear" w:color="auto" w:fill="FFFF99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Noto Sans CJK SC" w:hAnsi="Liberation Sans" w:cs="Arial Unicode MS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 Unicode MS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 Unicode M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8F54A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0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8F54A8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8F54A8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List Paragraph"/>
    <w:basedOn w:val="a"/>
    <w:uiPriority w:val="34"/>
    <w:qFormat/>
    <w:rsid w:val="00BD55ED"/>
    <w:pPr>
      <w:ind w:left="720"/>
      <w:contextualSpacing/>
    </w:pPr>
  </w:style>
  <w:style w:type="table" w:styleId="af2">
    <w:name w:val="Table Grid"/>
    <w:basedOn w:val="a1"/>
    <w:uiPriority w:val="39"/>
    <w:rsid w:val="00054B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937C9-5F48-4D1B-80D8-8DF3E4489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2</Pages>
  <Words>631</Words>
  <Characters>3602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KirnosenkoEA</dc:creator>
  <dc:description/>
  <cp:lastModifiedBy>Путинцев Артур Анатольевич</cp:lastModifiedBy>
  <cp:revision>30</cp:revision>
  <cp:lastPrinted>2023-11-19T23:11:00Z</cp:lastPrinted>
  <dcterms:created xsi:type="dcterms:W3CDTF">2023-11-29T20:40:00Z</dcterms:created>
  <dcterms:modified xsi:type="dcterms:W3CDTF">2026-09-09T01:34:00Z</dcterms:modified>
  <dc:language>ru-RU</dc:language>
</cp:coreProperties>
</file>