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4"/>
          <w:lang w:eastAsia="ru-RU"/>
        </w:rPr>
        <w:t xml:space="preserve">Запрос технико-коммерческих предложений в рамках мониторинга цен </w:t>
      </w:r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eastAsia="ru-RU"/>
        </w:rPr>
        <w:br/>
      </w:r>
    </w:p>
    <w:p>
      <w:pPr>
        <w:pStyle w:val="Normal"/>
        <w:numPr>
          <w:ilvl w:val="0"/>
          <w:numId w:val="4"/>
        </w:numPr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«Сервисная Компания РусГидро» (АО «СК РусГидро»)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(далее – Заказчик) сообщает о проведении мониторинга цен на предмет: ОКПД2 25.11.10.000 Поставка блок-контейнеров (бытовок) для нужд АО «СК РусГидро»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Подробные требования к Продукции приведены в приложении 1 к настоящему запросу; существенные условия будущего договора – см. приложение 2 к настоящему запросу.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мониторинга.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Ответ с технико-коммерческим предложением должен быть оформлен на официальном бланке Поставщика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дату направления предложения;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полное наименование Поставщика, с указанием организационно-правовой формы (для юридических лиц);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юридический адрес, почтовый адрес, ИНН </w:t>
      </w:r>
      <w:r>
        <w:rPr>
          <w:rFonts w:eastAsia="Times New Roman" w:cs="Times New Roman" w:ascii="Times New Roman" w:hAnsi="Times New Roman"/>
          <w:i/>
          <w:sz w:val="24"/>
          <w:szCs w:val="24"/>
          <w:shd w:fill="FFFF99" w:val="clear"/>
          <w:lang w:eastAsia="ru-RU"/>
        </w:rPr>
        <w:t>[для юридических лиц]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 /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паспортные данные, адрес регистрации, ИНН (при наличии) </w:t>
      </w:r>
      <w:r>
        <w:rPr>
          <w:rFonts w:eastAsia="Times New Roman" w:cs="Times New Roman" w:ascii="Times New Roman" w:hAnsi="Times New Roman"/>
          <w:i/>
          <w:sz w:val="24"/>
          <w:szCs w:val="24"/>
          <w:shd w:fill="FFFF99" w:val="clear"/>
          <w:lang w:eastAsia="ru-RU"/>
        </w:rPr>
        <w:t>[для физических лиц]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контактные данные: номер телефона, 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e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mail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ФИО контактного лица;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согласие (декларацию) Участника на поставку продукции на условиях и в объеме, указанным в приложении 1, 2 к настоящему запросу</w:t>
      </w:r>
      <w:r>
        <w:rPr>
          <w:rFonts w:eastAsia="Times New Roman" w:cs="Times New Roman"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сроки поставки товара</w:t>
      </w:r>
      <w:r>
        <w:rPr>
          <w:rFonts w:eastAsia="Times New Roman" w:cs="Times New Roman"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согласие Поставщика на существенные условия будущего договора, в том числе условия оплаты (см.</w:t>
      </w:r>
      <w:r>
        <w:rPr>
          <w:rFonts w:eastAsia="Times New Roman" w:cs="Times New Roman" w:ascii="Times New Roman" w:hAnsi="Times New Roman"/>
          <w:sz w:val="24"/>
          <w:szCs w:val="24"/>
        </w:rPr>
        <w:t> приложение 2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сроки и условия гарантийных обязательств в соответствии с установленными требованиями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(см.</w:t>
      </w:r>
      <w:r>
        <w:rPr>
          <w:rFonts w:eastAsia="Times New Roman" w:cs="Times New Roman" w:ascii="Times New Roman" w:hAnsi="Times New Roman"/>
          <w:sz w:val="24"/>
          <w:szCs w:val="24"/>
        </w:rPr>
        <w:t> приложение 1, 2 к настоящему запросу);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цену предложения в рублях (без учета НДС и с учетом НДС)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hanging="567" w:left="567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Срок подачи технико-коммерческих предложений: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до 16:00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15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.0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9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.2026 г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  <w:r>
        <w:rPr/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(Хабаровское время MSK+7).</w:t>
      </w:r>
    </w:p>
    <w:p>
      <w:pPr>
        <w:pStyle w:val="Normal"/>
        <w:numPr>
          <w:ilvl w:val="0"/>
          <w:numId w:val="4"/>
        </w:numPr>
        <w:spacing w:lineRule="auto" w:line="240" w:before="120" w:after="0"/>
        <w:ind w:hanging="567" w:left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Предложения должны быть направлены в виде сканированной электронной копии по средствам электронной (торговой) площадки: </w:t>
      </w:r>
      <w:r>
        <w:rPr>
          <w:rStyle w:val="Hyperlink"/>
          <w:rFonts w:eastAsia="Times New Roman" w:cs="Times New Roman" w:ascii="Times New Roman" w:hAnsi="Times New Roman"/>
          <w:sz w:val="24"/>
          <w:szCs w:val="24"/>
          <w:lang w:eastAsia="ru-RU"/>
        </w:rPr>
        <w:t>https://tender.lot-online.ru</w:t>
      </w:r>
    </w:p>
    <w:p>
      <w:pPr>
        <w:pStyle w:val="Normal"/>
        <w:spacing w:lineRule="auto" w:line="240" w:before="12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Next w:val="true"/>
        <w:spacing w:lineRule="auto" w:line="360" w:before="0"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Приложения: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pacing w:lineRule="auto" w:line="240" w:before="0" w:after="0"/>
        <w:ind w:hanging="493" w:left="85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Технические требования к продукции;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pacing w:lineRule="auto" w:line="240" w:before="120" w:after="0"/>
        <w:ind w:hanging="493" w:left="85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Проект типового договора / Существенные условия договора.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pacing w:lineRule="auto" w:line="240" w:before="120" w:after="0"/>
        <w:ind w:hanging="493" w:left="85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Форма Коммерческого предложения;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PT Sans"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Символ сноски"/>
    <w:uiPriority w:val="99"/>
    <w:qFormat/>
    <w:rsid w:val="009c1ea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0" w:customStyle="1">
    <w:name w:val="Текст сноски Знак"/>
    <w:basedOn w:val="DefaultParagraphFont"/>
    <w:uiPriority w:val="99"/>
    <w:qFormat/>
    <w:rsid w:val="009c1ea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d57b54"/>
    <w:rPr>
      <w:color w:val="0563C1" w:themeColor="hyperlink"/>
      <w:u w:val="single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PT Sans" w:hAnsi="PT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FootnoteText">
    <w:name w:val="Footnote Text"/>
    <w:basedOn w:val="Normal"/>
    <w:link w:val="Style10"/>
    <w:uiPriority w:val="99"/>
    <w:rsid w:val="009c1eaa"/>
    <w:pPr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AlterOffice/2026.2.0.0$Linux_X86_64 LibreOffice_project/bc4ef1adf80b36c7a6365f8ed6cbf29021361edd</Application>
  <AppVersion>15.0000</AppVersion>
  <Pages>1</Pages>
  <Words>292</Words>
  <Characters>1971</Characters>
  <CharactersWithSpaces>2229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2024-11-27T10:11:00Z</dcterms:created>
  <dc:creator>Гиниятова Лилия Фаязовна</dc:creator>
  <dc:description/>
  <dc:language>ru-RU</dc:language>
  <cp:lastModifiedBy>bagryantsevee@corp.gidroogk.com</cp:lastModifiedBy>
  <dcterms:modified xsi:type="dcterms:W3CDTF">2026-09-09T10:44:13Z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