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ab/>
        <w:tab/>
        <w:tab/>
        <w:tab/>
        <w:tab/>
        <w:tab/>
        <w:tab/>
        <w:t xml:space="preserve">      </w:t>
      </w:r>
      <w:r>
        <w:rPr>
          <w:rFonts w:eastAsia="Calibri"/>
          <w:b/>
          <w:sz w:val="24"/>
          <w:szCs w:val="24"/>
        </w:rPr>
        <w:t xml:space="preserve">Утверждаю: </w:t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sz w:val="24"/>
          <w:szCs w:val="24"/>
        </w:rPr>
        <w:t>Заместитель д</w:t>
      </w:r>
      <w:r>
        <w:rPr>
          <w:rFonts w:eastAsia="Calibri"/>
          <w:sz w:val="24"/>
          <w:szCs w:val="24"/>
        </w:rPr>
        <w:t xml:space="preserve">иректора </w:t>
      </w:r>
    </w:p>
    <w:p>
      <w:pPr>
        <w:pStyle w:val="Normal"/>
        <w:jc w:val="both"/>
        <w:rPr/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eastAsia="Calibri"/>
          <w:sz w:val="24"/>
          <w:szCs w:val="24"/>
        </w:rPr>
        <w:t>Приволжского филиала</w:t>
      </w:r>
    </w:p>
    <w:p>
      <w:pPr>
        <w:pStyle w:val="Normal"/>
        <w:jc w:val="center"/>
        <w:rPr/>
      </w:pPr>
      <w:r>
        <w:rPr>
          <w:sz w:val="24"/>
          <w:szCs w:val="24"/>
        </w:rPr>
        <w:t xml:space="preserve">                                                                                         </w:t>
      </w:r>
      <w:r>
        <w:rPr>
          <w:rFonts w:eastAsia="Calibri"/>
          <w:sz w:val="24"/>
          <w:szCs w:val="24"/>
        </w:rPr>
        <w:t>АО «ТК РусГидро»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</w:p>
    <w:p>
      <w:pPr>
        <w:pStyle w:val="Normal"/>
        <w:jc w:val="center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rFonts w:eastAsia="Calibri"/>
          <w:sz w:val="24"/>
          <w:szCs w:val="24"/>
        </w:rPr>
        <w:t xml:space="preserve">_____________ 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eastAsia="en-US"/>
        </w:rPr>
        <w:t xml:space="preserve">                                                                                                       </w:t>
      </w:r>
      <w:r>
        <w:rPr>
          <w:rFonts w:eastAsia="Calibri"/>
          <w:b/>
          <w:sz w:val="24"/>
          <w:szCs w:val="24"/>
          <w:lang w:eastAsia="en-US"/>
        </w:rPr>
        <w:t>«____» ___________2026 г.</w:t>
      </w:r>
      <w:r>
        <w:rPr>
          <w:b/>
          <w:sz w:val="24"/>
          <w:szCs w:val="24"/>
        </w:rPr>
        <w:tab/>
        <w:tab/>
        <w:t xml:space="preserve">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</w:p>
    <w:p>
      <w:pPr>
        <w:pStyle w:val="Normal"/>
        <w:jc w:val="center"/>
        <w:rPr/>
      </w:pPr>
      <w:r>
        <w:rPr/>
      </w:r>
    </w:p>
    <w:p>
      <w:pPr>
        <w:pStyle w:val="Normal"/>
        <w:keepNext w:val="true"/>
        <w:keepLines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keepNext w:val="true"/>
        <w:keepLines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keepNext w:val="true"/>
        <w:keepLines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keepNext w:val="true"/>
        <w:keepLines/>
        <w:rPr>
          <w:rFonts w:eastAsia="Calibri"/>
          <w:b/>
          <w:bCs/>
          <w:spacing w:val="-20"/>
          <w:sz w:val="26"/>
          <w:szCs w:val="26"/>
        </w:rPr>
      </w:pPr>
      <w:r>
        <w:rPr>
          <w:rFonts w:eastAsia="Calibri"/>
          <w:b/>
          <w:bCs/>
          <w:spacing w:val="-20"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sz w:val="28"/>
          <w:szCs w:val="28"/>
        </w:rPr>
      </w:pPr>
      <w:r>
        <w:rPr>
          <w:rFonts w:eastAsia="Calibri"/>
          <w:b/>
          <w:sz w:val="28"/>
          <w:szCs w:val="28"/>
        </w:rPr>
        <w:t>Технические требования на поставку МТР</w:t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/>
      </w:pPr>
      <w:r>
        <w:rPr/>
        <w:t>«ОКПД2: 46.49.39.000 Поставка канцелярских товаров для нужд Приволжского филиала АО «ТК РусГидро»</w:t>
      </w:r>
    </w:p>
    <w:p>
      <w:pPr>
        <w:pStyle w:val="Normal"/>
        <w:widowControl w:val="false"/>
        <w:tabs>
          <w:tab w:val="clear" w:pos="709"/>
          <w:tab w:val="left" w:pos="426" w:leader="none"/>
        </w:tabs>
        <w:spacing w:before="120" w:after="120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sz w:val="28"/>
          <w:szCs w:val="28"/>
        </w:rPr>
      </w:pPr>
      <w:r>
        <w:rPr>
          <w:rFonts w:eastAsia="Calibri"/>
          <w:sz w:val="28"/>
          <w:szCs w:val="28"/>
        </w:rPr>
        <w:t>ЛОТ № 5115</w:t>
      </w:r>
      <w:r>
        <w:rPr>
          <w:rFonts w:eastAsia="Calibri"/>
          <w:color w:val="212121"/>
          <w:sz w:val="28"/>
          <w:szCs w:val="28"/>
          <w:shd w:fill="FFFFFF" w:val="clear"/>
        </w:rPr>
        <w:t>-</w:t>
      </w:r>
      <w:r>
        <w:rPr>
          <w:rFonts w:eastAsia="Calibri"/>
          <w:sz w:val="28"/>
          <w:szCs w:val="28"/>
        </w:rPr>
        <w:t>ЭКСП ПРОД-2027-ТК-ПриволФ</w:t>
      </w:r>
      <w:r>
        <w:br w:type="page"/>
      </w:r>
    </w:p>
    <w:p>
      <w:pPr>
        <w:pStyle w:val="Normal"/>
        <w:keepNext w:val="true"/>
        <w:keepLines/>
        <w:jc w:val="center"/>
        <w:rPr>
          <w:rFonts w:eastAsia="Calibri"/>
          <w:i/>
          <w:i/>
          <w:sz w:val="26"/>
          <w:szCs w:val="26"/>
        </w:rPr>
      </w:pPr>
      <w:r>
        <w:rPr>
          <w:rFonts w:eastAsia="Calibri"/>
          <w:i/>
          <w:sz w:val="26"/>
          <w:szCs w:val="26"/>
        </w:rPr>
      </w:r>
    </w:p>
    <w:p>
      <w:pPr>
        <w:pStyle w:val="Normal"/>
        <w:rPr>
          <w:rFonts w:eastAsia="Calibri"/>
          <w:i/>
          <w:i/>
          <w:sz w:val="26"/>
          <w:szCs w:val="26"/>
        </w:rPr>
      </w:pPr>
      <w:r>
        <w:rPr>
          <w:rFonts w:eastAsia="Calibri"/>
          <w:i/>
          <w:sz w:val="26"/>
          <w:szCs w:val="26"/>
        </w:rPr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p>
      <w:pPr>
        <w:pStyle w:val="Normal"/>
        <w:jc w:val="center"/>
        <w:rPr>
          <w:b/>
        </w:rPr>
      </w:pPr>
      <w:r>
        <w:rPr>
          <w:b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spacing w:lineRule="auto" w:line="276" w:before="0" w:after="0"/>
            <w:rPr/>
          </w:pPr>
          <w:r>
            <w:fldChar w:fldCharType="begin"/>
          </w:r>
          <w:r>
            <w:rPr>
              <w:rStyle w:val="Style15"/>
              <w:lang w:eastAsia="ru-RU"/>
            </w:rPr>
            <w:instrText xml:space="preserve"> TOC \o "1-4" \h</w:instrText>
          </w:r>
          <w:r>
            <w:rPr>
              <w:rStyle w:val="Style15"/>
              <w:lang w:eastAsia="ru-RU"/>
            </w:rPr>
            <w:fldChar w:fldCharType="separate"/>
          </w:r>
          <w:hyperlink w:anchor="__RefHeading___Toc174089894">
            <w:r>
              <w:rPr>
                <w:rStyle w:val="Style15"/>
                <w:lang w:eastAsia="ru-RU"/>
              </w:rPr>
              <w:t>1.</w:t>
            </w:r>
            <w:r>
              <w:rPr>
                <w:rStyle w:val="Style15"/>
                <w:lang w:val="en-US" w:eastAsia="ru-RU"/>
              </w:rPr>
              <w:t xml:space="preserve"> </w:t>
            </w:r>
            <w:r>
              <w:rPr>
                <w:rStyle w:val="Style15"/>
                <w:rFonts w:cs="Calibri" w:ascii="Calibri" w:hAnsi="Calibri"/>
                <w:b w:val="false"/>
                <w:bCs w:val="false"/>
                <w:lang w:eastAsia="ru-RU"/>
              </w:rPr>
              <w:tab/>
            </w:r>
            <w:r>
              <w:rPr>
                <w:rStyle w:val="Style15"/>
                <w:lang w:eastAsia="ru-RU"/>
              </w:rPr>
              <w:t>Общие сведения……………………………………………………………………………….</w:t>
            </w:r>
            <w:r>
              <w:rPr>
                <w:rStyle w:val="Style15"/>
                <w:b w:val="false"/>
                <w:lang w:eastAsia="ru-RU"/>
              </w:rPr>
              <w:t>3</w:t>
            </w:r>
          </w:hyperlink>
        </w:p>
        <w:p>
          <w:pPr>
            <w:pStyle w:val="TOC4"/>
            <w:tabs>
              <w:tab w:val="clear" w:pos="709"/>
              <w:tab w:val="left" w:pos="1120" w:leader="none"/>
              <w:tab w:val="right" w:pos="9911" w:leader="dot"/>
            </w:tabs>
            <w:spacing w:lineRule="auto" w:line="276"/>
            <w:rPr/>
          </w:pPr>
          <w:hyperlink w:anchor="__RefHeading___Toc174089895">
            <w:r>
              <w:rPr>
                <w:rStyle w:val="Style15"/>
                <w:iCs/>
                <w:sz w:val="24"/>
                <w:szCs w:val="24"/>
                <w:lang w:eastAsia="ru-RU"/>
              </w:rPr>
              <w:t>1.2.</w:t>
            </w:r>
          </w:hyperlink>
          <w:r>
            <w:rPr>
              <w:iCs/>
              <w:sz w:val="24"/>
              <w:szCs w:val="24"/>
              <w:lang w:val="en-US" w:eastAsia="ru-RU"/>
            </w:rPr>
            <w:t xml:space="preserve"> </w:t>
          </w:r>
          <w:r>
            <w:rPr>
              <w:sz w:val="24"/>
              <w:szCs w:val="24"/>
              <w:lang w:eastAsia="ru-RU"/>
            </w:rPr>
            <w:t>Наименование закупаемой продукции</w:t>
            <w:tab/>
            <w:t>3</w:t>
          </w:r>
        </w:p>
        <w:p>
          <w:pPr>
            <w:pStyle w:val="TOC4"/>
            <w:tabs>
              <w:tab w:val="clear" w:pos="709"/>
              <w:tab w:val="left" w:pos="1120" w:leader="none"/>
              <w:tab w:val="right" w:pos="9911" w:leader="dot"/>
            </w:tabs>
            <w:spacing w:lineRule="auto" w:line="276"/>
            <w:rPr>
              <w:sz w:val="24"/>
              <w:szCs w:val="24"/>
              <w:lang w:eastAsia="ru-RU"/>
            </w:rPr>
          </w:pPr>
          <w:hyperlink w:anchor="__RefHeading___Toc174089897">
            <w:r>
              <w:rPr>
                <w:rStyle w:val="Style15"/>
                <w:iCs/>
                <w:sz w:val="24"/>
                <w:szCs w:val="24"/>
                <w:lang w:eastAsia="ru-RU"/>
              </w:rPr>
              <w:t>1.3.</w:t>
            </w:r>
            <w:r>
              <w:rPr>
                <w:rStyle w:val="Style15"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Style w:val="Style15"/>
                <w:sz w:val="24"/>
                <w:szCs w:val="24"/>
                <w:lang w:eastAsia="ru-RU"/>
              </w:rPr>
              <w:t>Цель использования закупаемой продукции</w:t>
              <w:tab/>
              <w:t>3</w:t>
            </w:r>
          </w:hyperlink>
        </w:p>
        <w:p>
          <w:pPr>
            <w:pStyle w:val="Normal"/>
            <w:tabs>
              <w:tab w:val="clear" w:pos="709"/>
              <w:tab w:val="left" w:pos="1120" w:leader="none"/>
              <w:tab w:val="right" w:pos="9911" w:leader="dot"/>
            </w:tabs>
            <w:spacing w:lineRule="auto" w:line="276"/>
            <w:rPr>
              <w:sz w:val="24"/>
              <w:szCs w:val="24"/>
              <w:lang w:eastAsia="ru-RU"/>
            </w:rPr>
          </w:pPr>
          <w:r>
            <w:rPr>
              <w:sz w:val="24"/>
              <w:szCs w:val="24"/>
              <w:lang w:eastAsia="ru-RU"/>
            </w:rPr>
            <w:t xml:space="preserve">         </w:t>
          </w:r>
        </w:p>
        <w:p>
          <w:pPr>
            <w:pStyle w:val="TOC1"/>
            <w:spacing w:lineRule="auto" w:line="276" w:before="0" w:after="0"/>
            <w:rPr/>
          </w:pPr>
          <w:hyperlink w:anchor="__RefHeading___Toc174089898">
            <w:r>
              <w:rPr>
                <w:rStyle w:val="Style15"/>
                <w:lang w:eastAsia="ru-RU"/>
              </w:rPr>
              <w:t>2.</w:t>
            </w:r>
            <w:r>
              <w:rPr>
                <w:rStyle w:val="Style15"/>
                <w:lang w:val="en-US" w:eastAsia="ru-RU"/>
              </w:rPr>
              <w:t xml:space="preserve"> </w:t>
            </w:r>
            <w:r>
              <w:rPr>
                <w:rStyle w:val="Style15"/>
                <w:iCs/>
                <w:lang w:eastAsia="ru-RU"/>
              </w:rPr>
              <w:t>Требования к продукции…………………………………………………………………………</w:t>
            </w:r>
          </w:hyperlink>
          <w:r>
            <w:rPr>
              <w:b w:val="false"/>
              <w:iCs/>
              <w:lang w:eastAsia="ru-RU"/>
            </w:rPr>
            <w:t>.3</w:t>
          </w:r>
        </w:p>
        <w:p>
          <w:pPr>
            <w:pStyle w:val="TOC4"/>
            <w:tabs>
              <w:tab w:val="clear" w:pos="709"/>
              <w:tab w:val="left" w:pos="1120" w:leader="none"/>
              <w:tab w:val="right" w:pos="9911" w:leader="dot"/>
            </w:tabs>
            <w:spacing w:lineRule="auto" w:line="276"/>
            <w:rPr>
              <w:rFonts w:cs="Times New Roman"/>
              <w:sz w:val="24"/>
              <w:szCs w:val="24"/>
              <w:lang w:eastAsia="ru-RU"/>
            </w:rPr>
          </w:pPr>
          <w:hyperlink w:anchor="__RefHeading___Toc174089899">
            <w:r>
              <w:rPr>
                <w:rStyle w:val="Style15"/>
                <w:iCs/>
                <w:sz w:val="24"/>
                <w:szCs w:val="24"/>
                <w:lang w:eastAsia="ru-RU"/>
              </w:rPr>
              <w:t>2.1.</w:t>
            </w:r>
            <w:r>
              <w:rPr>
                <w:rStyle w:val="Style15"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Style w:val="Style15"/>
                <w:sz w:val="24"/>
                <w:szCs w:val="24"/>
                <w:lang w:eastAsia="ru-RU"/>
              </w:rPr>
              <w:t>Требования к объемам и срокам поставки………………………………………………</w:t>
            </w:r>
          </w:hyperlink>
          <w:r>
            <w:rPr>
              <w:sz w:val="24"/>
              <w:szCs w:val="24"/>
              <w:lang w:eastAsia="ru-RU"/>
            </w:rPr>
            <w:t>...</w:t>
          </w:r>
          <w:r>
            <w:rPr>
              <w:rFonts w:cs="Times New Roman"/>
              <w:sz w:val="24"/>
              <w:szCs w:val="24"/>
              <w:lang w:eastAsia="ru-RU"/>
            </w:rPr>
            <w:t>3</w:t>
          </w:r>
        </w:p>
        <w:p>
          <w:pPr>
            <w:pStyle w:val="TOC3"/>
            <w:spacing w:lineRule="auto" w:line="276"/>
            <w:rPr/>
          </w:pPr>
          <w:r>
            <w:rPr>
              <w:rFonts w:cs="Times New Roman"/>
              <w:sz w:val="24"/>
              <w:szCs w:val="24"/>
              <w:lang w:eastAsia="ru-RU"/>
            </w:rPr>
            <w:t xml:space="preserve">     </w:t>
          </w:r>
          <w:hyperlink w:anchor="__RefHeading___Toc174089900">
            <w:r>
              <w:rPr>
                <w:rStyle w:val="Style15"/>
                <w:sz w:val="24"/>
                <w:szCs w:val="24"/>
                <w:lang w:eastAsia="ru-RU"/>
              </w:rPr>
              <w:t>2.1.1.</w:t>
            </w:r>
            <w:r>
              <w:rPr>
                <w:rStyle w:val="Style15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Style w:val="Style15"/>
                <w:sz w:val="24"/>
                <w:szCs w:val="24"/>
                <w:lang w:eastAsia="ru-RU"/>
              </w:rPr>
              <w:t>Перечень и объем закупаемой продукции………………………………………………</w:t>
            </w:r>
          </w:hyperlink>
          <w:r>
            <w:rPr>
              <w:sz w:val="24"/>
              <w:szCs w:val="24"/>
              <w:lang w:eastAsia="ru-RU"/>
            </w:rPr>
            <w:t>3</w:t>
          </w:r>
        </w:p>
        <w:p>
          <w:pPr>
            <w:pStyle w:val="TOC1"/>
            <w:spacing w:lineRule="auto" w:line="276" w:before="0" w:after="0"/>
            <w:rPr>
              <w:rFonts w:cs="Times New Roman"/>
              <w:lang w:eastAsia="ru-RU"/>
            </w:rPr>
          </w:pPr>
          <w:hyperlink w:anchor="__RefHeading___Toc174089901">
            <w:r>
              <w:rPr>
                <w:rStyle w:val="Style15"/>
                <w:lang w:eastAsia="ru-RU"/>
              </w:rPr>
              <w:t>Таблица 1.1 Перечень и объем закупаемой продукции…………………………………………</w:t>
            </w:r>
          </w:hyperlink>
          <w:r>
            <w:rPr>
              <w:lang w:eastAsia="ru-RU"/>
            </w:rPr>
            <w:t>.</w:t>
          </w:r>
          <w:r>
            <w:rPr>
              <w:b w:val="false"/>
              <w:lang w:eastAsia="ru-RU"/>
            </w:rPr>
            <w:t>3</w:t>
          </w:r>
        </w:p>
        <w:p>
          <w:pPr>
            <w:pStyle w:val="TOC3"/>
            <w:spacing w:lineRule="auto" w:line="276"/>
            <w:rPr/>
          </w:pPr>
          <w:r>
            <w:rPr>
              <w:rFonts w:cs="Times New Roman"/>
              <w:sz w:val="24"/>
              <w:szCs w:val="24"/>
              <w:lang w:eastAsia="ru-RU"/>
            </w:rPr>
            <w:t xml:space="preserve">     </w:t>
          </w:r>
          <w:hyperlink w:anchor="__RefHeading___Toc174089902">
            <w:r>
              <w:rPr>
                <w:rStyle w:val="Style15"/>
                <w:sz w:val="24"/>
                <w:szCs w:val="24"/>
                <w:lang w:eastAsia="ru-RU"/>
              </w:rPr>
              <w:t>2.1.2.</w:t>
            </w:r>
            <w:r>
              <w:rPr>
                <w:rStyle w:val="Style15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Style w:val="Style15"/>
                <w:sz w:val="24"/>
                <w:szCs w:val="24"/>
                <w:lang w:eastAsia="ru-RU"/>
              </w:rPr>
              <w:t>Требования к срокам поставки продукции……………………………………………</w:t>
            </w:r>
          </w:hyperlink>
          <w:r>
            <w:rPr>
              <w:sz w:val="24"/>
              <w:szCs w:val="24"/>
              <w:lang w:eastAsia="ru-RU"/>
            </w:rPr>
            <w:t>...9</w:t>
          </w:r>
        </w:p>
        <w:p>
          <w:pPr>
            <w:pStyle w:val="TOC1"/>
            <w:spacing w:lineRule="auto" w:line="276" w:before="0" w:after="0"/>
            <w:ind w:left="567" w:hanging="0"/>
            <w:rPr/>
          </w:pPr>
          <w:hyperlink w:anchor="__RefHeading___Toc174089903">
            <w:r>
              <w:rPr>
                <w:rStyle w:val="Style15"/>
                <w:lang w:eastAsia="ru-RU"/>
              </w:rPr>
              <w:t>Таблица 2.1 Требования по срокам поставки продукции………………………………</w:t>
            </w:r>
          </w:hyperlink>
          <w:r>
            <w:rPr>
              <w:lang w:eastAsia="ru-RU"/>
            </w:rPr>
            <w:t>...</w:t>
          </w:r>
          <w:r>
            <w:rPr>
              <w:b w:val="false"/>
              <w:lang w:eastAsia="ru-RU"/>
            </w:rPr>
            <w:t>9</w:t>
          </w:r>
        </w:p>
        <w:p>
          <w:pPr>
            <w:pStyle w:val="TOC4"/>
            <w:tabs>
              <w:tab w:val="clear" w:pos="709"/>
              <w:tab w:val="left" w:pos="1120" w:leader="none"/>
              <w:tab w:val="right" w:pos="9911" w:leader="dot"/>
            </w:tabs>
            <w:spacing w:lineRule="auto" w:line="276"/>
            <w:rPr/>
          </w:pPr>
          <w:hyperlink w:anchor="__RefHeading___Toc174089904">
            <w:r>
              <w:rPr>
                <w:rStyle w:val="Style15"/>
                <w:iCs/>
                <w:sz w:val="24"/>
                <w:szCs w:val="24"/>
                <w:lang w:eastAsia="ru-RU"/>
              </w:rPr>
              <w:t>2.2.</w:t>
            </w:r>
            <w:r>
              <w:rPr>
                <w:rStyle w:val="Style15"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Style w:val="Style15"/>
                <w:sz w:val="24"/>
                <w:szCs w:val="24"/>
                <w:lang w:eastAsia="ru-RU"/>
              </w:rPr>
              <w:t>Требования к качеству продукции</w:t>
              <w:tab/>
            </w:r>
          </w:hyperlink>
          <w:r>
            <w:rPr>
              <w:sz w:val="24"/>
              <w:szCs w:val="24"/>
              <w:lang w:eastAsia="ru-RU"/>
            </w:rPr>
            <w:t>.10</w:t>
          </w:r>
        </w:p>
        <w:p>
          <w:pPr>
            <w:pStyle w:val="TOC1"/>
            <w:spacing w:lineRule="auto" w:line="276" w:before="0" w:after="0"/>
            <w:ind w:left="567" w:hanging="0"/>
            <w:rPr/>
          </w:pPr>
          <w:hyperlink w:anchor="__RefHeading___Toc174089905">
            <w:r>
              <w:rPr>
                <w:rStyle w:val="Style15"/>
                <w:lang w:eastAsia="ru-RU"/>
              </w:rPr>
              <w:t>Таблица 3 Требования к продукции……...………………………………………………</w:t>
            </w:r>
          </w:hyperlink>
          <w:r>
            <w:rPr>
              <w:b w:val="false"/>
              <w:lang w:eastAsia="ru-RU"/>
            </w:rPr>
            <w:t>10</w:t>
          </w:r>
        </w:p>
        <w:p>
          <w:pPr>
            <w:pStyle w:val="TOC1"/>
            <w:spacing w:lineRule="auto" w:line="276" w:before="0" w:after="0"/>
            <w:rPr>
              <w:lang w:eastAsia="ru-RU"/>
            </w:rPr>
          </w:pPr>
          <w:hyperlink w:anchor="__RefHeading___Toc174089908">
            <w:r>
              <w:rPr>
                <w:rStyle w:val="Style15"/>
                <w:lang w:eastAsia="ru-RU"/>
              </w:rPr>
              <w:t>3.</w:t>
            </w:r>
            <w:r>
              <w:rPr>
                <w:rStyle w:val="Style15"/>
                <w:rFonts w:cs="Calibri" w:ascii="Calibri" w:hAnsi="Calibri"/>
                <w:b w:val="false"/>
                <w:bCs w:val="false"/>
                <w:lang w:eastAsia="ru-RU"/>
              </w:rPr>
              <w:t xml:space="preserve"> </w:t>
            </w:r>
            <w:r>
              <w:rPr>
                <w:rStyle w:val="Style15"/>
                <w:lang w:eastAsia="ru-RU"/>
              </w:rPr>
              <w:t>Требования к документации по ценообразованию на этапе закупки……………………</w:t>
            </w:r>
          </w:hyperlink>
          <w:r>
            <w:rPr>
              <w:b w:val="false"/>
              <w:lang w:eastAsia="ru-RU"/>
            </w:rPr>
            <w:t>...55</w:t>
          </w:r>
          <w:r>
            <w:rPr>
              <w:b w:val="false"/>
              <w:lang w:eastAsia="ru-RU"/>
            </w:rPr>
            <w:fldChar w:fldCharType="end"/>
          </w:r>
        </w:p>
      </w:sdtContent>
    </w:sdt>
    <w:p>
      <w:pPr>
        <w:pStyle w:val="Normal"/>
        <w:spacing w:lineRule="auto" w:line="276"/>
        <w:rPr>
          <w:bCs/>
          <w:lang w:eastAsia="ru-RU"/>
        </w:rPr>
      </w:pPr>
      <w:r>
        <w:rPr>
          <w:bCs/>
          <w:lang w:eastAsia="ru-RU"/>
        </w:rPr>
      </w:r>
      <w:bookmarkStart w:id="0" w:name="_Hlk49857604_Копия_1"/>
      <w:bookmarkStart w:id="1" w:name="_Hlk46492347_Копия_1_Копия_1"/>
      <w:bookmarkStart w:id="2" w:name="_Hlk49857604_Копия_1"/>
      <w:bookmarkStart w:id="3" w:name="_Hlk46492347_Копия_1_Копия_1"/>
      <w:bookmarkEnd w:id="2"/>
      <w:bookmarkEnd w:id="3"/>
      <w:r>
        <w:br w:type="page"/>
      </w:r>
    </w:p>
    <w:p>
      <w:pPr>
        <w:pStyle w:val="Heading1"/>
        <w:numPr>
          <w:ilvl w:val="0"/>
          <w:numId w:val="5"/>
        </w:numPr>
        <w:ind w:left="5038" w:hanging="567"/>
        <w:rPr/>
      </w:pPr>
      <w:r>
        <w:rPr/>
        <w:t>Общие сведения</w:t>
      </w:r>
    </w:p>
    <w:p>
      <w:pPr>
        <w:pStyle w:val="Normal"/>
        <w:rPr/>
      </w:pPr>
      <w:r>
        <w:rPr/>
      </w:r>
    </w:p>
    <w:p>
      <w:pPr>
        <w:pStyle w:val="Heading4"/>
        <w:numPr>
          <w:ilvl w:val="1"/>
          <w:numId w:val="5"/>
        </w:numPr>
        <w:rPr>
          <w:rStyle w:val="Style8"/>
          <w:bCs w:val="false"/>
          <w:i w:val="false"/>
          <w:i w:val="false"/>
          <w:color w:val="000000"/>
          <w:shd w:fill="auto" w:val="clear"/>
        </w:rPr>
      </w:pPr>
      <w:r>
        <w:rPr/>
        <w:t>Наименование закупаемой продукции</w:t>
      </w:r>
    </w:p>
    <w:p>
      <w:pPr>
        <w:pStyle w:val="Normal"/>
        <w:jc w:val="left"/>
        <w:rPr/>
      </w:pPr>
      <w:r>
        <w:rPr>
          <w:rStyle w:val="Style8"/>
          <w:rFonts w:eastAsia="Calibri"/>
          <w:b w:val="false"/>
          <w:i w:val="false"/>
          <w:color w:val="000000"/>
          <w:sz w:val="24"/>
          <w:szCs w:val="24"/>
          <w:shd w:fill="auto" w:val="clear"/>
        </w:rPr>
        <w:t>ОКПД2: 46.49.39.000 Поставка канцелярских товаров для нужд Приволжского филиала АО «ТК РусГидро»</w:t>
      </w:r>
    </w:p>
    <w:p>
      <w:pPr>
        <w:pStyle w:val="Normal"/>
        <w:widowControl w:val="false"/>
        <w:tabs>
          <w:tab w:val="clear" w:pos="709"/>
          <w:tab w:val="left" w:pos="426" w:leader="none"/>
        </w:tabs>
        <w:spacing w:before="120" w:after="120"/>
        <w:rPr>
          <w:rStyle w:val="Style8"/>
          <w:rFonts w:eastAsia="Calibri"/>
          <w:b w:val="false"/>
          <w:i w:val="false"/>
          <w:i w:val="false"/>
          <w:color w:val="000000"/>
          <w:sz w:val="24"/>
          <w:szCs w:val="24"/>
          <w:shd w:fill="auto" w:val="clear"/>
        </w:rPr>
      </w:pPr>
      <w:r>
        <w:rPr>
          <w:rFonts w:eastAsia="Calibri"/>
          <w:b w:val="false"/>
          <w:i w:val="false"/>
          <w:color w:val="000000"/>
          <w:sz w:val="24"/>
          <w:szCs w:val="24"/>
          <w:shd w:fill="auto" w:val="clear"/>
        </w:rPr>
      </w:r>
    </w:p>
    <w:p>
      <w:pPr>
        <w:pStyle w:val="Heading4"/>
        <w:numPr>
          <w:ilvl w:val="1"/>
          <w:numId w:val="5"/>
        </w:numPr>
        <w:rPr/>
      </w:pPr>
      <w:r>
        <w:rPr/>
        <w:t xml:space="preserve">Цель использования закупаемой продукции </w:t>
      </w:r>
    </w:p>
    <w:p>
      <w:pPr>
        <w:pStyle w:val="Normal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Обеспечение персонала Приволжского филиала АО «ТК РусГидро» канцелярскими товарами</w:t>
      </w:r>
      <w:r>
        <w:rPr>
          <w:sz w:val="24"/>
          <w:szCs w:val="24"/>
        </w:rPr>
        <w:t>.</w:t>
      </w:r>
    </w:p>
    <w:p>
      <w:pPr>
        <w:pStyle w:val="Heading4"/>
        <w:numPr>
          <w:ilvl w:val="0"/>
          <w:numId w:val="0"/>
        </w:numPr>
        <w:ind w:left="0" w:right="141" w:hanging="0"/>
        <w:rPr>
          <w:lang w:eastAsia="ru-RU"/>
        </w:rPr>
      </w:pPr>
      <w:r>
        <w:rPr>
          <w:lang w:eastAsia="ru-RU"/>
        </w:rPr>
      </w:r>
    </w:p>
    <w:p>
      <w:pPr>
        <w:pStyle w:val="Heading1"/>
        <w:numPr>
          <w:ilvl w:val="0"/>
          <w:numId w:val="5"/>
        </w:numPr>
        <w:ind w:left="2977" w:hanging="283"/>
        <w:rPr/>
      </w:pPr>
      <w:r>
        <w:rPr/>
        <w:t>Требования к продукции</w:t>
      </w:r>
    </w:p>
    <w:p>
      <w:pPr>
        <w:pStyle w:val="Heading4"/>
        <w:numPr>
          <w:ilvl w:val="1"/>
          <w:numId w:val="5"/>
        </w:numPr>
        <w:rPr/>
      </w:pPr>
      <w:r>
        <w:rPr/>
        <w:t>Требования к объемам и срокам поставки</w:t>
      </w:r>
    </w:p>
    <w:p>
      <w:pPr>
        <w:pStyle w:val="Heading3"/>
        <w:numPr>
          <w:ilvl w:val="2"/>
          <w:numId w:val="5"/>
        </w:numPr>
        <w:ind w:left="567" w:hanging="567"/>
        <w:rPr>
          <w:bCs/>
        </w:rPr>
      </w:pPr>
      <w:r>
        <w:rPr/>
        <w:t>Перечень и объем закупаемой продукции</w:t>
      </w:r>
    </w:p>
    <w:p>
      <w:pPr>
        <w:pStyle w:val="Heading1"/>
        <w:numPr>
          <w:ilvl w:val="0"/>
          <w:numId w:val="0"/>
        </w:numPr>
        <w:ind w:left="0" w:hanging="0"/>
        <w:rPr>
          <w:bCs/>
          <w:sz w:val="24"/>
          <w:szCs w:val="24"/>
        </w:rPr>
      </w:pPr>
      <w:r>
        <w:rPr>
          <w:bCs/>
          <w:sz w:val="24"/>
          <w:szCs w:val="24"/>
        </w:rPr>
        <w:t>Таблица 1.1 Перечень и объем закупаемой продукции</w:t>
      </w:r>
    </w:p>
    <w:tbl>
      <w:tblPr>
        <w:tblW w:w="9786" w:type="dxa"/>
        <w:jc w:val="left"/>
        <w:tblInd w:w="-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6"/>
        <w:gridCol w:w="5728"/>
        <w:gridCol w:w="1693"/>
        <w:gridCol w:w="1508"/>
      </w:tblGrid>
      <w:tr>
        <w:trPr>
          <w:tblHeader w:val="true"/>
          <w:trHeight w:val="848" w:hRule="atLeast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Наименование,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характеристики продукции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24"/>
                <w:szCs w:val="24"/>
                <w:shd w:fill="auto" w:val="clear"/>
              </w:rPr>
              <w:t>Единица измерения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24"/>
                <w:szCs w:val="24"/>
                <w:shd w:fill="auto" w:val="clear"/>
              </w:rPr>
              <w:t>Количество*</w:t>
            </w:r>
          </w:p>
        </w:tc>
      </w:tr>
      <w:tr>
        <w:trPr>
          <w:trHeight w:val="300" w:hRule="atLeast"/>
        </w:trPr>
        <w:tc>
          <w:tcPr>
            <w:tcW w:w="9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Жигулевский транспортный участок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tabs>
                <w:tab w:val="clear" w:pos="709"/>
                <w:tab w:val="left" w:pos="450" w:leader="none"/>
              </w:tabs>
              <w:snapToGrid w:val="false"/>
              <w:ind w:left="737" w:right="454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Бумага для офисной техники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пачка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right="283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Ежедневник недатированный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right="340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самоклеящийся (стикер)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right="340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самоклеящийся (стикер)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для записей непроклеенный, куб 9х9х9 см, белый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Бокс для бумаги Стамм прозрачный 90х90х90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Закладки клейкие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Зажимы для бумаг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Зажимы для бумаг, 25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Зажимы для бумаг, 51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Скрепки канцелярские металлические с полимерным покрытием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Степлер , №10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Ножницы 180 мм с пластиковыми прорезиненными анатомическими ручками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Скобы для степлера № 10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Скобы для степлера № 24/6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Резинка стирательная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Корректирующая жидкость ERICH KRAUSE 20 мл с кисточкой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Корректирующая лента , 5 мм х 6 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Клей-карандаш </w:t>
              <w:br/>
              <w:t>не менее 20 г.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Клей-роллер канцелярский ПВА 50 мл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Клей ПВА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Нитки для сшивания документов белые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шариковая неавтоматическая масляная Pilot BPS-GP-М синяя или эквивалент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Стержень шариковый синий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гелевая неавтоматическая (цвет синий)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гелевая неавтоматическая (цвет черный)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гелевая неавтоматическая (цвет красный)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гелевая неавтоматическая (цвет зеленый)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 маркеров для белых досок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Карандаш простой с ластиком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Карандаш без стерки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Карандаш механический с ластиком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Подставка-органайзер для канцелярских принадлежностей Attache Line 6 отделений черная 10,5х14х14 см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Чистящие салфетки для экранов и пластика, универсальные, в тубе 100 шт., влажные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Скотч прозрачный (50х66)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с пластиковым скоросшивателем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Скоросшиватель пластиковый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регистратор А4 Ширина корешка 80 мм.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регистратор А4 Ширина корешка 80 мм.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регистратор А4, Ширина корешка 80 мм.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регистратор А4 , ширина корешка 80мм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регистратор А4 Ширина корешка 50 мм.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регистратор А4 Ширина корешка 50 мм.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регистратор А4, Ширина корешка 50 мм.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регистратор А4 , ширина корешка 50мм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Папка-конверт с кнопкой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–уголок А4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на резинках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60 вкладышей, синяя, 0,8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для бумаг с завязками картонная мелованная "Дело", 280 г/м2, до 200 листов,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Файл-вкладыш А4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Батарейки Duracell Basic АА/LR6 в упаковке 4 шт.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Батарейки DURACELL Lithium, CR1632, литиевые, 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Батарейки DURACELL Lithium, CR2032, литиевые 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Батарейки КОМПЛЕКТ 4 шт., DURACELL Basic, AAA (LR03, 24А), алкалиновые, мизинчиковые, блистер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Краска штемпельная синяя на водно-масляной основе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Лента клейкая двусторонняя, </w:t>
              <w:br/>
              <w:t>38 мм х 5 м, на полипропиленовой основе Сибртех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Штамп самонаборный Colop Printer C20-Set пластиковый 4 строки 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Антистеплер для скоб № 10 и № 24/6, BRAUBERG "Classic", с фиксатором, черный, 222547 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Маркер перманентный (нестираемый), ЧЕРНЫЙ, круглый наконечник, толщина линии письма 1,5-3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Маркер перманентный (нестираемый), БЕЛЫЙ, круглый наконечник, толщина линии письма 1-2мм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Маркер перманентный (нестираемый), КРАСНЫЙ, круглый наконечник, толщина линии письма 2-4мм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Лаковый маркер-краска BRAUBERG EXTRA paint marker 4 мм, белый, улучшенная нитро-основа (или аквивалент)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Лаковый маркер-краска BRAUBERG EXTRA paint marker 4 мм,черный , улучшенная нитро-основа (или аквивалент)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Обложки картонные для переплета, А4, КОМПЛЕКТ 100 шт., тиснение под кожу, 230 г/м2, синие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Обложки для переплета пластиковые прозрачные А4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упаковка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 текстовыделителей 4 шт., АССОРТИ, линия 1-5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Лотки горизонтальные для бумаг, НАБОР 3 шт. (340х260х240 мм), на металлических стержнях, черные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Лотки вертикальные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Механизм для скоросшивателя Attache разъемный металлопластиковый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Разделитель листов картонный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Калькулятор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Календарь настольный перекидной для офиса на 2027 год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Папка-планшет для бумаги с зажимом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Папка-планшет для бумаги с зажимом и крышкой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Заготовка для ламинирования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 монтажный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Запасные лезвия для универсального ножа, ширина 25мм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Бумага копировальная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Разделитель листов картонный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 канцелярский с фиксатором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Линейка измерительная металлическая ГОСТ 427-75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Короб архивный</w:t>
              <w:br/>
              <w:t>Гофрокартон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Короб архивный </w:t>
              <w:br/>
              <w:t>Гофрокартон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napToGrid w:val="false"/>
              <w:ind w:left="737" w:hanging="39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Короб архивный </w:t>
              <w:br/>
              <w:t>Гофрокартон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978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Саратовский транспортный участок</w:t>
            </w:r>
          </w:p>
        </w:tc>
      </w:tr>
      <w:tr>
        <w:trPr>
          <w:trHeight w:val="422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67" w:right="283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Бумага для офисной техники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пачка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Ежедневник недатированный</w:t>
            </w:r>
          </w:p>
        </w:tc>
        <w:tc>
          <w:tcPr>
            <w:tcW w:w="16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самоклеящийся (стикер)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самоклеящийся (стикер)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для записей непроклеенный, куб 9х9х9 см, белый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Закладки клейкие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Степлер , №10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Степлер №24/6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Ножницы 180 мм с пластиковыми прорезиненными анатомическими ручками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Скобы для степлера № 10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Скобы для степлера № 24/6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Резинка стирательная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Корректирующая жидкость ERICH KRAUSE 20 мл с кисточкой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Корректирующая лента , 5 мм х 6 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Клей-карандаш </w:t>
              <w:br/>
              <w:t>не менее 20 г.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Клей-роллер канцелярский ПВА 50 мл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шариковая неавтоматическая масляная Pilot BPS-GP-М синяя или эквивалент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Стержень шариковый синий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гелевая неавтоматическая (цвет синий)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гелевая неавтоматическая (цвет черный)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гелевая неавтоматическая (цвет красный)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гелевая неавтоматическая (цвет зеленый)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Карандаш простой с ластиком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Чистящие салфетки для экранов и пластика, универсальные, в тубе 100 шт., влажные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Скотч прозрачный (50х66)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60 вкладышей, синяя, 0,8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Батарейки Duracell Basic АА/LR6 в упаковке 4 шт.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Батарейки КОМПЛЕКТ 4 шт., DURACELL Basic, AAA (LR03, 24А), алкалиновые, мизинчиковые, блистер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Лента клейкая двусторонняя, </w:t>
              <w:br/>
              <w:t>38 мм х 5 м, на полипропиленовой основе Сибртех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Лаковый маркер-краска BRAUBERG EXTRA paint marker 4 мм, белый, улучшенная нитро-основа (или аквивалент)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Лаковый маркер-краска BRAUBERG EXTRA paint marker 4 мм,черный , улучшенная нитро-основа (или аквивалент)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napToGrid w:val="false"/>
              <w:ind w:left="510" w:right="454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 текстовыделителей 4 шт., АССОРТИ, линия 1-5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978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Волжский транспортный участок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Бумага для офисной техники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пачка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Ежедневник недатированный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самоклеящийся (стикер)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самоклеящийся (стикер)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Закладки клейкие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Зажимы для бумаг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Скрепки канцелярские металлические с полимерным покрытием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Степлер , №10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Ножницы 180 мм с пластиковыми прорезиненными анатомическими ручками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Скобы для степлера № 10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Скобы для степлера № 24/6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Резинка стирательная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Корректирующая жидкость ERICH KRAUSE 20 мл с кисточкой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Корректирующая лента , 5 мм х 6 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Клей-карандаш </w:t>
              <w:br/>
              <w:t>не менее 20 г.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шариковая неавтоматическая масляная Pilot BPS-GP-М синяя или эквивалент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Стержень шариковый синий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гелевая неавтоматическая (цвет синий)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гелевая неавтоматическая (цвет черный)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Ручка гелевая неавтоматическая (цвет красный)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Карандаш простой с ластиком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Чистящие салфетки для экранов и пластика, универсальные, в тубе 100 шт., влажные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Скотч прозрачный (50х66)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с пластиковым скоросшивателем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Скоросшиватель пластиковый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Папка-конверт с кнопкой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–уголок А4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на резинках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Папка 60 вкладышей, синяя, 0,8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Файл-вкладыш А4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Батарейки Duracell Basic АА/LR6 в упаковке 4 шт.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Батарейки DURACELL Lithium, CR1632, литиевые, 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Батарейки DURACELL Lithium, CR2032, литиевые 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Батарейки КОМПЛЕКТ 4 шт., DURACELL Basic, AAA (LR03, 24А), алкалиновые, мизинчиковые, блистер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Краска штемпельная синяя на водно-масляной основе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Лента клейкая двусторонняя, </w:t>
              <w:br/>
              <w:t>38 мм х 5 м, на полипропиленовой основе Сибртех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Штамп самонаборный Colop Printer C20-Set пластиковый 4 строки 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Антистеплер для скоб № 10 и № 24/6, BRAUBERG "Classic", с фиксатором, черный, 222547 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Лаковый маркер-краска BRAUBERG EXTRA paint marker 4 мм, белый, улучшенная нитро-основа (или аквивалент)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Лаковый маркер-краска BRAUBERG EXTRA paint marker 4 мм,черный , улучшенная нитро-основа (или аквивалент)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 текстовыделителей 4 шт., АССОРТИ, линия 1-5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набор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Лотки горизонтальные для бумаг, НАБОР 3 шт. (340х260х240 мм), на металлических стержнях, черные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 монтажный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napToGrid w:val="false"/>
              <w:jc w:val="center"/>
              <w:rPr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Запасные лезвия для универсального ножа, ширина 25мм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978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Воткинский транспортный участок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пачка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Блок самоклеящийся (стикер)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Блок самоклеящийся (стикер)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Зажимы для бумаг, 51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Скрепки канцелярские металлические с полимерным покрытием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Степлер , №10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Степлер №24/6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Скобы для степлера № 10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Скобы для степлера № 24/6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Резинка стирательная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Корректирующая лента , 5 мм х 6 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Ручка шариковая неавтоматическая масляная Pilot BPS-GP-М синяя или эквивалент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Карандаш без стерки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Чистящие салфетки для экранов и пластика, универсальные, в тубе 100 шт., влажные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Скотч прозрачный (50х66)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Папка регистратор А4 , ширина корешка 80мм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Папка-конверт с кнопкой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Папка 60 вкладышей, синяя, 0,8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Файл-вкладыш А4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Батарейки Duracell Basic АА/LR6 в упаковке 4 шт.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Батарейки DURACELL Lithium, CR2032, литиевые 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Батарейки КОМПЛЕКТ 4 шт., DURACELL Basic, AAA (LR03, 24А), алкалиновые, мизинчиковые, блистер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Лаковый маркер-краска BRAUBERG EXTRA paint marker 4 мм, белый, улучшенная нитро-основа (или аквивалент)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Лаковый маркер-краска BRAUBERG EXTRA paint marker 4 мм,черный , улучшенная нитро-основа (или аквивалент)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Обложки для переплета пластиковые прозрачные А4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Папка-планшет для бумаги с зажимом и крышкой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Запасные лезвия для универсального ножа, ширина 25мм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Папка архивная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Папка для бумаг с завязками (мелованный картон 380 г/кв.м)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>
        <w:trPr>
          <w:trHeight w:val="300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napToGrid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Нож канцелярский с фиксатором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360" w:hRule="atLeast"/>
        </w:trPr>
        <w:tc>
          <w:tcPr>
            <w:tcW w:w="978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Камский транспортный участок</w:t>
            </w:r>
          </w:p>
        </w:tc>
      </w:tr>
      <w:tr>
        <w:trPr>
          <w:trHeight w:val="244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пачка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</w:tr>
      <w:tr>
        <w:trPr>
          <w:trHeight w:val="235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Блок самоклеящийся (стикер)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235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Блок самоклеящийся (стикер)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279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Закладки клейкие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284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Зажимы для бумаг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Степлер , №10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Скобы для степлера № 10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Резинка стирательная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Корректирующая жидкость ERICH KRAUSE 20 мл с кисточкой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Корректирующая лента , 5 мм х 6 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Ручка шариковая неавтоматическая масляная Pilot BPS-GP-М синяя или эквивалент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Ручка гелевая неавтоматическая (цвет черный)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Карандаш простой с ластиком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Скотч прозрачный (50х66)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Скоросшиватель пластиковый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Папка-конверт с кнопкой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Папка –уголок А4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Файл-вкладыш А4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Батарейки Duracell Basic АА/LR6 в упаковке 4 шт.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Батарейки DURACELL Lithium, CR1632, литиевые, 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Батарейки DURACELL Lithium, CR2032, литиевые 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Батарейки КОМПЛЕКТ 4 шт., DURACELL Basic, AAA (LR03, 24А), алкалиновые, мизинчиковые, блистер</w:t>
              <w:br/>
              <w:t>(или эквивалент)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блистер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Краска штемпельная синяя на водно-масляной основе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Лента клейкая двусторонняя, </w:t>
              <w:br/>
              <w:t>38 мм х 5 м, на полипропиленовой основе Сибртех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Набор текстовыделителей 4 шт., АССОРТИ, линия 1-5 мм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набор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Лотки горизонтальные для бумаг, НАБОР 3 шт. (340х260х240 мм), на металлических стержнях, черные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17" w:hRule="atLeast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Нож монтажный</w:t>
            </w:r>
          </w:p>
        </w:tc>
        <w:tc>
          <w:tcPr>
            <w:tcW w:w="1693" w:type="dxa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color="auto" w:fill="FFFFFF" w:val="clea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0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5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</w:tbl>
    <w:p>
      <w:pPr>
        <w:pStyle w:val="ListParagraph"/>
        <w:widowControl w:val="false"/>
        <w:spacing w:before="60" w:after="60"/>
        <w:ind w:left="25" w:hanging="0"/>
        <w:contextualSpacing/>
        <w:jc w:val="center"/>
        <w:rPr>
          <w:sz w:val="20"/>
          <w:szCs w:val="20"/>
        </w:rPr>
      </w:pPr>
      <w:r>
        <w:rPr>
          <w:sz w:val="20"/>
          <w:szCs w:val="20"/>
          <w:lang w:eastAsia="ru-RU"/>
        </w:rPr>
        <w:t>*Объем продукции является ориентировочным и Заказчик не несет ответственность за неполную выборку продукции на общую сумму договора.</w:t>
      </w:r>
    </w:p>
    <w:p>
      <w:pPr>
        <w:pStyle w:val="Heading3"/>
        <w:numPr>
          <w:ilvl w:val="2"/>
          <w:numId w:val="5"/>
        </w:numPr>
        <w:ind w:left="567" w:hanging="567"/>
        <w:rPr>
          <w:bCs/>
        </w:rPr>
      </w:pPr>
      <w:r>
        <w:rPr/>
        <w:t>Требования к срокам поставки продукции</w:t>
      </w:r>
    </w:p>
    <w:p>
      <w:pPr>
        <w:pStyle w:val="Heading1"/>
        <w:numPr>
          <w:ilvl w:val="0"/>
          <w:numId w:val="0"/>
        </w:numPr>
        <w:ind w:left="993" w:hanging="0"/>
        <w:rPr>
          <w:sz w:val="24"/>
          <w:szCs w:val="24"/>
        </w:rPr>
      </w:pPr>
      <w:r>
        <w:rPr>
          <w:sz w:val="24"/>
          <w:szCs w:val="24"/>
        </w:rPr>
        <w:t xml:space="preserve">Таблица 2.1 </w:t>
      </w:r>
      <w:bookmarkStart w:id="4" w:name="_Hlk50465284"/>
      <w:r>
        <w:rPr>
          <w:sz w:val="24"/>
          <w:szCs w:val="24"/>
        </w:rPr>
        <w:t xml:space="preserve">Требования по срокам </w:t>
      </w:r>
      <w:bookmarkEnd w:id="4"/>
      <w:r>
        <w:rPr>
          <w:sz w:val="24"/>
          <w:szCs w:val="24"/>
        </w:rPr>
        <w:t>поставки продукции</w:t>
      </w:r>
      <w:r>
        <w:rPr/>
        <w:t xml:space="preserve"> </w:t>
      </w:r>
    </w:p>
    <w:tbl>
      <w:tblPr>
        <w:tblW w:w="10348" w:type="dxa"/>
        <w:jc w:val="left"/>
        <w:tblInd w:w="-2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47"/>
        <w:gridCol w:w="3407"/>
        <w:gridCol w:w="2978"/>
        <w:gridCol w:w="3115"/>
      </w:tblGrid>
      <w:tr>
        <w:trPr/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993" w:hanging="567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993" w:hanging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993" w:hanging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597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>
        <w:trPr/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993" w:hanging="56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993" w:hanging="56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ind w:left="993" w:right="57" w:hanging="56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ind w:left="993" w:right="57" w:hanging="56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snapToGrid w:val="false"/>
              <w:ind w:left="993" w:hanging="567"/>
              <w:rPr/>
            </w:pPr>
            <w:r>
              <w:rPr/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Style8"/>
                <w:rFonts w:eastAsia="Calibri"/>
                <w:b w:val="false"/>
                <w:i w:val="false"/>
                <w:color w:val="000000"/>
                <w:sz w:val="24"/>
                <w:szCs w:val="24"/>
                <w:shd w:fill="auto" w:val="clear"/>
              </w:rPr>
              <w:t>ОКПД2: 46.49.39.000 Поставка канцелярских товаров для нужд Приволжского филиала АО «ТК РусГидро»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993" w:hanging="567"/>
              <w:jc w:val="center"/>
              <w:rPr/>
            </w:pPr>
            <w:r>
              <w:rPr>
                <w:sz w:val="24"/>
                <w:szCs w:val="24"/>
              </w:rPr>
              <w:t>01.09.2027 г.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456" w:hanging="30"/>
              <w:jc w:val="center"/>
              <w:rPr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31.12.2027 г.</w:t>
            </w:r>
          </w:p>
        </w:tc>
      </w:tr>
    </w:tbl>
    <w:p>
      <w:pPr>
        <w:sectPr>
          <w:headerReference w:type="default" r:id="rId2"/>
          <w:headerReference w:type="first" r:id="rId3"/>
          <w:type w:val="nextPage"/>
          <w:pgSz w:w="11906" w:h="16838"/>
          <w:pgMar w:left="1134" w:right="851" w:gutter="0" w:header="680" w:top="1134" w:footer="0" w:bottom="1020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Heading4"/>
        <w:numPr>
          <w:ilvl w:val="1"/>
          <w:numId w:val="5"/>
        </w:numPr>
        <w:rPr>
          <w:b w:val="false"/>
        </w:rPr>
      </w:pPr>
      <w:r>
        <w:rPr/>
        <w:t>Требования к качеству продукции</w:t>
      </w:r>
    </w:p>
    <w:p>
      <w:pPr>
        <w:pStyle w:val="Heading1"/>
        <w:numPr>
          <w:ilvl w:val="0"/>
          <w:numId w:val="0"/>
        </w:numPr>
        <w:ind w:left="993" w:hanging="0"/>
        <w:rPr/>
      </w:pPr>
      <w:r>
        <w:rPr>
          <w:b w:val="false"/>
        </w:rPr>
        <w:t>Таблица 3. Требования к качеству</w:t>
      </w:r>
      <w:r>
        <w:rPr/>
        <w:t xml:space="preserve"> </w:t>
      </w:r>
      <w:r>
        <w:rPr>
          <w:b w:val="false"/>
        </w:rPr>
        <w:t xml:space="preserve">продукции </w:t>
      </w:r>
    </w:p>
    <w:p>
      <w:pPr>
        <w:pStyle w:val="Normal"/>
        <w:rPr/>
      </w:pPr>
      <w:r>
        <w:rPr>
          <w:rStyle w:val="Style8"/>
          <w:bCs/>
          <w:i w:val="false"/>
          <w:shd w:fill="auto" w:val="clear"/>
        </w:rPr>
        <w:t>Наименование продукции (позиция №1-218 Таблицы 1.1):</w:t>
      </w:r>
      <w:r>
        <w:rPr>
          <w:rStyle w:val="Style8"/>
          <w:b w:val="false"/>
          <w:shd w:fill="auto" w:val="clear"/>
        </w:rPr>
        <w:t xml:space="preserve"> </w:t>
      </w:r>
      <w:r>
        <w:rPr>
          <w:rStyle w:val="Style8"/>
          <w:rFonts w:eastAsia="Calibri"/>
          <w:b w:val="false"/>
          <w:i w:val="false"/>
          <w:color w:val="000000"/>
          <w:sz w:val="24"/>
          <w:szCs w:val="24"/>
          <w:shd w:fill="auto" w:val="clear"/>
        </w:rPr>
        <w:t>ОКПД2: 46.49.39.000 Поставка канцелярских товаров для нужд Приволжского филиала АО «ТК РусГидро».</w:t>
      </w:r>
    </w:p>
    <w:tbl>
      <w:tblPr>
        <w:tblW w:w="14940" w:type="dxa"/>
        <w:jc w:val="left"/>
        <w:tblInd w:w="-2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11"/>
        <w:gridCol w:w="3242"/>
        <w:gridCol w:w="4385"/>
        <w:gridCol w:w="4501"/>
        <w:gridCol w:w="2001"/>
      </w:tblGrid>
      <w:tr>
        <w:trPr>
          <w:tblHeader w:val="true"/>
        </w:trPr>
        <w:tc>
          <w:tcPr>
            <w:tcW w:w="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="60" w:after="60"/>
              <w:jc w:val="both"/>
              <w:rPr/>
            </w:pPr>
            <w:r>
              <w:rPr>
                <w:rStyle w:val="Style8"/>
                <w:i w:val="false"/>
                <w:sz w:val="21"/>
                <w:szCs w:val="21"/>
                <w:shd w:fill="auto" w:val="clear"/>
              </w:rPr>
              <w:t xml:space="preserve"> </w:t>
            </w: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 xml:space="preserve">№ </w:t>
            </w: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п/п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Наименование параметра</w:t>
            </w:r>
          </w:p>
        </w:tc>
        <w:tc>
          <w:tcPr>
            <w:tcW w:w="4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Требование заказчика</w:t>
            </w:r>
          </w:p>
        </w:tc>
        <w:tc>
          <w:tcPr>
            <w:tcW w:w="6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Способ подтверждения участником соответствия требованиям</w:t>
            </w:r>
          </w:p>
        </w:tc>
      </w:tr>
      <w:tr>
        <w:trPr>
          <w:tblHeader w:val="true"/>
        </w:trPr>
        <w:tc>
          <w:tcPr>
            <w:tcW w:w="8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32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3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Согласие с требованием/ указание характеристик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Предоставление подтверждающего документа или иной способ подтверждения</w:t>
            </w:r>
          </w:p>
        </w:tc>
      </w:tr>
      <w:tr>
        <w:trPr/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</w:p>
        </w:tc>
      </w:tr>
      <w:tr>
        <w:trPr/>
        <w:tc>
          <w:tcPr>
            <w:tcW w:w="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contextualSpacing/>
              <w:jc w:val="both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76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4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-//-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contextualSpacing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Наименование продукции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1"/>
                <w:szCs w:val="21"/>
              </w:rPr>
            </w:pPr>
            <w:r>
              <w:rPr>
                <w:rFonts w:eastAsia="Calibri" w:cs="Times New Roman"/>
                <w:b/>
                <w:iCs/>
                <w:color w:val="000000" w:themeColor="text1"/>
                <w:kern w:val="0"/>
                <w:sz w:val="21"/>
                <w:szCs w:val="21"/>
                <w:lang w:val="ru-RU" w:eastAsia="en-US" w:bidi="ar-SA"/>
              </w:rPr>
              <w:t>Технические характеристики, маркировка</w:t>
            </w:r>
          </w:p>
        </w:tc>
        <w:tc>
          <w:tcPr>
            <w:tcW w:w="4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1494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Жигулевский транспортный участок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Бумага для офисной техники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 листов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80 г/м, белизна 146% (CIE), класс - С, устойчива к старению (LDK 24-85 по DIN 6738), отбелка целлюлозы без хлора (ECF)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Листов в пачке 500.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Кол-во пачек в коробке: 5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5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0" w:hanging="0"/>
              <w:jc w:val="left"/>
              <w:rPr/>
            </w:pPr>
            <w:r>
              <w:rPr>
                <w:rStyle w:val="Style8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0"/>
                <w:sz w:val="21"/>
                <w:szCs w:val="21"/>
                <w:u w:val="none"/>
                <w:shd w:fill="auto" w:val="clear"/>
                <w:em w:val="none"/>
              </w:rPr>
              <w:t>У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spacing w:val="0"/>
                <w:kern w:val="0"/>
                <w:sz w:val="21"/>
                <w:szCs w:val="21"/>
                <w:u w:val="none"/>
                <w:em w:val="none"/>
              </w:rPr>
              <w:t>частник должен предоставить в заявке согласие оказать услуги, полностью соответствующие настоящим техническим требованиям, по форме Технического предложения, установленной в Документации о закупке.</w:t>
            </w:r>
          </w:p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Ежедневник недатированный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Искусственная кожа A5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Черный (145х210 мм)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Глянцевая поверхность материала акцентирована контрастной строчкой вдоль закругленного края. Широкий магнитный клапан.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Блок: недатированный,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160 листов (320 страниц)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Бумага бежевого цвета плотностью 70-90 г/кв.м., ляссе.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Блок самоклеящийся (стикер)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Бумажные стикеры для заметок с клейким краем: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серия Neon,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38Ч51 мм,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не менее 90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Клейкость: 32 Н/м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бумаги: 75 г/м2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Блок самоклеящийся (стикер)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- 76x76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Серия - Neon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блоков - 1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листов в блоке - 400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цветов - 7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- квадратная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Клейкость - 32 Н/м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бумаги - 75 г/м2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Тон - неон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- ассорти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полиэтиленовая пленка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Блок для записей непроклеенный, куб 9х9х9 см, белый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Блок бумаги для записей 90*90*90мм. Плотность листа бумаги 80г/м2. Упакован в термоусадочную плёнку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Бокс для бумаги Стамм прозрачный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90х90х90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Артикул 479037 (или аналог)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Закладки клейкие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Набор пластиковых закладок 8 неоновых цветов размером 45х8 мм состоит из 160 листов, по 20 закладок каждого цвета. Клейкий слой - 22 Н/м. Легко клеятся к любой поверхности и не оставляют следов. Материал закладок позволяет делать надписи ручкой и карандашом. Уложены на пластиковом основании. Поставляются в полиэтиленовом пакете с европодвесом.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Зажимы для бумаг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Зажимы для бумаг предназначены для скрепления документов без использования степлера.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Скрепляют до 60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– 19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Черное покрытие.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металл.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12 штук в картонной упаковке.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Зажимы для бумаг, 25 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Зажимы для бумаг предназначены для скрепления документов без использования степлера.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Скрепляют до 100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– 25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Черное покрытие.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Изготовлены из стали.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12 штук в картонной коробке.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Зажимы для бумаг, 51 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Зажимы для бумаг предназначены для скрепления документов без использования степлера.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Скрепляют до 240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– 51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Черное покрытие.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Изготовлены из стали.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12 штук в картонной коробке.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Скрепки канцелярские металлические с полимерным покрытием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Длина, мм 28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скрепки: овальная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Покрытие материала: полимерное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разноцветный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Гофрированные: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Наличие отгиба: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Единица продажи: упаковка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Кол-во штук в единице продажи: 100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Степлер , №10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Настольный степлер с металлическим механизмом обеспечит качественное скрепление документов.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Максимальная величина скрепления - 12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Подходящие скобы: № 10.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2 способа скрепления.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Металлический механизм.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Ножницы 180 мм с пластиковыми прорезиненными анатомическими ручками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Канцелярские ножницы (офисные), выполненные из нержавеющей стали. Для оформления пластиковых колец анатомической формы выбрана комбинация из двух цветов. Прорезиненные манжеты предотвращают скольжение пальцев. Элемент крепления обеспечивает плавную и мягкую работу лезвий. Двухсторонняя заточка лезвий. Длина ножниц — 18 см. Длина лезвия – 78мм.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Скобы для степлера № 10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сталь, (1000 скоб в упаковке)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Скобы для степлера № 24/6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сталь, (1000 скоб в упаковке)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Резинка стирательная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Офисная стирательная резинка, предназначенная для стирания карандаша. Не повреждает поверхность бумаги. Обеспечивает лёгкое и чистое стирание без повреждения поверхности бумаги и без образования бумажной пыли.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Прямоугольная форма.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- белый.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Картонный держатель.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- 60х20х11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Каждая резинка индивидуально упакована.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дисплей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Корректирующая жидкость ERICH KRAUSE 20 мл с кисточкой</w:t>
              <w:br/>
              <w:t>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Корректирующая жидкость с кисточкой в пластиковом флаконе. На основе растворителя. Быстро сохнет. Незаметна на ксерокопиях. Металлический шарик внутри корпуса помогает равномерно размешать жидкость. Объём - 20 мл.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Корректирующая лента , 5 мм х 6 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блистер.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ленты - 5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ленты - 6 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оснащена механизмом перемотки.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Клей-карандаш </w:t>
              <w:br/>
              <w:t>не менее 20 г.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Предназначен для склеивания бумаги и картона.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Клей-роллер канцелярский ПВА 50 мл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Предназначен для склеивания бумаги и картона.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Клей ПВА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Объем 250 мг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Нитки для сшивания документов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Цвет белый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шариковая неавтоматическая масляная Pilot BPS-GP-М синяя или эквивалент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чернил синий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линии письма, мм 0.27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Диаметр шарика, мм 1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Масляная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стержня 144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Возможность смены стержня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наконечника металл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наконечника стандартная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Корпус Цвет корпуса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Наличие резиновой манжетки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Автоматическая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Клип пластиковый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корпуса пластик/металл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Покрытие soft touch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корпуса круглая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Размер, мм 155x10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Стержень шариковый синий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линии письма: 0.22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Диаметр пишущего узла: 0,7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наконечника: евронаконечник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сменного стержня: 144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Чернила на масляной основе: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чернил: синий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гелевая неавтоматическая (цвет синий)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Ручка гелевая, диаметр шарика 0.5 мм, толщина линии 0,3 мм, синий, с резиновым держателем и прозрачным корпусом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гелевая неавтоматическая (цвет черный)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Ручка гелевая, диаметр шарика 0.5 мм, толщина линии 0,3 мм, черная, с резиновым держателем и прозрачным корпусом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гелевая неавтоматическая (цвет красный)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Ручка гелевая, диаметр шарика 0.5 мм, толщина линии 0,3 мм, красная, с резиновым держателем и прозрачным корпусом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гелевая неавтоматическая (цвет зеленый)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Ручка гелевая, диаметр шарика 0.5 мм, толщина линии 0,3 мм, зеленая, с резиновым держателем и прозрачным корпусом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Набор маркеров для белых досок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Набор маркеров из 4-х цветов - черный, синий, зеленый, красный.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Маркер с закругленным наконечником для письма на досках сухого стирания. Чернила быстро высыхают и при необходимости легко стираются губкой. Толщина линии письма 1-3 мм.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Карандаш простой с ластиком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Ультрапрочный стержень.  Профиль карандаша шестигранный, с ластиком.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Карандаш без стерки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Ультрапрочный стержень.  Профиль карандаша шестигранный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Карандаш механический с ластиком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Прочный стержень 0,7 или 0,5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Подставка-органайзер для канцелярских принадлежностей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 отделений</w:t>
            </w:r>
          </w:p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Цвет черный</w:t>
            </w:r>
          </w:p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Размер 10,5х14х14 см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Чистящие салфетки для экранов и пластика, универсальные, в тубе 100 шт., влажные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Предназначены для удаления пыли и загрязнений с экранов LCD, TFT-мониторов, ноутбуков, телевизоров, мебели, PDA, клавиатур, системных блоков, телефонных аппаратов и других поверхностей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Универсальные.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салфеток - 130х170 мм. В тубе - 100 штук.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салфеток - крепированная бумага.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материала - 35 г/м2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Антистатический эффект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Скотч прозрачный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ленты 50мм, длина ленты 66м, толщина ленты 50мкм, прозрачная лента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с пластиковым скоросшивателем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Папка с пластиковым скоросшивателем предназначена для хранения перфорированных документов. Папка изготовлена из плотного непрозрачного пластика. Надежный механизм, отличное качество, доступная цена.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Фактура "Стандарт".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 А4.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Фиксирует до 100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Этикетка на корешке.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- зеленый.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 – 0,5 мм.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Скоросшиватель пластиковый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Классический мягкий пластиковый скоросшиватель. Предельно простой механизм подшивки: металлические усики и пластиковая планка для надежной фиксации документов. Снабжен прозрачным верхним листом. Для идентификации имеет сменный пластиковый корешок.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этикетки: сменная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Верхний лист: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в комплекте: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 для верхнего листа: 130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 для нижнего листа: 180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Фиксирует до: 100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Фактура: песок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Универсальная перфорация: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фиолетовый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полипропилен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Высота: 310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230 мм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регистратор А4 Ширина корешка 80 мм.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корешка 80 мм., формат А 4, арочный механизм, плотный картон, защита нижнего края папки – металл,  цвет зеленый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регистратор А4 Ширина корешка 80 мм.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корешка 80 мм., формат А 4, арочный механизм, плотный картон, защита нижнего края папки – металл,  цвет синий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регистратор А4, Ширина корешка 80 мм.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корешка 80 мм., формат А 4, арочный механизм, плотный картон, защита нижнего края папки – металл,  цвет жёлтый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регистратор А4 , ширина корешка 80мм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корешка 80 мм., формат А 4, арочный механизм, плотный картон, защита нижнего края папки – металл, цвет красный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регистратор А4 Ширина корешка 50 мм.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корешка 50 мм., формат А 4, арочный механизм, плотный картон, защита нижнего края папки – металл,  цвет зеленый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регистратор А4 Ширина корешка 50 мм.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корешка 50 мм., формат А 4, арочный механизм, плотный картон, защита нижнего края папки – металл,  цвет синий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регистратор А4, Ширина корешка 50 мм.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корешка 50 мм., формат А 4, арочный механизм, плотный картон, защита нижнего края папки – металл,  цвет жёлтый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регистратор А4 , ширина корешка 50мм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корешка 50 мм., формат А 4, арочный механизм, плотный картон, защита нижнего края папки – металл, цвет красный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Папка-конверт с кнопкой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Папка-конверт из плотного прозрачного пластика. Закрывается на защелку-кнопку. Идеальное средство для транспортировки документов.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Вмещает до: 100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Фактура: гладкая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пластика: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в комплекте: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пластика: 180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замка: кнопка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синий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Высота: 240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330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Глубина: 3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полипропилен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–уголок А4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отделений: 1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полипропилен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Плотность: не менее180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A4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на резинках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Предназначена для хранения документов. Клапаны папки надежно удерживают документы внутри, а резинки плотно закрывают папку. Изготовлена из плотного непрозрачного пластика.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Тип: папка на резинках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Вместимость до: 300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Фактура: песок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пластика: 500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Расположение резинки: на углах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черный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Высота: 225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320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корешка: 37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полипропилен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Вид пластика: непрозрачный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Индивидуальная упаковка: нет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60 вкладышей, синяя, 0,8 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 корешке имеется карман для маркировки содержимого. Папка изготовлена из качественного пластика толщиной 0,8 мм с антибликовой фактурой, а ширина корешка составляет 35 мм. Содержит 60 вкладышей, позволяющих хранить документы формата А4 и обеспечивающих их надежную защиту от попадания влаги, пыли и прочих повреждений. Поставляется в индивидуальной упаковке.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для бумаг с завязками картонная мелованная "Дело", 280 г/м2, до 200 листов,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Папка для бумаг на завязках с цельновырубными клапанами, рассчитана для хранения до 200 листов бумаги.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Вместимость до: 200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 :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завязок: 2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крышки: мелованный картон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корешка: мелованный картон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клапанов: мелованный картон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Плотность: 280 г/м2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корешка: 25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Высота: 305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220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белый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Упаковка: гофрокороб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Файл-вкладыш А4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Для хранения и защиты печатных документов. Изготовлен из полипропиленовой прозрачной пленки.  Формат А4.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пленки - 0,06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Прозрачная, гладкая поверхность.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Универсальная перфорация. В упаковке 50 файлов.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Duracell Basic АА/LR6 в упаковке 4 шт.</w:t>
              <w:br/>
              <w:t>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Алкалиновые батарейки  АА(2А) напряжением 1,5V повышенной энергоемкостью и продолжительным сроком службы (в 1 упак. 4 шт.), вид упаковки: блистер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DURACELL Lithium, CR1632, литиевые, 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Напряжение 3V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 блистер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КОМПЛЕКТ 2 шт., в блистере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DURACELL Lithium, CR2032, литиевые 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Напряжение 3V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 блистер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КОМПЛЕКТ 2 шт., в блистере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КОМПЛЕКТ 4 шт., DURACELL Basic, AAA (LR03, 24А), алкалиновые, мизинчиковые, блистер</w:t>
              <w:br/>
              <w:t>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Напряжение 1,5V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 блистер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КОМПЛЕКТ 4 шт., в блистере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Краска штемпельная синяя на водно-масляной основе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синий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Объем/вес: не более 28 г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Состав штемпельной краски: водно-масляная основа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Назначение: для бумаги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Наличие дозатора: Да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Лента клейкая двусторонняя, </w:t>
              <w:br/>
              <w:t>38 мм х 5 м, на полипропиленовой основе Сибртех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Длина: 5 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в упаковке: 90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Основа: полипропиленовая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38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в упаковке: 90 мм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Штамп самонаборный Colop Printer C20-Set пластиковый 4 строки 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Штамп самонаборный Colop Printer C20-Set используется для самостоятельного создания и оперативного изменения текста оттиска. Компактный и надежный пластиковый корпус с автоматическим окрашиванием. Прозрачное основание и метка, указывающая на середину, позволяют точно размещать оттиски на документах. Штемпельная подушка легко заменяется. Оптимальный набор букв, цифр и символов с креплением на одной ножке, экспресс-набор текста. Размер поля — 38Ч14 мм, 4 строки. Максимальное количество знаков в каждой строке — 25 основным шрифтом или 17 большим шрифтом. Комплектация: штамп с рифленой пластиной для набора, одна касса букв Type Set A, синяя сменная штемпельная подушка E/20, пинцет.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Антистеплер для скоб № 10 и № 24/6, BRAUBERG "Classic", с фиксатором, черный, 222547 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Рабочий механизм антистеплера выполнен из металла, корпус — из пластика. Позволяет разжать закрепленные скобы, не нанося повреждений ни материалу, ни кончикам пальцев. Снабжен фиксатором для компактного хранения.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Маркер перманентный (нестираемый), ЧЕРНЫЙ, круглый наконечник, толщина линии письма 1,5-3 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Особая нестираемая основа перманентного маркера обеспечивает такие качества, как стойкость к воздействию воды, ультрафиолета, низких и высоких температур. Цвет корпуса маркера соответствует цвету чернил. Фетровый наконечник обладает повышенной износостойкостью и обеспечивает экономный расход чернил. Отличается продленной линией письма. Изделие не перезаправляется. Плотно закрывается колпачком, что предотвращает высыхание наконечника и чернил. Толщина линии письма - 1,5-3 мм в зависимости от угла наклона. Спиртовая основа быстросохнущих чернил.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Маркер перманентный (нестираемый), БЕЛЫЙ, круглый наконечник, толщина линии письма 1-2мм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линии письма - 1-2мм. Основа чернил - водная. Фетровый наконечник обеспечивает экономный расход чернил. Изделие не перезаправляется. Плотно закрывается колпачком, что предотвращает высыхание наконечника и чернил. Для универсальной маркировки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Маркер перманентный (нестираемый), КРАСНЫЙ, круглый наконечник, толщина линии письма 2-4мм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линии письма -2-4 мм. Особая нестираемая основа перманентного маркера обеспечивает такие качества, как стойкость к воздействию воды, ультрафиолету, низких и высоких температур. Благодаря спиртовой основе чернила быстро сохнут и не размазываются. Износостойкий фетровый наконечник устойчив к повреждениям и обеспечивает экономный расход чернил. Изделие не перезаправляется. Плотно закрывается колпачком, что предотвращает высыхание наконечника и чернил. Цвет колпачка соответствует цвету чернил.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Лаковый маркер-краска BRAUBERG EXTRA paint marker 4 мм, белый, улучшенная нитро-основа (или аквивалент)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Маркер-краска лаковый предназначен для маркировки на различных поверхностях: бетон, дерево, стекло, металл, резина, пластик как в промышленных, так и в бытовых целях.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Лаковый маркер-краска BRAUBERG EXTRA paint marker 4 мм,черный , улучшенная нитро-основа (или аквивалент)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Маркер-краска лаковый предназначен для маркировки на различных поверхностях: бетон, дерево, стекло, металл, резина, пластик как в промышленных, так и в бытовых целях.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Обложки картонные для переплета, А4, КОМПЛЕКТ 100 шт., тиснение под кожу, 230 г/м2, синие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Выполнены из прочного, износостойкого картона плотностью 230 г/м2. Тиснение под кожу. Подходят для документов формата А4. 100 штук в комплекте. Цвет - синий.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Обложки для переплета пластиковые прозрачные А4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 -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- пластик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обложки - верхняя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внешней поверхности -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материала - 180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Текстура материала - глянцевая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в упаковке - 100 шт.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Набор текстовыделителей 4 шт., АССОРТИ, линия 1-5 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 наборе четыре неоновых цвета: желтый, зеленый, розовый, голубой. Плоская форма корпуса, диаметр которого 25 мм. Скошенный наконечник имеет толщину линии письма от 1 до 5 мм, что обеспечивает удобство при работе с текстом, напечатанным мелким шрифтом, или таблицами. Благодаря особой водной основе чернил текстовыделители не высыхают без колпачка в течение 8 часов. Текстовыделители обладают экономным расходом чернил, при этом длина линии письма достигает 300 метров. Чернила быстро впитываются и тем самым предотвращают размазывание в процессе использования. Светоустойчивые чернила не выцветают даже на открытом солнце. Цвет клипа соответствует цвету чернил.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Лотки горизонтальные для бумаг, НАБОР 3 шт. (340х260х240 мм), на металлических стержнях, черные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Материал-пластик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Набор с расширителями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Упаковка-термопленка с цветным вкладышем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Лотки вертикальные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Материал-пластик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Набор с расширителями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Механизм для скоросшивателя Attache разъемный металлопластиковый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товара механизм для скоросшивателя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металлопластик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Вместимость до 800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ножек 110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Расстояние между отверстиями, мм 80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изделия 80х110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зеленый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штук в упаковке 10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Разделитель листов картонный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 105x240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разделителя полоса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Наличие индексации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Титульный лист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листов разделителя 100 лист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картон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Плотность/толщина материала 180 г/кв.м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Размер, мм 105x240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Калькулятор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CITIZEN CDC-664S 16- DIGIT ELECTRONIC CALCULATOR или эквивалент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Календарь настольный перекидной для офиса на 2027 год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Размер: высота 140 мм, ширина 100 мм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Папка-планшет для бумаги с зажимом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папки: без крышки.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А4.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Расположение прижима: верхний.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Фиксирует не менее 90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картон с ПВХ-покрытием.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Покрытие: ПВХ.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Высота: 350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230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Толщина: 2.3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синий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Папка-планшет для бумаги с зажимом и крышкой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А4.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Расположение прижима: верхний.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Фиксирует не менее 90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картон с ПВХ-покрытием.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Покрытие: ПВХ.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Высота: 350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230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Толщина: 2.3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синий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Заготовка для ламинирования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Вид: пакет.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Толщина, мкм: 125.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ламинирования: горячее.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Покрытие: глянцевое.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пленки: 216x303 мм (А4).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штук в упаковке: 100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rStyle w:val="Style8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Нож монтажный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1"/>
                <w:szCs w:val="21"/>
                <w:u w:val="none"/>
                <w:em w:val="none"/>
              </w:rPr>
              <w:t>Н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ож с выдвижным лезвием шириной 25 мм, усиленной металлической направляющей и металлической обрезиненной ручкой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Общая длина: 190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Возможность замены лезвия:есть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Отламывающееся лезвие: есть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лезвия: сталь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лезвия: 125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лезвия: 25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лезвия: 0.7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рукояти: металл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Лезвий в комплекте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Конструкция лезвия:выдвижное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86" w:hRule="atLeast"/>
        </w:trPr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rStyle w:val="Style8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Запасные лезвия для универсального ножа, ширина 25мм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лезвия: сталь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лезвия: 25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Лезвий в комплекте: 10 шт.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rStyle w:val="Style8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Бумага копировальная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1"/>
                <w:szCs w:val="21"/>
                <w:u w:val="none"/>
                <w:em w:val="none"/>
              </w:rPr>
              <w:t>Ф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ормат: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синий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Листов в коробке: 50 лист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листа бумаги: 23 г/кв.м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Вид упаковки: картонная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Листов в наборе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50 лист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rStyle w:val="Style8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Разделитель листов картонный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 105x240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разделителя полоса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Наличие индексации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Титульный лист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листов разделителя 100 лист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картон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Плотность/толщина материала 180 г/кв.м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Размер, мм 105x240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rStyle w:val="Style8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Нож канцелярский с фиксатором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лезвия 9мм  Толщина лезвия, мм 0.35 Длина корпуса 131мм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rStyle w:val="Style8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Линейка измерительная металлическая ГОСТ 427-75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  <w:lang w:val="en-US"/>
              </w:rPr>
              <w:t>Д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лина: 30 см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2 см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rStyle w:val="Style8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Короб архивный</w:t>
              <w:br/>
              <w:t>Гофрокартон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азмер  345x200x245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 А4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jc w:val="both"/>
              <w:rPr>
                <w:rStyle w:val="Style8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Короб архивный </w:t>
              <w:br/>
              <w:t>Гофрокартон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азмер 480×325×295 мм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bottom w:val="single" w:sz="4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suppressAutoHyphens w:val="true"/>
              <w:overflowPunct w:val="false"/>
              <w:bidi w:val="0"/>
              <w:spacing w:before="0" w:after="0"/>
              <w:jc w:val="both"/>
              <w:rPr>
                <w:rStyle w:val="Style8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Короб архивный </w:t>
              <w:br/>
              <w:t>Гофрокартон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азмер 251х102х355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Застежка вырубка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Style w:val="Style8"/>
                <w:b w:val="false"/>
                <w:i w:val="false"/>
                <w:i w:val="false"/>
                <w:sz w:val="21"/>
                <w:szCs w:val="21"/>
                <w:shd w:fill="auto" w:val="clear"/>
              </w:rPr>
            </w:pPr>
            <w:r>
              <w:rPr>
                <w:b w:val="false"/>
                <w:i w:val="false"/>
                <w:sz w:val="21"/>
                <w:szCs w:val="21"/>
                <w:shd w:fill="auto" w:val="clear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14940" w:type="dxa"/>
            <w:gridSpan w:val="5"/>
            <w:tcBorders>
              <w:top w:val="single" w:sz="4" w:space="0" w:color="000080"/>
              <w:left w:val="single" w:sz="8" w:space="0" w:color="00008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i w:val="false"/>
                <w:color w:val="000000"/>
                <w:sz w:val="21"/>
                <w:szCs w:val="21"/>
                <w:shd w:fill="auto" w:val="clear"/>
              </w:rPr>
              <w:t>Саратовский транспортный участок</w:t>
            </w:r>
          </w:p>
        </w:tc>
      </w:tr>
      <w:tr>
        <w:trPr>
          <w:trHeight w:val="281" w:hRule="atLeast"/>
        </w:trPr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86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Бумага для офисной техники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  <w:lang w:eastAsia="ru-RU"/>
              </w:rPr>
              <w:t>Ф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ормат листов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80 г/м, белизна 146% (CIE), класс - С, устойчива к старению (LDK 24-85 по DIN 6738), отбелка целлюлозы без хлора (ECF)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Листов в пачке 500.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Кол-во пачек в коробке: 5</w:t>
            </w:r>
          </w:p>
        </w:tc>
        <w:tc>
          <w:tcPr>
            <w:tcW w:w="45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0" w:hanging="0"/>
              <w:jc w:val="left"/>
              <w:rPr/>
            </w:pPr>
            <w:r>
              <w:rPr>
                <w:rStyle w:val="Style8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0"/>
                <w:sz w:val="21"/>
                <w:szCs w:val="21"/>
                <w:u w:val="none"/>
                <w:shd w:fill="auto" w:val="clear"/>
                <w:em w:val="none"/>
              </w:rPr>
              <w:t>Участник должен предоставить в заявке согласие оказать услуги, полностью соответствующие настоящим техническим требованиям, по форме Технического предложения, установленной в Документации о закупке.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87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Ежедневник недатированный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  <w:lang w:eastAsia="ru-RU"/>
              </w:rPr>
              <w:t>И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скусственная кожа A5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Черный (145х210 мм)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Глянцевая поверхность материала акцентирована контрастной строчкой вдоль закругленного края. Широкий магнитный клапан.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Блок: недатированный,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160 листов (320 страниц)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Бумага бежевого цвета плотностью 70-90 г/кв.м., ляссе.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Блок самоклеящийся (стикер)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  <w:lang w:eastAsia="ru-RU"/>
              </w:rPr>
              <w:t>Б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умажные стикеры для заметок с клейким краем: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серия Neon,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38Ч51 мм,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не менее 90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Клейкость: 32 Н/м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бумаги: 75 г/м2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89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Блок самоклеящийся (стикер)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  <w:lang w:eastAsia="ru-RU"/>
              </w:rPr>
              <w:t>Р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азмер - 76x76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Серия - Neon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блоков - 1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листов в блоке - 400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цветов - 7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- квадратная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Клейкость - 32 Н/м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бумаги - 75 г/м2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Тон - неон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- ассорти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полиэтиленовая пленка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Блок для записей непроклеенный, куб 9х9х9 см, белый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Блок бумаги для записей 90*90*90мм. Плотность листа бумаги 80г/м2. Упакован в термоусадочную плёнку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91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Закладки клейкие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Набор пластиковых закладок 8 неоновых цветов размером 45х8 мм состоит из 160 листов, по 20 закладок каждого цвета. Клейкий слой - 22 Н/м. Легко клеятся к любой поверхности и не оставляют следов. Материал закладок позволяет делать надписи ручкой и карандашом. Уложены на пластиковом основании. Поставляются в полиэтиленовом пакете с европодвесом.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92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Степлер , №10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Настольный степлер с металлическим механизмом обеспечит качественное скрепление документов.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Максимальная величина скрепления - 12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Подходящие скобы: № 10.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2 способа скрепления.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Металлический механизм.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93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Степлер №24/6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Настольный степлер с металлическим механизмом обеспечит качественное скрепление документов.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Максимальная величина скрепления - 25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Вмещает 100 скоб №24/6.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2 способа скрепления.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Металлический механизм.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94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Ножницы 180 мм с пластиковыми прорезиненными анатомическими ручками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Канцелярские ножницы (офисные), выполненные из нержавеющей стали. Для оформления пластиковых колец анатомической формы выбрана комбинация из двух цветов. Прорезиненные манжеты предотвращают скольжение пальцев. Элемент крепления обеспечивает плавную и мягкую работу лезвий. Двухсторонняя заточка лезвий. Длина ножниц — 18 см. Длина лезвия – 78мм.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95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Скобы для степлера № 10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сталь, (1000 скоб в упаковке)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Скобы для степлера № 24/6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сталь, (1000 скоб в упаковке)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97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Резинка стирательная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Офисная стирательная резинка, предназначенная для стирания карандаша. Не повреждает поверхность бумаги. Обеспечивает лёгкое и чистое стирание без повреждения поверхности бумаги и без образования бумажной пыли.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Прямоугольная форма.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- белый.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Картонный держатель.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- 60х20х11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Каждая резинка индивидуально упакована.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дисплей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Корректирующая жидкость ERICH KRAUSE 20 мл с кисточкой</w:t>
              <w:br/>
              <w:t>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Корректирующая жидкость с кисточкой в пластиковом флаконе. На основе растворителя. Быстро сохнет. Незаметна на ксерокопиях. Металлический шарик внутри корпуса помогает равномерно размешать жидкость. Объём - 20 мл.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99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Корректирующая лента , 5 мм х 6 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блистер.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ленты - 5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ленты - 6 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оснащена механизмом перемотки.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Клей-карандаш </w:t>
              <w:br/>
              <w:t>не менее 20 г.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Предназначен для склеивания бумаги и картона.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101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Клей-роллер канцелярский ПВА 50 мл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Предназначен для склеивания бумаги и картона.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102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шариковая неавтоматическая масляная Pilot BPS-GP-М синяя или эквивалент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чернил синий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линии письма, мм 0.27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Диаметр шарика, мм 1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Масляная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стержня 144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Возможность смены стержня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наконечника металл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наконечника стандартная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Корпус Цвет корпуса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Наличие резиновой манжетки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Автоматическая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Клип пластиковый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корпуса пластик/металл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Покрытие soft touch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корпуса круглая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Размер, мм 155x10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103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Стержень шариковый синий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линии письма: 0.22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Диаметр пишущего узла: 0,7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наконечника: евронаконечник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сменного стержня: 144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Чернила на масляной основе: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чернил: синий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104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гелевая неавтоматическая (цвет синий)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Ручка гелевая, диаметр шарика 0.5 мм, толщина линии 0,3 мм, синий, с резиновым держателем и прозрачным корпусом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гелевая неавтоматическая (цвет черный)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Ручка гелевая, диаметр шарика 0.5 мм, толщина линии 0,3 мм, черная, с резиновым держателем и прозрачным корпусом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гелевая неавтоматическая (цвет красный)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Ручка гелевая, диаметр шарика 0.5 мм, толщина линии 0,3 мм, красная, с резиновым держателем и прозрачным корпусом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107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гелевая неавтоматическая (цвет зеленый)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Ручка гелевая, диаметр шарика 0.5 мм, толщина линии 0,3 мм, зеленая, с резиновым держателем и прозрачным корпусом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Карандаш простой с ластиком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Ультрапрочный стержень.  Профиль карандаша шестигранный, с ластиком.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109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Чистящие салфетки для экранов и пластика, универсальные, в тубе 100 шт., влажные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Предназначены для удаления пыли и загрязнений с экранов LCD, TFT-мониторов, ноутбуков, телевизоров, мебели, PDA, клавиатур, системных блоков, телефонных аппаратов и других поверхностей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Универсальные.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салфеток - 130х170 мм. В тубе - 100 штук.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салфеток - крепированная бумага.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материала - 35 г/м2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Антистатический эффект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110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Скотч прозрачный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ленты 50мм, длина ленты 66м, толщина ленты 50мкм, прозрачная лента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111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60 вкладышей, синяя, 0,8 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 корешке имеется карман для маркировки содержимого. Папка изготовлена из качественного пластика толщиной 0,8 мм с антибликовой фактурой, а ширина корешка составляет 35 мм. Содержит 60 вкладышей, позволяющих хранить документы формата А4 и обеспечивающих их надежную защиту от попадания влаги, пыли и прочих повреждений. Поставляется в индивидуальной упаковке.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112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Duracell Basic АА/LR6 в упаковке 4 шт.</w:t>
              <w:br/>
              <w:t>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Алкалиновые батарейки  АА(2А) напряжением 1,5V повышенной энергоемкостью и продолжительным сроком службы (в 1 упак. 4 шт.), вид упаковки: блистер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113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КОМПЛЕКТ 4 шт., DURACELL Basic, AAA (LR03, 24А), алкалиновые, мизинчиковые, блистер</w:t>
              <w:br/>
              <w:t>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Напряжение 1,5V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 блистер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КОМПЛЕКТ 4 шт., в блистере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Cs w:val="false"/>
                <w:sz w:val="21"/>
                <w:szCs w:val="21"/>
                <w:lang w:eastAsia="ru-RU"/>
              </w:rPr>
            </w:pPr>
            <w:r>
              <w:rPr>
                <w:b w:val="false"/>
                <w:bCs w:val="false"/>
                <w:sz w:val="21"/>
                <w:szCs w:val="21"/>
                <w:lang w:eastAsia="ru-RU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114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Лента клейкая двусторонняя, </w:t>
              <w:br/>
              <w:t>38 мм х 5 м, на полипропиленовой основе Сибртех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Длина: 5 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в упаковке: 90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Основа: полипропиленовая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38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в упаковке: 90 мм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115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Лаковый маркер-краска BRAUBERG EXTRA paint marker 4 мм, белый, улучшенная нитро-основа (или аквивалент)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Маркер-краска лаковый предназначен для маркировки на различных поверхностях: бетон, дерево, стекло, металл, резина, пластик как в промышленных, так и в бытовых целях.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Cs w:val="false"/>
                <w:sz w:val="21"/>
                <w:szCs w:val="21"/>
                <w:lang w:eastAsia="ru-RU"/>
              </w:rPr>
            </w:pPr>
            <w:r>
              <w:rPr>
                <w:b w:val="false"/>
                <w:bCs w:val="false"/>
                <w:sz w:val="21"/>
                <w:szCs w:val="21"/>
                <w:lang w:eastAsia="ru-RU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Лаковый маркер-краска BRAUBERG EXTRA paint marker 4 мм,черный , улучшенная нитро-основа (или аквивалент)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Маркер-краска лаковый предназначен для маркировки на различных поверхностях: бетон, дерево, стекло, металл, резина, пластик как в промышленных, так и в бытовых целях.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117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Набор текстовыделителей 4 шт., АССОРТИ, линия 1-5 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 наборе четыре неоновых цвета: желтый, зеленый, розовый, голубой. Плоская форма корпуса, диаметр которого 25 мм. Скошенный наконечник имеет толщину линии письма от 1 до 5 мм, что обеспечивает удобство при работе с текстом, напечатанным мелким шрифтом, или таблицами. Благодаря особой водной основе чернил текстовыделители не высыхают без колпачка в течение 8 часов. Текстовыделители обладают экономным расходом чернил, при этом длина линии письма достигает 300 метров. Чернила быстро впитываются и тем самым предотвращают размазывание в процессе использования. Светоустойчивые чернила не выцветают даже на открытом солнце. Цвет клипа соответствует цвету чернил.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14940" w:type="dxa"/>
            <w:gridSpan w:val="5"/>
            <w:tcBorders>
              <w:left w:val="single" w:sz="8" w:space="0" w:color="00008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Волжский транспортный участок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118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Бумага для офисной техники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ормат листов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80 г/м, белизна 146% (CIE), класс - С, устойчива к старению (LDK 24-85 по DIN 6738), отбелка целлюлозы без хлора (ECF)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Листов в пачке 500.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Кол-во пачек в коробке: 5</w:t>
            </w:r>
          </w:p>
        </w:tc>
        <w:tc>
          <w:tcPr>
            <w:tcW w:w="45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0" w:hanging="0"/>
              <w:jc w:val="left"/>
              <w:rPr/>
            </w:pPr>
            <w:r>
              <w:rPr>
                <w:rStyle w:val="Style8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0"/>
                <w:sz w:val="21"/>
                <w:szCs w:val="21"/>
                <w:u w:val="none"/>
                <w:shd w:fill="auto" w:val="clear"/>
                <w:em w:val="none"/>
              </w:rPr>
              <w:t>Участник должен предоставить в заявке согласие оказать услуги, полностью соответствующие настоящим техническим требованиям, по форме Технического предложения, установленной в Документации о закупке.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119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Ежедневник недатированный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И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скусственная кожа A5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Черный (145х210 мм)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Глянцевая поверхность материала акцентирована контрастной строчкой вдоль закругленного края. Широкий магнитный клапан.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Блок: недатированный,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160 листов (320 страниц)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Бумага бежевого цвета плотностью 70-90 г/кв.м., ляссе.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120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Блок самоклеящийся (стикер)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Б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умажные стикеры для заметок с клейким краем: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серия Neon,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38Ч51 мм,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не менее 90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Клейкость: 32 Н/м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бумаги: 75 г/м2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121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Блок самоклеящийся (стикер)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азмер - 76x76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Серия - Neon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блоков - 1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листов в блоке - 400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цветов - 7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- квадратная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Клейкость - 32 Н/м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бумаги - 75 г/м2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Тон - неон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- ассорти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полиэтиленовая пленка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122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Закладки клейкие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абор пластиковых закладок 8 неоновых цветов размером 45х8 мм состоит из 160 листов, по 20 закладок каждого цвета. Клейкий слой - 22 Н/м. Легко клеятся к любой поверхности и не оставляют следов. Материал закладок позволяет делать надписи ручкой и карандашом. Уложены на пластиковом основании. Поставляются в полиэтиленовом пакете с европодвесом.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123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Зажимы для бумаг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З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ажимы для бумаг предназначены для скрепления документов без использования степлера.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Скрепляют до 60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– 19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Черное покрытие.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металл.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12 штук в картонной упаковке.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124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Скрепки канцелярские металлические с полимерным покрытием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Длина, мм 28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скрепки: овальная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Покрытие материала: полимерное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разноцветный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Гофрированные: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Наличие отгиба: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Единица продажи: упаковка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Кол-во штук в единице продажи: 100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125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Степлер , №10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Настольный степлер с металлическим механизмом обеспечит качественное скрепление документов.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Максимальная величина скрепления - 12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Подходящие скобы: № 10.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2 способа скрепления.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Металлический механизм.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126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Ножницы 180 мм с пластиковыми прорезиненными анатомическими ручками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анцелярские ножницы (офисные), выполненные из нержавеющей стали. Для оформления пластиковых колец анатомической формы выбрана комбинация из двух цветов. Прорезиненные манжеты предотвращают скольжение пальцев. Элемент крепления обеспечивает плавную и мягкую работу лезвий. Двухсторонняя заточка лезвий. Длина ножниц — 18 см. Длина лезвия – 78мм.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127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Скобы для степлера № 10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атериал: сталь, (1000 скоб в упаковке)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128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Скобы для степлера № 24/6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атериал: сталь, (1000 скоб в упаковке)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129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Резинка стирательная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фисная стирательная резинка, предназначенная для стирания карандаша. Не повреждает поверхность бумаги. Обеспечивает лёгкое и чистое стирание без повреждения поверхности бумаги и без образования бумажной пыли.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Прямоугольная форма.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- белый.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Картонный держатель.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- 60х20х11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Каждая резинка индивидуально упакована.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дисплей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130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Корректирующая жидкость ERICH KRAUSE 20 мл с кисточкой</w:t>
              <w:br/>
              <w:t>(или эквивалент)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орректирующая жидкость с кисточкой в пластиковом флаконе. На основе растворителя. Быстро сохнет. Незаметна на ксерокопиях. Металлический шарик внутри корпуса помогает равномерно размешать жидкость. Объём - 20 мл.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131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Корректирующая лента , 5 мм х 6 м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паковка - блистер.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ленты - 5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ленты - 6 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оснащена механизмом перемотки.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132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Клей-карандаш </w:t>
              <w:br/>
              <w:t>не менее 20 г.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редназначен для склеивания бумаги и картона.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133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шариковая неавтоматическая масляная Pilot BPS-GP-М синяя или эквивалент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вет чернил синий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линии письма, мм 0.27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Диаметр шарика, мм 1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Масляная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стержня 144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Возможность смены стержня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наконечника металл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наконечника стандартная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Корпус Цвет корпуса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Наличие резиновой манжетки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Автоматическая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Клип пластиковый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корпуса пластик/металл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Покрытие soft touch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корпуса круглая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Размер, мм 155x10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134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Стержень шариковый синий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линии письма: 0.22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Диаметр пишущего узла: 0,7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наконечника: евронаконечник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сменного стержня: 144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Чернила на масляной основе: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чернил: синий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135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гелевая неавтоматическая (цвет синий)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Ручка гелевая, диаметр шарика 0.5 мм, толщина линии 0,3 мм, синий, с резиновым держателем и прозрачным корпусом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гелевая неавтоматическая (цвет черный)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Ручка гелевая, диаметр шарика 0.5 мм, толщина линии 0,3 мм, черная, с резиновым держателем и прозрачным корпусом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137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гелевая неавтоматическая (цвет красный)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Ручка гелевая, диаметр шарика 0.5 мм, толщина линии 0,3 мм, красная, с резиновым держателем и прозрачным корпусом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Карандаш простой с ластиком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Ультрапрочный стержень.  Профиль карандаша шестигранный, с ластиком.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139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Чистящие салфетки для экранов и пластика, универсальные, в тубе 100 шт., влажные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Предназначены для удаления пыли и загрязнений с экранов LCD, TFT-мониторов, ноутбуков, телевизоров, мебели, PDA, клавиатур, системных блоков, телефонных аппаратов и других поверхностей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Универсальные.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салфеток - 130х170 мм. В тубе - 100 штук.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салфеток - крепированная бумага.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материала - 35 г/м2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Антистатический эффект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140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Скотч прозрачный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ленты 50мм, длина ленты 66м, толщина ленты 50мкм, прозрачная лента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141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с пластиковым скоросшивателем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Папка с пластиковым скоросшивателем предназначена для хранения перфорированных документов. Папка изготовлена из плотного непрозрачного пластика. Надежный механизм, отличное качество, доступная цена.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Фактура "Стандарт".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 А4.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Фиксирует до 100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Этикетка на корешке.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- зеленый.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 – 0,5 мм.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142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Скоросшиватель пластиковый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Классический мягкий пластиковый скоросшиватель. Предельно простой механизм подшивки: металлические усики и пластиковая планка для надежной фиксации документов. Снабжен прозрачным верхним листом. Для идентификации имеет сменный пластиковый корешок.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этикетки: сменная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Верхний лист: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в комплекте: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 для верхнего листа: 130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 для нижнего листа: 180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Фиксирует до: 100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Фактура: песок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Универсальная перфорация: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фиолетовый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полипропилен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Высота: 310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230 мм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143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Папка-конверт с кнопкой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Папка-конверт из плотного прозрачного пластика. Закрывается на защелку-кнопку. Идеальное средство для транспортировки документов.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Вмещает до: 100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Фактура: гладкая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пластика: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в комплекте: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пластика: 180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замка: кнопка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синий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Высота: 240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330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Глубина: 3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полипропилен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144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–уголок А4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отделений: 1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полипропилен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Плотность: не менее180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A4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145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на резинках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Предназначена для хранения документов. Клапаны папки надежно удерживают документы внутри, а резинки плотно закрывают папку. Изготовлена из плотного непрозрачного пластика.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Тип: папка на резинках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Вместимость до: 300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Фактура: песок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пластика: 500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Расположение резинки: на углах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черный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Высота: 225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320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корешка: 37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полипропилен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Вид пластика: непрозрачный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Индивидуальная упаковка: нет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60 вкладышей, синяя, 0,8 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 корешке имеется карман для маркировки содержимого. Папка изготовлена из качественного пластика толщиной 0,8 мм с антибликовой фактурой, а ширина корешка составляет 35 мм. Содержит 60 вкладышей, позволяющих хранить документы формата А4 и обеспечивающих их надежную защиту от попадания влаги, пыли и прочих повреждений. Поставляется в индивидуальной упаковке.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147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Файл-вкладыш А4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Для хранения и защиты печатных документов. Изготовлен из полипропиленовой прозрачной пленки.  Формат А4.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пленки - 0,06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Прозрачная, гладкая поверхность.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Универсальная перфорация. В упаковке 50 файлов.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Duracell Basic АА/LR6 в упаковке 4 шт.</w:t>
              <w:br/>
              <w:t>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Алкалиновые батарейки  АА(2А) напряжением 1,5V повышенной энергоемкостью и продолжительным сроком службы (в 1 упак. 4 шт.), вид упаковки: блистер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149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DURACELL Lithium, CR1632, литиевые, 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Напряжение 3V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 блистер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КОМПЛЕКТ 2 шт., в блистере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1012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150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DURACELL Lithium, CR2032, литиевые 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апряжение 3V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 блистер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КОМПЛЕКТ 2 шт., в блистере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151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КОМПЛЕКТ 4 шт., DURACELL Basic, AAA (LR03, 24А), алкалиновые, мизинчиковые, блистер</w:t>
              <w:br/>
              <w:t>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апряжение 1,5V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 блистер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КОМПЛЕКТ 4 шт., в блистере</w:t>
            </w:r>
          </w:p>
          <w:p>
            <w:pPr>
              <w:pStyle w:val="Normal"/>
              <w:widowControl w:val="false"/>
              <w:spacing w:before="0" w:after="120"/>
              <w:jc w:val="both"/>
              <w:rPr>
                <w:rFonts w:cs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152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Краска штемпельная синяя на водно-масляной основе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вет: синий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Объем/вес: не более 28 г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Состав штемпельной краски: водно-масляная основа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Назначение: для бумаги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Наличие дозатора: Да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color w:val="000000"/>
                <w:sz w:val="21"/>
                <w:szCs w:val="21"/>
                <w:shd w:fill="auto" w:val="clear"/>
              </w:rPr>
              <w:t>153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Лента клейкая двусторонняя, </w:t>
              <w:br/>
              <w:t>38 мм х 5 м, на полипропиленовой основе Сибртех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rFonts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лина: 5 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в упаковке: 90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Основа: полипропиленовая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38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в упаковке: 90 мм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154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Штамп самонаборный Colop Printer C20-Set пластиковый 4 строки 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Штамп самонаборный Colop Printer C20-Set используется для самостоятельного создания и оперативного изменения текста оттиска. Компактный и надежный пластиковый корпус с автоматическим окрашиванием. Прозрачное основание и метка, указывающая на середину, позволяют точно размещать оттиски на документах. Штемпельная подушка легко заменяется. Оптимальный набор букв, цифр и символов с креплением на одной ножке, экспресс-набор текста. Размер поля — 38Ч14 мм, 4 строки. Максимальное количество знаков в каждой строке — 25 основным шрифтом или 17 большим шрифтом. Комплектация: штамп с рифленой пластиной для набора, одна касса букв Type Set A, синяя сменная штемпельная подушка E/20, пинцет.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155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Антистеплер для скоб № 10 и № 24/6, BRAUBERG "Classic", с фиксатором, черный, 222547 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Рабочий механизм антистеплера выполнен из металла, корпус — из пластика. Позволяет разжать закрепленные скобы, не нанося повреждений ни материалу, ни кончикам пальцев. Снабжен фиксатором для компактного хранения.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Лаковый маркер-краска BRAUBERG EXTRA paint marker 4 мм, белый, улучшенная нитро-основа (или аквивалент)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Маркер-краска лаковый предназначен для маркировки на различных поверхностях: бетон, дерево, стекло, металл, резина, пластик как в промышленных, так и в бытовых целях.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157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Лаковый маркер-краска BRAUBERG EXTRA paint marker 4 мм,черный , улучшенная нитро-основа (или аквивалент)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Маркер-краска лаковый предназначен для маркировки на различных поверхностях: бетон, дерево, стекло, металл, резина, пластик как в промышленных, так и в бытовых целях.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Набор текстовыделителей 4 шт., АССОРТИ, линия 1-5 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 наборе четыре неоновых цвета: желтый, зеленый, розовый, голубой. Плоская форма корпуса, диаметр которого 25 мм. Скошенный наконечник имеет толщину линии письма от 1 до 5 мм, что обеспечивает удобство при работе с текстом, напечатанным мелким шрифтом, или таблицами. Благодаря особой водной основе чернил текстовыделители не высыхают без колпачка в течение 8 часов. Текстовыделители обладают экономным расходом чернил, при этом длина линии письма достигает 300 метров. Чернила быстро впитываются и тем самым предотвращают размазывание в процессе использования. Светоустойчивые чернила не выцветают даже на открытом солнце. Цвет клипа соответствует цвету чернил.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159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Лотки горизонтальные для бумаг, НАБОР 3 шт. (340х260х240 мм), на металлических стержнях, черные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Материал-пластик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Набор с расширителями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Упаковка-термопленка с цветным вкладышем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160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Нож монтажный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Нож с выдвижным лезвием шириной 25 мм, усиленной металлической направляющей и металлической обрезиненной ручкой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Общая длина: 190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Возможность замены лезвия:есть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Отламывающееся лезвие: есть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лезвия: сталь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лезвия: 125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лезвия: 25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лезвия: 0.7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рукояти: металл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Лезвий в комплекте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Конструкция лезвия:выдвижное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161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Запасные лезвия для универсального ножа, ширина 25мм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лезвия: сталь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лезвия: 25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Лезвий в комплекте: 10 шт.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14940" w:type="dxa"/>
            <w:gridSpan w:val="5"/>
            <w:tcBorders>
              <w:top w:val="single" w:sz="4" w:space="0" w:color="000080"/>
              <w:left w:val="single" w:sz="8" w:space="0" w:color="00008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i w:val="false"/>
                <w:color w:val="000000"/>
                <w:sz w:val="21"/>
                <w:szCs w:val="21"/>
                <w:shd w:fill="auto" w:val="clear"/>
              </w:rPr>
              <w:t>Воткинский транспортный участок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top w:val="single" w:sz="4" w:space="0" w:color="000080"/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162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Бумага для офисной техники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 листов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80 г/м, белизна 146% (CIE), класс - С, устойчива к старению (LDK 24-85 по DIN 6738), отбелка целлюлозы без хлора (ECF)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Листов в пачке 500.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Кол-во пачек в коробке: 5</w:t>
            </w:r>
          </w:p>
        </w:tc>
        <w:tc>
          <w:tcPr>
            <w:tcW w:w="45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0" w:hanging="0"/>
              <w:jc w:val="left"/>
              <w:rPr/>
            </w:pPr>
            <w:r>
              <w:rPr>
                <w:rStyle w:val="Style8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0"/>
                <w:sz w:val="21"/>
                <w:szCs w:val="21"/>
                <w:u w:val="none"/>
                <w:shd w:fill="auto" w:val="clear"/>
                <w:em w:val="none"/>
              </w:rPr>
              <w:t>Участник должен предоставить в заявке согласие оказать услуги, полностью соответствующие настоящим техническим требованиям, по форме Технического предложения, установленной в Документации о закупке.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163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Блок самоклеящийся (стикер)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Бумажные стикеры для заметок с клейким краем: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серия Neon,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38Ч51 мм,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не менее 90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Клейкость: 32 Н/м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бумаги: 75 г/м2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164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Блок самоклеящийся (стикер)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- 76x76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Серия - Neon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блоков - 1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листов в блоке - 400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цветов - 7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- квадратная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Клейкость - 32 Н/м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бумаги - 75 г/м2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Тон - неон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- ассорти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полиэтиленовая пленка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165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Зажимы для бумаг, 51 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Зажимы для бумаг предназначены для скрепления документов без использования степлера.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Скрепляют до 240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– 51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Черное покрытие.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Изготовлены из стали.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12 штук в картонной коробке.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Скрепки канцелярские металлические с полимерным покрытием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Длина, мм 28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скрепки: овальная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Покрытие материала: полимерное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разноцветный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Гофрированные: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Наличие отгиба: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Единица продажи: упаковка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Кол-во штук в единице продажи: 100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167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Степлер , №10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Настольный степлер с металлическим механизмом обеспечит качественное скрепление документов.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Максимальная величина скрепления - 12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Подходящие скобы: № 10.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2 способа скрепления.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Металлический механизм.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Степлер №24/6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Настольный степлер с металлическим механизмом обеспечит качественное скрепление документов.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Максимальная величина скрепления - 25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Вмещает 100 скоб №24/6.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2 способа скрепления.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Металлический механизм.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169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Скобы для степлера № 10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сталь, (1000 скоб в упаковке)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170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Скобы для степлера № 24/6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сталь, (1000 скоб в упаковке)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171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Резинка стирательная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Офисная стирательная резинка, предназначенная для стирания карандаша. Не повреждает поверхность бумаги. Обеспечивает лёгкое и чистое стирание без повреждения поверхности бумаги и без образования бумажной пыли.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Прямоугольная форма.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- белый.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Картонный держатель.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- 60х20х11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Каждая резинка индивидуально упакована.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дисплей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172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Корректирующая лента , 5 мм х 6 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блистер.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ленты - 5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ленты - 6 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оснащена механизмом перемотки.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173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шариковая неавтоматическая масляная Pilot BPS-GP-М синяя или эквивалент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чернил синий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линии письма, мм 0.27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Диаметр шарика, мм 1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Масляная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стержня 144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Возможность смены стержня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наконечника металл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наконечника стандартная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Корпус Цвет корпуса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Наличие резиновой манжетки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Автоматическая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Клип пластиковый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корпуса пластик/металл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Покрытие soft touch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корпуса круглая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Размер, мм 155x10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174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Карандаш без стерки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Ультрапрочный стержень.  Профиль карандаша шестигранный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175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Чистящие салфетки для экранов и пластика, универсальные, в тубе 100 шт., влажные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Предназначены для удаления пыли и загрязнений с экранов LCD, TFT-мониторов, ноутбуков, телевизоров, мебели, PDA, клавиатур, системных блоков, телефонных аппаратов и других поверхностей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Универсальные.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салфеток - 130х170 мм. В тубе - 100 штук.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салфеток - крепированная бумага.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материала - 35 г/м2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Антистатический эффект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Скотч прозрачный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ленты 50мм, длина ленты 66м, толщина ленты 50мкм, прозрачная лента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177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регистратор А4 , ширина корешка 80мм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корешка 80 мм., формат А 4, арочный механизм, плотный картон, защита нижнего края папки – металл, цвет красный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Папка-конверт с кнопкой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Папка-конверт из плотного прозрачного пластика. Закрывается на защелку-кнопку. Идеальное средство для транспортировки документов.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Вмещает до: 100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Фактура: гладкая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пластика: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в комплекте: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пластика: 180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замка: кнопка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синий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Высота: 240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330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Глубина: 3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полипропилен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179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60 вкладышей, синяя, 0,8 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 корешке имеется карман для маркировки содержимого. Папка изготовлена из качественного пластика толщиной 0,8 мм с антибликовой фактурой, а ширина корешка составляет 35 мм. Содержит 60 вкладышей, позволяющих хранить документы формата А4 и обеспечивающих их надежную защиту от попадания влаги, пыли и прочих повреждений. Поставляется в индивидуальной упаковке.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180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Файл-вкладыш А4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Для хранения и защиты печатных документов. Изготовлен из полипропиленовой прозрачной пленки.  Формат А4.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пленки - 0,06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Прозрачная, гладкая поверхность.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Универсальная перфорация. В упаковке 50 файлов.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181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Duracell Basic АА/LR6 в упаковке 4 шт.</w:t>
              <w:br/>
              <w:t>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Алкалиновые батарейки  АА(2А) напряжением 1,5V повышенной энергоемкостью и продолжительным сроком службы (в 1 упак. 4 шт.), вид упаковки: блистер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182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DURACELL Lithium, CR2032, литиевые 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Напряжение 3V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 блистер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КОМПЛЕКТ 2 шт., в блистере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183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КОМПЛЕКТ 4 шт., DURACELL Basic, AAA (LR03, 24А), алкалиновые, мизинчиковые, блистер</w:t>
              <w:br/>
              <w:t>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Напряжение 3V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 блистер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КОМПЛЕКТ 2 шт., в блистере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184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Лаковый маркер-краска BRAUBERG EXTRA paint marker 4 мм, белый, улучшенная нитро-основа (или аквивалент)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Маркер-краска лаковый предназначен для маркировки на различных поверхностях: бетон, дерево, стекло, металл, резина, пластик как в промышленных, так и в бытовых целях.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185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Лаковый маркер-краска BRAUBERG EXTRA paint marker 4 мм,черный , улучшенная нитро-основа (или аквивалент)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Маркер-краска лаковый предназначен для маркировки на различных поверхностях: бетон, дерево, стекло, металл, резина, пластик как в промышленных, так и в бытовых целях.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Обложки для переплета пластиковые прозрачные А4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 -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- пластик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обложки - верхняя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внешней поверхности -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материала - 180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Текстура материала - глянцевая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в упаковке - 100 шт.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187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Папка-планшет для бумаги с зажимом и крышкой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А4.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Расположение прижима: верхний.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Фиксирует не менее 90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картон с ПВХ-покрытием.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Покрытие: ПВХ.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Высота: 350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230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Толщина: 2.3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синий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Запасные лезвия для универсального ножа, ширина 25мм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лезвия: сталь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лезвия: 25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Лезвий в комплекте: 10 шт.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189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архивная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Папка архивная с завязками А4 (325х250 мм), 75 мм, до 700 листов, микрогофрокартон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190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для бумаг с завязками (мелованный картон 380 г/кв.м)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Вид механизм и завязки Материал мелованный картон Плотность картона, г/кв.м 380   Цвет белый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корешка, мм20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Вместимость до 200 листов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1" w:hRule="atLeast"/>
        </w:trPr>
        <w:tc>
          <w:tcPr>
            <w:tcW w:w="811" w:type="dxa"/>
            <w:tcBorders>
              <w:left w:val="single" w:sz="8" w:space="0" w:color="000080"/>
              <w:right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191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Нож канцелярский с фиксатором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лезвия 9мм  Толщина лезвия, мм 0.35 Длина корпуса 131мм</w:t>
            </w:r>
          </w:p>
        </w:tc>
        <w:tc>
          <w:tcPr>
            <w:tcW w:w="45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316" w:hRule="atLeast"/>
        </w:trPr>
        <w:tc>
          <w:tcPr>
            <w:tcW w:w="14940" w:type="dxa"/>
            <w:gridSpan w:val="5"/>
            <w:tcBorders>
              <w:left w:val="single" w:sz="2" w:space="0" w:color="00008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  <w:sz w:val="21"/>
                <w:szCs w:val="21"/>
              </w:rPr>
              <w:t>Камский транспортный участок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192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Бумага для офисной техники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 листов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80 г/м, белизна 146% (CIE), класс - С, устойчива к старению (LDK 24-85 по DIN 6738), отбелка целлюлозы без хлора (ECF)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Листов в пачке 500.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Кол-во пачек в коробке: 5</w:t>
            </w:r>
          </w:p>
        </w:tc>
        <w:tc>
          <w:tcPr>
            <w:tcW w:w="450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0" w:hanging="0"/>
              <w:jc w:val="left"/>
              <w:rPr/>
            </w:pPr>
            <w:r>
              <w:rPr>
                <w:rStyle w:val="Style8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0"/>
                <w:sz w:val="21"/>
                <w:szCs w:val="21"/>
                <w:u w:val="none"/>
                <w:shd w:fill="auto" w:val="clear"/>
                <w:em w:val="none"/>
              </w:rPr>
              <w:t>Участник должен предоставить в заявке согласие оказать услуги, полностью соответствующие настоящим техническим требованиям, по форме Технического предложения, установленной в Документации о закупке.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193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Блок самоклеящийся (стикер)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Бумажные стикеры для заметок с клейким краем: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серия Neon,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38Ч51 мм,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не менее 90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Клейкость: 32 Н/м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бумаги: 75 г/м2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194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Блок самоклеящийся (стикер)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- 76x76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Серия - Neon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блоков - 1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листов в блоке - 400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цветов - 7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- квадратная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Клейкость - 32 Н/м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 бумаги - 75 г/м2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Тон - неон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- ассорти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полиэтиленовая пленка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195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Закладки клейкие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Набор пластиковых закладок 8 неоновых цветов размером 45х8 мм состоит из 160 листов, по 20 закладок каждого цвета. Клейкий слой - 22 Н/м. Легко клеятся к любой поверхности и не оставляют следов. Материал закладок позволяет делать надписи ручкой и карандашом. Уложены на пластиковом основании. Поставляются в полиэтиленовом пакете с европодвесом.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Зажимы для бумаг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Зажимы для бумаг предназначены для скрепления документов без использования степлера.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Скрепляют до 60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– 19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Черное покрытие.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металл.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12 штук в картонной упаковке.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197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Степлер , №10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Настольный степлер с металлическим механизмом обеспечит качественное скрепление документов.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Максимальная величина скрепления - 12 листов.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Подходящие скобы: № 10.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2 способа скрепления.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- Металлический механизм.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Скобы для степлера № 10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сталь, (1000 скоб в упаковке)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199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Резинка стирательная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Офисная стирательная резинка, предназначенная для стирания карандаша. Не повреждает поверхность бумаги. Обеспечивает лёгкое и чистое стирание без повреждения поверхности бумаги и без образования бумажной пыли.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Прямоугольная форма.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- белый.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Картонный держатель.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 - 60х20х11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Каждая резинка индивидуально упакована.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дисплей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Корректирующая жидкость ERICH KRAUSE 20 мл с кисточкой</w:t>
              <w:br/>
              <w:t>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Корректирующая жидкость с кисточкой в пластиковом флаконе. На основе растворителя. Быстро сохнет. Незаметна на ксерокопиях. Металлический шарик внутри корпуса помогает равномерно размешать жидкость. Объём - 20 мл.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201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Корректирующая лента , 5 мм х 6 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 - блистер.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ленты - 5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—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ленты - 6 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оснащена механизмом перемотки.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шариковая неавтоматическая масляная Pilot BPS-GP-М синяя или эквивалент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 чернил синий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линии письма, мм 0.27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Диаметр шарика, мм 1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Масляная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стержня 144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Возможность смены стержня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наконечника металл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наконечника стандартная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Корпус Цвет корпуса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Наличие резиновой манжетки Да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 xml:space="preserve">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Автоматическая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Клип пластиковый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корпуса пластик/металл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Покрытие soft touch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 корпуса круглая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Размер, мм 155x10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203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Ручка гелевая неавтоматическая (цвет черный)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Ручка гелевая, диаметр шарика 0.5 мм, толщина линии 0,3 мм, черная, с резиновым держателем и прозрачным корпусом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204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Карандаш простой с ластиком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Ультрапрочный стержень.  Профиль карандаша шестигранный, с ластиком.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205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Скотч прозрачный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ленты 50мм, длина ленты 66м, толщина ленты 50мкм, прозрачная лента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Скоросшиватель пластиковый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Классический мягкий пластиковый скоросшиватель. Предельно простой механизм подшивки: металлические усики и пластиковая планка для надежной фиксации документов. Снабжен прозрачным верхним листом. Для идентификации имеет сменный пластиковый корешок.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этикетки: сменная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Верхний лист: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в комплекте: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 для верхнего листа: 130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 для нижнего листа: 180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Фиксирует до: 100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Фактура: песок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Универсальная перфорация: нет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фиолетовый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полипропилен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Высота: 310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230 мм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207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Папка-конверт с кнопкой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Папка-конверт из плотного прозрачного пластика. Закрывается на защелку-кнопку. Идеальное средство для транспортировки документов.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А4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Вмещает до: 100 листов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Фактура: гладкая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пластика: прозрачный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в комплекте: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пластика: 180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Тип замка: кнопка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синий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Высота: 240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330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Глубина: 3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—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полипропилен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Папка –уголок А4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Количество отделений: 1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Материал: полипропилен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Плотность: не менее180 мкм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Формат: A4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209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Файл-вкладыш А4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Для хранения и защиты печатных документов. Изготовлен из полипропиленовой прозрачной пленки.  Формат А4.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пленки - 0,06 мм.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Прозрачная, гладкая поверхность.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Универсальная перфорация. В упаковке 50 файлов.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210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Duracell Basic АА/LR6 в упаковке 4 шт.</w:t>
              <w:br/>
              <w:t>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Алкалиновые батарейки  АА(2А) напряжением 1,5V повышенной энергоемкостью и продолжительным сроком службы (в 1 упак. 4 шт.), вид упаковки: блистер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211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DURACELL Lithium, CR1632, литиевые, 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Напряжение 3V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 блистер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КОМПЛЕКТ 2 шт., в блистере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212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DURACELL Lithium, CR2032, литиевые 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Напряжение 3V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 блистер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КОМПЛЕКТ 2 шт., в блистере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213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Батарейки КОМПЛЕКТ 4 шт., DURACELL Basic, AAA (LR03, 24А), алкалиновые, мизинчиковые, блистер</w:t>
              <w:br/>
              <w:t>(или эквивалент)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Напряжение 1,5V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Упаковка- блистер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КОМПЛЕКТ 4 шт., в блистере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214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Краска штемпельная синяя на водно-масляной основе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Цвет: синий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Объем/вес: не более 28 г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Состав штемпельной краски: водно-масляная основа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Назначение: для бумаги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Наличие дозатора: Да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215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Лента клейкая двусторонняя, </w:t>
              <w:br/>
              <w:t>38 мм х 5 м, на полипропиленовой основе Сибртех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Длина: 5 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в упаковке: 90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Основа: полипропиленовая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Ширина: 38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в упаковке: 90 мм</w:t>
            </w:r>
          </w:p>
          <w:p>
            <w:pPr>
              <w:pStyle w:val="Normal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216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Набор текстовыделителей 4 шт., АССОРТИ, линия 1-5 мм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 наборе четыре неоновых цвета: желтый, зеленый, розовый, голубой. Плоская форма корпуса, диаметр которого 25 мм. Скошенный наконечник имеет толщину линии письма от 1 до 5 мм, что обеспечивает удобство при работе с текстом, напечатанным мелким шрифтом, или таблицами. Благодаря особой водной основе чернил текстовыделители не высыхают без колпачка в течение 8 часов. Текстовыделители обладают экономным расходом чернил, при этом длина линии письма достигает 300 метров. Чернила быстро впитываются и тем самым предотвращают размазывание в процессе использования. Светоустойчивые чернила не выцветают даже на открытом солнце. Цвет клипа соответствует цвету чернил.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217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Лотки горизонтальные для бумаг, НАБОР 3 шт. (340х260х240 мм), на металлических стержнях, черные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Материал-пластик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Набор с расширителями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1"/>
                <w:szCs w:val="21"/>
                <w:u w:val="none"/>
                <w:em w:val="none"/>
              </w:rPr>
              <w:t>Упаковка-термопленка с цветным вкладышем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>
          <w:trHeight w:val="296" w:hRule="atLeast"/>
        </w:trPr>
        <w:tc>
          <w:tcPr>
            <w:tcW w:w="811" w:type="dxa"/>
            <w:tcBorders>
              <w:left w:val="single" w:sz="2" w:space="0" w:color="000080"/>
              <w:bottom w:val="single" w:sz="4" w:space="0" w:color="000000"/>
              <w:right w:val="single" w:sz="2" w:space="0" w:color="000080"/>
            </w:tcBorders>
            <w:vAlign w:val="bottom"/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218</w:t>
            </w:r>
          </w:p>
        </w:tc>
        <w:tc>
          <w:tcPr>
            <w:tcW w:w="32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widowControl w:val="false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Нож монтажный</w:t>
            </w:r>
          </w:p>
        </w:tc>
        <w:tc>
          <w:tcPr>
            <w:tcW w:w="4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Нож с выдвижным лезвием шириной 25 мм, усиленной металлической направляющей и металлической обрезиненной ручкой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Общая длина: 190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Возможность замены лезвия:есть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Отламывающееся лезвие: есть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лезвия: сталь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Длина лезвия: 125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Ширина лезвия: 25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Толщина лезвия: 0.7 мм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Материал рукояти: металл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Лезвий в комплекте 1 шт.</w:t>
            </w:r>
          </w:p>
          <w:p>
            <w:pPr>
              <w:pStyle w:val="Normal"/>
              <w:widowControl w:val="false"/>
              <w:bidi w:val="0"/>
              <w:jc w:val="both"/>
              <w:rPr>
                <w:sz w:val="21"/>
                <w:szCs w:val="21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em w:val="none"/>
              </w:rPr>
              <w:t>Конструкция лезвия:выдвижное</w:t>
            </w:r>
          </w:p>
        </w:tc>
        <w:tc>
          <w:tcPr>
            <w:tcW w:w="450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-//-</w:t>
            </w:r>
          </w:p>
        </w:tc>
      </w:tr>
      <w:tr>
        <w:trPr/>
        <w:tc>
          <w:tcPr>
            <w:tcW w:w="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60" w:after="60"/>
              <w:ind w:left="0" w:hanging="0"/>
              <w:contextualSpacing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</w:t>
            </w:r>
          </w:p>
        </w:tc>
        <w:tc>
          <w:tcPr>
            <w:tcW w:w="76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Cs/>
                <w:i w:val="false"/>
                <w:sz w:val="21"/>
                <w:szCs w:val="21"/>
                <w:shd w:fill="auto" w:val="clear"/>
              </w:rPr>
              <w:t>Требования к доставке, 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4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-//-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-//-</w:t>
            </w:r>
          </w:p>
        </w:tc>
      </w:tr>
      <w:tr>
        <w:trPr/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2.1.</w:t>
            </w:r>
          </w:p>
          <w:p>
            <w:pPr>
              <w:pStyle w:val="Normal"/>
              <w:widowControl w:val="false"/>
              <w:spacing w:before="60" w:after="6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Место поставки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Жигулевский транспортный участок: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445350, Самарская обл., г. Жигулевск, Московское шоссе, д.2, территория филиала ПАО «РусГидро» - «Жигулёвская ГЭС» в рабочее время с 7-00 до 15-00 ч (по московскому времени);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Саратовский транспортный участок: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413865, Саратовская область, г. Балаково, территория филиала ПАО «РусГидро» - «Саратовская ГЭС» в рабочее время с 9-00 до 15-00 ч (по местному времени);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Воткинский транспортный участок: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617761, РФ, Пермский край, г. Чайковский, территория филиала ПАО «РусГидро» - «Воткинская ГЭС»  в рабочее время с 6-00 до 14-00 ч (по московскому времени);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 Волжский транспортный участок: 404130, Волгоградская обл., г. Волжский, пр-т В.И. Ленина, 1а, территория филиала ПАО «РусГидро» - «Волжская ГЭС»  в рабочее время с 8-00 до 16-00 ч (по московскому времени);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Камский транспортный участок: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 w:val="false"/>
                <w:sz w:val="21"/>
                <w:szCs w:val="21"/>
                <w:shd w:fill="auto" w:val="clear"/>
              </w:rPr>
              <w:t>614030, Пермский край, г. Пермь, территория филиала ПАО «РусГидро» - «Камская ГЭС» в рабочее время с 6-00 до 14-00 ч (по московскому времени).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yle8"/>
                <w:b w:val="false"/>
                <w:iCs/>
                <w:sz w:val="21"/>
                <w:szCs w:val="21"/>
                <w:shd w:fill="auto" w:val="clear"/>
              </w:rPr>
              <w:t>Согласие с требованием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</w:tr>
    </w:tbl>
    <w:p>
      <w:pPr>
        <w:pStyle w:val="Heading1"/>
        <w:numPr>
          <w:ilvl w:val="0"/>
          <w:numId w:val="0"/>
        </w:numPr>
        <w:ind w:left="0" w:hanging="0"/>
        <w:jc w:val="center"/>
        <w:rPr>
          <w:rStyle w:val="Style8"/>
          <w:i w:val="false"/>
          <w:i w:val="false"/>
          <w:shd w:fill="auto" w:val="clear"/>
        </w:rPr>
      </w:pPr>
      <w:r>
        <w:rPr>
          <w:i w:val="false"/>
          <w:shd w:fill="auto" w:val="clear"/>
        </w:rPr>
      </w:r>
    </w:p>
    <w:p>
      <w:pPr>
        <w:pStyle w:val="Heading1"/>
        <w:numPr>
          <w:ilvl w:val="0"/>
          <w:numId w:val="5"/>
        </w:numPr>
        <w:ind w:left="0" w:hanging="0"/>
        <w:jc w:val="center"/>
        <w:rPr>
          <w:rStyle w:val="Style8"/>
          <w:i w:val="false"/>
          <w:i w:val="false"/>
          <w:shd w:fill="auto" w:val="clear"/>
        </w:rPr>
      </w:pPr>
      <w:r>
        <w:rPr>
          <w:rStyle w:val="Style8"/>
          <w:b/>
          <w:i w:val="false"/>
          <w:sz w:val="24"/>
          <w:szCs w:val="24"/>
          <w:shd w:fill="auto" w:val="clear"/>
        </w:rPr>
        <w:t>Требования к документации по ценообразованию на этапе закупки</w:t>
      </w:r>
    </w:p>
    <w:p>
      <w:pPr>
        <w:pStyle w:val="Heading4"/>
        <w:numPr>
          <w:ilvl w:val="0"/>
          <w:numId w:val="0"/>
        </w:numPr>
        <w:spacing w:lineRule="auto" w:line="240"/>
        <w:ind w:left="0" w:hanging="0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3.1. В обоснование стоимости своей заявки Участник предоставляет Коммерческое предложение по форме (с учетом прилагаемой к ней инструкции по заполнению), приведенной в Документации о закупке.</w:t>
      </w:r>
    </w:p>
    <w:p>
      <w:pPr>
        <w:pStyle w:val="Heading4"/>
        <w:numPr>
          <w:ilvl w:val="0"/>
          <w:numId w:val="0"/>
        </w:numPr>
        <w:spacing w:lineRule="auto" w:line="240"/>
        <w:ind w:left="0" w:hanging="0"/>
        <w:rPr>
          <w:i w:val="false"/>
          <w:i w:val="false"/>
          <w:iCs w:val="false"/>
          <w:sz w:val="24"/>
          <w:szCs w:val="24"/>
        </w:rPr>
      </w:pPr>
      <w:r>
        <w:rPr>
          <w:rStyle w:val="Style8"/>
          <w:rFonts w:cs="Times New Roman"/>
          <w:b w:val="false"/>
          <w:bCs w:val="false"/>
          <w:i w:val="false"/>
          <w:sz w:val="24"/>
          <w:szCs w:val="24"/>
          <w:shd w:fill="auto" w:val="clear"/>
        </w:rPr>
        <w:t>3.2. Цена на продукцию должна включать в себя все расходы Поставщика, связанные с исполнением договора, в том числе расходы по доставке, погрузочно-разгрузочные работы, страхование, уплату таможенных пошлин, сборов, других обязательных платежей и выражена в рублях РФ.</w:t>
      </w:r>
      <w:r>
        <w:rPr>
          <w:rStyle w:val="Style8"/>
          <w:rFonts w:cs="Times New Roman"/>
          <w:b w:val="false"/>
          <w:i/>
          <w:sz w:val="24"/>
          <w:szCs w:val="24"/>
          <w:shd w:fill="auto" w:val="clear"/>
        </w:rPr>
        <w:t xml:space="preserve">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/>
      </w:r>
    </w:p>
    <w:sectPr>
      <w:headerReference w:type="default" r:id="rId4"/>
      <w:headerReference w:type="first" r:id="rId5"/>
      <w:type w:val="nextPage"/>
      <w:pgSz w:orient="landscape" w:w="16838" w:h="11906"/>
      <w:pgMar w:left="992" w:right="1134" w:gutter="0" w:header="680" w:top="1134" w:footer="0" w:bottom="851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rlito">
    <w:altName w:val="Calibri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Symbo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9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55</w:t>
    </w:r>
    <w:r>
      <w:rPr/>
      <w:fldChar w:fldCharType="end"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134" w:hanging="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763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6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bullet"/>
      <w:lvlText w:val="-"/>
      <w:lvlJc w:val="left"/>
      <w:pPr>
        <w:tabs>
          <w:tab w:val="num" w:pos="0"/>
        </w:tabs>
        <w:ind w:left="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/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/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/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/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/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/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/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/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/>
    </w:lvl>
  </w:abstractNum>
  <w:abstractNum w:abstractNumId="1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rlito" w:hAnsi="Carlito" w:eastAsia="Noto Serif CJK SC" w:cs="Arial Unicode MS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zh-CN" w:bidi="ar-SA"/>
    </w:rPr>
  </w:style>
  <w:style w:type="paragraph" w:styleId="Heading1">
    <w:name w:val="Heading 1"/>
    <w:basedOn w:val="Heading3"/>
    <w:next w:val="Normal"/>
    <w:qFormat/>
    <w:pPr>
      <w:numPr>
        <w:ilvl w:val="0"/>
        <w:numId w:val="5"/>
      </w:numPr>
      <w:ind w:left="5038" w:hanging="567"/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qFormat/>
    <w:pPr>
      <w:numPr>
        <w:ilvl w:val="1"/>
        <w:numId w:val="1"/>
      </w:numPr>
      <w:outlineLvl w:val="1"/>
    </w:pPr>
    <w:rPr/>
  </w:style>
  <w:style w:type="paragraph" w:styleId="Heading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120" w:after="60"/>
      <w:ind w:left="567" w:hanging="567"/>
      <w:outlineLvl w:val="2"/>
    </w:pPr>
    <w:rPr>
      <w:rFonts w:eastAsia="Calibri"/>
      <w:b/>
      <w:sz w:val="24"/>
      <w:szCs w:val="24"/>
    </w:rPr>
  </w:style>
  <w:style w:type="paragraph" w:styleId="Heading4">
    <w:name w:val="Heading 4"/>
    <w:basedOn w:val="Heading3"/>
    <w:next w:val="Normal"/>
    <w:qFormat/>
    <w:pPr>
      <w:ind w:left="3763" w:hanging="360"/>
      <w:outlineLvl w:val="3"/>
    </w:pPr>
    <w:rPr>
      <w:bCs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200" w:after="0"/>
      <w:outlineLvl w:val="5"/>
    </w:pPr>
    <w:rPr>
      <w:rFonts w:ascii="Cambria" w:hAnsi="Cambria" w:cs="Cambria"/>
      <w:i/>
      <w:iCs/>
      <w:color w:val="243F60"/>
      <w:sz w:val="20"/>
      <w:szCs w:val="20"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200" w:after="0"/>
      <w:outlineLvl w:val="6"/>
    </w:pPr>
    <w:rPr>
      <w:rFonts w:ascii="Cambria" w:hAnsi="Cambria" w:cs="Cambria"/>
      <w:i/>
      <w:iCs/>
      <w:color w:val="404040"/>
      <w:sz w:val="20"/>
      <w:szCs w:val="20"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200" w:after="0"/>
      <w:outlineLvl w:val="7"/>
    </w:pPr>
    <w:rPr>
      <w:rFonts w:ascii="Cambria" w:hAnsi="Cambria" w:cs="Cambria"/>
      <w:color w:val="4F81BD"/>
      <w:sz w:val="20"/>
      <w:szCs w:val="20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4" w:customStyle="1">
    <w:name w:val="WW8Num2z4"/>
    <w:qFormat/>
    <w:rPr>
      <w:rFonts w:ascii="Times New Roman" w:hAnsi="Times New Roman" w:cs="Times New Roman"/>
    </w:rPr>
  </w:style>
  <w:style w:type="character" w:styleId="WW8Num6z0" w:customStyle="1">
    <w:name w:val="WW8Num6z0"/>
    <w:qFormat/>
    <w:rPr>
      <w:rFonts w:ascii="Times New Roman" w:hAnsi="Times New Roman" w:cs="Times New Roman"/>
      <w:b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8"/>
      <w:sz w:val="28"/>
      <w:szCs w:val="28"/>
      <w:u w:val="none"/>
      <w:vertAlign w:val="baseline"/>
      <w:em w:val="none"/>
    </w:rPr>
  </w:style>
  <w:style w:type="character" w:styleId="WW8Num6z1" w:customStyle="1">
    <w:name w:val="WW8Num6z1"/>
    <w:qFormat/>
    <w:rPr>
      <w:b/>
      <w:bCs/>
      <w:i w:val="false"/>
      <w:iCs/>
      <w:sz w:val="24"/>
      <w:szCs w:val="24"/>
    </w:rPr>
  </w:style>
  <w:style w:type="character" w:styleId="WW8Num8z0" w:customStyle="1">
    <w:name w:val="WW8Num8z0"/>
    <w:qFormat/>
    <w:rPr>
      <w:rFonts w:ascii="Times New Roman" w:hAnsi="Times New Roman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2z0" w:customStyle="1">
    <w:name w:val="WW8Num2z0"/>
    <w:qFormat/>
    <w:rPr/>
  </w:style>
  <w:style w:type="character" w:styleId="WW8Num4z0" w:customStyle="1">
    <w:name w:val="WW8Num4z0"/>
    <w:qFormat/>
    <w:rPr/>
  </w:style>
  <w:style w:type="character" w:styleId="WW8Num6z2" w:customStyle="1">
    <w:name w:val="WW8Num6z2"/>
    <w:qFormat/>
    <w:rPr/>
  </w:style>
  <w:style w:type="character" w:styleId="WW8Num7z0" w:customStyle="1">
    <w:name w:val="WW8Num7z0"/>
    <w:qFormat/>
    <w:rPr/>
  </w:style>
  <w:style w:type="character" w:styleId="WW8Num2z1" w:customStyle="1">
    <w:name w:val="WW8Num2z1"/>
    <w:qFormat/>
    <w:rPr>
      <w:b w:val="false"/>
      <w:bCs/>
      <w:sz w:val="24"/>
      <w:szCs w:val="24"/>
    </w:rPr>
  </w:style>
  <w:style w:type="character" w:styleId="WW8Num2z2" w:customStyle="1">
    <w:name w:val="WW8Num2z2"/>
    <w:qFormat/>
    <w:rPr>
      <w:sz w:val="24"/>
      <w:szCs w:val="24"/>
    </w:rPr>
  </w:style>
  <w:style w:type="character" w:styleId="WW8Num3z0" w:customStyle="1">
    <w:name w:val="WW8Num3z0"/>
    <w:qFormat/>
    <w:rPr/>
  </w:style>
  <w:style w:type="character" w:styleId="WW8Num3z4" w:customStyle="1">
    <w:name w:val="WW8Num3z4"/>
    <w:qFormat/>
    <w:rPr>
      <w:rFonts w:ascii="Times New Roman" w:hAnsi="Times New Roman" w:cs="Times New Roman"/>
    </w:rPr>
  </w:style>
  <w:style w:type="character" w:styleId="WW8Num9z0" w:customStyle="1">
    <w:name w:val="WW8Num9z0"/>
    <w:qFormat/>
    <w:rPr>
      <w:rFonts w:ascii="Times New Roman" w:hAnsi="Times New Roman" w:cs="Times New Roman"/>
      <w:b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8"/>
      <w:sz w:val="28"/>
      <w:szCs w:val="28"/>
      <w:u w:val="none"/>
      <w:vertAlign w:val="baseline"/>
      <w:em w:val="none"/>
    </w:rPr>
  </w:style>
  <w:style w:type="character" w:styleId="WW8Num9z1" w:customStyle="1">
    <w:name w:val="WW8Num9z1"/>
    <w:qFormat/>
    <w:rPr>
      <w:b/>
      <w:bCs/>
      <w:i w:val="false"/>
      <w:iCs/>
      <w:sz w:val="24"/>
      <w:szCs w:val="24"/>
    </w:rPr>
  </w:style>
  <w:style w:type="character" w:styleId="WW8Num9z2" w:customStyle="1">
    <w:name w:val="WW8Num9z2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>
      <w:rFonts w:ascii="Times New Roman" w:hAnsi="Times New Roman" w:cs="Times New Roman"/>
      <w:sz w:val="28"/>
    </w:rPr>
  </w:style>
  <w:style w:type="character" w:styleId="WW8Num11z0" w:customStyle="1">
    <w:name w:val="WW8Num11z0"/>
    <w:qFormat/>
    <w:rPr>
      <w:rFonts w:ascii="Symbol" w:hAnsi="Symbol" w:cs="Symbol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3z0" w:customStyle="1">
    <w:name w:val="WW8Num13z0"/>
    <w:qFormat/>
    <w:rPr/>
  </w:style>
  <w:style w:type="character" w:styleId="WW8Num14z0" w:customStyle="1">
    <w:name w:val="WW8Num14z0"/>
    <w:qFormat/>
    <w:rPr>
      <w:rFonts w:ascii="Times New Roman" w:hAnsi="Times New Roman" w:eastAsia="Times New Roman" w:cs="Times New Roman"/>
    </w:rPr>
  </w:style>
  <w:style w:type="character" w:styleId="WW8Num14z1" w:customStyle="1">
    <w:name w:val="WW8Num14z1"/>
    <w:qFormat/>
    <w:rPr>
      <w:rFonts w:ascii="Courier New" w:hAnsi="Courier New" w:cs="Courier New"/>
    </w:rPr>
  </w:style>
  <w:style w:type="character" w:styleId="WW8Num14z2" w:customStyle="1">
    <w:name w:val="WW8Num14z2"/>
    <w:qFormat/>
    <w:rPr>
      <w:rFonts w:ascii="Wingdings" w:hAnsi="Wingdings" w:cs="Wingdings"/>
    </w:rPr>
  </w:style>
  <w:style w:type="character" w:styleId="WW8Num14z3" w:customStyle="1">
    <w:name w:val="WW8Num14z3"/>
    <w:qFormat/>
    <w:rPr>
      <w:rFonts w:ascii="Symbol" w:hAnsi="Symbol" w:cs="Symbol"/>
    </w:rPr>
  </w:style>
  <w:style w:type="character" w:styleId="WW8Num17z0" w:customStyle="1">
    <w:name w:val="WW8Num17z0"/>
    <w:qFormat/>
    <w:rPr/>
  </w:style>
  <w:style w:type="character" w:styleId="WW8Num18z0" w:customStyle="1">
    <w:name w:val="WW8Num18z0"/>
    <w:qFormat/>
    <w:rPr>
      <w:rFonts w:cs="Times New Roman"/>
      <w:color w:val="595959"/>
    </w:rPr>
  </w:style>
  <w:style w:type="character" w:styleId="WW8Num18z1" w:customStyle="1">
    <w:name w:val="WW8Num18z1"/>
    <w:qFormat/>
    <w:rPr>
      <w:rFonts w:cs="Times New Roman"/>
    </w:rPr>
  </w:style>
  <w:style w:type="character" w:styleId="1" w:customStyle="1">
    <w:name w:val="Основной шрифт абзаца1"/>
    <w:qFormat/>
    <w:rPr/>
  </w:style>
  <w:style w:type="character" w:styleId="Style" w:customStyle="1">
    <w:name w:val="Символ сноски"/>
    <w:qFormat/>
    <w:rPr>
      <w:vertAlign w:val="superscript"/>
    </w:rPr>
  </w:style>
  <w:style w:type="character" w:styleId="Pagenumber">
    <w:name w:val="page number"/>
    <w:basedOn w:val="1"/>
    <w:qFormat/>
    <w:rPr/>
  </w:style>
  <w:style w:type="character" w:styleId="Hyperlink">
    <w:name w:val="Hyperlink"/>
    <w:rPr>
      <w:color w:val="0000FF"/>
      <w:u w:val="single"/>
    </w:rPr>
  </w:style>
  <w:style w:type="character" w:styleId="11" w:customStyle="1">
    <w:name w:val="Знак примечания1"/>
    <w:qFormat/>
    <w:rPr>
      <w:sz w:val="16"/>
      <w:szCs w:val="16"/>
    </w:rPr>
  </w:style>
  <w:style w:type="character" w:styleId="Strong">
    <w:name w:val="Strong"/>
    <w:qFormat/>
    <w:rPr>
      <w:b/>
      <w:bCs/>
    </w:rPr>
  </w:style>
  <w:style w:type="character" w:styleId="6" w:customStyle="1">
    <w:name w:val="Заголовок 6 Знак"/>
    <w:qFormat/>
    <w:rPr>
      <w:rFonts w:ascii="Cambria" w:hAnsi="Cambria" w:cs="Cambria"/>
      <w:i/>
      <w:iCs/>
      <w:color w:val="243F60"/>
      <w:lang w:val="ru-RU"/>
    </w:rPr>
  </w:style>
  <w:style w:type="character" w:styleId="7" w:customStyle="1">
    <w:name w:val="Заголовок 7 Знак"/>
    <w:qFormat/>
    <w:rPr>
      <w:rFonts w:ascii="Cambria" w:hAnsi="Cambria" w:cs="Cambria"/>
      <w:i/>
      <w:iCs/>
      <w:color w:val="404040"/>
      <w:lang w:val="ru-RU"/>
    </w:rPr>
  </w:style>
  <w:style w:type="character" w:styleId="8" w:customStyle="1">
    <w:name w:val="Заголовок 8 Знак"/>
    <w:qFormat/>
    <w:rPr>
      <w:rFonts w:ascii="Cambria" w:hAnsi="Cambria" w:cs="Cambria"/>
      <w:color w:val="4F81BD"/>
      <w:lang w:val="ru-RU"/>
    </w:rPr>
  </w:style>
  <w:style w:type="character" w:styleId="12" w:customStyle="1">
    <w:name w:val="Заголовок 1 Знак"/>
    <w:qFormat/>
    <w:rPr>
      <w:rFonts w:eastAsia="Calibri"/>
      <w:b/>
      <w:sz w:val="28"/>
      <w:szCs w:val="28"/>
      <w:lang w:val="ru-RU"/>
    </w:rPr>
  </w:style>
  <w:style w:type="character" w:styleId="2" w:customStyle="1">
    <w:name w:val="Заголовок 2 Знак"/>
    <w:qFormat/>
    <w:rPr>
      <w:rFonts w:eastAsia="Calibri"/>
      <w:b/>
      <w:bCs/>
      <w:sz w:val="24"/>
      <w:szCs w:val="24"/>
      <w:lang w:val="ru-RU"/>
    </w:rPr>
  </w:style>
  <w:style w:type="character" w:styleId="3" w:customStyle="1">
    <w:name w:val="Заголовок 3 Знак"/>
    <w:qFormat/>
    <w:rPr>
      <w:rFonts w:eastAsia="Calibri"/>
      <w:b/>
      <w:sz w:val="24"/>
      <w:szCs w:val="24"/>
      <w:lang w:val="ru-RU"/>
    </w:rPr>
  </w:style>
  <w:style w:type="character" w:styleId="4" w:customStyle="1">
    <w:name w:val="Заголовок 4 Знак"/>
    <w:qFormat/>
    <w:rPr>
      <w:rFonts w:eastAsia="Calibri"/>
      <w:b/>
      <w:bCs/>
      <w:sz w:val="24"/>
      <w:szCs w:val="24"/>
      <w:lang w:val="ru-RU"/>
    </w:rPr>
  </w:style>
  <w:style w:type="character" w:styleId="5" w:customStyle="1">
    <w:name w:val="Заголовок 5 Знак"/>
    <w:qFormat/>
    <w:rPr>
      <w:b/>
      <w:bCs/>
      <w:i/>
      <w:iCs/>
      <w:sz w:val="26"/>
      <w:szCs w:val="26"/>
    </w:rPr>
  </w:style>
  <w:style w:type="character" w:styleId="9" w:customStyle="1">
    <w:name w:val="Заголовок 9 Знак"/>
    <w:qFormat/>
    <w:rPr>
      <w:rFonts w:ascii="Arial" w:hAnsi="Arial" w:cs="Arial"/>
      <w:sz w:val="22"/>
      <w:szCs w:val="22"/>
    </w:rPr>
  </w:style>
  <w:style w:type="character" w:styleId="Style1" w:customStyle="1">
    <w:name w:val="Название Знак"/>
    <w:qFormat/>
    <w:rPr>
      <w:sz w:val="28"/>
    </w:rPr>
  </w:style>
  <w:style w:type="character" w:styleId="Style2" w:customStyle="1">
    <w:name w:val="Подзаголовок Знак"/>
    <w:qFormat/>
    <w:rPr>
      <w:rFonts w:ascii="Cambria" w:hAnsi="Cambria" w:cs="Cambria"/>
      <w:i/>
      <w:iCs/>
      <w:color w:val="4F81BD"/>
      <w:spacing w:val="15"/>
      <w:sz w:val="24"/>
      <w:szCs w:val="24"/>
      <w:lang w:val="ru-RU"/>
    </w:rPr>
  </w:style>
  <w:style w:type="character" w:styleId="Emphasis">
    <w:name w:val="Emphasis"/>
    <w:qFormat/>
    <w:rPr>
      <w:i/>
      <w:iCs/>
    </w:rPr>
  </w:style>
  <w:style w:type="character" w:styleId="21" w:customStyle="1">
    <w:name w:val="Цитата 2 Знак"/>
    <w:qFormat/>
    <w:rPr>
      <w:rFonts w:ascii="Calibri" w:hAnsi="Calibri" w:eastAsia="Calibri" w:cs="Calibri"/>
      <w:i/>
      <w:iCs/>
      <w:color w:val="000000"/>
      <w:lang w:val="ru-RU"/>
    </w:rPr>
  </w:style>
  <w:style w:type="character" w:styleId="Style3" w:customStyle="1">
    <w:name w:val="Выделенная цитата Знак"/>
    <w:qFormat/>
    <w:rPr>
      <w:rFonts w:ascii="Calibri" w:hAnsi="Calibri" w:eastAsia="Calibri" w:cs="Calibri"/>
      <w:b/>
      <w:bCs/>
      <w:i/>
      <w:iCs/>
      <w:color w:val="4F81BD"/>
      <w:lang w:val="ru-RU"/>
    </w:rPr>
  </w:style>
  <w:style w:type="character" w:styleId="SubtleEmphasis">
    <w:name w:val="Subtle Emphasis"/>
    <w:qFormat/>
    <w:rPr>
      <w:i/>
      <w:iCs/>
      <w:color w:val="808080"/>
    </w:rPr>
  </w:style>
  <w:style w:type="character" w:styleId="IntenseEmphasis">
    <w:name w:val="Intense Emphasis"/>
    <w:qFormat/>
    <w:rPr>
      <w:b/>
      <w:bCs/>
      <w:i/>
      <w:iCs/>
      <w:color w:val="4F81BD"/>
    </w:rPr>
  </w:style>
  <w:style w:type="character" w:styleId="SubtleReference">
    <w:name w:val="Subtle Reference"/>
    <w:qFormat/>
    <w:rPr>
      <w:smallCaps/>
      <w:color w:val="C0504D"/>
      <w:u w:val="single"/>
    </w:rPr>
  </w:style>
  <w:style w:type="character" w:styleId="IntenseReference">
    <w:name w:val="Intense Reference"/>
    <w:qFormat/>
    <w:rPr>
      <w:b/>
      <w:bCs/>
      <w:smallCaps/>
      <w:color w:val="C0504D"/>
      <w:spacing w:val="5"/>
      <w:u w:val="single"/>
    </w:rPr>
  </w:style>
  <w:style w:type="character" w:styleId="BookTitle">
    <w:name w:val="Book Title"/>
    <w:qFormat/>
    <w:rPr>
      <w:b/>
      <w:bCs/>
      <w:smallCaps/>
      <w:spacing w:val="5"/>
    </w:rPr>
  </w:style>
  <w:style w:type="character" w:styleId="Style4" w:customStyle="1">
    <w:name w:val="Электронная подпись Знак"/>
    <w:qFormat/>
    <w:rPr>
      <w:rFonts w:eastAsia="Calibri"/>
      <w:sz w:val="24"/>
      <w:szCs w:val="24"/>
    </w:rPr>
  </w:style>
  <w:style w:type="character" w:styleId="13" w:customStyle="1">
    <w:name w:val="Подпункт Знак1"/>
    <w:qFormat/>
    <w:rPr>
      <w:sz w:val="28"/>
    </w:rPr>
  </w:style>
  <w:style w:type="character" w:styleId="Style5" w:customStyle="1">
    <w:name w:val="Текст сноски Знак"/>
    <w:qFormat/>
    <w:rPr/>
  </w:style>
  <w:style w:type="character" w:styleId="Style6" w:customStyle="1">
    <w:name w:val="Основной текст Знак"/>
    <w:qFormat/>
    <w:rPr>
      <w:sz w:val="28"/>
      <w:szCs w:val="28"/>
    </w:rPr>
  </w:style>
  <w:style w:type="character" w:styleId="Blk" w:customStyle="1">
    <w:name w:val="blk"/>
    <w:qFormat/>
    <w:rPr/>
  </w:style>
  <w:style w:type="character" w:styleId="Style7" w:customStyle="1">
    <w:name w:val="Абзац списка Знак"/>
    <w:qFormat/>
    <w:rPr>
      <w:rFonts w:eastAsia="Calibri"/>
      <w:sz w:val="24"/>
      <w:szCs w:val="24"/>
    </w:rPr>
  </w:style>
  <w:style w:type="character" w:styleId="Style8" w:customStyle="1">
    <w:name w:val="комментарий"/>
    <w:qFormat/>
    <w:rPr>
      <w:b/>
      <w:i/>
      <w:shd w:fill="FFFF99" w:val="clear"/>
    </w:rPr>
  </w:style>
  <w:style w:type="character" w:styleId="Style9" w:customStyle="1">
    <w:name w:val="Подподпункт Знак"/>
    <w:qFormat/>
    <w:rPr>
      <w:sz w:val="26"/>
      <w:szCs w:val="26"/>
    </w:rPr>
  </w:style>
  <w:style w:type="character" w:styleId="31" w:customStyle="1">
    <w:name w:val="УРОВЕНЬ_Абзац_тип3 Знак"/>
    <w:qFormat/>
    <w:rPr>
      <w:rFonts w:eastAsia="Calibri"/>
      <w:sz w:val="26"/>
      <w:szCs w:val="28"/>
    </w:rPr>
  </w:style>
  <w:style w:type="character" w:styleId="Style10" w:customStyle="1">
    <w:name w:val="Верхний колонтитул Знак"/>
    <w:qFormat/>
    <w:rPr>
      <w:sz w:val="24"/>
      <w:szCs w:val="24"/>
    </w:rPr>
  </w:style>
  <w:style w:type="character" w:styleId="Style11" w:customStyle="1">
    <w:name w:val="Текст примечания Знак"/>
    <w:qFormat/>
    <w:rPr/>
  </w:style>
  <w:style w:type="character" w:styleId="Style12" w:customStyle="1">
    <w:name w:val="Текст концевой сноски Знак"/>
    <w:basedOn w:val="1"/>
    <w:qFormat/>
    <w:rPr/>
  </w:style>
  <w:style w:type="character" w:styleId="Style13" w:customStyle="1">
    <w:name w:val="Символ концевой сноски"/>
    <w:qFormat/>
    <w:rPr>
      <w:vertAlign w:val="superscript"/>
    </w:rPr>
  </w:style>
  <w:style w:type="character" w:styleId="22" w:customStyle="1">
    <w:name w:val="Пункт2 Знак"/>
    <w:qFormat/>
    <w:rPr>
      <w:b/>
      <w:sz w:val="28"/>
    </w:rPr>
  </w:style>
  <w:style w:type="character" w:styleId="14" w:customStyle="1">
    <w:name w:val="УРОВЕНЬ_1. Знак"/>
    <w:qFormat/>
    <w:rPr>
      <w:rFonts w:eastAsia="Calibri"/>
      <w:caps/>
      <w:sz w:val="28"/>
      <w:szCs w:val="28"/>
    </w:rPr>
  </w:style>
  <w:style w:type="character" w:styleId="15" w:customStyle="1">
    <w:name w:val="Неразрешенное упоминание1"/>
    <w:qFormat/>
    <w:rPr>
      <w:color w:val="605E5C"/>
      <w:shd w:fill="E1DFDD" w:val="clear"/>
    </w:rPr>
  </w:style>
  <w:style w:type="character" w:styleId="32" w:customStyle="1">
    <w:name w:val="Основной текст с отступом 3 Знак"/>
    <w:qFormat/>
    <w:rPr>
      <w:sz w:val="16"/>
      <w:szCs w:val="16"/>
    </w:rPr>
  </w:style>
  <w:style w:type="character" w:styleId="Style14" w:customStyle="1">
    <w:name w:val="Символ нумерации"/>
    <w:qFormat/>
    <w:rPr/>
  </w:style>
  <w:style w:type="character" w:styleId="Style15" w:customStyle="1">
    <w:name w:val="Ссылка указателя"/>
    <w:qFormat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">
    <w:name w:val="index heading"/>
    <w:basedOn w:val="16"/>
    <w:qFormat/>
    <w:pPr>
      <w:suppressLineNumbers/>
    </w:pPr>
    <w:rPr>
      <w:b/>
      <w:bCs/>
      <w:sz w:val="32"/>
      <w:szCs w:val="32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" w:customStyle="1">
    <w:name w:val="Caption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" w:customStyle="1">
    <w:name w:val="Caption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" w:customStyle="1">
    <w:name w:val="Caption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" w:customStyle="1">
    <w:name w:val="Caption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" w:customStyle="1">
    <w:name w:val="Caption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1" w:customStyle="1">
    <w:name w:val="Caption1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11" w:customStyle="1">
    <w:name w:val="Caption11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16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Arial Unicode MS"/>
    </w:rPr>
  </w:style>
  <w:style w:type="paragraph" w:styleId="17" w:customStyle="1">
    <w:name w:val="Указатель1"/>
    <w:basedOn w:val="Normal"/>
    <w:qFormat/>
    <w:pPr>
      <w:suppressLineNumbers/>
    </w:pPr>
    <w:rPr/>
  </w:style>
  <w:style w:type="paragraph" w:styleId="Style18" w:customStyle="1">
    <w:name w:val="Название раздела инструкции"/>
    <w:basedOn w:val="Normal"/>
    <w:qFormat/>
    <w:pPr>
      <w:jc w:val="center"/>
    </w:pPr>
    <w:rPr>
      <w:b/>
    </w:rPr>
  </w:style>
  <w:style w:type="paragraph" w:styleId="Style19" w:customStyle="1">
    <w:name w:val="Раздел положения"/>
    <w:basedOn w:val="Normal"/>
    <w:qFormat/>
    <w:pPr>
      <w:numPr>
        <w:ilvl w:val="0"/>
        <w:numId w:val="4"/>
      </w:numPr>
      <w:spacing w:before="80" w:after="80"/>
      <w:jc w:val="center"/>
    </w:pPr>
    <w:rPr>
      <w:b/>
      <w:sz w:val="32"/>
      <w:szCs w:val="32"/>
    </w:rPr>
  </w:style>
  <w:style w:type="paragraph" w:styleId="Style20" w:customStyle="1">
    <w:name w:val="Подраздел раздела положения"/>
    <w:basedOn w:val="Normal"/>
    <w:qFormat/>
    <w:pPr>
      <w:tabs>
        <w:tab w:val="clear" w:pos="709"/>
        <w:tab w:val="left" w:pos="360" w:leader="none"/>
      </w:tabs>
      <w:spacing w:before="80" w:after="80"/>
      <w:ind w:left="360" w:hanging="360"/>
      <w:jc w:val="both"/>
    </w:pPr>
    <w:rPr/>
  </w:style>
  <w:style w:type="paragraph" w:styleId="FootnoteText">
    <w:name w:val="Footnote Text"/>
    <w:basedOn w:val="Normal"/>
    <w:pPr/>
    <w:rPr>
      <w:sz w:val="20"/>
      <w:szCs w:val="20"/>
    </w:rPr>
  </w:style>
  <w:style w:type="paragraph" w:styleId="18" w:customStyle="1">
    <w:name w:val="Шапка 1"/>
    <w:basedOn w:val="Normal"/>
    <w:qFormat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9" w:customStyle="1">
    <w:name w:val="Название1"/>
    <w:basedOn w:val="Normal"/>
    <w:qFormat/>
    <w:pPr>
      <w:jc w:val="center"/>
    </w:pPr>
    <w:rPr>
      <w:szCs w:val="20"/>
    </w:rPr>
  </w:style>
  <w:style w:type="paragraph" w:styleId="Style21" w:customStyle="1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/>
    <w:rPr>
      <w:sz w:val="24"/>
      <w:szCs w:val="24"/>
    </w:rPr>
  </w:style>
  <w:style w:type="paragraph" w:styleId="BodyTextIndent">
    <w:name w:val="Body Text Indent"/>
    <w:basedOn w:val="Normal"/>
    <w:pPr>
      <w:ind w:left="360" w:hanging="0"/>
    </w:pPr>
    <w:rPr>
      <w:sz w:val="24"/>
      <w:szCs w:val="24"/>
    </w:rPr>
  </w:style>
  <w:style w:type="paragraph" w:styleId="Footer">
    <w:name w:val="Footer"/>
    <w:basedOn w:val="Normal"/>
    <w:pPr/>
    <w:rPr/>
  </w:style>
  <w:style w:type="paragraph" w:styleId="211" w:customStyle="1">
    <w:name w:val="Основной текст с отступом 21"/>
    <w:basedOn w:val="Normal"/>
    <w:qFormat/>
    <w:pPr>
      <w:spacing w:lineRule="auto" w:line="480" w:before="0" w:after="120"/>
      <w:ind w:left="283" w:hanging="0"/>
    </w:pPr>
    <w:rPr/>
  </w:style>
  <w:style w:type="paragraph" w:styleId="311" w:customStyle="1">
    <w:name w:val="Основной текст 31"/>
    <w:basedOn w:val="Normal"/>
    <w:qFormat/>
    <w:pPr>
      <w:spacing w:before="0" w:after="120"/>
    </w:pPr>
    <w:rPr>
      <w:sz w:val="16"/>
      <w:szCs w:val="16"/>
    </w:rPr>
  </w:style>
  <w:style w:type="paragraph" w:styleId="312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212" w:customStyle="1">
    <w:name w:val="Основной текст 21"/>
    <w:basedOn w:val="Normal"/>
    <w:qFormat/>
    <w:pPr>
      <w:spacing w:lineRule="auto" w:line="480" w:before="0" w:after="120"/>
    </w:pPr>
    <w:rPr/>
  </w:style>
  <w:style w:type="paragraph" w:styleId="110" w:customStyle="1">
    <w:name w:val="Цитата1"/>
    <w:basedOn w:val="Normal"/>
    <w:qFormat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2" w:customStyle="1">
    <w:name w:val="Подпункт"/>
    <w:basedOn w:val="Normal"/>
    <w:qFormat/>
    <w:pPr>
      <w:snapToGrid w:val="false"/>
      <w:spacing w:lineRule="auto" w:line="360"/>
      <w:ind w:left="1134" w:hanging="1134"/>
      <w:jc w:val="both"/>
    </w:pPr>
    <w:rPr>
      <w:szCs w:val="20"/>
    </w:rPr>
  </w:style>
  <w:style w:type="paragraph" w:styleId="24" w:customStyle="1">
    <w:name w:val="Пункт2"/>
    <w:basedOn w:val="Normal"/>
    <w:qFormat/>
    <w:pPr>
      <w:keepNext w:val="true"/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pPr>
      <w:spacing w:before="120" w:after="0"/>
    </w:pPr>
    <w:rPr>
      <w:rFonts w:cs="Calibri Light (Заголовки);Calib"/>
      <w:b/>
      <w:bCs/>
      <w:sz w:val="24"/>
      <w:szCs w:val="24"/>
    </w:rPr>
  </w:style>
  <w:style w:type="paragraph" w:styleId="TOC3">
    <w:name w:val="TOC 3"/>
    <w:basedOn w:val="Normal"/>
    <w:next w:val="Normal"/>
    <w:pPr>
      <w:ind w:left="280" w:hanging="0"/>
    </w:pPr>
    <w:rPr>
      <w:rFonts w:cs="Calibri"/>
      <w:sz w:val="20"/>
      <w:szCs w:val="20"/>
    </w:rPr>
  </w:style>
  <w:style w:type="paragraph" w:styleId="Style23" w:customStyle="1">
    <w:name w:val="Раздел регламента"/>
    <w:basedOn w:val="Normal"/>
    <w:qFormat/>
    <w:pPr/>
    <w:rPr/>
  </w:style>
  <w:style w:type="paragraph" w:styleId="Style24" w:customStyle="1">
    <w:name w:val="Приложение к регламенту"/>
    <w:basedOn w:val="Normal"/>
    <w:qFormat/>
    <w:pPr>
      <w:jc w:val="right"/>
    </w:pPr>
    <w:rPr/>
  </w:style>
  <w:style w:type="paragraph" w:styleId="TOC2">
    <w:name w:val="TOC 2"/>
    <w:basedOn w:val="Normal"/>
    <w:next w:val="Normal"/>
    <w:pPr>
      <w:spacing w:before="240" w:after="0"/>
    </w:pPr>
    <w:rPr>
      <w:rFonts w:cs="Calibri"/>
      <w:b/>
      <w:bCs/>
      <w:sz w:val="20"/>
      <w:szCs w:val="20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11" w:customStyle="1">
    <w:name w:val="Текст примечания1"/>
    <w:basedOn w:val="Normal"/>
    <w:qFormat/>
    <w:pPr/>
    <w:rPr>
      <w:sz w:val="20"/>
      <w:szCs w:val="20"/>
    </w:rPr>
  </w:style>
  <w:style w:type="paragraph" w:styleId="Annotationsubject">
    <w:name w:val="annotation subject"/>
    <w:basedOn w:val="111"/>
    <w:next w:val="111"/>
    <w:qFormat/>
    <w:pPr/>
    <w:rPr>
      <w:b/>
      <w:bCs/>
    </w:rPr>
  </w:style>
  <w:style w:type="paragraph" w:styleId="112" w:customStyle="1">
    <w:name w:val="Обычный (веб)1"/>
    <w:basedOn w:val="Normal"/>
    <w:qFormat/>
    <w:pPr>
      <w:spacing w:before="280" w:after="280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pPr>
      <w:ind w:left="1960" w:hanging="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pPr>
      <w:ind w:left="840" w:hanging="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pPr>
      <w:ind w:left="560" w:hanging="0"/>
    </w:pPr>
    <w:rPr>
      <w:rFonts w:cs="Calibri"/>
      <w:sz w:val="20"/>
      <w:szCs w:val="20"/>
    </w:rPr>
  </w:style>
  <w:style w:type="paragraph" w:styleId="25" w:customStyle="1">
    <w:name w:val="Раздел положения 2"/>
    <w:basedOn w:val="Normal"/>
    <w:qFormat/>
    <w:pPr>
      <w:pageBreakBefore/>
      <w:jc w:val="both"/>
      <w:outlineLvl w:val="0"/>
    </w:pPr>
    <w:rPr>
      <w:b/>
    </w:rPr>
  </w:style>
  <w:style w:type="paragraph" w:styleId="Style25" w:customStyle="1">
    <w:name w:val="Знак Знак Знак Знак Знак Знак Знак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113" w:customStyle="1">
    <w:name w:val="Название объекта1"/>
    <w:basedOn w:val="Normal"/>
    <w:next w:val="Normal"/>
    <w:qFormat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qFormat/>
    <w:pPr>
      <w:ind w:left="1066" w:firstLine="709"/>
    </w:pPr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qFormat/>
    <w:pPr/>
    <w:rPr>
      <w:rFonts w:ascii="Calibri" w:hAnsi="Calibri" w:eastAsia="Calibri" w:cs="Calibri"/>
      <w:i/>
      <w:iCs/>
      <w:color w:val="000000"/>
      <w:sz w:val="20"/>
      <w:szCs w:val="2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 w:cs="Calibri"/>
      <w:b/>
      <w:bCs/>
      <w:i/>
      <w:iCs/>
      <w:color w:val="4F81BD"/>
      <w:sz w:val="20"/>
      <w:szCs w:val="20"/>
    </w:rPr>
  </w:style>
  <w:style w:type="paragraph" w:styleId="Toaheading">
    <w:name w:val="toa heading"/>
    <w:basedOn w:val="Heading1"/>
    <w:next w:val="Normal"/>
    <w:qFormat/>
    <w:pPr>
      <w:keepLines/>
      <w:spacing w:before="480" w:after="60"/>
      <w:ind w:left="3763" w:hanging="360"/>
      <w:outlineLvl w:val="9"/>
    </w:pPr>
    <w:rPr>
      <w:rFonts w:ascii="Cambria" w:hAnsi="Cambria" w:cs="Cambria"/>
      <w:bCs/>
      <w:color w:val="365F91"/>
    </w:rPr>
  </w:style>
  <w:style w:type="paragraph" w:styleId="E-mailSignature">
    <w:name w:val="E-mail Signature"/>
    <w:basedOn w:val="Normal"/>
    <w:qFormat/>
    <w:pPr/>
    <w:rPr>
      <w:rFonts w:eastAsia="Calibri"/>
      <w:sz w:val="24"/>
      <w:szCs w:val="24"/>
    </w:rPr>
  </w:style>
  <w:style w:type="paragraph" w:styleId="Style26" w:customStyle="1">
    <w:name w:val="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34" w:customStyle="1">
    <w:name w:val="Нумерованный список ур3"/>
    <w:basedOn w:val="Normal"/>
    <w:qFormat/>
    <w:pPr>
      <w:numPr>
        <w:ilvl w:val="0"/>
        <w:numId w:val="7"/>
      </w:numPr>
      <w:jc w:val="both"/>
    </w:pPr>
    <w:rPr>
      <w:rFonts w:ascii="Garamond" w:hAnsi="Garamond" w:cs="Garamond"/>
      <w:sz w:val="24"/>
      <w:szCs w:val="20"/>
    </w:rPr>
  </w:style>
  <w:style w:type="paragraph" w:styleId="ListNumber">
    <w:name w:val="List Number"/>
    <w:basedOn w:val="Normal"/>
    <w:qFormat/>
    <w:pPr>
      <w:tabs>
        <w:tab w:val="clear" w:pos="709"/>
        <w:tab w:val="left" w:pos="0" w:leader="none"/>
      </w:tabs>
      <w:spacing w:before="120" w:after="0"/>
      <w:ind w:left="207" w:hanging="360"/>
      <w:jc w:val="both"/>
    </w:pPr>
    <w:rPr>
      <w:rFonts w:ascii="Garamond" w:hAnsi="Garamond" w:cs="Garamond"/>
      <w:sz w:val="24"/>
      <w:szCs w:val="20"/>
    </w:rPr>
  </w:style>
  <w:style w:type="paragraph" w:styleId="26" w:customStyle="1">
    <w:name w:val="Нумерованный список ур2"/>
    <w:basedOn w:val="Normal"/>
    <w:qFormat/>
    <w:pPr>
      <w:tabs>
        <w:tab w:val="clear" w:pos="709"/>
        <w:tab w:val="left" w:pos="0" w:leader="none"/>
      </w:tabs>
      <w:spacing w:before="120" w:after="0"/>
      <w:ind w:left="207" w:hanging="360"/>
      <w:jc w:val="both"/>
    </w:pPr>
    <w:rPr>
      <w:rFonts w:ascii="Garamond" w:hAnsi="Garamond" w:cs="Garamond"/>
      <w:sz w:val="24"/>
      <w:szCs w:val="20"/>
    </w:rPr>
  </w:style>
  <w:style w:type="paragraph" w:styleId="Revision">
    <w:name w:val="Revision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zh-CN" w:bidi="ar-SA"/>
    </w:rPr>
  </w:style>
  <w:style w:type="paragraph" w:styleId="ConsPlusNormal" w:customStyle="1">
    <w:name w:val="ConsPlusNormal"/>
    <w:qFormat/>
    <w:pPr>
      <w:widowControl w:val="false"/>
      <w:suppressAutoHyphens w:val="true"/>
      <w:overflowPunct w:val="fals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35" w:customStyle="1">
    <w:name w:val="Знак Знак3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/>
    </w:rPr>
  </w:style>
  <w:style w:type="paragraph" w:styleId="Style27" w:customStyle="1">
    <w:name w:val="Пункт"/>
    <w:basedOn w:val="Normal"/>
    <w:qFormat/>
    <w:pPr>
      <w:widowControl w:val="false"/>
      <w:spacing w:lineRule="auto" w:line="360" w:before="120" w:after="0"/>
      <w:ind w:left="1134" w:right="800" w:hanging="1134"/>
      <w:jc w:val="both"/>
    </w:pPr>
    <w:rPr>
      <w:rFonts w:ascii="Arial" w:hAnsi="Arial" w:cs="Arial"/>
      <w:b/>
      <w:i/>
      <w:szCs w:val="20"/>
    </w:rPr>
  </w:style>
  <w:style w:type="paragraph" w:styleId="114" w:customStyle="1">
    <w:name w:val="Абзац списка1"/>
    <w:basedOn w:val="Normal"/>
    <w:qFormat/>
    <w:pPr>
      <w:spacing w:lineRule="auto" w:line="276" w:before="0" w:after="200"/>
      <w:ind w:left="720" w:hanging="0"/>
      <w:contextualSpacing/>
    </w:pPr>
    <w:rPr>
      <w:rFonts w:ascii="Calibri" w:hAnsi="Calibri" w:cs="Calibri"/>
      <w:sz w:val="22"/>
      <w:szCs w:val="22"/>
    </w:rPr>
  </w:style>
  <w:style w:type="paragraph" w:styleId="Style28" w:customStyle="1">
    <w:name w:val="Таблица"/>
    <w:basedOn w:val="Normal"/>
    <w:qFormat/>
    <w:pPr>
      <w:keepNext w:val="true"/>
      <w:spacing w:before="60" w:after="60"/>
      <w:jc w:val="center"/>
    </w:pPr>
    <w:rPr>
      <w:rFonts w:eastAsia="Calibri"/>
      <w:b/>
      <w:sz w:val="24"/>
      <w:szCs w:val="24"/>
    </w:rPr>
  </w:style>
  <w:style w:type="paragraph" w:styleId="Style29" w:customStyle="1">
    <w:name w:val="Таблица шапка"/>
    <w:basedOn w:val="Normal"/>
    <w:qFormat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30" w:customStyle="1">
    <w:name w:val="Подподпункт"/>
    <w:basedOn w:val="Style22"/>
    <w:qFormat/>
    <w:pPr>
      <w:snapToGrid w:val="true"/>
      <w:spacing w:lineRule="auto" w:line="240" w:before="120" w:after="0"/>
      <w:ind w:left="5104" w:hanging="567"/>
    </w:pPr>
    <w:rPr>
      <w:sz w:val="26"/>
      <w:szCs w:val="26"/>
    </w:rPr>
  </w:style>
  <w:style w:type="paragraph" w:styleId="Style31" w:customStyle="1">
    <w:name w:val="УРОВЕНЬ_(а)"/>
    <w:basedOn w:val="ListParagraph"/>
    <w:qFormat/>
    <w:pPr>
      <w:numPr>
        <w:ilvl w:val="0"/>
        <w:numId w:val="2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</w:rPr>
  </w:style>
  <w:style w:type="paragraph" w:styleId="-" w:customStyle="1">
    <w:name w:val="УРОВЕНЬ_-"/>
    <w:basedOn w:val="ListParagraph"/>
    <w:qFormat/>
    <w:pPr>
      <w:tabs>
        <w:tab w:val="clear" w:pos="709"/>
        <w:tab w:val="left" w:pos="0" w:leader="none"/>
      </w:tabs>
      <w:spacing w:lineRule="exact" w:line="360" w:before="120" w:after="0"/>
      <w:ind w:left="1134" w:hanging="1134"/>
      <w:contextualSpacing w:val="false"/>
      <w:jc w:val="both"/>
      <w:outlineLvl w:val="4"/>
    </w:pPr>
    <w:rPr>
      <w:sz w:val="26"/>
      <w:szCs w:val="28"/>
    </w:rPr>
  </w:style>
  <w:style w:type="paragraph" w:styleId="27" w:customStyle="1">
    <w:name w:val="УРОВЕНЬ_Абзац_тип2"/>
    <w:basedOn w:val="ListParagraph"/>
    <w:qFormat/>
    <w:pPr>
      <w:tabs>
        <w:tab w:val="clear" w:pos="709"/>
        <w:tab w:val="left" w:pos="0" w:leader="none"/>
      </w:tabs>
      <w:spacing w:lineRule="exact" w:line="360" w:before="120" w:after="0"/>
      <w:ind w:left="1134" w:hanging="1134"/>
      <w:contextualSpacing w:val="false"/>
      <w:jc w:val="both"/>
    </w:pPr>
    <w:rPr>
      <w:sz w:val="26"/>
      <w:szCs w:val="28"/>
    </w:rPr>
  </w:style>
  <w:style w:type="paragraph" w:styleId="36" w:customStyle="1">
    <w:name w:val="УРОВЕНЬ_Абзац_тип3"/>
    <w:basedOn w:val="ListParagraph"/>
    <w:qFormat/>
    <w:pPr>
      <w:tabs>
        <w:tab w:val="clear" w:pos="709"/>
        <w:tab w:val="left" w:pos="0" w:leader="none"/>
      </w:tabs>
      <w:spacing w:lineRule="exact" w:line="360" w:before="120" w:after="0"/>
      <w:ind w:left="1134" w:hanging="1134"/>
      <w:contextualSpacing w:val="false"/>
      <w:jc w:val="both"/>
    </w:pPr>
    <w:rPr>
      <w:sz w:val="26"/>
      <w:szCs w:val="28"/>
    </w:rPr>
  </w:style>
  <w:style w:type="paragraph" w:styleId="Style32" w:customStyle="1">
    <w:name w:val="УРОВЕНЬ_Подпись"/>
    <w:basedOn w:val="ListParagraph"/>
    <w:qFormat/>
    <w:pPr>
      <w:keepNext w:val="true"/>
      <w:tabs>
        <w:tab w:val="clear" w:pos="709"/>
        <w:tab w:val="left" w:pos="0" w:leader="none"/>
      </w:tabs>
      <w:spacing w:lineRule="exact" w:line="360" w:before="120" w:after="120"/>
      <w:ind w:left="1134" w:hanging="1134"/>
      <w:contextualSpacing w:val="false"/>
      <w:jc w:val="right"/>
      <w:outlineLvl w:val="3"/>
    </w:pPr>
    <w:rPr>
      <w:sz w:val="26"/>
      <w:szCs w:val="28"/>
    </w:rPr>
  </w:style>
  <w:style w:type="paragraph" w:styleId="115" w:customStyle="1">
    <w:name w:val="Стиль Заголовок 1 + по ширине"/>
    <w:basedOn w:val="Heading1"/>
    <w:qFormat/>
    <w:pPr>
      <w:keepLines/>
      <w:numPr>
        <w:ilvl w:val="0"/>
        <w:numId w:val="0"/>
      </w:numPr>
      <w:spacing w:before="480" w:after="240"/>
      <w:ind w:left="567" w:hanging="567"/>
      <w:jc w:val="both"/>
    </w:pPr>
    <w:rPr>
      <w:rFonts w:ascii="Arial" w:hAnsi="Arial" w:eastAsia="Times New Roman" w:cs="Arial"/>
      <w:bCs/>
      <w:kern w:val="2"/>
      <w:sz w:val="40"/>
      <w:szCs w:val="20"/>
    </w:rPr>
  </w:style>
  <w:style w:type="paragraph" w:styleId="EndnoteText">
    <w:name w:val="Endnote Text"/>
    <w:basedOn w:val="Normal"/>
    <w:pPr/>
    <w:rPr>
      <w:sz w:val="20"/>
      <w:szCs w:val="20"/>
    </w:rPr>
  </w:style>
  <w:style w:type="paragraph" w:styleId="28" w:customStyle="1">
    <w:name w:val="Заголовок 2 КВВ"/>
    <w:basedOn w:val="Normal"/>
    <w:qFormat/>
    <w:pPr>
      <w:keepNext w:val="true"/>
      <w:numPr>
        <w:ilvl w:val="0"/>
        <w:numId w:val="6"/>
      </w:numPr>
      <w:spacing w:before="120" w:after="120"/>
      <w:jc w:val="both"/>
      <w:outlineLvl w:val="0"/>
    </w:pPr>
    <w:rPr>
      <w:b/>
      <w:kern w:val="2"/>
      <w:sz w:val="24"/>
      <w:szCs w:val="20"/>
    </w:rPr>
  </w:style>
  <w:style w:type="paragraph" w:styleId="Style33" w:customStyle="1">
    <w:name w:val="Таблица текст"/>
    <w:basedOn w:val="Normal"/>
    <w:qFormat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</w:rPr>
  </w:style>
  <w:style w:type="paragraph" w:styleId="116" w:customStyle="1">
    <w:name w:val="УРОВЕНЬ_1."/>
    <w:basedOn w:val="ListParagraph"/>
    <w:qFormat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</w:rPr>
  </w:style>
  <w:style w:type="paragraph" w:styleId="TOC6">
    <w:name w:val="TOC 6"/>
    <w:basedOn w:val="Normal"/>
    <w:next w:val="Normal"/>
    <w:pPr>
      <w:ind w:left="1120" w:hanging="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pPr>
      <w:ind w:left="1400" w:hanging="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pPr>
      <w:ind w:left="1680" w:hanging="0"/>
    </w:pPr>
    <w:rPr>
      <w:rFonts w:ascii="Calibri" w:hAnsi="Calibri" w:cs="Calibri"/>
      <w:sz w:val="20"/>
      <w:szCs w:val="20"/>
    </w:rPr>
  </w:style>
  <w:style w:type="paragraph" w:styleId="Style34" w:customStyle="1">
    <w:name w:val="[РГ] Текст"/>
    <w:basedOn w:val="Normal"/>
    <w:qFormat/>
    <w:pPr>
      <w:spacing w:before="120" w:after="0"/>
      <w:jc w:val="both"/>
    </w:pPr>
    <w:rPr>
      <w:rFonts w:cs="Times New Roman (???????? ?????"/>
      <w:color w:val="000000"/>
      <w:sz w:val="26"/>
      <w:szCs w:val="24"/>
    </w:rPr>
  </w:style>
  <w:style w:type="paragraph" w:styleId="Style35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6" w:customStyle="1">
    <w:name w:val="Заголовок таблицы"/>
    <w:basedOn w:val="Style35"/>
    <w:qFormat/>
    <w:pPr>
      <w:jc w:val="center"/>
    </w:pPr>
    <w:rPr>
      <w:b/>
      <w:bCs/>
    </w:rPr>
  </w:style>
  <w:style w:type="paragraph" w:styleId="117" w:customStyle="1">
    <w:name w:val="Знак Знак Знак Знак Знак Знак Знак Знак Знак1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</w:rPr>
  </w:style>
  <w:style w:type="paragraph" w:styleId="Style37">
    <w:name w:val="Без интервала"/>
    <w:basedOn w:val="Normal"/>
    <w:qFormat/>
    <w:pPr>
      <w:spacing w:lineRule="auto" w:line="360"/>
    </w:pPr>
    <w:rPr>
      <w:rFonts w:eastAsia="Calibri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123">
    <w:name w:val="Нумерованный 12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2385</TotalTime>
  <Application>AlterOffice/2025.3.1.0$Linux_X86_64 LibreOffice_project/6648c49ab2ca125dff246c75ec00a85a64baa8dd</Application>
  <AppVersion>15.0000</AppVersion>
  <Pages>55</Pages>
  <Words>10153</Words>
  <Characters>61066</Characters>
  <CharactersWithSpaces>69623</CharactersWithSpaces>
  <Paragraphs>2521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2023-05-18T21:21:00Z</dcterms:created>
  <dc:creator>Быстров Олег Геннадьевич</dc:creator>
  <dc:description/>
  <dc:language>ru-RU</dc:language>
  <cp:lastModifiedBy>gadalinaig@corp.gidroogk.com</cp:lastModifiedBy>
  <cp:lastPrinted>2026-08-20T19:13:40Z</cp:lastPrinted>
  <dcterms:modified xsi:type="dcterms:W3CDTF">2026-08-21T19:51:16Z</dcterms:modified>
  <cp:revision>597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