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5E03A" w14:textId="77777777" w:rsidR="00064E8E" w:rsidRDefault="00F16A33">
      <w:pPr>
        <w:pStyle w:val="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 № ____</w:t>
      </w:r>
    </w:p>
    <w:p w14:paraId="339808BB" w14:textId="77777777" w:rsidR="00064E8E" w:rsidRDefault="00F16A33">
      <w:pPr>
        <w:pStyle w:val="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оказание услуг по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абонентскому комплексному</w:t>
      </w:r>
      <w:r>
        <w:rPr>
          <w:rFonts w:ascii="Times New Roman" w:hAnsi="Times New Roman"/>
          <w:b/>
          <w:sz w:val="24"/>
          <w:szCs w:val="24"/>
        </w:rPr>
        <w:t xml:space="preserve"> техническому обслуживанию здания, а также его конструктивных элементов и инженерных систем зданий, расположенных по адресу: 610000, Кировская область, г. Киров, ул. Спасская, 43</w:t>
      </w:r>
    </w:p>
    <w:p w14:paraId="6A93CAD8" w14:textId="77777777" w:rsidR="00064E8E" w:rsidRDefault="00064E8E">
      <w:pPr>
        <w:pStyle w:val="12"/>
        <w:jc w:val="center"/>
        <w:rPr>
          <w:rFonts w:ascii="Times New Roman" w:hAnsi="Times New Roman"/>
          <w:b/>
          <w:sz w:val="24"/>
          <w:szCs w:val="24"/>
        </w:rPr>
      </w:pPr>
    </w:p>
    <w:p w14:paraId="42D9A34D" w14:textId="77777777" w:rsidR="00064E8E" w:rsidRDefault="00F16A33">
      <w:pPr>
        <w:pStyle w:val="12"/>
        <w:shd w:val="clear" w:color="auto" w:fill="FFFFFF"/>
        <w:tabs>
          <w:tab w:val="left" w:pos="6804"/>
        </w:tabs>
        <w:spacing w:line="562" w:lineRule="exact"/>
        <w:ind w:left="28" w:hanging="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16"/>
          <w:sz w:val="24"/>
          <w:szCs w:val="24"/>
        </w:rPr>
        <w:t xml:space="preserve">____  _________ </w:t>
      </w:r>
      <w:r>
        <w:rPr>
          <w:rFonts w:ascii="Times New Roman" w:hAnsi="Times New Roman"/>
          <w:bCs/>
          <w:spacing w:val="-2"/>
          <w:sz w:val="24"/>
          <w:szCs w:val="24"/>
        </w:rPr>
        <w:t>2026 г</w:t>
      </w:r>
      <w:r>
        <w:rPr>
          <w:rFonts w:ascii="Times New Roman" w:hAnsi="Times New Roman"/>
          <w:bCs/>
          <w:spacing w:val="-16"/>
          <w:sz w:val="24"/>
          <w:szCs w:val="24"/>
        </w:rPr>
        <w:t>.</w:t>
      </w:r>
      <w:r>
        <w:rPr>
          <w:rFonts w:ascii="Times New Roman" w:hAnsi="Times New Roman"/>
          <w:bCs/>
          <w:spacing w:val="-16"/>
          <w:sz w:val="24"/>
          <w:szCs w:val="24"/>
        </w:rPr>
        <w:tab/>
        <w:t xml:space="preserve">                                   г. Киров</w:t>
      </w:r>
    </w:p>
    <w:p w14:paraId="325A8ADA" w14:textId="77777777" w:rsidR="00064E8E" w:rsidRDefault="00064E8E">
      <w:pPr>
        <w:pStyle w:val="12"/>
        <w:ind w:firstLine="708"/>
        <w:rPr>
          <w:rFonts w:ascii="Times New Roman" w:hAnsi="Times New Roman"/>
        </w:rPr>
      </w:pPr>
    </w:p>
    <w:p w14:paraId="568DAAC8" w14:textId="77777777" w:rsidR="00064E8E" w:rsidRDefault="00F16A33">
      <w:pPr>
        <w:pStyle w:val="12"/>
        <w:ind w:firstLine="709"/>
        <w:jc w:val="both"/>
      </w:pPr>
      <w:r>
        <w:rPr>
          <w:rFonts w:ascii="Times New Roman" w:hAnsi="Times New Roman"/>
          <w:b/>
          <w:sz w:val="24"/>
          <w:szCs w:val="24"/>
        </w:rPr>
        <w:t>Акционе</w:t>
      </w:r>
      <w:r>
        <w:rPr>
          <w:rFonts w:ascii="Times New Roman" w:hAnsi="Times New Roman"/>
          <w:b/>
          <w:sz w:val="24"/>
          <w:szCs w:val="24"/>
        </w:rPr>
        <w:t>рное общество «Почта России» (АО «Почта России»)</w:t>
      </w:r>
      <w:r>
        <w:rPr>
          <w:rFonts w:ascii="Times New Roman" w:hAnsi="Times New Roman"/>
          <w:sz w:val="24"/>
          <w:szCs w:val="24"/>
        </w:rPr>
        <w:t xml:space="preserve"> (далее – Заказчик) в лице директора УФПС Кировской области </w:t>
      </w:r>
      <w:proofErr w:type="spellStart"/>
      <w:r>
        <w:rPr>
          <w:rFonts w:ascii="Times New Roman" w:hAnsi="Times New Roman"/>
          <w:sz w:val="24"/>
          <w:szCs w:val="24"/>
        </w:rPr>
        <w:t>Толстобровой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Анны Владимировны, действующей на основании доверенности, удостоверенной 19 июня 2025 года Поповой Татьяной Алексеевной, временно испол</w:t>
      </w:r>
      <w:r>
        <w:rPr>
          <w:rFonts w:ascii="Times New Roman" w:hAnsi="Times New Roman"/>
          <w:sz w:val="24"/>
          <w:szCs w:val="24"/>
        </w:rPr>
        <w:t xml:space="preserve">няющей обязанности нотариуса города Москвы </w:t>
      </w:r>
      <w:proofErr w:type="spellStart"/>
      <w:r>
        <w:rPr>
          <w:rFonts w:ascii="Times New Roman" w:hAnsi="Times New Roman"/>
          <w:sz w:val="24"/>
          <w:szCs w:val="24"/>
        </w:rPr>
        <w:t>Лемеховой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Арины Евгеньевны, зарегистрировано в реестре: № 77/822-н/77-2025-24-566, с одной стороны, и</w:t>
      </w:r>
    </w:p>
    <w:p w14:paraId="13DD8F7A" w14:textId="527C1E9D" w:rsidR="00064E8E" w:rsidRDefault="008E0A30">
      <w:pPr>
        <w:pStyle w:val="12"/>
        <w:tabs>
          <w:tab w:val="left" w:leader="underscore" w:pos="9072"/>
        </w:tabs>
        <w:snapToGrid w:val="0"/>
        <w:ind w:right="140" w:firstLine="851"/>
        <w:jc w:val="both"/>
      </w:pPr>
      <w:r>
        <w:rPr>
          <w:rFonts w:ascii="Times New Roman" w:eastAsia="Calibri" w:hAnsi="Times New Roman"/>
          <w:sz w:val="16"/>
          <w:szCs w:val="16"/>
          <w:lang w:eastAsia="ar-SA"/>
        </w:rPr>
        <w:t>0</w:t>
      </w:r>
      <w:r w:rsidR="00F16A33">
        <w:rPr>
          <w:rFonts w:ascii="Times New Roman" w:eastAsia="Calibri" w:hAnsi="Times New Roman"/>
          <w:sz w:val="24"/>
          <w:szCs w:val="24"/>
          <w:lang w:eastAsia="ar-SA"/>
        </w:rPr>
        <w:t xml:space="preserve"> ___________________ (далее – Исполнитель), в лице ________________________</w:t>
      </w:r>
      <w:r w:rsidR="00F16A33">
        <w:rPr>
          <w:rFonts w:ascii="Times New Roman" w:eastAsia="Calibri" w:hAnsi="Times New Roman"/>
          <w:sz w:val="24"/>
          <w:szCs w:val="24"/>
          <w:lang w:eastAsia="ar-SA"/>
        </w:rPr>
        <w:t>, действующего на основании ______</w:t>
      </w:r>
      <w:r w:rsidR="00F16A33">
        <w:rPr>
          <w:rFonts w:ascii="Times New Roman" w:eastAsia="Calibri" w:hAnsi="Times New Roman"/>
          <w:sz w:val="24"/>
          <w:szCs w:val="24"/>
          <w:lang w:eastAsia="ar-SA"/>
        </w:rPr>
        <w:t>_____________</w:t>
      </w:r>
      <w:r w:rsidR="00F16A33">
        <w:rPr>
          <w:rStyle w:val="afe"/>
          <w:rFonts w:ascii="Times New Roman" w:eastAsia="Calibri" w:hAnsi="Times New Roman"/>
          <w:sz w:val="24"/>
          <w:szCs w:val="24"/>
          <w:lang w:eastAsia="ar-SA"/>
        </w:rPr>
        <w:footnoteReference w:id="1"/>
      </w:r>
      <w:r w:rsidR="00F16A33">
        <w:rPr>
          <w:rFonts w:ascii="Times New Roman" w:eastAsia="Calibri" w:hAnsi="Times New Roman"/>
          <w:sz w:val="24"/>
          <w:szCs w:val="24"/>
          <w:lang w:eastAsia="ar-SA"/>
        </w:rPr>
        <w:t xml:space="preserve">, с другой стороны, </w:t>
      </w:r>
      <w:r w:rsidR="00F16A33">
        <w:rPr>
          <w:rFonts w:ascii="Times New Roman" w:hAnsi="Times New Roman"/>
          <w:sz w:val="24"/>
          <w:szCs w:val="24"/>
        </w:rPr>
        <w:t>вместе в дальнейшем именуемые «Стороны», заключили настоящий договор (далее – Договор) о нижеследующем:</w:t>
      </w:r>
    </w:p>
    <w:p w14:paraId="35D60679" w14:textId="77777777" w:rsidR="00064E8E" w:rsidRDefault="00F16A33" w:rsidP="008E0A30">
      <w:pPr>
        <w:pStyle w:val="12"/>
        <w:numPr>
          <w:ilvl w:val="0"/>
          <w:numId w:val="30"/>
        </w:numPr>
        <w:spacing w:before="240" w:after="120"/>
        <w:ind w:left="357" w:hanging="357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footnoteReference w:customMarkFollows="1" w:id="2"/>
        <w:t>Индивидуальные условия Договора</w:t>
      </w:r>
    </w:p>
    <w:tbl>
      <w:tblPr>
        <w:tblW w:w="9405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727"/>
        <w:gridCol w:w="2270"/>
        <w:gridCol w:w="903"/>
        <w:gridCol w:w="2501"/>
        <w:gridCol w:w="3004"/>
      </w:tblGrid>
      <w:tr w:rsidR="00064E8E" w14:paraId="351D0FB8" w14:textId="77777777">
        <w:tc>
          <w:tcPr>
            <w:tcW w:w="727" w:type="dxa"/>
            <w:tcBorders>
              <w:bottom w:val="single" w:sz="4" w:space="0" w:color="000000"/>
              <w:right w:val="single" w:sz="4" w:space="0" w:color="A6A6A6"/>
            </w:tcBorders>
          </w:tcPr>
          <w:p w14:paraId="6EC330E9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 п.</w:t>
            </w:r>
          </w:p>
        </w:tc>
        <w:tc>
          <w:tcPr>
            <w:tcW w:w="2270" w:type="dxa"/>
            <w:tcBorders>
              <w:left w:val="single" w:sz="4" w:space="0" w:color="A6A6A6"/>
              <w:bottom w:val="single" w:sz="4" w:space="0" w:color="000000"/>
              <w:right w:val="single" w:sz="4" w:space="0" w:color="A6A6A6"/>
            </w:tcBorders>
          </w:tcPr>
          <w:p w14:paraId="51385C7F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6408" w:type="dxa"/>
            <w:gridSpan w:val="3"/>
            <w:tcBorders>
              <w:left w:val="single" w:sz="4" w:space="0" w:color="A6A6A6"/>
              <w:bottom w:val="single" w:sz="4" w:space="0" w:color="000000"/>
            </w:tcBorders>
          </w:tcPr>
          <w:p w14:paraId="7A4145BB" w14:textId="77777777" w:rsidR="00064E8E" w:rsidRDefault="00F16A33">
            <w:pPr>
              <w:pStyle w:val="12"/>
              <w:spacing w:before="240"/>
              <w:ind w:firstLine="680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Содержание</w:t>
            </w:r>
          </w:p>
        </w:tc>
      </w:tr>
      <w:tr w:rsidR="00064E8E" w14:paraId="4E9F6B5F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D831" w14:textId="77777777" w:rsidR="00064E8E" w:rsidRDefault="00064E8E" w:rsidP="008E0A30">
            <w:pPr>
              <w:pStyle w:val="12"/>
              <w:numPr>
                <w:ilvl w:val="1"/>
                <w:numId w:val="31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9B2E" w14:textId="77777777" w:rsidR="00064E8E" w:rsidRDefault="00F16A33">
            <w:pPr>
              <w:pStyle w:val="12"/>
              <w:spacing w:before="240"/>
              <w:ind w:hanging="4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Подлежащие выполнению  услуги и работы (далее – 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Услуги и Работы)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80337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Оказание услуг по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shd w:val="clear" w:color="auto" w:fill="FFFFFF"/>
                <w:lang w:eastAsia="en-US"/>
              </w:rPr>
              <w:t>абонентскому комплексному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техническому обслуживанию здания, а также его конструктивных элементов и инженерных систем зданий, расположенных по адресу: 610000, Кировская область, г. Киров, ул. Спасская, 43.</w:t>
            </w:r>
          </w:p>
          <w:p w14:paraId="5F0FFDBD" w14:textId="77777777" w:rsidR="00064E8E" w:rsidRDefault="00F16A33">
            <w:pPr>
              <w:pStyle w:val="12"/>
              <w:ind w:firstLine="0"/>
              <w:jc w:val="both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Стоимость Услуг,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подлежащих выполнению в соответствии с настоящим Договором и приложениями к нему, установлена в Приложении № 2 к Договору.</w:t>
            </w:r>
          </w:p>
          <w:p w14:paraId="038634AC" w14:textId="77777777" w:rsidR="00064E8E" w:rsidRDefault="00F16A33">
            <w:pPr>
              <w:pStyle w:val="12"/>
              <w:ind w:firstLine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Требования к Оказываемым Услугам и выполняемым Работам, порядок их оказания / выполнения приведены в Техническом задании (приложение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№1 к Договору) (далее – Техническое задание).</w:t>
            </w:r>
            <w:bookmarkStart w:id="0" w:name="_Ref529546995"/>
            <w:bookmarkEnd w:id="0"/>
          </w:p>
        </w:tc>
      </w:tr>
      <w:tr w:rsidR="00064E8E" w14:paraId="3E0B70EB" w14:textId="77777777">
        <w:trPr>
          <w:trHeight w:val="1814"/>
        </w:trPr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700E4" w14:textId="77777777" w:rsidR="00064E8E" w:rsidRDefault="00064E8E" w:rsidP="008E0A30">
            <w:pPr>
              <w:pStyle w:val="12"/>
              <w:numPr>
                <w:ilvl w:val="1"/>
                <w:numId w:val="32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FB74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Срок выполнения обязательств по Договору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055B4" w14:textId="77777777" w:rsidR="00064E8E" w:rsidRDefault="00F16A33">
            <w:pPr>
              <w:pStyle w:val="12"/>
              <w:ind w:firstLine="0"/>
              <w:jc w:val="both"/>
              <w:rPr>
                <w:rFonts w:ascii="Times New Roman" w:eastAsia="Calibri" w:hAnsi="Times New Roman"/>
                <w:color w:val="141618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41618"/>
                <w:sz w:val="24"/>
                <w:szCs w:val="24"/>
                <w:lang w:eastAsia="en-US"/>
              </w:rPr>
              <w:t>Общий срок выполнения обязательств Исполнителем: в течение 36 месяцев с даты подписания настоящего Договора.</w:t>
            </w:r>
          </w:p>
          <w:p w14:paraId="5B749595" w14:textId="77777777" w:rsidR="00064E8E" w:rsidRDefault="00F16A33">
            <w:pPr>
              <w:pStyle w:val="12"/>
              <w:ind w:firstLine="0"/>
              <w:jc w:val="both"/>
              <w:rPr>
                <w:rFonts w:ascii="Times New Roman" w:eastAsia="Calibri" w:hAnsi="Times New Roman"/>
                <w:color w:val="141618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41618"/>
                <w:sz w:val="24"/>
                <w:szCs w:val="24"/>
                <w:lang w:eastAsia="en-US"/>
              </w:rPr>
              <w:t>Дата начала  «С момента подписания договора»</w:t>
            </w:r>
          </w:p>
          <w:p w14:paraId="229B6200" w14:textId="77777777" w:rsidR="00064E8E" w:rsidRDefault="00F16A33">
            <w:pPr>
              <w:pStyle w:val="12"/>
              <w:ind w:firstLine="0"/>
              <w:jc w:val="both"/>
            </w:pPr>
            <w:r>
              <w:rPr>
                <w:rFonts w:ascii="Times New Roman" w:eastAsia="Calibri" w:hAnsi="Times New Roman"/>
                <w:color w:val="141618"/>
                <w:sz w:val="24"/>
                <w:szCs w:val="24"/>
                <w:lang w:eastAsia="en-US"/>
              </w:rPr>
              <w:t>конечный срок «по истечении 36 месяцев с даты начала оказания услуг»</w:t>
            </w:r>
          </w:p>
        </w:tc>
      </w:tr>
      <w:tr w:rsidR="00064E8E" w14:paraId="6F2892D5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7B5D2" w14:textId="77777777" w:rsidR="00064E8E" w:rsidRDefault="00064E8E" w:rsidP="008E0A30">
            <w:pPr>
              <w:pStyle w:val="12"/>
              <w:numPr>
                <w:ilvl w:val="1"/>
                <w:numId w:val="33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719F2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Отчетный период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B3EE5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color w:val="141618"/>
                <w:sz w:val="24"/>
                <w:szCs w:val="24"/>
              </w:rPr>
              <w:t xml:space="preserve">Отчетным периодом по Договору является - </w:t>
            </w:r>
            <w:r>
              <w:rPr>
                <w:rFonts w:ascii="Times New Roman" w:eastAsia="Calibri" w:hAnsi="Times New Roman"/>
                <w:i/>
                <w:color w:val="141618"/>
                <w:sz w:val="24"/>
                <w:szCs w:val="24"/>
              </w:rPr>
              <w:t xml:space="preserve"> месяц</w:t>
            </w:r>
            <w:r>
              <w:rPr>
                <w:rFonts w:ascii="Times New Roman" w:eastAsia="Calibri" w:hAnsi="Times New Roman"/>
                <w:color w:val="141618"/>
                <w:sz w:val="24"/>
                <w:szCs w:val="24"/>
              </w:rPr>
              <w:t>.</w:t>
            </w:r>
          </w:p>
        </w:tc>
      </w:tr>
      <w:tr w:rsidR="00064E8E" w14:paraId="29B82C9B" w14:textId="77777777">
        <w:trPr>
          <w:trHeight w:val="12906"/>
        </w:trPr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5E5B3" w14:textId="77777777" w:rsidR="00064E8E" w:rsidRDefault="00064E8E" w:rsidP="008E0A30">
            <w:pPr>
              <w:pStyle w:val="12"/>
              <w:numPr>
                <w:ilvl w:val="1"/>
                <w:numId w:val="34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9C24B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Цена Договора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BF8EEA" w14:textId="77777777" w:rsidR="00064E8E" w:rsidRDefault="00F16A33">
            <w:pPr>
              <w:pStyle w:val="12"/>
              <w:spacing w:before="240"/>
              <w:ind w:hanging="17"/>
              <w:jc w:val="both"/>
              <w:rPr>
                <w:rFonts w:ascii="Times New Roman" w:eastAsia="Calibri" w:hAnsi="Times New Roman"/>
                <w:i/>
                <w:color w:val="141618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color w:val="141618"/>
                <w:sz w:val="24"/>
                <w:szCs w:val="24"/>
              </w:rPr>
              <w:t>Необходимо выбрать один из вариантов:</w:t>
            </w:r>
          </w:p>
          <w:p w14:paraId="23DA856B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Вариант 1 (в случае, если Исполнитель является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плательщиком НДС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color w:val="141618"/>
                <w:sz w:val="24"/>
                <w:szCs w:val="24"/>
              </w:rPr>
              <w:t>или применяет УСН и на дату заключения договора за текущий или предшествующий налоговый период по налогу, уплачиваемому в связи с применением УСН, сумма его доходов в совокупности превысила установленный законом порог, после которого Испол</w:t>
            </w:r>
            <w:r>
              <w:rPr>
                <w:rFonts w:ascii="Times New Roman" w:hAnsi="Times New Roman"/>
                <w:i/>
                <w:color w:val="141618"/>
                <w:sz w:val="24"/>
                <w:szCs w:val="24"/>
              </w:rPr>
              <w:t>нитель становится плательщиком НДС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)</w:t>
            </w:r>
          </w:p>
          <w:p w14:paraId="113D2E9E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 Ц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ена Договора составляет [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указать цену Договора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], в том числе НДС в размере, определенном Налоговым кодексом Российской Федерации, из них:</w:t>
            </w:r>
          </w:p>
          <w:p w14:paraId="73322795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- стоимость Работ составляет [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указать стоимость Работ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], в том числе НДС в разм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ере, определенном Налоговым кодексом Российской Федерации;</w:t>
            </w:r>
          </w:p>
          <w:p w14:paraId="66256435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- стоимость Услуг составляет [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указать стоимость Услуг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], в том числе НДС в размере, определенном Налоговым кодексом Российской Федерации.</w:t>
            </w:r>
          </w:p>
          <w:p w14:paraId="43822071" w14:textId="77777777" w:rsidR="00064E8E" w:rsidRDefault="00F16A33">
            <w:pPr>
              <w:pStyle w:val="12"/>
              <w:spacing w:before="240"/>
              <w:ind w:hanging="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случае, если при исполнении Договора изменяется ставка НДС</w:t>
            </w:r>
            <w:r>
              <w:rPr>
                <w:rFonts w:ascii="Times New Roman" w:hAnsi="Times New Roman"/>
                <w:sz w:val="24"/>
                <w:szCs w:val="24"/>
              </w:rPr>
              <w:t>, применяемая Исполнителем, то указанная цена Договора содержит НДС в размере, определенном Налоговым кодексом Российской Федерации. Стороны договорились, что в указанном случае изменение ставки НДС не увеличивает общую цену Договора.</w:t>
            </w:r>
          </w:p>
          <w:p w14:paraId="72236B0F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Цена за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отчетный период указана в Приложении № 2 к Договору.</w:t>
            </w:r>
          </w:p>
          <w:p w14:paraId="53CF20C0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[Во избежание сомнений цена Договора в соответствии с пунктом 3.2. Договора включает в себя, в том числе, но не исключительно - вознаграждение Исполнителя, стоимость расходных и основных материалов (пров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одов, кабелей, труб, аппаратов, светильников, </w:t>
            </w:r>
            <w:proofErr w:type="spellStart"/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электроустановочных</w:t>
            </w:r>
            <w:proofErr w:type="spellEnd"/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изделий, запорного и сантехнического оборудования, сантехнических и строительных материалов  и т.п.) необходимость замены которых выявлена при оказании услуг, а так же использование специали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зированного инструмента, оборудования (в том числе вышки для работы на высоте), инвентаря, применяемых Исполнителем, при оказании услуг Перечень материалов, оборудования и запасных частей, которые должны применяться при техническом обслуживании (далее – ТО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), перечислены в Приложении № 1 к Договору.</w:t>
            </w:r>
          </w:p>
          <w:p w14:paraId="4C283ACB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Вариант 2 (в случае, если Исполнитель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en-US"/>
              </w:rPr>
              <w:t>не является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плательщиком НДС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или применяет УСН и на дату заключения договора за текущий или предшествующий налоговый период по налогу, уплачиваемому в связи с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применением УСН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сумма его доходов в совокупности не превысила установленный законом порог, после которого Исполнитель становится плательщиком НДС.)</w:t>
            </w:r>
          </w:p>
          <w:p w14:paraId="3E645DCE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Цена Договора составляет [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указать цену Договора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],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НДС не облагается на основании [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указать ссылку на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соответствующую норму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] Налогового кодекса Российской Федерации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, из них</w:t>
            </w:r>
          </w:p>
          <w:p w14:paraId="2B6F7C6E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- стоимость Работ составляет [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указать стоимость Работ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];</w:t>
            </w:r>
          </w:p>
          <w:p w14:paraId="6F056492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- стоимость Услуг составляет [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указать стоимость Услуг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].</w:t>
            </w:r>
          </w:p>
          <w:p w14:paraId="3CF0225C" w14:textId="77777777" w:rsidR="00064E8E" w:rsidRDefault="00F16A33">
            <w:pPr>
              <w:pStyle w:val="12"/>
              <w:spacing w:before="240"/>
              <w:ind w:hanging="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случае, если при исполнении Договора Исполнитель становится плательщико</w:t>
            </w:r>
            <w:r>
              <w:rPr>
                <w:rFonts w:ascii="Times New Roman" w:hAnsi="Times New Roman"/>
                <w:sz w:val="24"/>
                <w:szCs w:val="24"/>
              </w:rPr>
              <w:t>м НДС, то указанная цена Договора содержит НДС в размере, определенном главой 21 Налогового кодекса Российской Федерации. Стороны договорились, что в указанном случае сумма НДС не увеличивает общую цену Договора.</w:t>
            </w:r>
          </w:p>
          <w:p w14:paraId="6362FDDC" w14:textId="77777777" w:rsidR="00064E8E" w:rsidRDefault="00F16A33">
            <w:pPr>
              <w:pStyle w:val="12"/>
              <w:spacing w:before="240"/>
              <w:ind w:hanging="17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Цена за отчетный период оказания Услуг указ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ана в Приложении № 2 к Договору.</w:t>
            </w:r>
          </w:p>
          <w:p w14:paraId="67B1C3FA" w14:textId="77777777" w:rsidR="00064E8E" w:rsidRDefault="00F16A33">
            <w:pPr>
              <w:pStyle w:val="12"/>
              <w:spacing w:before="240"/>
              <w:ind w:hanging="17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[Во избежание сомнений цена Договора в соответствии с пунктом 3.2. Договора включает в себя, в том числе, но не исключительно - вознаграждение Исполнителя, стоимость расходных и основных материалов (проводов, кабелей, труб,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аппаратов, светильников, </w:t>
            </w:r>
            <w:proofErr w:type="spellStart"/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электроустановочных</w:t>
            </w:r>
            <w:proofErr w:type="spellEnd"/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изделий, запорного и сантехнического оборудования, сантехнических и строительных материалов  и т.п.) необходимость замены которых выявлена при оказании услуг, а так же использование специализированного инструме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нта, оборудования (в том числе вышки для работы на высоте), инвентаря, применяемых Исполнителем, при оказании услуг Перечень материалов, оборудования и запасных частей, которые должны применяться при техническом обслуживании (далее – ТО), перечислены в При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ложении № 1 к Договору.</w:t>
            </w:r>
          </w:p>
        </w:tc>
      </w:tr>
      <w:tr w:rsidR="00064E8E" w14:paraId="1EB93507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40789" w14:textId="77777777" w:rsidR="00064E8E" w:rsidRDefault="00064E8E" w:rsidP="008E0A30">
            <w:pPr>
              <w:pStyle w:val="12"/>
              <w:numPr>
                <w:ilvl w:val="1"/>
                <w:numId w:val="35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1C259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Место выполнения Работ, оказания Услуг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9B748" w14:textId="77777777" w:rsidR="00064E8E" w:rsidRDefault="00F16A33">
            <w:pPr>
              <w:pStyle w:val="12"/>
              <w:spacing w:before="220"/>
              <w:ind w:firstLine="0"/>
              <w:jc w:val="both"/>
              <w:rPr>
                <w:rFonts w:ascii="Times New Roman" w:eastAsia="Calibri" w:hAnsi="Times New Roman"/>
                <w:color w:val="141618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41618"/>
                <w:sz w:val="24"/>
                <w:szCs w:val="24"/>
                <w:lang w:eastAsia="en-US"/>
              </w:rPr>
              <w:t>Место оказания Услуг указано в Приложении № 6 к Договору.</w:t>
            </w:r>
          </w:p>
        </w:tc>
      </w:tr>
      <w:tr w:rsidR="00064E8E" w14:paraId="1852DC92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4085D" w14:textId="77777777" w:rsidR="00064E8E" w:rsidRDefault="00064E8E" w:rsidP="008E0A30">
            <w:pPr>
              <w:pStyle w:val="12"/>
              <w:numPr>
                <w:ilvl w:val="1"/>
                <w:numId w:val="36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1" w:name="_Ref529546881"/>
            <w:bookmarkEnd w:id="1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1A1D0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Срок уведомления о готовности к сдаче Работ и Услуг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199416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Исполнитель обязан уведомить Заказчика о дате и времени сдачи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оказанных Услуг не позднее, чем за 3 (три)  рабочих дня до даты сдачи оказанных Услуг, результата Работ.</w:t>
            </w:r>
          </w:p>
        </w:tc>
      </w:tr>
      <w:tr w:rsidR="00064E8E" w14:paraId="60050047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98F1" w14:textId="77777777" w:rsidR="00064E8E" w:rsidRDefault="00064E8E" w:rsidP="008E0A30">
            <w:pPr>
              <w:pStyle w:val="12"/>
              <w:numPr>
                <w:ilvl w:val="1"/>
                <w:numId w:val="37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2" w:name="_Ref529546893"/>
            <w:bookmarkStart w:id="3" w:name="_Ref529546881_Копия_1"/>
            <w:bookmarkEnd w:id="2"/>
            <w:bookmarkEnd w:id="3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C2F78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Срок направления Исполнителем акта сдачи-приемки выполненных Работ и оказанных Услуг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5C0E0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Исполнитель не позднее 3-х (трех) рабочих дней после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окончания отчетного периода обязан направить Заказчику акт сдачи-приемки выполненных Работ и оказанных Услуг по форме Приложения № 3 к Договору (далее – Акт сдачи-приемки выполненных Работ и оказанных Услуг).</w:t>
            </w:r>
          </w:p>
        </w:tc>
      </w:tr>
      <w:tr w:rsidR="00064E8E" w14:paraId="575F9988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98C2" w14:textId="77777777" w:rsidR="00064E8E" w:rsidRDefault="00064E8E" w:rsidP="008E0A30">
            <w:pPr>
              <w:pStyle w:val="12"/>
              <w:numPr>
                <w:ilvl w:val="1"/>
                <w:numId w:val="38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4" w:name="_Ref529546902"/>
            <w:bookmarkStart w:id="5" w:name="_Ref529546893_Копия_1"/>
            <w:bookmarkEnd w:id="4"/>
            <w:bookmarkEnd w:id="5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12B6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Отчетные документы, </w:t>
            </w:r>
            <w:proofErr w:type="spellStart"/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предоставляемыеИсполнител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ем</w:t>
            </w:r>
            <w:proofErr w:type="spellEnd"/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8F877E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Акт сдачи-приемки оказанных услуг (Приложение №3)</w:t>
            </w:r>
          </w:p>
          <w:p w14:paraId="6D4DA92A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Отчет об оказанных услугах по форме приложения №7 к Договору.</w:t>
            </w:r>
          </w:p>
        </w:tc>
      </w:tr>
      <w:tr w:rsidR="00064E8E" w14:paraId="663DBA52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D831" w14:textId="77777777" w:rsidR="00064E8E" w:rsidRDefault="00064E8E" w:rsidP="008E0A30">
            <w:pPr>
              <w:pStyle w:val="12"/>
              <w:numPr>
                <w:ilvl w:val="1"/>
                <w:numId w:val="39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6" w:name="_Ref529546930"/>
            <w:bookmarkStart w:id="7" w:name="_Ref529546902_Копия_1"/>
            <w:bookmarkEnd w:id="6"/>
            <w:bookmarkEnd w:id="7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F84DA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Срок осуществления Заказчиком приемки выполненных Работ и оказанных Услуг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3869C0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Приемка выполненных Работ и оказанных Услуг осуществляется Заказч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иком в течение 15 (пятнадцати) рабочих дней со дня получения Заказчиком документов, указанных в пункте 1.8 Договора.</w:t>
            </w:r>
          </w:p>
        </w:tc>
      </w:tr>
      <w:tr w:rsidR="00064E8E" w14:paraId="17D20AC5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D83E" w14:textId="77777777" w:rsidR="00064E8E" w:rsidRDefault="00064E8E" w:rsidP="008E0A30">
            <w:pPr>
              <w:pStyle w:val="12"/>
              <w:numPr>
                <w:ilvl w:val="1"/>
                <w:numId w:val="40"/>
              </w:numPr>
              <w:spacing w:before="240"/>
              <w:ind w:left="170" w:hanging="17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8" w:name="_Ref529547003"/>
            <w:bookmarkStart w:id="9" w:name="_Ref529546930_Копия_1"/>
            <w:bookmarkEnd w:id="8"/>
            <w:bookmarkEnd w:id="9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B769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Гарантийный срок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61EC5" w14:textId="77777777" w:rsidR="00064E8E" w:rsidRDefault="00F16A33">
            <w:pPr>
              <w:pStyle w:val="V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Гарантийный срок составляет 3 (три) месяца.</w:t>
            </w:r>
          </w:p>
          <w:p w14:paraId="6D274D6C" w14:textId="77777777" w:rsidR="00064E8E" w:rsidRDefault="00F16A33">
            <w:pPr>
              <w:pStyle w:val="V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Выявленные недостатки устраняются Исполнителем в течение 10 (десяти) </w:t>
            </w:r>
            <w:r>
              <w:rPr>
                <w:rFonts w:ascii="Times New Roman" w:hAnsi="Times New Roman"/>
                <w:sz w:val="24"/>
                <w:szCs w:val="24"/>
              </w:rPr>
              <w:t>рабочих дней с даты получения письменного требования от Заказчика об устранении недостатков в оказанных Услугах.</w:t>
            </w:r>
          </w:p>
        </w:tc>
      </w:tr>
      <w:tr w:rsidR="00064E8E" w14:paraId="29B14C09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3D5A5" w14:textId="77777777" w:rsidR="00064E8E" w:rsidRDefault="00064E8E" w:rsidP="008E0A30">
            <w:pPr>
              <w:pStyle w:val="12"/>
              <w:numPr>
                <w:ilvl w:val="1"/>
                <w:numId w:val="41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10" w:name="_Ref529546841"/>
            <w:bookmarkStart w:id="11" w:name="_Ref529547003_Копия_1"/>
            <w:bookmarkEnd w:id="10"/>
            <w:bookmarkEnd w:id="11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80FFA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Срок направления Исполнителем счета на оплату Работ и Услуг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9DF88" w14:textId="77777777" w:rsidR="00064E8E" w:rsidRDefault="00F16A33">
            <w:pPr>
              <w:pStyle w:val="VL"/>
              <w:widowControl/>
              <w:ind w:firstLine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направляет Заказчику счет на оплату Услуг в течение 3 (трёх) рабочих </w:t>
            </w:r>
            <w:r>
              <w:rPr>
                <w:rFonts w:ascii="Times New Roman" w:hAnsi="Times New Roman"/>
                <w:sz w:val="24"/>
                <w:szCs w:val="24"/>
              </w:rPr>
              <w:t>дней с даты подписания Сторонами Акта сдачи-приемки оказанных Услуг по форме Приложения № 3.</w:t>
            </w:r>
          </w:p>
        </w:tc>
      </w:tr>
      <w:tr w:rsidR="00064E8E" w14:paraId="402959B4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EB0C4" w14:textId="77777777" w:rsidR="00064E8E" w:rsidRDefault="00064E8E" w:rsidP="008E0A30">
            <w:pPr>
              <w:pStyle w:val="12"/>
              <w:numPr>
                <w:ilvl w:val="1"/>
                <w:numId w:val="42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12" w:name="_Ref529546849"/>
            <w:bookmarkStart w:id="13" w:name="_Ref529546841_Копия_1"/>
            <w:bookmarkEnd w:id="12"/>
            <w:bookmarkEnd w:id="13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00B38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Срок оплаты Заказчиком Работ и Услуг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B5024" w14:textId="77777777" w:rsidR="00064E8E" w:rsidRDefault="00F16A33">
            <w:pPr>
              <w:pStyle w:val="VL"/>
              <w:widowControl/>
              <w:ind w:firstLine="0"/>
            </w:pPr>
            <w:r>
              <w:rPr>
                <w:i/>
                <w:iCs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ариант 1 (в случае проведения закупочной процедуры, в которой участниками могут являться в том числе субъекты МСП)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14:paraId="0D0E4508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Оплата производится в срок не более:</w:t>
            </w:r>
          </w:p>
          <w:p w14:paraId="777AF01C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Подвариант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1.1 (в случае объявления победителем закупочной процедуры участника, не являющегося субъект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ом МСП)</w:t>
            </w:r>
          </w:p>
          <w:p w14:paraId="425A68D1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более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(десяти) календарных дней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со дня подписания Заказчиком </w:t>
            </w:r>
            <w:r>
              <w:rPr>
                <w:rFonts w:ascii="Times New Roman" w:hAnsi="Times New Roman"/>
                <w:sz w:val="24"/>
                <w:szCs w:val="24"/>
              </w:rPr>
              <w:t>Акта сдачи-приемки оказанных Услуг.</w:t>
            </w:r>
          </w:p>
          <w:p w14:paraId="21740380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Подвариант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1.2 (в случае объявления победителем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закупочной процедуры участника, являющегося субъектом МСП)</w:t>
            </w:r>
          </w:p>
          <w:p w14:paraId="7AB71CB7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Не более 7 (семи) рабочих дней со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дня подписания Заказчиком Акта сдачи-приемки оказанных Услуг.</w:t>
            </w:r>
          </w:p>
          <w:p w14:paraId="5DD582CD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Вариант 2 (в случае проведения закупочной процедуры, в которой участники - только субъекты МСП</w:t>
            </w:r>
          </w:p>
          <w:p w14:paraId="6307E915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более 7 (семи)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рабочих дней со дня исполнения обязательств.</w:t>
            </w:r>
          </w:p>
          <w:p w14:paraId="4185B913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Датой исполнения обязательств являет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ся дата подписания Заказчиком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Акта сдачи-приемки оказанных Услуг.</w:t>
            </w:r>
          </w:p>
          <w:p w14:paraId="4219DDB4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Вариант 3 (в случае проведения закупочной процедуры, в которой участники привлекают по требованию закупочной документации в качестве соисполнителей субъектов МСП) –</w:t>
            </w:r>
          </w:p>
          <w:p w14:paraId="755B0706" w14:textId="77777777" w:rsidR="00064E8E" w:rsidRDefault="00F16A33">
            <w:pPr>
              <w:pStyle w:val="V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Не более 10 (десяти)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рабочих дней со дня подписания Заказчиком Акта сдачи-приемки оказанных Услуг.</w:t>
            </w:r>
          </w:p>
        </w:tc>
      </w:tr>
      <w:tr w:rsidR="00064E8E" w14:paraId="76B1CCE9" w14:textId="77777777">
        <w:tc>
          <w:tcPr>
            <w:tcW w:w="72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33738" w14:textId="77777777" w:rsidR="00064E8E" w:rsidRDefault="00064E8E" w:rsidP="008E0A30">
            <w:pPr>
              <w:pStyle w:val="12"/>
              <w:numPr>
                <w:ilvl w:val="1"/>
                <w:numId w:val="43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14" w:name="_Ref529546849_Копия_1"/>
            <w:bookmarkEnd w:id="14"/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173E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Ответственность Исполнителя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A6C54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C54F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b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color w:val="1E0E01" w:themeColor="accent6" w:themeShade="1A"/>
                <w:sz w:val="24"/>
                <w:szCs w:val="24"/>
                <w:lang w:eastAsia="en-US"/>
              </w:rPr>
              <w:t>Нарушение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0025AA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b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color w:val="1E0E01" w:themeColor="accent6" w:themeShade="1A"/>
                <w:sz w:val="24"/>
                <w:szCs w:val="24"/>
                <w:lang w:eastAsia="en-US"/>
              </w:rPr>
              <w:t>Ответственность</w:t>
            </w:r>
            <w:bookmarkStart w:id="15" w:name="_Ref529547012"/>
            <w:bookmarkEnd w:id="15"/>
          </w:p>
        </w:tc>
      </w:tr>
      <w:tr w:rsidR="00064E8E" w14:paraId="2708B3B4" w14:textId="77777777">
        <w:tc>
          <w:tcPr>
            <w:tcW w:w="72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F04E7" w14:textId="77777777" w:rsidR="00064E8E" w:rsidRDefault="00064E8E"/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BC7F1" w14:textId="77777777" w:rsidR="00064E8E" w:rsidRDefault="00064E8E"/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40F8" w14:textId="77777777" w:rsidR="00064E8E" w:rsidRDefault="00064E8E" w:rsidP="008E0A30">
            <w:pPr>
              <w:pStyle w:val="12"/>
              <w:numPr>
                <w:ilvl w:val="2"/>
                <w:numId w:val="44"/>
              </w:numPr>
              <w:spacing w:before="240"/>
              <w:ind w:left="601" w:right="459" w:hanging="601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2A76" w14:textId="77777777" w:rsidR="00064E8E" w:rsidRDefault="00F16A33">
            <w:pPr>
              <w:pStyle w:val="12"/>
              <w:spacing w:before="240"/>
              <w:ind w:firstLine="1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Нарушение Исполнителем сроков исполнения обязательств, в том числе гарантийных обязательств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A578" w14:textId="77777777" w:rsidR="00064E8E" w:rsidRDefault="00F16A33">
            <w:pPr>
              <w:pStyle w:val="VL"/>
              <w:widowControl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уплачивает Заказчику неустойку в виде пени, которая начисляется за каждый день просрочки, начиная со дня, следующего после дня истечения установленного Договором срока исполнения Исполнителем обязательства. Размер пени составляет 0,1% от цены о</w:t>
            </w:r>
            <w:r>
              <w:rPr>
                <w:rFonts w:ascii="Times New Roman" w:hAnsi="Times New Roman"/>
                <w:sz w:val="24"/>
                <w:szCs w:val="24"/>
              </w:rPr>
              <w:t>бязательства, исполнение которого нарушено, за каждый день просрочки.</w:t>
            </w:r>
          </w:p>
        </w:tc>
      </w:tr>
      <w:tr w:rsidR="00064E8E" w14:paraId="52DFA632" w14:textId="77777777">
        <w:tc>
          <w:tcPr>
            <w:tcW w:w="72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2C255" w14:textId="77777777" w:rsidR="00064E8E" w:rsidRDefault="00064E8E"/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E45B" w14:textId="77777777" w:rsidR="00064E8E" w:rsidRDefault="00064E8E"/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68113" w14:textId="77777777" w:rsidR="00064E8E" w:rsidRDefault="00064E8E" w:rsidP="008E0A30">
            <w:pPr>
              <w:pStyle w:val="12"/>
              <w:numPr>
                <w:ilvl w:val="2"/>
                <w:numId w:val="45"/>
              </w:numPr>
              <w:spacing w:before="240"/>
              <w:ind w:left="601" w:right="459" w:hanging="601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A637" w14:textId="77777777" w:rsidR="00064E8E" w:rsidRDefault="00F16A33">
            <w:pPr>
              <w:pStyle w:val="12"/>
              <w:spacing w:before="240"/>
              <w:ind w:firstLine="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Нарушение Исполнителем сроков устранения недостатков, указанных Заказчиком в Акте о выявленных недостатках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F96F9" w14:textId="77777777" w:rsidR="00064E8E" w:rsidRDefault="00F16A33">
            <w:pPr>
              <w:pStyle w:val="VL"/>
              <w:widowControl/>
              <w:ind w:firstLine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уплачивает Заказчику неустойку в виде пени, которая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начисляется за каждый день просрочки, начиная со дня, следующего после дня истечения срока устранения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недостатков в оказанных Услугах, выявленных Заказчиком. Размер пени составляет 0,05% от цены обязательства, исполнение которого нарушено. Общий размер пен</w:t>
            </w:r>
            <w:r>
              <w:rPr>
                <w:rFonts w:ascii="Times New Roman" w:hAnsi="Times New Roman"/>
                <w:sz w:val="24"/>
                <w:szCs w:val="24"/>
              </w:rPr>
              <w:t>и не может превышать 5% от цены Договора, указанной в пункте  Договора.</w:t>
            </w:r>
          </w:p>
        </w:tc>
      </w:tr>
      <w:tr w:rsidR="00064E8E" w14:paraId="059F3359" w14:textId="77777777">
        <w:tc>
          <w:tcPr>
            <w:tcW w:w="72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7C0E6" w14:textId="77777777" w:rsidR="00064E8E" w:rsidRDefault="00064E8E"/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0379C" w14:textId="77777777" w:rsidR="00064E8E" w:rsidRDefault="00064E8E"/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21F69" w14:textId="77777777" w:rsidR="00064E8E" w:rsidRDefault="00064E8E" w:rsidP="008E0A30">
            <w:pPr>
              <w:pStyle w:val="12"/>
              <w:numPr>
                <w:ilvl w:val="2"/>
                <w:numId w:val="46"/>
              </w:numPr>
              <w:spacing w:before="240"/>
              <w:ind w:left="601" w:right="459" w:hanging="601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BBA69" w14:textId="77777777" w:rsidR="00064E8E" w:rsidRDefault="00F16A33">
            <w:pPr>
              <w:pStyle w:val="VL"/>
              <w:widowControl/>
              <w:ind w:firstLine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Неисполнение или ненадлежащее исполнение обязательств, предусмотренных пунктом 5.1.8 Договора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B41FC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Исполнитель уплачивает Заказчику неустойку в виде штрафа, который начисляется за каждый факт неисполнения или ненадлежащего исполнения обязательств, предусмотренных пунктом 5.1.8 Договора. Размер штрафа составляет 2%  от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цены Договора</w:t>
            </w:r>
          </w:p>
        </w:tc>
      </w:tr>
      <w:tr w:rsidR="00064E8E" w14:paraId="1FA09D66" w14:textId="77777777">
        <w:tc>
          <w:tcPr>
            <w:tcW w:w="72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185CB" w14:textId="77777777" w:rsidR="00064E8E" w:rsidRDefault="00064E8E"/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699E2" w14:textId="77777777" w:rsidR="00064E8E" w:rsidRDefault="00064E8E"/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A4479" w14:textId="77777777" w:rsidR="00064E8E" w:rsidRDefault="00064E8E" w:rsidP="008E0A30">
            <w:pPr>
              <w:pStyle w:val="12"/>
              <w:numPr>
                <w:ilvl w:val="2"/>
                <w:numId w:val="47"/>
              </w:numPr>
              <w:spacing w:before="240"/>
              <w:ind w:left="601" w:right="459" w:hanging="601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1B9D7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Неисполнение или ненадлежащее исполнение Исполнителем обязательств, повлекшее за собой расторжение Договора по инициативе Заказчика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32574" w14:textId="77777777" w:rsidR="00064E8E" w:rsidRDefault="00F16A33">
            <w:pPr>
              <w:pStyle w:val="VL"/>
              <w:widowControl/>
              <w:ind w:firstLine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уплачивает Заказчику неустойку в виде штрафа</w:t>
            </w:r>
            <w:r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размере обеспечения исполнения договора</w:t>
            </w:r>
          </w:p>
        </w:tc>
      </w:tr>
      <w:tr w:rsidR="00064E8E" w14:paraId="0CEE7ABB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05C1" w14:textId="77777777" w:rsidR="00064E8E" w:rsidRDefault="00064E8E" w:rsidP="008E0A30">
            <w:pPr>
              <w:pStyle w:val="12"/>
              <w:numPr>
                <w:ilvl w:val="1"/>
                <w:numId w:val="48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16" w:name="_Ref529547023"/>
            <w:bookmarkEnd w:id="16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0A3B1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Ответственность Заказчика</w:t>
            </w:r>
          </w:p>
        </w:tc>
        <w:tc>
          <w:tcPr>
            <w:tcW w:w="34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48A67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Нарушение Заказчиком сроков оплаты исполненных и принятых обязательств по Договору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4E67BC" w14:textId="77777777" w:rsidR="00064E8E" w:rsidRDefault="00F16A33">
            <w:pPr>
              <w:pStyle w:val="VL"/>
              <w:widowControl/>
              <w:ind w:firstLine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вправе потребовать от Заказчика уплаты неустойки в виде пени в размере 0,01% от суммы задолженности за каждый день просрочки, начиная с</w:t>
            </w:r>
            <w:r>
              <w:rPr>
                <w:rFonts w:ascii="Times New Roman" w:hAnsi="Times New Roman"/>
                <w:sz w:val="24"/>
                <w:szCs w:val="24"/>
              </w:rPr>
              <w:t>о дня, следующего после дня истечения установленного Договором срока исполнения Заказчиком обязательств по оплате. Общий размер неустойки не может превышать 3% от суммы задолженности.</w:t>
            </w:r>
          </w:p>
        </w:tc>
      </w:tr>
      <w:tr w:rsidR="00064E8E" w14:paraId="5CA30D35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70CD6" w14:textId="77777777" w:rsidR="00064E8E" w:rsidRDefault="00064E8E" w:rsidP="008E0A30">
            <w:pPr>
              <w:pStyle w:val="12"/>
              <w:numPr>
                <w:ilvl w:val="1"/>
                <w:numId w:val="49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17" w:name="_Ref529547035"/>
            <w:bookmarkStart w:id="18" w:name="_Ref529547023_Копия_1"/>
            <w:bookmarkEnd w:id="17"/>
            <w:bookmarkEnd w:id="18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42A5C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Обеспечение исполнения Договора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39E33C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Необходимо выбрать один из вариантов:</w:t>
            </w:r>
          </w:p>
          <w:p w14:paraId="6CCF7080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 xml:space="preserve">Вариант 1 (в случае, если документацией о закупке или извещением о закупке предусмотрено предоставление обеспечения исполнения Договора) –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Исполнитель предоставляет Заказчику обеспечение исполнения своих обязательств по Договору (кроме гарантийных обязател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ьств), включая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перечень и объем Услуг, перечисленных в Техническом задании в размере 5 (пяти) % от НМЦ Договора в размере 294 465,60 (двести девяносто четыре тысячи четыреста шестьдесят пять) рублей 60 копеек. Срок действия обеспечения исполнения Договора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должен превышать максимальный срок исполнения обязательств Исполнителя по Договору на 90 (девяносто) дней.</w:t>
            </w:r>
          </w:p>
          <w:p w14:paraId="6D1BDA6E" w14:textId="77777777" w:rsidR="00064E8E" w:rsidRDefault="00F16A33">
            <w:pPr>
              <w:pStyle w:val="12"/>
              <w:spacing w:before="240"/>
              <w:ind w:firstLine="0"/>
              <w:jc w:val="both"/>
            </w:pPr>
            <w:proofErr w:type="spellStart"/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Подвариант</w:t>
            </w:r>
            <w:proofErr w:type="spellEnd"/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 xml:space="preserve"> 1.1 (в случае, если Исполнителем в качестве способа обеспечения исполнения Договора предоставлена банковская гарантия)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– Способом обеспече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ния исполнения обязательств Исполнителя является безотзывная банковская гарантия (далее в настоящем пункте – банковская гарантия). Банковская гарантия, предоставляемая Исполнителем, должна соответствовать требованиям [документации о закупке и/или извещения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о закупке, по результатам проведения которой заключен Договор]</w:t>
            </w:r>
            <w:r>
              <w:rPr>
                <w:rStyle w:val="afe"/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footnoteReference w:id="3"/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. Исполнитель обязан при заключении Договора предоставить Заказчику сканированную копию банковской гарантии и направить Заказчику оригинал банковской гарантии. В случае неполучения Заказчиком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оригинала банковской гарантии в течение 15 (пятнадцати) рабочих дней с момента заключения Договора, Заказчик в течение 5 (пяти) рабочих дней со дня окончания указанного срока обязан принять решение об одностороннем отказе от исполнения Договора.</w:t>
            </w:r>
          </w:p>
          <w:p w14:paraId="60979895" w14:textId="77777777" w:rsidR="00064E8E" w:rsidRDefault="00F16A33">
            <w:pPr>
              <w:pStyle w:val="12"/>
              <w:spacing w:before="240"/>
              <w:ind w:hanging="17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Заказчик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осуществляет обращение взыскания по банковской гарантии в случае неисполнения или ненадлежащего исполнения Исполнителем своих обязательств по Договору. Возврат оригинала банковской гарантии Заказчик осуществляет после истечения срока ее действия или после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расторжения Договора по соглашению Сторон, при наличии письменного требования Исполнителя, если иное не предусмотрено Договором, соглашениями или иными обязательными для исполнения Сторонами документами.</w:t>
            </w:r>
          </w:p>
          <w:p w14:paraId="32C57840" w14:textId="77777777" w:rsidR="00064E8E" w:rsidRDefault="00F16A33">
            <w:pPr>
              <w:pStyle w:val="12"/>
              <w:spacing w:before="240"/>
              <w:ind w:firstLine="0"/>
              <w:jc w:val="both"/>
            </w:pPr>
            <w:proofErr w:type="spellStart"/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>Подвариант</w:t>
            </w:r>
            <w:proofErr w:type="spellEnd"/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 xml:space="preserve"> 1.2 (в случае, если Исполнителем в качест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 xml:space="preserve">ве способа обеспечения исполнения Договора внесены 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lastRenderedPageBreak/>
              <w:t xml:space="preserve">денежные средства)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– Способом</w:t>
            </w:r>
            <w:r>
              <w:rPr>
                <w:rFonts w:ascii="Times New Roman" w:eastAsia="Calibri" w:hAnsi="Times New Roman"/>
                <w:i/>
                <w:color w:val="1E0E01" w:themeColor="accent6" w:themeShade="1A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обеспечения исполнения обязательств Исполнителя является внесение денежных средств на счет Заказчика. Исполнитель перечисляет денежные средства на счет Заказчика, указанный в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разделе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fldChar w:fldCharType="begin"/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instrText xml:space="preserve"> REF _Ref529546916 \r \r \h </w:instrTex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fldChar w:fldCharType="separate"/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16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fldChar w:fldCharType="end"/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Договора. Датой перечисления денежных средств является дата их зачисления на счет Заказчика, указанный в разделе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fldChar w:fldCharType="begin"/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instrText xml:space="preserve"> REF _Ref529546916 \r \r \h </w:instrTex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fldChar w:fldCharType="separate"/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16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fldChar w:fldCharType="end"/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 Договора. В случае неисполнения или ненадле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жащего исполнения Исполнителем своих обязательств по Договору Заказчик вправе в одностороннем внесудебном порядке удержать из указанных денежных средств неустойку в виде штрафа, пени, убытки или иные платежи, подлежащие уплате Заказчику в связи с неисполне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нием или ненадлежащим исполнением Исполнителем обязательств по Договору. В случае надлежащего исполнения Исполнителем своих обязательств по Договору Заказчик возвращает денежные средства Исполнителю после истечения срока действия обеспечения исполнения Дог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овора и в течение 15 (пятнадцати) рабочих дней со дня предъявления письменного требования Исполнителя о возврате денежных средств с указанием в таком требовании порядка возврата денежных средств.</w:t>
            </w:r>
          </w:p>
        </w:tc>
      </w:tr>
      <w:tr w:rsidR="00064E8E" w14:paraId="1D0540C6" w14:textId="77777777">
        <w:trPr>
          <w:trHeight w:val="1553"/>
        </w:trPr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A1E9" w14:textId="77777777" w:rsidR="00064E8E" w:rsidRDefault="00064E8E" w:rsidP="008E0A30">
            <w:pPr>
              <w:pStyle w:val="12"/>
              <w:numPr>
                <w:ilvl w:val="1"/>
                <w:numId w:val="50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19" w:name="_Ref529547140"/>
            <w:bookmarkStart w:id="20" w:name="_Ref529547035_Копия_1"/>
            <w:bookmarkEnd w:id="19"/>
            <w:bookmarkEnd w:id="20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66AEB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Обеспечение исполнения гарантийных обязательств Исполнител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09C33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Обеспечение исполнения гарантийных обязательств по Договору Исполнителем не предоставляется.</w:t>
            </w:r>
          </w:p>
        </w:tc>
      </w:tr>
      <w:tr w:rsidR="00064E8E" w14:paraId="6E3342C4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2A326" w14:textId="77777777" w:rsidR="00064E8E" w:rsidRDefault="00064E8E" w:rsidP="008E0A30">
            <w:pPr>
              <w:pStyle w:val="12"/>
              <w:numPr>
                <w:ilvl w:val="1"/>
                <w:numId w:val="51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21" w:name="_Ref529547068"/>
            <w:bookmarkStart w:id="22" w:name="_Ref529547140_Копия_1"/>
            <w:bookmarkEnd w:id="21"/>
            <w:bookmarkEnd w:id="22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E3FD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Подсудность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FC2C11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При неурегулировании Сторонами спора в досудебном порядке, спор передается на рассмотрение Арбитражного суда Тверской области в порядке, </w:t>
            </w: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предусмотренном действующим законодательством Российской Федерации.</w:t>
            </w:r>
          </w:p>
        </w:tc>
      </w:tr>
      <w:tr w:rsidR="00064E8E" w14:paraId="097E88FD" w14:textId="77777777">
        <w:tc>
          <w:tcPr>
            <w:tcW w:w="7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5B0E" w14:textId="77777777" w:rsidR="00064E8E" w:rsidRDefault="00064E8E" w:rsidP="008E0A30">
            <w:pPr>
              <w:pStyle w:val="12"/>
              <w:numPr>
                <w:ilvl w:val="1"/>
                <w:numId w:val="52"/>
              </w:numPr>
              <w:spacing w:before="240"/>
              <w:ind w:left="176" w:hanging="176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bookmarkStart w:id="23" w:name="_Ref529547068_Копия_1"/>
            <w:bookmarkEnd w:id="23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2F9AE" w14:textId="77777777" w:rsidR="00064E8E" w:rsidRDefault="00F16A33">
            <w:pPr>
              <w:pStyle w:val="12"/>
              <w:spacing w:before="240"/>
              <w:ind w:firstLine="0"/>
              <w:jc w:val="both"/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Срок действия Договора</w:t>
            </w:r>
          </w:p>
        </w:tc>
        <w:tc>
          <w:tcPr>
            <w:tcW w:w="6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180FF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 xml:space="preserve">Договор вступает в силу с даты его подписания и действует </w:t>
            </w:r>
            <w:bookmarkStart w:id="24" w:name="_Ref529547081"/>
            <w:bookmarkEnd w:id="24"/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в течение 36 месяцев.</w:t>
            </w:r>
            <w:bookmarkStart w:id="25" w:name="_Ref529547081_Копия_1"/>
            <w:bookmarkEnd w:id="25"/>
          </w:p>
        </w:tc>
      </w:tr>
    </w:tbl>
    <w:p w14:paraId="5659F6EC" w14:textId="77777777" w:rsidR="00064E8E" w:rsidRDefault="00F16A33" w:rsidP="008E0A30">
      <w:pPr>
        <w:pStyle w:val="12"/>
        <w:numPr>
          <w:ilvl w:val="0"/>
          <w:numId w:val="53"/>
        </w:numPr>
        <w:spacing w:before="240" w:after="120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5462B198" w14:textId="77777777" w:rsidR="00064E8E" w:rsidRDefault="00F16A33" w:rsidP="008E0A30">
      <w:pPr>
        <w:pStyle w:val="12"/>
        <w:numPr>
          <w:ilvl w:val="1"/>
          <w:numId w:val="54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обязуется выполнить Работы и оказать Услуги, а </w:t>
      </w:r>
      <w:r>
        <w:rPr>
          <w:rFonts w:ascii="Times New Roman" w:hAnsi="Times New Roman"/>
          <w:sz w:val="24"/>
          <w:szCs w:val="24"/>
        </w:rPr>
        <w:t>Заказчик обязуется принимать и оплачивать надлежащим образом выполненные Работы и оказанные Услуги в соответствии с условиями Договора.</w:t>
      </w:r>
    </w:p>
    <w:p w14:paraId="694409B4" w14:textId="77777777" w:rsidR="00064E8E" w:rsidRDefault="00F16A33" w:rsidP="008E0A30">
      <w:pPr>
        <w:pStyle w:val="12"/>
        <w:numPr>
          <w:ilvl w:val="1"/>
          <w:numId w:val="55"/>
        </w:numPr>
        <w:tabs>
          <w:tab w:val="left" w:pos="1276"/>
        </w:tabs>
        <w:ind w:left="0" w:firstLine="418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Срок, порядок, условия выполнения Работ и оказания Услуг, а также технические требования к их выполнению указаны в </w:t>
      </w:r>
      <w:r>
        <w:rPr>
          <w:rFonts w:ascii="Times New Roman" w:hAnsi="Times New Roman"/>
          <w:bCs/>
          <w:sz w:val="24"/>
          <w:szCs w:val="24"/>
        </w:rPr>
        <w:t>Техническом задании.</w:t>
      </w:r>
    </w:p>
    <w:p w14:paraId="72353766" w14:textId="77777777" w:rsidR="00064E8E" w:rsidRDefault="00F16A33" w:rsidP="008E0A30">
      <w:pPr>
        <w:pStyle w:val="12"/>
        <w:numPr>
          <w:ilvl w:val="1"/>
          <w:numId w:val="56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выполнения Работ и оказания Услуг указано в пункте 1.5 Договора.</w:t>
      </w:r>
    </w:p>
    <w:p w14:paraId="7E9B2B4D" w14:textId="77777777" w:rsidR="00064E8E" w:rsidRDefault="00F16A33" w:rsidP="008E0A30">
      <w:pPr>
        <w:pStyle w:val="12"/>
        <w:numPr>
          <w:ilvl w:val="1"/>
          <w:numId w:val="57"/>
        </w:numPr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Работы выполняются, Услуги оказываются иждивением Исполнителя – из его материалов, его силами и средствами. Все необходимые для выполнения Работ и оказания Услуг ма</w:t>
      </w:r>
      <w:r>
        <w:rPr>
          <w:rFonts w:ascii="Times New Roman" w:hAnsi="Times New Roman"/>
          <w:bCs/>
          <w:sz w:val="24"/>
          <w:szCs w:val="24"/>
        </w:rPr>
        <w:t>териалы и оборудование предоставляются Исполнителем и входят в стоимость обязательств по Договору.</w:t>
      </w:r>
    </w:p>
    <w:p w14:paraId="21D934DE" w14:textId="77777777" w:rsidR="00064E8E" w:rsidRDefault="00F16A33" w:rsidP="008E0A30">
      <w:pPr>
        <w:pStyle w:val="12"/>
        <w:numPr>
          <w:ilvl w:val="1"/>
          <w:numId w:val="58"/>
        </w:numPr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Исполнитель гарантирует, что обладает всеми необходимыми в соответствии с законодательством Российской Федерации лицензиями, разрешениями, допусками для выпо</w:t>
      </w:r>
      <w:r>
        <w:rPr>
          <w:rFonts w:ascii="Times New Roman" w:hAnsi="Times New Roman"/>
          <w:bCs/>
          <w:sz w:val="24"/>
          <w:szCs w:val="24"/>
        </w:rPr>
        <w:t xml:space="preserve">лнения Работ и оказания Услуг, работники Исполнителя обладают необходимыми в соответствии с законодательством Российской Федерации </w:t>
      </w:r>
      <w:r>
        <w:rPr>
          <w:rFonts w:ascii="Times New Roman" w:hAnsi="Times New Roman"/>
          <w:bCs/>
          <w:sz w:val="24"/>
          <w:szCs w:val="24"/>
        </w:rPr>
        <w:lastRenderedPageBreak/>
        <w:t>разрешительными документами на выполнение Работ, оказание Услуг, а также навыками, опытом и квалификацией для качественного в</w:t>
      </w:r>
      <w:r>
        <w:rPr>
          <w:rFonts w:ascii="Times New Roman" w:hAnsi="Times New Roman"/>
          <w:bCs/>
          <w:sz w:val="24"/>
          <w:szCs w:val="24"/>
        </w:rPr>
        <w:t>ыполнения Работ и оказания Услуг.</w:t>
      </w:r>
    </w:p>
    <w:p w14:paraId="24CDE0EC" w14:textId="77777777" w:rsidR="00064E8E" w:rsidRDefault="00064E8E">
      <w:pPr>
        <w:pStyle w:val="12"/>
        <w:tabs>
          <w:tab w:val="left" w:pos="1276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093A8106" w14:textId="77777777" w:rsidR="00064E8E" w:rsidRDefault="00F16A33" w:rsidP="008E0A30">
      <w:pPr>
        <w:pStyle w:val="12"/>
        <w:numPr>
          <w:ilvl w:val="0"/>
          <w:numId w:val="59"/>
        </w:numPr>
        <w:spacing w:before="240" w:after="120"/>
        <w:ind w:left="357" w:hanging="357"/>
        <w:jc w:val="both"/>
        <w:rPr>
          <w:rFonts w:ascii="Times New Roman" w:hAnsi="Times New Roman"/>
          <w:b/>
          <w:sz w:val="24"/>
          <w:szCs w:val="24"/>
        </w:rPr>
      </w:pPr>
      <w:bookmarkStart w:id="26" w:name="_Ref529546963"/>
      <w:r>
        <w:rPr>
          <w:rFonts w:ascii="Times New Roman" w:hAnsi="Times New Roman"/>
          <w:b/>
          <w:sz w:val="24"/>
          <w:szCs w:val="24"/>
        </w:rPr>
        <w:t>Цена Договора и порядок расчетов</w:t>
      </w:r>
      <w:bookmarkEnd w:id="26"/>
    </w:p>
    <w:p w14:paraId="24747B01" w14:textId="77777777" w:rsidR="00064E8E" w:rsidRDefault="00F16A33" w:rsidP="008E0A30">
      <w:pPr>
        <w:pStyle w:val="12"/>
        <w:numPr>
          <w:ilvl w:val="1"/>
          <w:numId w:val="60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Договора является твердой и указана в пункте 1.4 Договора. Цена единицы Работ, Услуг указана в Приложении № 2 к Договору.</w:t>
      </w:r>
    </w:p>
    <w:p w14:paraId="239F9534" w14:textId="77777777" w:rsidR="00064E8E" w:rsidRDefault="00F16A33" w:rsidP="008E0A30">
      <w:pPr>
        <w:pStyle w:val="12"/>
        <w:numPr>
          <w:ilvl w:val="1"/>
          <w:numId w:val="61"/>
        </w:numPr>
        <w:tabs>
          <w:tab w:val="left" w:pos="1276"/>
        </w:tabs>
        <w:ind w:left="0" w:firstLine="851"/>
        <w:contextualSpacing/>
        <w:jc w:val="both"/>
      </w:pPr>
      <w:bookmarkStart w:id="27" w:name="_Ref529547441"/>
      <w:r>
        <w:rPr>
          <w:rFonts w:ascii="Times New Roman" w:hAnsi="Times New Roman"/>
          <w:sz w:val="24"/>
          <w:szCs w:val="24"/>
        </w:rPr>
        <w:t>Цена Договора [(за отчетный период)]</w:t>
      </w:r>
      <w:r>
        <w:rPr>
          <w:rStyle w:val="afe"/>
          <w:rFonts w:ascii="Times New Roman" w:hAnsi="Times New Roman"/>
          <w:sz w:val="24"/>
          <w:szCs w:val="24"/>
        </w:rPr>
        <w:footnoteReference w:id="4"/>
      </w:r>
      <w:r>
        <w:rPr>
          <w:rFonts w:ascii="Times New Roman" w:hAnsi="Times New Roman"/>
          <w:sz w:val="24"/>
          <w:szCs w:val="24"/>
        </w:rPr>
        <w:t xml:space="preserve">  включает в себя стоим</w:t>
      </w:r>
      <w:r>
        <w:rPr>
          <w:rFonts w:ascii="Times New Roman" w:hAnsi="Times New Roman"/>
          <w:sz w:val="24"/>
          <w:szCs w:val="24"/>
        </w:rPr>
        <w:t>ость выполнения Работ и оказания Услуг, вознаграждение Исполнителя, все установленные налоги и сборы, а также все затраты, издержки и иные расходы Исполнителя, связанные с исполнением Договора.</w:t>
      </w:r>
      <w:bookmarkEnd w:id="27"/>
      <w:r>
        <w:rPr>
          <w:rFonts w:ascii="Times New Roman" w:hAnsi="Times New Roman"/>
          <w:sz w:val="24"/>
          <w:szCs w:val="24"/>
        </w:rPr>
        <w:t xml:space="preserve"> Цена за неполный отчетный период рассчитывается пропорциональн</w:t>
      </w:r>
      <w:r>
        <w:rPr>
          <w:rFonts w:ascii="Times New Roman" w:hAnsi="Times New Roman"/>
          <w:sz w:val="24"/>
          <w:szCs w:val="24"/>
        </w:rPr>
        <w:t xml:space="preserve">о времени (календарные дни) фактического оказания Услуг и/или выполнения Работ в отчетном периоде с учетом фактически надлежащим образом выполненных и/или оказанных Исполнителем Работ и/или Услуг. </w:t>
      </w:r>
    </w:p>
    <w:p w14:paraId="3C2BBC70" w14:textId="77777777" w:rsidR="00064E8E" w:rsidRDefault="00F16A33" w:rsidP="008E0A30">
      <w:pPr>
        <w:pStyle w:val="12"/>
        <w:numPr>
          <w:ilvl w:val="1"/>
          <w:numId w:val="62"/>
        </w:numPr>
        <w:tabs>
          <w:tab w:val="left" w:pos="1276"/>
        </w:tabs>
        <w:ind w:left="0" w:firstLine="709"/>
        <w:contextualSpacing/>
        <w:jc w:val="both"/>
      </w:pPr>
      <w:r>
        <w:rPr>
          <w:rFonts w:ascii="Times New Roman" w:hAnsi="Times New Roman"/>
          <w:sz w:val="24"/>
          <w:szCs w:val="24"/>
        </w:rPr>
        <w:t xml:space="preserve">Исполнитель направляет Заказчику счет на оплату в срок, указанный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_Ref529546841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1.11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 Оплата производится Заказчиком в срок, указанный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</w:instrText>
      </w:r>
      <w:r>
        <w:rPr>
          <w:rFonts w:ascii="Times New Roman" w:hAnsi="Times New Roman"/>
          <w:sz w:val="24"/>
          <w:szCs w:val="24"/>
        </w:rPr>
        <w:instrText xml:space="preserve">46849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1.12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 </w:t>
      </w:r>
    </w:p>
    <w:p w14:paraId="74E8F8A4" w14:textId="77777777" w:rsidR="00064E8E" w:rsidRDefault="00F16A33" w:rsidP="008E0A30">
      <w:pPr>
        <w:pStyle w:val="12"/>
        <w:numPr>
          <w:ilvl w:val="1"/>
          <w:numId w:val="63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28" w:name="_Ref529547219"/>
      <w:r>
        <w:rPr>
          <w:rFonts w:ascii="Times New Roman" w:hAnsi="Times New Roman"/>
          <w:sz w:val="24"/>
          <w:szCs w:val="24"/>
        </w:rPr>
        <w:t>Оплата по Договору осуществляется с расчетного счета Заказчика по безналичному расчету платежными поручениями путем перечисления Заказчиком денежных средств н</w:t>
      </w:r>
      <w:r>
        <w:rPr>
          <w:rFonts w:ascii="Times New Roman" w:hAnsi="Times New Roman"/>
          <w:sz w:val="24"/>
          <w:szCs w:val="24"/>
        </w:rPr>
        <w:t xml:space="preserve">а расчетный счет Исполнителя, указанный в Договоре. В случае изменения реквизитов расчетного счета, указанного в Договоре, Исполнитель обязан в течение 1 (одного) рабочего дня с даты изменения реквизитов расчетного счета в порядке, предусмотренном пунктом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_ref_23030049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14.3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Договора, сообщить об этом Заказчику, указав новые реквизиты расчетного счета. В противном случае все риски, связанные с перечислением Заказчиком денежных </w:t>
      </w:r>
      <w:r>
        <w:rPr>
          <w:rFonts w:ascii="Times New Roman" w:hAnsi="Times New Roman"/>
          <w:sz w:val="24"/>
          <w:szCs w:val="24"/>
        </w:rPr>
        <w:t>средств на расчетный счет Исполнителя с указанными в Договоре реквизитами или реквизитами, полученными ранее Заказчиком от Исполнителя, несет Исполнитель.</w:t>
      </w:r>
      <w:bookmarkEnd w:id="28"/>
      <w:r>
        <w:rPr>
          <w:rFonts w:ascii="Times New Roman" w:hAnsi="Times New Roman"/>
          <w:sz w:val="24"/>
          <w:szCs w:val="24"/>
        </w:rPr>
        <w:t xml:space="preserve"> </w:t>
      </w:r>
    </w:p>
    <w:p w14:paraId="28979142" w14:textId="77777777" w:rsidR="00064E8E" w:rsidRDefault="00F16A33" w:rsidP="008E0A30">
      <w:pPr>
        <w:pStyle w:val="12"/>
        <w:numPr>
          <w:ilvl w:val="1"/>
          <w:numId w:val="64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Обязательства Заказчика по оплате считаются исполненными с даты списания денежных средств с расчетно</w:t>
      </w:r>
      <w:r>
        <w:rPr>
          <w:rFonts w:ascii="Times New Roman" w:hAnsi="Times New Roman"/>
          <w:sz w:val="24"/>
          <w:szCs w:val="24"/>
        </w:rPr>
        <w:t>го счета Заказчика.</w:t>
      </w:r>
    </w:p>
    <w:p w14:paraId="59AC572F" w14:textId="77777777" w:rsidR="00064E8E" w:rsidRDefault="00F16A33" w:rsidP="008E0A30">
      <w:pPr>
        <w:pStyle w:val="12"/>
        <w:numPr>
          <w:ilvl w:val="1"/>
          <w:numId w:val="65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Исполнитель, являющийся плательщиком НДС, обязан предоставлять Заказчику счета-фактуры в порядке и сроки, установленные законодательством Российской Федерации о налогах и сборах. При неисполнении Исполнителем указанной в настоящем пункт</w:t>
      </w:r>
      <w:r>
        <w:rPr>
          <w:rFonts w:ascii="Times New Roman" w:hAnsi="Times New Roman"/>
          <w:sz w:val="24"/>
          <w:szCs w:val="24"/>
        </w:rPr>
        <w:t>е обязанности в установленный срок Заказчик вправе взыскать с Исполнителя денежные средства в размере соответствующих сумм НДС. Кроме того, в случае предъявления претензии налоговым органом в отношении соответствующих сумм НДС, Заказчик вправе взыскать с И</w:t>
      </w:r>
      <w:r>
        <w:rPr>
          <w:rFonts w:ascii="Times New Roman" w:hAnsi="Times New Roman"/>
          <w:sz w:val="24"/>
          <w:szCs w:val="24"/>
        </w:rPr>
        <w:t>сполнителя пени и штрафы, приходящиеся на данные суммы НДС, в случае их начисления по решению налогового органа.</w:t>
      </w:r>
    </w:p>
    <w:p w14:paraId="4399877B" w14:textId="77777777" w:rsidR="00064E8E" w:rsidRDefault="00F16A33" w:rsidP="008E0A30">
      <w:pPr>
        <w:pStyle w:val="12"/>
        <w:numPr>
          <w:ilvl w:val="1"/>
          <w:numId w:val="66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Отсрочка оплаты не является предоставлением Заказчику коммерческого кредита, предусмотренного статьей 823 Гражданского кодекса Российской Федер</w:t>
      </w:r>
      <w:r>
        <w:rPr>
          <w:rFonts w:ascii="Times New Roman" w:hAnsi="Times New Roman"/>
          <w:sz w:val="24"/>
          <w:szCs w:val="24"/>
        </w:rPr>
        <w:t>ации. На сумму денежного обязательства Заказчика по оплате законные проценты, предусмотренные статей 317.1 Гражданского кодекса Российской Федерации, не начисляются.</w:t>
      </w:r>
    </w:p>
    <w:p w14:paraId="73EF589D" w14:textId="77777777" w:rsidR="00064E8E" w:rsidRDefault="00F16A33" w:rsidP="008E0A30">
      <w:pPr>
        <w:pStyle w:val="12"/>
        <w:numPr>
          <w:ilvl w:val="1"/>
          <w:numId w:val="67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 сверки взаимных расчетом составляется не реже одного раза в год, по запросу Заказчика,</w:t>
      </w:r>
      <w:r>
        <w:rPr>
          <w:rFonts w:ascii="Times New Roman" w:hAnsi="Times New Roman"/>
          <w:sz w:val="24"/>
          <w:szCs w:val="24"/>
        </w:rPr>
        <w:t xml:space="preserve"> в том числе перед составлением годовой отчетности и перед закрытием (расторжением) договора]</w:t>
      </w:r>
      <w:r>
        <w:rPr>
          <w:rStyle w:val="afe"/>
          <w:rFonts w:ascii="Times New Roman" w:hAnsi="Times New Roman"/>
          <w:sz w:val="24"/>
          <w:szCs w:val="24"/>
        </w:rPr>
        <w:footnoteReference w:id="5"/>
      </w:r>
    </w:p>
    <w:p w14:paraId="4027848F" w14:textId="77777777" w:rsidR="00064E8E" w:rsidRDefault="00F16A33" w:rsidP="008E0A30">
      <w:pPr>
        <w:pStyle w:val="12"/>
        <w:numPr>
          <w:ilvl w:val="0"/>
          <w:numId w:val="68"/>
        </w:numPr>
        <w:spacing w:before="240" w:after="120"/>
        <w:ind w:left="357" w:hanging="357"/>
        <w:jc w:val="both"/>
      </w:pPr>
      <w:r>
        <w:rPr>
          <w:rFonts w:ascii="Times New Roman" w:hAnsi="Times New Roman"/>
          <w:b/>
          <w:sz w:val="24"/>
          <w:szCs w:val="24"/>
        </w:rPr>
        <w:t xml:space="preserve">Сроки, порядок и условия приемки Работ и Услуг </w:t>
      </w:r>
    </w:p>
    <w:p w14:paraId="47152FCD" w14:textId="77777777" w:rsidR="00064E8E" w:rsidRDefault="00F16A33" w:rsidP="008E0A30">
      <w:pPr>
        <w:pStyle w:val="12"/>
        <w:numPr>
          <w:ilvl w:val="1"/>
          <w:numId w:val="69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Исполнитель в порядке, предусмотренном пунктом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_ref_23030049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14.3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 извещает Заказчика о дате и времени сдачи выполненных Работ и оказанных Услуг в срок, установленный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_Ref529546881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 Извещение должно быть направлено в адрес Заказчика в соответствии с контактными данными Заказчика, указанными в разделе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_Ref529546916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>оговора.</w:t>
      </w:r>
    </w:p>
    <w:p w14:paraId="12D79AC0" w14:textId="77777777" w:rsidR="00064E8E" w:rsidRDefault="00F16A33" w:rsidP="008E0A30">
      <w:pPr>
        <w:pStyle w:val="12"/>
        <w:numPr>
          <w:ilvl w:val="1"/>
          <w:numId w:val="70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29" w:name="_Ref529546944"/>
      <w:r>
        <w:rPr>
          <w:rFonts w:ascii="Times New Roman" w:hAnsi="Times New Roman"/>
          <w:sz w:val="24"/>
          <w:szCs w:val="24"/>
        </w:rPr>
        <w:t xml:space="preserve">Исполнитель обязан в срок, указанный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_Ref529546893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Договора, направить Заказчику Акт сдачи-приемки оказанных Услуг и выполненных Работ[, </w:t>
      </w:r>
      <w:r>
        <w:rPr>
          <w:rFonts w:ascii="Times New Roman" w:hAnsi="Times New Roman"/>
          <w:i/>
          <w:sz w:val="24"/>
          <w:szCs w:val="24"/>
        </w:rPr>
        <w:t xml:space="preserve">а также </w:t>
      </w:r>
      <w:r>
        <w:rPr>
          <w:rFonts w:ascii="Times New Roman" w:eastAsia="Calibri" w:hAnsi="Times New Roman"/>
          <w:i/>
          <w:sz w:val="24"/>
          <w:szCs w:val="24"/>
          <w:lang w:eastAsia="en-US"/>
        </w:rPr>
        <w:t>Справку АНФ 02/17 по форме Приложения № 9 к Договору (далее – Справка)]</w:t>
      </w:r>
      <w:r>
        <w:rPr>
          <w:rStyle w:val="afe"/>
          <w:rFonts w:ascii="Times New Roman" w:eastAsia="Calibri" w:hAnsi="Times New Roman"/>
          <w:i/>
          <w:sz w:val="24"/>
          <w:szCs w:val="24"/>
          <w:lang w:eastAsia="en-US"/>
        </w:rPr>
        <w:footnoteReference w:id="6"/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>в 2 (двух) экземплярах,</w:t>
      </w:r>
      <w:r>
        <w:rPr>
          <w:rFonts w:ascii="Times New Roman" w:hAnsi="Times New Roman"/>
          <w:sz w:val="24"/>
          <w:szCs w:val="24"/>
        </w:rPr>
        <w:t xml:space="preserve"> подписанный Исполнителем. Одновременно с Актом сдачи-приемки выполненных Работ и оказанных Услуг Исполнитель обязан направить Заказчику отчетные документы, указанные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_Ref529546902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</w:t>
      </w:r>
      <w:bookmarkEnd w:id="29"/>
    </w:p>
    <w:p w14:paraId="745871F7" w14:textId="77777777" w:rsidR="00064E8E" w:rsidRDefault="00F16A33" w:rsidP="008E0A30">
      <w:pPr>
        <w:pStyle w:val="12"/>
        <w:numPr>
          <w:ilvl w:val="1"/>
          <w:numId w:val="71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Приемка выполненных Работ и оказанных Услуг осуществляется Заказчиком в срок, установленный пунктом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_Ref529546930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1.9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</w:t>
      </w:r>
    </w:p>
    <w:p w14:paraId="0019161B" w14:textId="77777777" w:rsidR="00064E8E" w:rsidRDefault="00F16A33">
      <w:pPr>
        <w:pStyle w:val="12"/>
        <w:tabs>
          <w:tab w:val="left" w:pos="1276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Указанный срок может продлеваться на срок проведения экспертизы, если Заказчиком принято решение о проведении экспертизы выполненных Работ и оказанных Услуг.</w:t>
      </w:r>
    </w:p>
    <w:p w14:paraId="5D71C992" w14:textId="77777777" w:rsidR="00064E8E" w:rsidRDefault="00F16A33" w:rsidP="008E0A30">
      <w:pPr>
        <w:pStyle w:val="12"/>
        <w:numPr>
          <w:ilvl w:val="1"/>
          <w:numId w:val="72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приемке выполненных Работ и оказанных Услуг Заказчик проводит проверку соответствия выполненны</w:t>
      </w:r>
      <w:r>
        <w:rPr>
          <w:rFonts w:ascii="Times New Roman" w:hAnsi="Times New Roman"/>
          <w:sz w:val="24"/>
          <w:szCs w:val="24"/>
        </w:rPr>
        <w:t>х Работ и оказанных Услуг условиям Договора, в том числе условиям Технического задания, иных приложений к Договору, а также положениям действующего законодательства</w:t>
      </w:r>
      <w:r>
        <w:rPr>
          <w:rFonts w:ascii="Times New Roman" w:hAnsi="Times New Roman"/>
          <w:bCs/>
          <w:sz w:val="24"/>
          <w:szCs w:val="24"/>
        </w:rPr>
        <w:t xml:space="preserve"> Российской Федерации</w:t>
      </w:r>
      <w:r>
        <w:rPr>
          <w:rFonts w:ascii="Times New Roman" w:hAnsi="Times New Roman"/>
          <w:sz w:val="24"/>
          <w:szCs w:val="24"/>
        </w:rPr>
        <w:t>.</w:t>
      </w:r>
    </w:p>
    <w:p w14:paraId="714ED5FB" w14:textId="77777777" w:rsidR="00064E8E" w:rsidRDefault="00F16A33" w:rsidP="008E0A30">
      <w:pPr>
        <w:pStyle w:val="12"/>
        <w:numPr>
          <w:ilvl w:val="1"/>
          <w:numId w:val="73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проверки выполненных Работ и оказанных Услуг в части их соответст</w:t>
      </w:r>
      <w:r>
        <w:rPr>
          <w:rFonts w:ascii="Times New Roman" w:hAnsi="Times New Roman"/>
          <w:sz w:val="24"/>
          <w:szCs w:val="24"/>
        </w:rPr>
        <w:t xml:space="preserve">вия условиям Договора, в том числе Технического задания, иных приложений к Договору, а также положениям действующего законодательства </w:t>
      </w:r>
      <w:r>
        <w:rPr>
          <w:rFonts w:ascii="Times New Roman" w:hAnsi="Times New Roman"/>
          <w:bCs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, Заказчик вправе провести экспертизу. Экспертиза выполненных Работ и оказанных Услуг может проводитьс</w:t>
      </w:r>
      <w:r>
        <w:rPr>
          <w:rFonts w:ascii="Times New Roman" w:hAnsi="Times New Roman"/>
          <w:sz w:val="24"/>
          <w:szCs w:val="24"/>
        </w:rPr>
        <w:t>я Заказчиком своими силами или к ее проведению могут привлекаться независимые эксперты (экспертные организации).</w:t>
      </w:r>
    </w:p>
    <w:p w14:paraId="7873F3E5" w14:textId="77777777" w:rsidR="00064E8E" w:rsidRDefault="00F16A33" w:rsidP="008E0A30">
      <w:pPr>
        <w:pStyle w:val="12"/>
        <w:numPr>
          <w:ilvl w:val="1"/>
          <w:numId w:val="74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Приемка выполненных Работ и оказанных Услуг осуществляется уполномоченным работником Заказчика или приемочной комиссией Заказчика по усмотрению</w:t>
      </w:r>
      <w:r>
        <w:rPr>
          <w:rFonts w:ascii="Times New Roman" w:hAnsi="Times New Roman"/>
          <w:sz w:val="24"/>
          <w:szCs w:val="24"/>
        </w:rPr>
        <w:t xml:space="preserve"> Заказчика. [Заказчик обязан уведомить Исполнителя о дате приемки. В случае неприбытия уполномоченного представителя Исполнителя для участия в приемке в срок, указанный в уведомлении, Заказчик осуществляет приемку без участия Исполнителя.]</w:t>
      </w:r>
      <w:r>
        <w:rPr>
          <w:rStyle w:val="afe"/>
          <w:rFonts w:ascii="Times New Roman" w:hAnsi="Times New Roman"/>
          <w:sz w:val="24"/>
          <w:szCs w:val="24"/>
        </w:rPr>
        <w:footnoteReference w:id="7"/>
      </w:r>
    </w:p>
    <w:p w14:paraId="13607FD2" w14:textId="77777777" w:rsidR="00064E8E" w:rsidRDefault="00F16A33" w:rsidP="008E0A30">
      <w:pPr>
        <w:pStyle w:val="12"/>
        <w:numPr>
          <w:ilvl w:val="1"/>
          <w:numId w:val="75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</w:t>
      </w:r>
      <w:r>
        <w:rPr>
          <w:rFonts w:ascii="Times New Roman" w:hAnsi="Times New Roman"/>
          <w:sz w:val="24"/>
          <w:szCs w:val="24"/>
        </w:rPr>
        <w:t xml:space="preserve"> приемки выполненных Работ и оказанных Услуг Заказчиком принимается одно из следующих решений:</w:t>
      </w:r>
    </w:p>
    <w:p w14:paraId="781456DB" w14:textId="77777777" w:rsidR="00064E8E" w:rsidRDefault="00F16A33" w:rsidP="008E0A30">
      <w:pPr>
        <w:pStyle w:val="12"/>
        <w:numPr>
          <w:ilvl w:val="2"/>
          <w:numId w:val="76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Работы выполнены, а Услуги оказаны надлежащим образом в соответствии с условиями Договора, в том числе условиями Технического задания, иных приложений к Договору, а также положениями действующего законодательства </w:t>
      </w:r>
      <w:r>
        <w:rPr>
          <w:rFonts w:ascii="Times New Roman" w:hAnsi="Times New Roman"/>
          <w:bCs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, Заказчик не имеет зам</w:t>
      </w:r>
      <w:r>
        <w:rPr>
          <w:rFonts w:ascii="Times New Roman" w:hAnsi="Times New Roman"/>
          <w:sz w:val="24"/>
          <w:szCs w:val="24"/>
        </w:rPr>
        <w:t>ечаний к выполненным Работам и оказанным Услугам. В этом случае выполненные Работы и оказанные Услуги подлежат приемке;</w:t>
      </w:r>
    </w:p>
    <w:p w14:paraId="3F54F8E8" w14:textId="77777777" w:rsidR="00064E8E" w:rsidRDefault="00F16A33" w:rsidP="008E0A30">
      <w:pPr>
        <w:pStyle w:val="12"/>
        <w:numPr>
          <w:ilvl w:val="2"/>
          <w:numId w:val="77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выполнены, и (или) Услуги оказаны с нарушением условий Договора, в том числе условий Технического задания, иных приложений к Дого</w:t>
      </w:r>
      <w:r>
        <w:rPr>
          <w:rFonts w:ascii="Times New Roman" w:hAnsi="Times New Roman"/>
          <w:sz w:val="24"/>
          <w:szCs w:val="24"/>
        </w:rPr>
        <w:t xml:space="preserve">вору, и (или) положений действующего законодательства </w:t>
      </w:r>
      <w:r>
        <w:rPr>
          <w:rFonts w:ascii="Times New Roman" w:hAnsi="Times New Roman"/>
          <w:bCs/>
          <w:sz w:val="24"/>
          <w:szCs w:val="24"/>
        </w:rPr>
        <w:t>Российской Федерации, иных нормативных правовых актов Российской Федерации,</w:t>
      </w:r>
      <w:r>
        <w:rPr>
          <w:rFonts w:ascii="Times New Roman" w:hAnsi="Times New Roman"/>
          <w:sz w:val="24"/>
          <w:szCs w:val="24"/>
        </w:rPr>
        <w:t xml:space="preserve"> иных обязательных правил и требований, Заказчиком выявлены недостатки в выполненных Работах и (или) оказанных Услугах. В таком</w:t>
      </w:r>
      <w:r>
        <w:rPr>
          <w:rFonts w:ascii="Times New Roman" w:hAnsi="Times New Roman"/>
          <w:sz w:val="24"/>
          <w:szCs w:val="24"/>
        </w:rPr>
        <w:t xml:space="preserve"> случае Заказчик составляет акт о выявленных недостатках по форме приложения № 4 к Договору (далее – Акт о выявленных недостатках) и выбирает один из следующих вариантов по своему усмотрению:</w:t>
      </w:r>
    </w:p>
    <w:p w14:paraId="39DDC51B" w14:textId="77777777" w:rsidR="00064E8E" w:rsidRDefault="00F16A33" w:rsidP="008E0A30">
      <w:pPr>
        <w:pStyle w:val="12"/>
        <w:numPr>
          <w:ilvl w:val="3"/>
          <w:numId w:val="78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Акте о выявленных недостатках Заказчик устанавливает Исполните</w:t>
      </w:r>
      <w:r>
        <w:rPr>
          <w:rFonts w:ascii="Times New Roman" w:hAnsi="Times New Roman"/>
          <w:sz w:val="24"/>
          <w:szCs w:val="24"/>
        </w:rPr>
        <w:t xml:space="preserve">лю срок </w:t>
      </w:r>
      <w:r>
        <w:rPr>
          <w:rFonts w:ascii="Times New Roman" w:hAnsi="Times New Roman"/>
          <w:sz w:val="24"/>
          <w:szCs w:val="24"/>
        </w:rPr>
        <w:lastRenderedPageBreak/>
        <w:t>для устранения выявленных недостатков; в случае устранения Исполнителем недостатков в срок выполненные Работы и оказанные Услуги подлежат приемке; либо</w:t>
      </w:r>
    </w:p>
    <w:p w14:paraId="0BDF7B12" w14:textId="77777777" w:rsidR="00064E8E" w:rsidRDefault="00F16A33" w:rsidP="008E0A30">
      <w:pPr>
        <w:pStyle w:val="12"/>
        <w:numPr>
          <w:ilvl w:val="3"/>
          <w:numId w:val="79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направляет Исполнителю требование о соразмерном уменьшении цены Договора; либо</w:t>
      </w:r>
    </w:p>
    <w:p w14:paraId="17812859" w14:textId="77777777" w:rsidR="00064E8E" w:rsidRDefault="00F16A33" w:rsidP="008E0A30">
      <w:pPr>
        <w:pStyle w:val="12"/>
        <w:numPr>
          <w:ilvl w:val="3"/>
          <w:numId w:val="80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направляет Исполн</w:t>
      </w:r>
      <w:r>
        <w:rPr>
          <w:rFonts w:ascii="Times New Roman" w:hAnsi="Times New Roman"/>
          <w:sz w:val="24"/>
          <w:szCs w:val="24"/>
        </w:rPr>
        <w:t>ителю требование о возмещении расходов Заказчика на устранение недостатков в выполненных Работах и оказанных Услугах с приложением документов, подтверждающих такие расходы;</w:t>
      </w:r>
    </w:p>
    <w:p w14:paraId="50F5AAC2" w14:textId="77777777" w:rsidR="00064E8E" w:rsidRDefault="00F16A33" w:rsidP="008E0A30">
      <w:pPr>
        <w:pStyle w:val="12"/>
        <w:numPr>
          <w:ilvl w:val="2"/>
          <w:numId w:val="81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Выполненные Работы и оказанные Услуги соответствуют условиям Договора, в том числе </w:t>
      </w:r>
      <w:r>
        <w:rPr>
          <w:rFonts w:ascii="Times New Roman" w:hAnsi="Times New Roman"/>
          <w:sz w:val="24"/>
          <w:szCs w:val="24"/>
        </w:rPr>
        <w:t>условиям Технического задания, иных приложений к Договору,</w:t>
      </w:r>
      <w:r>
        <w:rPr>
          <w:rFonts w:ascii="Times New Roman" w:hAnsi="Times New Roman"/>
          <w:sz w:val="24"/>
          <w:szCs w:val="24"/>
        </w:rPr>
        <w:br/>
        <w:t xml:space="preserve">а также положениям действующего законодательства </w:t>
      </w:r>
      <w:r>
        <w:rPr>
          <w:rFonts w:ascii="Times New Roman" w:hAnsi="Times New Roman"/>
          <w:bCs/>
          <w:sz w:val="24"/>
          <w:szCs w:val="24"/>
        </w:rPr>
        <w:t>Российской Федерации,</w:t>
      </w:r>
      <w:r>
        <w:rPr>
          <w:rFonts w:ascii="Times New Roman" w:hAnsi="Times New Roman"/>
          <w:sz w:val="24"/>
          <w:szCs w:val="24"/>
        </w:rPr>
        <w:t xml:space="preserve"> иных нормативных правовых актов Российской Федерации, иным обязательным правилам и требованиям, но выполнены с нарушением срок</w:t>
      </w:r>
      <w:r>
        <w:rPr>
          <w:rFonts w:ascii="Times New Roman" w:hAnsi="Times New Roman"/>
          <w:sz w:val="24"/>
          <w:szCs w:val="24"/>
        </w:rPr>
        <w:t>ов, установленных Договором. В этом случае выполненные Работы и оказанные Услуги подлежат приемке либо, если вследствие просрочки Исполнителя исполнение утратило интерес для Заказчика, он может отказаться от приемки Работ и Услуг и взыскать с Исполнителя н</w:t>
      </w:r>
      <w:r>
        <w:rPr>
          <w:rFonts w:ascii="Times New Roman" w:hAnsi="Times New Roman"/>
          <w:sz w:val="24"/>
          <w:szCs w:val="24"/>
        </w:rPr>
        <w:t xml:space="preserve">еустойку, предусмотренную Договором, убытки; </w:t>
      </w:r>
    </w:p>
    <w:p w14:paraId="7BA4B8CD" w14:textId="77777777" w:rsidR="00064E8E" w:rsidRDefault="00F16A33" w:rsidP="008E0A30">
      <w:pPr>
        <w:pStyle w:val="12"/>
        <w:numPr>
          <w:ilvl w:val="2"/>
          <w:numId w:val="82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и Услуги не выполнены / не оказаны Исполнителем или выполнены / оказаны с существенным нарушением условий Договора, в том числе условий Технического задания, иных приложений к Договору, которое влечет дл</w:t>
      </w:r>
      <w:r>
        <w:rPr>
          <w:rFonts w:ascii="Times New Roman" w:hAnsi="Times New Roman"/>
          <w:sz w:val="24"/>
          <w:szCs w:val="24"/>
        </w:rPr>
        <w:t>я Заказчика такой ущерб, что он в значительной степени лишается того, на что вправе был рассчитывать при заключении Договора. В указанном случае выполненные Работы и оказанные Услуги не подлежат приемке Заказчиком. Заказчик направляет Исполнителю мотивиров</w:t>
      </w:r>
      <w:r>
        <w:rPr>
          <w:rFonts w:ascii="Times New Roman" w:hAnsi="Times New Roman"/>
          <w:sz w:val="24"/>
          <w:szCs w:val="24"/>
        </w:rPr>
        <w:t>анный отказ от подписания Акта сдачи-приемки выполненных Работ и оказанных Услуг;</w:t>
      </w:r>
    </w:p>
    <w:p w14:paraId="795298FD" w14:textId="77777777" w:rsidR="00064E8E" w:rsidRDefault="00F16A33" w:rsidP="008E0A30">
      <w:pPr>
        <w:pStyle w:val="12"/>
        <w:numPr>
          <w:ilvl w:val="2"/>
          <w:numId w:val="8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не предоставил полный комплект надлежащим образом оформленных документов, указанных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_Ref529546944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4.2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 До момента предоставления указанных документов в полном объеме выполненные Работы, оказанные Услуги считаются не выпаленными, не оказанными. Заказчик устанавливает Исполнителю срок для устранения допущенных нарушени</w:t>
      </w:r>
      <w:r>
        <w:rPr>
          <w:rFonts w:ascii="Times New Roman" w:hAnsi="Times New Roman"/>
          <w:sz w:val="24"/>
          <w:szCs w:val="24"/>
        </w:rPr>
        <w:t>й, составляет Акт о выявленных недостатках и направляет его Исполнителю.</w:t>
      </w:r>
    </w:p>
    <w:p w14:paraId="70C42050" w14:textId="77777777" w:rsidR="00064E8E" w:rsidRDefault="00F16A33">
      <w:pPr>
        <w:pStyle w:val="12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случаях, указанных в подпунктах (</w:t>
      </w: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) – (</w:t>
      </w:r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) настоящего пункта Заказчик вправе взыскать с Исполнителя неустойку, предусмотренную Договором, убытки.</w:t>
      </w:r>
    </w:p>
    <w:p w14:paraId="2F188763" w14:textId="77777777" w:rsidR="00064E8E" w:rsidRDefault="00F16A33" w:rsidP="008E0A30">
      <w:pPr>
        <w:pStyle w:val="12"/>
        <w:numPr>
          <w:ilvl w:val="1"/>
          <w:numId w:val="84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устранения </w:t>
      </w:r>
      <w:r>
        <w:rPr>
          <w:rFonts w:ascii="Times New Roman" w:hAnsi="Times New Roman"/>
          <w:sz w:val="24"/>
          <w:szCs w:val="24"/>
        </w:rPr>
        <w:t>Исполнителем недостатков, в том числе в части предоставления полный комплект надлежащим образом оформленных документов, указанных в пункте 4.2 Договора, приемка выполненных Работ и оказанных Услуг осуществляется в порядке, предусмотренном настоящим раздело</w:t>
      </w:r>
      <w:r>
        <w:rPr>
          <w:rFonts w:ascii="Times New Roman" w:hAnsi="Times New Roman"/>
          <w:sz w:val="24"/>
          <w:szCs w:val="24"/>
        </w:rPr>
        <w:t>м Договора.</w:t>
      </w:r>
    </w:p>
    <w:p w14:paraId="5B0EB136" w14:textId="77777777" w:rsidR="00064E8E" w:rsidRDefault="00F16A33" w:rsidP="008E0A30">
      <w:pPr>
        <w:pStyle w:val="12"/>
        <w:numPr>
          <w:ilvl w:val="1"/>
          <w:numId w:val="85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выполненные Работы и оказанные Услуги соответствуют условиям Договора, Сторонами не позднее [</w:t>
      </w:r>
      <w:r>
        <w:rPr>
          <w:rFonts w:ascii="Times New Roman" w:hAnsi="Times New Roman"/>
          <w:i/>
          <w:sz w:val="24"/>
          <w:szCs w:val="24"/>
        </w:rPr>
        <w:t>указать срок,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например, 10 (десяти) рабочих дней со</w:t>
      </w:r>
      <w:r>
        <w:rPr>
          <w:rFonts w:ascii="Times New Roman" w:hAnsi="Times New Roman"/>
          <w:sz w:val="24"/>
          <w:szCs w:val="24"/>
        </w:rPr>
        <w:t>]</w:t>
      </w:r>
      <w:r>
        <w:rPr>
          <w:rStyle w:val="afe"/>
          <w:rFonts w:ascii="Times New Roman" w:hAnsi="Times New Roman"/>
          <w:sz w:val="24"/>
          <w:szCs w:val="24"/>
        </w:rPr>
        <w:footnoteReference w:id="8"/>
      </w:r>
      <w:r>
        <w:rPr>
          <w:rFonts w:ascii="Times New Roman" w:hAnsi="Times New Roman"/>
          <w:sz w:val="24"/>
          <w:szCs w:val="24"/>
        </w:rPr>
        <w:t xml:space="preserve"> дня окончания приемки подписывается Акт сдачи-приемки выполненных Работ и оказанных Услуг в 2 (двух) экземплярах, по одному для каждой из Сторон. С момента подписания Акта сдачи-приемки выполненных Работ и оказанных Услуг, Работы и Услуги считаются принят</w:t>
      </w:r>
      <w:r>
        <w:rPr>
          <w:rFonts w:ascii="Times New Roman" w:hAnsi="Times New Roman"/>
          <w:sz w:val="24"/>
          <w:szCs w:val="24"/>
        </w:rPr>
        <w:t>ыми Заказчиком. Факт подписания Акта сдачи-приемки выполненных Работ и оказанных Услуг, а также отсутствие указания в нем на выявленные недостатки не лишает Заказчика права впоследствии предъявить требование об устранении недостатков, если такие недостатки</w:t>
      </w:r>
      <w:r>
        <w:rPr>
          <w:rFonts w:ascii="Times New Roman" w:hAnsi="Times New Roman"/>
          <w:sz w:val="24"/>
          <w:szCs w:val="24"/>
        </w:rPr>
        <w:t xml:space="preserve"> будут выявлены, независимо от того, являются ли недостатки явными или скрытыми.</w:t>
      </w:r>
    </w:p>
    <w:p w14:paraId="5DB1530F" w14:textId="77777777" w:rsidR="00064E8E" w:rsidRDefault="00F16A33" w:rsidP="008E0A30">
      <w:pPr>
        <w:pStyle w:val="12"/>
        <w:numPr>
          <w:ilvl w:val="1"/>
          <w:numId w:val="86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досрочного выполнения Работ и оказания Услуг по Договору Заказчик вправе принять выполненные Работы и оказанные Услуги и провести расчет в соответствии с разделом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</w:instrText>
      </w:r>
      <w:r>
        <w:rPr>
          <w:rFonts w:ascii="Times New Roman" w:hAnsi="Times New Roman"/>
          <w:sz w:val="24"/>
          <w:szCs w:val="24"/>
        </w:rPr>
        <w:instrText xml:space="preserve">F _Ref529546963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</w:t>
      </w:r>
    </w:p>
    <w:p w14:paraId="76CC5C9C" w14:textId="77777777" w:rsidR="00064E8E" w:rsidRDefault="00F16A33" w:rsidP="008E0A30">
      <w:pPr>
        <w:pStyle w:val="12"/>
        <w:numPr>
          <w:ilvl w:val="0"/>
          <w:numId w:val="87"/>
        </w:numPr>
        <w:spacing w:before="240" w:after="120"/>
        <w:ind w:left="357" w:hanging="357"/>
        <w:jc w:val="both"/>
      </w:pPr>
      <w:r>
        <w:rPr>
          <w:rFonts w:ascii="Times New Roman" w:hAnsi="Times New Roman"/>
          <w:b/>
          <w:sz w:val="24"/>
          <w:szCs w:val="24"/>
        </w:rPr>
        <w:lastRenderedPageBreak/>
        <w:t>Права и обязанности Сторон</w:t>
      </w:r>
    </w:p>
    <w:p w14:paraId="1909B7AC" w14:textId="77777777" w:rsidR="00064E8E" w:rsidRDefault="00F16A33" w:rsidP="008E0A30">
      <w:pPr>
        <w:pStyle w:val="12"/>
        <w:numPr>
          <w:ilvl w:val="1"/>
          <w:numId w:val="88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обязан:</w:t>
      </w:r>
    </w:p>
    <w:p w14:paraId="24D803A6" w14:textId="77777777" w:rsidR="00064E8E" w:rsidRDefault="00F16A33" w:rsidP="008E0A30">
      <w:pPr>
        <w:pStyle w:val="12"/>
        <w:numPr>
          <w:ilvl w:val="2"/>
          <w:numId w:val="89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Работы и оказать Услуги в соответствии с условиями Договора, в том числе Технического задания,</w:t>
      </w:r>
      <w:r>
        <w:rPr>
          <w:rFonts w:ascii="Times New Roman" w:hAnsi="Times New Roman"/>
          <w:sz w:val="24"/>
          <w:szCs w:val="24"/>
        </w:rPr>
        <w:t xml:space="preserve"> иных приложений к Договору, а также положениями действующего законодательства Российской Федерации, иных нормативных правовых актов Российской Федерации, иными обязательными правилами и требованиями;</w:t>
      </w:r>
    </w:p>
    <w:p w14:paraId="0E10B9B2" w14:textId="77777777" w:rsidR="00064E8E" w:rsidRDefault="00F16A33" w:rsidP="008E0A30">
      <w:pPr>
        <w:pStyle w:val="12"/>
        <w:numPr>
          <w:ilvl w:val="2"/>
          <w:numId w:val="90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требованием Заказчика обеспечить за св</w:t>
      </w:r>
      <w:r>
        <w:rPr>
          <w:rFonts w:ascii="Times New Roman" w:hAnsi="Times New Roman"/>
          <w:sz w:val="24"/>
          <w:szCs w:val="24"/>
        </w:rPr>
        <w:t>ой счет устранение выявленных недостатков в результатах выполненных Работах и оказанных Услугах или возместить расходы Заказчика на устранение таких недостатков в порядке и на условиях, предусмотренных Договором;</w:t>
      </w:r>
    </w:p>
    <w:p w14:paraId="32B09298" w14:textId="77777777" w:rsidR="00064E8E" w:rsidRDefault="00F16A33" w:rsidP="008E0A30">
      <w:pPr>
        <w:pStyle w:val="12"/>
        <w:numPr>
          <w:ilvl w:val="2"/>
          <w:numId w:val="91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предоставлять Заказчику по его </w:t>
      </w:r>
      <w:r>
        <w:rPr>
          <w:rFonts w:ascii="Times New Roman" w:hAnsi="Times New Roman"/>
          <w:sz w:val="24"/>
          <w:szCs w:val="24"/>
        </w:rPr>
        <w:t>требованию документы, относящиеся к предмету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Договора;</w:t>
      </w:r>
    </w:p>
    <w:p w14:paraId="3AF49C26" w14:textId="77777777" w:rsidR="00064E8E" w:rsidRDefault="00F16A33" w:rsidP="008E0A30">
      <w:pPr>
        <w:pStyle w:val="12"/>
        <w:numPr>
          <w:ilvl w:val="2"/>
          <w:numId w:val="92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выставлять счета на оплату в сро</w:t>
      </w:r>
      <w:r>
        <w:rPr>
          <w:rFonts w:ascii="Times New Roman" w:hAnsi="Times New Roman"/>
          <w:sz w:val="24"/>
          <w:szCs w:val="24"/>
        </w:rPr>
        <w:t xml:space="preserve">ки, предусмотренные пунктом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_Ref529546841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1.11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Договора;</w:t>
      </w:r>
    </w:p>
    <w:p w14:paraId="551729DB" w14:textId="77777777" w:rsidR="00064E8E" w:rsidRDefault="00F16A33" w:rsidP="008E0A30">
      <w:pPr>
        <w:pStyle w:val="12"/>
        <w:numPr>
          <w:ilvl w:val="2"/>
          <w:numId w:val="93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направлять Заказчику подписанные со своей стороны Акты сдачи-приемки выполненных Работ и  оказанных Услуг в сроки, пр</w:t>
      </w:r>
      <w:r>
        <w:rPr>
          <w:rFonts w:ascii="Times New Roman" w:hAnsi="Times New Roman"/>
          <w:sz w:val="24"/>
          <w:szCs w:val="24"/>
        </w:rPr>
        <w:t xml:space="preserve">едусмотренные пунктом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_Ref529546893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Договора;</w:t>
      </w:r>
    </w:p>
    <w:p w14:paraId="74AD9E68" w14:textId="77777777" w:rsidR="00064E8E" w:rsidRDefault="00F16A33" w:rsidP="008E0A30">
      <w:pPr>
        <w:pStyle w:val="12"/>
        <w:numPr>
          <w:ilvl w:val="2"/>
          <w:numId w:val="94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2 (двух) рабочих дней с даты подписания Договора назначить своего представителя, ответственного за взаимодействие с</w:t>
      </w:r>
      <w:r>
        <w:rPr>
          <w:rFonts w:ascii="Times New Roman" w:hAnsi="Times New Roman"/>
          <w:sz w:val="24"/>
          <w:szCs w:val="24"/>
        </w:rPr>
        <w:t xml:space="preserve"> Заказчиком в рамках Договора, и сообщить его контактные данные на авторизированный адрес электронной почты Заказчика;</w:t>
      </w:r>
      <w:r>
        <w:rPr>
          <w:rFonts w:ascii="Times New Roman" w:hAnsi="Times New Roman"/>
          <w:sz w:val="24"/>
          <w:szCs w:val="24"/>
        </w:rPr>
        <w:tab/>
      </w:r>
    </w:p>
    <w:p w14:paraId="43A2F28B" w14:textId="77777777" w:rsidR="00064E8E" w:rsidRDefault="00F16A33" w:rsidP="008E0A30">
      <w:pPr>
        <w:pStyle w:val="12"/>
        <w:numPr>
          <w:ilvl w:val="2"/>
          <w:numId w:val="95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незамедлительно предоставлять информацию о смене режима налогообложения или освобождении от обязанностей налогоплательщика НДС. Убытки, </w:t>
      </w:r>
      <w:r>
        <w:rPr>
          <w:rFonts w:ascii="Times New Roman" w:hAnsi="Times New Roman"/>
          <w:sz w:val="24"/>
          <w:szCs w:val="24"/>
        </w:rPr>
        <w:t>которые Заказчик понесет из-за отсутствия или несвоевременного представления информации о смене режима налогообложения, Исполнитель обязан компенсировать в течение 10 (десяти) рабочих дней с даты получения соответствующего письменного требования Заказчика;</w:t>
      </w:r>
    </w:p>
    <w:p w14:paraId="5D3F9496" w14:textId="77777777" w:rsidR="00064E8E" w:rsidRDefault="00F16A33" w:rsidP="008E0A30">
      <w:pPr>
        <w:pStyle w:val="12"/>
        <w:numPr>
          <w:ilvl w:val="2"/>
          <w:numId w:val="96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передавать оригиналы или копии документов, полученных</w:t>
      </w:r>
      <w:r>
        <w:rPr>
          <w:rFonts w:ascii="Times New Roman" w:hAnsi="Times New Roman"/>
          <w:sz w:val="24"/>
          <w:szCs w:val="24"/>
        </w:rPr>
        <w:br/>
        <w:t>от Заказчика по Договору, третьим лицам без предварительного получения письменного согласия Заказчика. Для целей Договора под третьими лицами понимаются любые физические или юридические лица, за иск</w:t>
      </w:r>
      <w:r>
        <w:rPr>
          <w:rFonts w:ascii="Times New Roman" w:hAnsi="Times New Roman"/>
          <w:sz w:val="24"/>
          <w:szCs w:val="24"/>
        </w:rPr>
        <w:t>лючением Заказчика и работников Заказчика</w:t>
      </w:r>
      <w:r>
        <w:rPr>
          <w:rFonts w:ascii="Times New Roman" w:hAnsi="Times New Roman"/>
          <w:iCs/>
          <w:sz w:val="24"/>
          <w:szCs w:val="24"/>
        </w:rPr>
        <w:t>, Исполнителя и работников Исполнителя</w:t>
      </w:r>
      <w:r>
        <w:rPr>
          <w:rFonts w:ascii="Times New Roman" w:hAnsi="Times New Roman"/>
          <w:sz w:val="24"/>
          <w:szCs w:val="24"/>
        </w:rPr>
        <w:t>;</w:t>
      </w:r>
    </w:p>
    <w:p w14:paraId="6B343361" w14:textId="77777777" w:rsidR="00064E8E" w:rsidRDefault="00F16A33" w:rsidP="008E0A30">
      <w:pPr>
        <w:pStyle w:val="12"/>
        <w:numPr>
          <w:ilvl w:val="2"/>
          <w:numId w:val="97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сохранность конфиденциальной информации Заказчика, полученной в ходе выполнения Работ и оказания Услуг, и не разглашать данную информацию без письменного согласия З</w:t>
      </w:r>
      <w:r>
        <w:rPr>
          <w:rFonts w:ascii="Times New Roman" w:hAnsi="Times New Roman"/>
          <w:sz w:val="24"/>
          <w:szCs w:val="24"/>
        </w:rPr>
        <w:t>аказчика независимо от продолжения или прекращения правоотношений с Заказчиком, без ограничения сроков действия данной обязанности;</w:t>
      </w:r>
    </w:p>
    <w:p w14:paraId="4CA3F7DD" w14:textId="77777777" w:rsidR="00064E8E" w:rsidRDefault="00F16A33" w:rsidP="008E0A30">
      <w:pPr>
        <w:pStyle w:val="12"/>
        <w:numPr>
          <w:ilvl w:val="2"/>
          <w:numId w:val="98"/>
        </w:numPr>
        <w:tabs>
          <w:tab w:val="left" w:pos="851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[Исполнитель - иностранное физическое лицо, иностранное юридическое лицо, иностранная организация, не являющаяся юридическим</w:t>
      </w:r>
      <w:r>
        <w:rPr>
          <w:rFonts w:ascii="Times New Roman" w:hAnsi="Times New Roman"/>
          <w:sz w:val="24"/>
          <w:szCs w:val="24"/>
        </w:rPr>
        <w:t xml:space="preserve"> лицом по иностранному праву, в течение 2 (двух) рабочих дней с даты подписания Договора Сторонами обязан предоставить Заказчику документы и сведения, предусмотренные в Приложении № 8 к Договору</w:t>
      </w:r>
      <w:r>
        <w:rPr>
          <w:rStyle w:val="afe"/>
          <w:rFonts w:ascii="Times New Roman" w:hAnsi="Times New Roman"/>
          <w:sz w:val="24"/>
          <w:szCs w:val="24"/>
        </w:rPr>
        <w:footnoteReference w:id="9"/>
      </w:r>
      <w:r>
        <w:rPr>
          <w:rFonts w:ascii="Times New Roman" w:hAnsi="Times New Roman"/>
          <w:sz w:val="24"/>
          <w:szCs w:val="24"/>
        </w:rPr>
        <w:t>.]</w:t>
      </w:r>
    </w:p>
    <w:p w14:paraId="4968BB37" w14:textId="77777777" w:rsidR="00064E8E" w:rsidRDefault="00F16A33" w:rsidP="008E0A30">
      <w:pPr>
        <w:pStyle w:val="12"/>
        <w:numPr>
          <w:ilvl w:val="2"/>
          <w:numId w:val="99"/>
        </w:numPr>
        <w:tabs>
          <w:tab w:val="left" w:pos="851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незамедлительно извещать Заказчика и до </w:t>
      </w:r>
      <w:r>
        <w:rPr>
          <w:rFonts w:ascii="Times New Roman" w:hAnsi="Times New Roman"/>
          <w:sz w:val="24"/>
          <w:szCs w:val="24"/>
        </w:rPr>
        <w:t>получения от него</w:t>
      </w:r>
      <w:r>
        <w:rPr>
          <w:rFonts w:ascii="Times New Roman" w:hAnsi="Times New Roman"/>
          <w:sz w:val="24"/>
          <w:szCs w:val="24"/>
        </w:rPr>
        <w:br/>
        <w:t>указаний приостанавливать выполнение Работ и оказание Услуг при обнаружении:</w:t>
      </w:r>
    </w:p>
    <w:p w14:paraId="51E31654" w14:textId="77777777" w:rsidR="00064E8E" w:rsidRDefault="00F16A33" w:rsidP="008E0A30">
      <w:pPr>
        <w:pStyle w:val="12"/>
        <w:numPr>
          <w:ilvl w:val="3"/>
          <w:numId w:val="100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возможных неблагоприятных для Заказчика последствий выполнения его указаний о способе выполнения Работ и/или оказания Услуг;</w:t>
      </w:r>
    </w:p>
    <w:p w14:paraId="0FDC7D32" w14:textId="77777777" w:rsidR="00064E8E" w:rsidRDefault="00F16A33" w:rsidP="008E0A30">
      <w:pPr>
        <w:pStyle w:val="12"/>
        <w:numPr>
          <w:ilvl w:val="3"/>
          <w:numId w:val="101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обнаруженной невозможности получить </w:t>
      </w:r>
      <w:r>
        <w:rPr>
          <w:rFonts w:ascii="Times New Roman" w:hAnsi="Times New Roman"/>
          <w:sz w:val="24"/>
          <w:szCs w:val="24"/>
        </w:rPr>
        <w:t>ожидаемые результаты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или нецелесообразности продолжения выполнения Работ и/или оказания Услуг;</w:t>
      </w:r>
    </w:p>
    <w:p w14:paraId="18BB9120" w14:textId="77777777" w:rsidR="00064E8E" w:rsidRDefault="00F16A33" w:rsidP="008E0A30">
      <w:pPr>
        <w:pStyle w:val="12"/>
        <w:numPr>
          <w:ilvl w:val="3"/>
          <w:numId w:val="102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иных, не зависящих от Исполнителя обстоятельств, влияющих на результаты Работ и Услуг, либо создающих невозможность их завершения в срок;</w:t>
      </w:r>
    </w:p>
    <w:p w14:paraId="6EBB47AC" w14:textId="77777777" w:rsidR="00064E8E" w:rsidRDefault="00F16A33" w:rsidP="008E0A30">
      <w:pPr>
        <w:pStyle w:val="12"/>
        <w:numPr>
          <w:ilvl w:val="2"/>
          <w:numId w:val="103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случае, если к Заказч</w:t>
      </w:r>
      <w:r>
        <w:rPr>
          <w:rFonts w:ascii="Times New Roman" w:hAnsi="Times New Roman"/>
          <w:sz w:val="24"/>
          <w:szCs w:val="24"/>
        </w:rPr>
        <w:t>ику будут предъявлены претензии со стороны третьих лиц в отношении нарушения последним прав третьих лиц, вызванного действиями или бездействием Исполнителя, то Исполнитель обязуется выступить на стороне Заказчика во всех возможных судебных или претензионны</w:t>
      </w:r>
      <w:r>
        <w:rPr>
          <w:rFonts w:ascii="Times New Roman" w:hAnsi="Times New Roman"/>
          <w:sz w:val="24"/>
          <w:szCs w:val="24"/>
        </w:rPr>
        <w:t>х спорах, а также возместить Заказчику любые убытки, которые возникнут или могут возникнуть в связи с предъявлением к Заказчику указанных требований;</w:t>
      </w:r>
    </w:p>
    <w:p w14:paraId="21B98387" w14:textId="77777777" w:rsidR="00064E8E" w:rsidRDefault="00F16A33" w:rsidP="008E0A30">
      <w:pPr>
        <w:pStyle w:val="12"/>
        <w:numPr>
          <w:ilvl w:val="2"/>
          <w:numId w:val="104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 обеспечивать наличие техники, материалов, оборудования, инвентаря, необходимых для выполнен</w:t>
      </w:r>
      <w:r>
        <w:rPr>
          <w:rFonts w:ascii="Times New Roman" w:hAnsi="Times New Roman"/>
          <w:sz w:val="24"/>
          <w:szCs w:val="24"/>
        </w:rPr>
        <w:t>ия Работ и оказания Услуг, а также обеспечивать обслуживание и ремонт такого оборудования, техники, инвентаря;</w:t>
      </w:r>
    </w:p>
    <w:p w14:paraId="64F79733" w14:textId="77777777" w:rsidR="00064E8E" w:rsidRDefault="00F16A33" w:rsidP="008E0A30">
      <w:pPr>
        <w:pStyle w:val="12"/>
        <w:numPr>
          <w:ilvl w:val="2"/>
          <w:numId w:val="105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[Выполнить Работы и оказать Услуги лично]</w:t>
      </w:r>
      <w:r>
        <w:rPr>
          <w:rStyle w:val="afe"/>
          <w:rFonts w:ascii="Times New Roman" w:hAnsi="Times New Roman"/>
          <w:sz w:val="24"/>
          <w:szCs w:val="24"/>
          <w:lang w:val="en-US"/>
        </w:rPr>
        <w:footnoteReference w:id="10"/>
      </w:r>
      <w:r>
        <w:rPr>
          <w:rFonts w:ascii="Times New Roman" w:hAnsi="Times New Roman"/>
          <w:sz w:val="24"/>
          <w:szCs w:val="24"/>
        </w:rPr>
        <w:t>;</w:t>
      </w:r>
    </w:p>
    <w:p w14:paraId="09707279" w14:textId="77777777" w:rsidR="00064E8E" w:rsidRDefault="00F16A33" w:rsidP="008E0A30">
      <w:pPr>
        <w:pStyle w:val="12"/>
        <w:numPr>
          <w:ilvl w:val="2"/>
          <w:numId w:val="10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[обеспечить явку своего представителя при приемке выполненных Работ и оказанных Услуг. </w:t>
      </w:r>
      <w:r>
        <w:rPr>
          <w:rFonts w:ascii="Times New Roman" w:hAnsi="Times New Roman"/>
          <w:sz w:val="24"/>
          <w:szCs w:val="24"/>
        </w:rPr>
        <w:t>Исполнитель, не направивший своего представителя, лишается возможности ссылаться на нарушение Заказчиком правил приемки выполненных Работ и оказанных Услуг;]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Style w:val="afe"/>
          <w:rFonts w:ascii="Times New Roman" w:hAnsi="Times New Roman"/>
          <w:sz w:val="24"/>
          <w:szCs w:val="24"/>
        </w:rPr>
        <w:footnoteReference w:id="11"/>
      </w:r>
    </w:p>
    <w:p w14:paraId="39E4317F" w14:textId="77777777" w:rsidR="00064E8E" w:rsidRDefault="00F16A33" w:rsidP="008E0A30">
      <w:pPr>
        <w:pStyle w:val="12"/>
        <w:numPr>
          <w:ilvl w:val="2"/>
          <w:numId w:val="107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случае, если Работы и/или Услуги будут оказываться на территории Заказчика, Исполнитель также</w:t>
      </w:r>
      <w:r>
        <w:rPr>
          <w:rFonts w:ascii="Times New Roman" w:hAnsi="Times New Roman"/>
          <w:sz w:val="24"/>
          <w:szCs w:val="24"/>
        </w:rPr>
        <w:t xml:space="preserve"> обязан:</w:t>
      </w:r>
    </w:p>
    <w:p w14:paraId="024BAF0E" w14:textId="77777777" w:rsidR="00064E8E" w:rsidRDefault="00F16A33" w:rsidP="008E0A30">
      <w:pPr>
        <w:pStyle w:val="12"/>
        <w:numPr>
          <w:ilvl w:val="3"/>
          <w:numId w:val="108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2 (двух) рабочих дней с даты заключения Договора предоставить Заказчику списки работников, осуществляющих выполнение Работ и оказание Услуг, для оформления допуска работников Исполнителя на территорию Заказчика;</w:t>
      </w:r>
    </w:p>
    <w:p w14:paraId="2C875E5D" w14:textId="77777777" w:rsidR="00064E8E" w:rsidRDefault="00F16A33" w:rsidP="008E0A30">
      <w:pPr>
        <w:pStyle w:val="12"/>
        <w:numPr>
          <w:ilvl w:val="3"/>
          <w:numId w:val="109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2 (двух) рабочи</w:t>
      </w:r>
      <w:r>
        <w:rPr>
          <w:rFonts w:ascii="Times New Roman" w:hAnsi="Times New Roman"/>
          <w:sz w:val="24"/>
          <w:szCs w:val="24"/>
        </w:rPr>
        <w:t>х дней с даты заключения Договора предоставить Заказчику списки автотранспорта Исполнителя, задействованного на объектах Заказчика;</w:t>
      </w:r>
    </w:p>
    <w:p w14:paraId="603BEB0E" w14:textId="77777777" w:rsidR="00064E8E" w:rsidRDefault="00F16A33" w:rsidP="008E0A30">
      <w:pPr>
        <w:pStyle w:val="12"/>
        <w:numPr>
          <w:ilvl w:val="3"/>
          <w:numId w:val="110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обеспечивать соблюдение своими работниками требований внутриобъектового режима, правил противопожарной безопасности и произв</w:t>
      </w:r>
      <w:r>
        <w:rPr>
          <w:rFonts w:ascii="Times New Roman" w:hAnsi="Times New Roman"/>
          <w:sz w:val="24"/>
          <w:szCs w:val="24"/>
        </w:rPr>
        <w:t>одственной санитарии, действующих на территории Заказчика;</w:t>
      </w:r>
    </w:p>
    <w:p w14:paraId="75B55DB0" w14:textId="77777777" w:rsidR="00064E8E" w:rsidRDefault="00F16A33" w:rsidP="008E0A30">
      <w:pPr>
        <w:pStyle w:val="12"/>
        <w:numPr>
          <w:ilvl w:val="3"/>
          <w:numId w:val="111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нести полную ответственность за действия и (или) бездействия своих работников на территории Заказчика. В случае причинения работниками Исполнителя ущерба Заказчику и (или) его имуществу либо третьи</w:t>
      </w:r>
      <w:r>
        <w:rPr>
          <w:rFonts w:ascii="Times New Roman" w:hAnsi="Times New Roman"/>
          <w:sz w:val="24"/>
          <w:szCs w:val="24"/>
        </w:rPr>
        <w:t>м лицам, Заказчик вправе обратиться к Исполнителю с требованием о возмещении нанесенного ущерба, а Исполнитель обязан возместить этот ущерб в полном объеме;</w:t>
      </w:r>
    </w:p>
    <w:p w14:paraId="49D80E77" w14:textId="77777777" w:rsidR="00064E8E" w:rsidRDefault="00F16A33" w:rsidP="008E0A30">
      <w:pPr>
        <w:pStyle w:val="12"/>
        <w:numPr>
          <w:ilvl w:val="3"/>
          <w:numId w:val="112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правила и требования охраны труда на территории Заказчика, требования, предъявляемые орга</w:t>
      </w:r>
      <w:r>
        <w:rPr>
          <w:rFonts w:ascii="Times New Roman" w:hAnsi="Times New Roman"/>
          <w:sz w:val="24"/>
          <w:szCs w:val="24"/>
        </w:rPr>
        <w:t>нами Ростехнадзора, Роспотребнадзора и иными государственными органами, осуществляющими государственный контроль (надзор), органами местного самоуправления, осуществляющими муниципальный контроль, отраслевые правила и нормы, обязательные в сфере деятельнос</w:t>
      </w:r>
      <w:r>
        <w:rPr>
          <w:rFonts w:ascii="Times New Roman" w:hAnsi="Times New Roman"/>
          <w:sz w:val="24"/>
          <w:szCs w:val="24"/>
        </w:rPr>
        <w:t>ти Заказчика;</w:t>
      </w:r>
    </w:p>
    <w:p w14:paraId="00AFC9DE" w14:textId="77777777" w:rsidR="00064E8E" w:rsidRDefault="00F16A33" w:rsidP="008E0A30">
      <w:pPr>
        <w:pStyle w:val="12"/>
        <w:numPr>
          <w:ilvl w:val="3"/>
          <w:numId w:val="113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течение 5 (пяти) рабочих дней с даты получения письменного запроса Заказчика предоставить Заказчику копии приказов о назначении лиц, ответственных за охрану труда на территории Заказчика с приложением копий соответствующих </w:t>
      </w:r>
      <w:r>
        <w:rPr>
          <w:rFonts w:ascii="Times New Roman" w:hAnsi="Times New Roman"/>
          <w:sz w:val="24"/>
          <w:szCs w:val="24"/>
        </w:rPr>
        <w:t>удостоверений установленного образца об обучении ответственных лиц;</w:t>
      </w:r>
    </w:p>
    <w:p w14:paraId="72E00CEE" w14:textId="77777777" w:rsidR="00064E8E" w:rsidRDefault="00F16A33" w:rsidP="008E0A30">
      <w:pPr>
        <w:pStyle w:val="12"/>
        <w:numPr>
          <w:ilvl w:val="3"/>
          <w:numId w:val="114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получения заключений или предписаний уполномоченных государственных органов о ненадлежащем состоянии охраны труда, выполнить своевременно и за свой счет указанные в них требования</w:t>
      </w:r>
      <w:r>
        <w:rPr>
          <w:rFonts w:ascii="Times New Roman" w:hAnsi="Times New Roman"/>
          <w:sz w:val="24"/>
          <w:szCs w:val="24"/>
        </w:rPr>
        <w:t>;</w:t>
      </w:r>
    </w:p>
    <w:p w14:paraId="185D0B03" w14:textId="77777777" w:rsidR="00064E8E" w:rsidRDefault="00F16A33" w:rsidP="008E0A30">
      <w:pPr>
        <w:pStyle w:val="12"/>
        <w:numPr>
          <w:ilvl w:val="3"/>
          <w:numId w:val="115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взыскания штрафных санкций с Заказчика со стороны Роструда, Ростехнадзора, Роспотребнадзора, Росприроднадзора и других государственных органов, осуществляющих государственный контроль (надзор), органов местного самоуправления, </w:t>
      </w:r>
      <w:r>
        <w:rPr>
          <w:rFonts w:ascii="Times New Roman" w:hAnsi="Times New Roman"/>
          <w:sz w:val="24"/>
          <w:szCs w:val="24"/>
        </w:rPr>
        <w:lastRenderedPageBreak/>
        <w:t>осуществляющих мун</w:t>
      </w:r>
      <w:r>
        <w:rPr>
          <w:rFonts w:ascii="Times New Roman" w:hAnsi="Times New Roman"/>
          <w:sz w:val="24"/>
          <w:szCs w:val="24"/>
        </w:rPr>
        <w:t>иципальный контроль, за нарушение Исполнителем норм действующих нормативных правовых актов Российской Федерации возместить понесенные Заказчиком издержки по счетам, выставленным Заказчиком, в течение 5 (пяти) рабочих дней со дня получения счета;</w:t>
      </w:r>
    </w:p>
    <w:p w14:paraId="447C3D8B" w14:textId="77777777" w:rsidR="00064E8E" w:rsidRDefault="00F16A33" w:rsidP="008E0A30">
      <w:pPr>
        <w:pStyle w:val="12"/>
        <w:numPr>
          <w:ilvl w:val="2"/>
          <w:numId w:val="11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соблюдать </w:t>
      </w:r>
      <w:r>
        <w:rPr>
          <w:rFonts w:ascii="Times New Roman" w:hAnsi="Times New Roman"/>
          <w:sz w:val="24"/>
          <w:szCs w:val="24"/>
        </w:rPr>
        <w:t>требования действующего законодательства Российской Федерации об охране окружающей среды;</w:t>
      </w:r>
    </w:p>
    <w:p w14:paraId="6D51D3F6" w14:textId="77777777" w:rsidR="00064E8E" w:rsidRDefault="00F16A33" w:rsidP="008E0A30">
      <w:pPr>
        <w:pStyle w:val="12"/>
        <w:numPr>
          <w:ilvl w:val="2"/>
          <w:numId w:val="117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отражать по сделкам в рамках данного договора корректные данные в книге продаж и представлять налоговые декларации по НДС за соответствующие периоды;</w:t>
      </w:r>
    </w:p>
    <w:p w14:paraId="773D75BB" w14:textId="77777777" w:rsidR="00064E8E" w:rsidRDefault="00F16A33" w:rsidP="008E0A30">
      <w:pPr>
        <w:pStyle w:val="12"/>
        <w:numPr>
          <w:ilvl w:val="2"/>
          <w:numId w:val="118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в случае привлеч</w:t>
      </w:r>
      <w:r>
        <w:rPr>
          <w:rFonts w:ascii="Times New Roman" w:hAnsi="Times New Roman"/>
          <w:sz w:val="24"/>
          <w:szCs w:val="24"/>
        </w:rPr>
        <w:t xml:space="preserve">ения к исполнению Договора соисполнителей (третьих лиц) соблюдать должную осмотрительность, а также: </w:t>
      </w:r>
    </w:p>
    <w:p w14:paraId="0BDA8065" w14:textId="77777777" w:rsidR="00064E8E" w:rsidRDefault="00F16A33">
      <w:pPr>
        <w:pStyle w:val="12"/>
        <w:numPr>
          <w:ilvl w:val="3"/>
          <w:numId w:val="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. уведомлять Заказчика о привлечении таких третьих лиц путем направления Заказчику списка лиц, которые Исполнитель планирует привлечь в качестве соисполни</w:t>
      </w:r>
      <w:r>
        <w:rPr>
          <w:rFonts w:ascii="Times New Roman" w:hAnsi="Times New Roman"/>
          <w:sz w:val="24"/>
          <w:szCs w:val="24"/>
        </w:rPr>
        <w:t>телей в течение 10 (десяти) рабочих дней после даты заключения Договора, а в случае, если в течение срока действия Договора у Исполнителя дополнительно возникнет потребность в привлечении третьих лиц в качестве соисполнителей – не позднее 10 (десяти) рабоч</w:t>
      </w:r>
      <w:r>
        <w:rPr>
          <w:rFonts w:ascii="Times New Roman" w:hAnsi="Times New Roman"/>
          <w:sz w:val="24"/>
          <w:szCs w:val="24"/>
        </w:rPr>
        <w:t xml:space="preserve">их дней до даты заключения соответствующего договора (договоров) с такими лицами; </w:t>
      </w:r>
    </w:p>
    <w:p w14:paraId="587C671A" w14:textId="77777777" w:rsidR="00064E8E" w:rsidRDefault="00F16A33">
      <w:pPr>
        <w:pStyle w:val="12"/>
        <w:numPr>
          <w:ilvl w:val="3"/>
          <w:numId w:val="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нести полную ответственность за действия привлечённых Исполнителем соисполнителей как за собственные действия;</w:t>
      </w:r>
    </w:p>
    <w:p w14:paraId="378C2411" w14:textId="77777777" w:rsidR="00064E8E" w:rsidRDefault="00F16A33">
      <w:pPr>
        <w:pStyle w:val="12"/>
        <w:numPr>
          <w:ilvl w:val="3"/>
          <w:numId w:val="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предоставить Заказчику информацию о заключенных с соисполнител</w:t>
      </w:r>
      <w:r>
        <w:rPr>
          <w:rFonts w:ascii="Times New Roman" w:hAnsi="Times New Roman"/>
          <w:sz w:val="24"/>
          <w:szCs w:val="24"/>
        </w:rPr>
        <w:t>ями договорах и их условиях в течение 1 (одного) рабочего дня со дня заключения такого договора или, если на момент заключения настоящего Договора такие договоры с соисполнителями уже заключены, в течение 1 (одного) рабочего дня с даты заключения настоящег</w:t>
      </w:r>
      <w:r>
        <w:rPr>
          <w:rFonts w:ascii="Times New Roman" w:hAnsi="Times New Roman"/>
          <w:sz w:val="24"/>
          <w:szCs w:val="24"/>
        </w:rPr>
        <w:t>о Договора;</w:t>
      </w:r>
    </w:p>
    <w:p w14:paraId="16506EEE" w14:textId="77777777" w:rsidR="00064E8E" w:rsidRDefault="00F16A33">
      <w:pPr>
        <w:pStyle w:val="12"/>
        <w:numPr>
          <w:ilvl w:val="3"/>
          <w:numId w:val="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обеспечить соблюдение соисполнителями (третьими лицами) положений Федерального закона от 27 июля 2006 года № 152-ФЗ «О персональных данных».</w:t>
      </w:r>
    </w:p>
    <w:p w14:paraId="26BC5044" w14:textId="77777777" w:rsidR="00064E8E" w:rsidRDefault="00F16A33">
      <w:pPr>
        <w:pStyle w:val="12"/>
        <w:numPr>
          <w:ilvl w:val="3"/>
          <w:numId w:val="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Исполнитель обязуется перед началом выполнения Работ и оказания Услуг на территории, находящейся под ко</w:t>
      </w:r>
      <w:r>
        <w:rPr>
          <w:rFonts w:ascii="Times New Roman" w:hAnsi="Times New Roman"/>
          <w:sz w:val="24"/>
          <w:szCs w:val="24"/>
        </w:rPr>
        <w:t>нтролем Заказчика, направить Заказчику на согласование перечень мероприятий по предотвращению случаев повреждения здоровья работников, в том числе работников сторонних организаций, производящих работы (оказывающих услуги) на данной территории (далее – Пере</w:t>
      </w:r>
      <w:r>
        <w:rPr>
          <w:rFonts w:ascii="Times New Roman" w:hAnsi="Times New Roman"/>
          <w:sz w:val="24"/>
          <w:szCs w:val="24"/>
        </w:rPr>
        <w:t>чень мероприятий). В случае, если Исполнитель не выполнит предусмотренное настоящим пунктом обязательство в установленный срок, или Заказчик мотивированно откажет в согласовании Перечня мероприятий, то начиная с даты начала выполнения Работ и оказания Услу</w:t>
      </w:r>
      <w:r>
        <w:rPr>
          <w:rFonts w:ascii="Times New Roman" w:hAnsi="Times New Roman"/>
          <w:sz w:val="24"/>
          <w:szCs w:val="24"/>
        </w:rPr>
        <w:t>г на территории, находящейся под контролем Заказчика, Перечнем мероприятий, согласованным Сторонами, признаются мероприятия, указанные в Приложении № 10 к Договору. В случае противоречия такого Приложения № 10 к Договору положениям Договора и иным приложен</w:t>
      </w:r>
      <w:r>
        <w:rPr>
          <w:rFonts w:ascii="Times New Roman" w:hAnsi="Times New Roman"/>
          <w:sz w:val="24"/>
          <w:szCs w:val="24"/>
        </w:rPr>
        <w:t>иям к нему применяются положения Договора и иных приложений к нему.</w:t>
      </w:r>
    </w:p>
    <w:p w14:paraId="21601633" w14:textId="77777777" w:rsidR="00064E8E" w:rsidRDefault="00F16A33" w:rsidP="008E0A30">
      <w:pPr>
        <w:pStyle w:val="12"/>
        <w:numPr>
          <w:ilvl w:val="2"/>
          <w:numId w:val="119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исполнять</w:t>
      </w:r>
      <w:r>
        <w:rPr>
          <w:rFonts w:ascii="Times New Roman" w:eastAsia="Calibri" w:hAnsi="Times New Roman"/>
          <w:sz w:val="24"/>
          <w:szCs w:val="24"/>
        </w:rPr>
        <w:t xml:space="preserve"> иные обязанности, предусмотренные Договором.</w:t>
      </w:r>
    </w:p>
    <w:p w14:paraId="7E405FAA" w14:textId="77777777" w:rsidR="00064E8E" w:rsidRDefault="00F16A33" w:rsidP="008E0A30">
      <w:pPr>
        <w:pStyle w:val="12"/>
        <w:numPr>
          <w:ilvl w:val="1"/>
          <w:numId w:val="120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вправе:</w:t>
      </w:r>
    </w:p>
    <w:p w14:paraId="06A3055B" w14:textId="77777777" w:rsidR="00064E8E" w:rsidRDefault="00F16A33" w:rsidP="008E0A30">
      <w:pPr>
        <w:pStyle w:val="12"/>
        <w:numPr>
          <w:ilvl w:val="2"/>
          <w:numId w:val="121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[привлекать к исполнению Договора соисполнителей с соблюдением требованием, указанных в пункте 5.1.19 Договора. Привлечение Исполнителем к исполнению обязательств по Договору соисполнителей без предварительного письменного уведомления Заказчика, является с</w:t>
      </w:r>
      <w:r>
        <w:rPr>
          <w:rFonts w:ascii="Times New Roman" w:hAnsi="Times New Roman"/>
          <w:iCs/>
          <w:sz w:val="24"/>
          <w:szCs w:val="24"/>
        </w:rPr>
        <w:t xml:space="preserve">ущественным нарушением Исполнителем условий Договора. В случае указанного нарушения Заказчика вправе в одностороннем порядке расторгнуть </w:t>
      </w:r>
      <w:r>
        <w:rPr>
          <w:rFonts w:ascii="Times New Roman" w:hAnsi="Times New Roman"/>
          <w:sz w:val="24"/>
          <w:szCs w:val="24"/>
        </w:rPr>
        <w:t>Договор]</w:t>
      </w:r>
      <w:r>
        <w:rPr>
          <w:rStyle w:val="afe"/>
          <w:rFonts w:ascii="Times New Roman" w:hAnsi="Times New Roman"/>
          <w:sz w:val="24"/>
          <w:szCs w:val="24"/>
        </w:rPr>
        <w:footnoteReference w:id="12"/>
      </w:r>
      <w:r>
        <w:rPr>
          <w:rFonts w:ascii="Times New Roman" w:hAnsi="Times New Roman"/>
          <w:sz w:val="24"/>
          <w:szCs w:val="24"/>
        </w:rPr>
        <w:t xml:space="preserve">; </w:t>
      </w:r>
    </w:p>
    <w:p w14:paraId="37112CA1" w14:textId="77777777" w:rsidR="00064E8E" w:rsidRDefault="00F16A33" w:rsidP="008E0A30">
      <w:pPr>
        <w:pStyle w:val="12"/>
        <w:numPr>
          <w:ilvl w:val="2"/>
          <w:numId w:val="122"/>
        </w:numPr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требовать от Заказчика провести приемку Работ и Услуг в порядке и в сроки, </w:t>
      </w:r>
      <w:r>
        <w:rPr>
          <w:rFonts w:ascii="Times New Roman" w:hAnsi="Times New Roman"/>
          <w:sz w:val="24"/>
          <w:szCs w:val="24"/>
        </w:rPr>
        <w:lastRenderedPageBreak/>
        <w:t>предусмотренные Договором;</w:t>
      </w:r>
    </w:p>
    <w:p w14:paraId="28E9FBA6" w14:textId="77777777" w:rsidR="00064E8E" w:rsidRDefault="00F16A33" w:rsidP="008E0A30">
      <w:pPr>
        <w:pStyle w:val="12"/>
        <w:numPr>
          <w:ilvl w:val="2"/>
          <w:numId w:val="123"/>
        </w:numPr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треб</w:t>
      </w:r>
      <w:r>
        <w:rPr>
          <w:rFonts w:ascii="Times New Roman" w:hAnsi="Times New Roman"/>
          <w:sz w:val="24"/>
          <w:szCs w:val="24"/>
        </w:rPr>
        <w:t>овать от Заказчика своевременной оплаты на условиях, установленных Договором, надлежащим образом оказанных и принятых Заказчиком Услуг;</w:t>
      </w:r>
    </w:p>
    <w:p w14:paraId="3367DD02" w14:textId="77777777" w:rsidR="00064E8E" w:rsidRDefault="00F16A33" w:rsidP="008E0A30">
      <w:pPr>
        <w:pStyle w:val="12"/>
        <w:numPr>
          <w:ilvl w:val="2"/>
          <w:numId w:val="124"/>
        </w:numPr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требовать возмещения убытков, уплаты неустоек (штрафов, пеней) в соответствии с Договором;</w:t>
      </w:r>
    </w:p>
    <w:p w14:paraId="32965711" w14:textId="77777777" w:rsidR="00064E8E" w:rsidRDefault="00F16A33" w:rsidP="008E0A30">
      <w:pPr>
        <w:pStyle w:val="12"/>
        <w:numPr>
          <w:ilvl w:val="2"/>
          <w:numId w:val="125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осуществлять иные права, пред</w:t>
      </w:r>
      <w:r>
        <w:rPr>
          <w:rFonts w:ascii="Times New Roman" w:hAnsi="Times New Roman"/>
          <w:sz w:val="24"/>
          <w:szCs w:val="24"/>
        </w:rPr>
        <w:t>усмотренные Договором.</w:t>
      </w:r>
    </w:p>
    <w:p w14:paraId="4C96E9A3" w14:textId="77777777" w:rsidR="00064E8E" w:rsidRDefault="00F16A33" w:rsidP="008E0A30">
      <w:pPr>
        <w:pStyle w:val="12"/>
        <w:numPr>
          <w:ilvl w:val="1"/>
          <w:numId w:val="126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обязан:</w:t>
      </w:r>
    </w:p>
    <w:p w14:paraId="548DF079" w14:textId="77777777" w:rsidR="00064E8E" w:rsidRDefault="00F16A33" w:rsidP="008E0A30">
      <w:pPr>
        <w:pStyle w:val="12"/>
        <w:numPr>
          <w:ilvl w:val="2"/>
          <w:numId w:val="127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своевременную приемку и оплату Работ и Услуг надлежащего качества в порядке и сроки, предусмотренные Договором;</w:t>
      </w:r>
    </w:p>
    <w:p w14:paraId="644F3F20" w14:textId="77777777" w:rsidR="00064E8E" w:rsidRDefault="00F16A33" w:rsidP="008E0A30">
      <w:pPr>
        <w:pStyle w:val="12"/>
        <w:numPr>
          <w:ilvl w:val="2"/>
          <w:numId w:val="128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сведениями, предоставленными Исполнителем, оформлять работникам </w:t>
      </w:r>
      <w:r>
        <w:rPr>
          <w:rFonts w:ascii="Times New Roman" w:hAnsi="Times New Roman"/>
          <w:sz w:val="24"/>
          <w:szCs w:val="24"/>
        </w:rPr>
        <w:t>Исполнителя соответствующие разрешительные документы на проезд и (или) проход на территорию Заказчика к месту выполнения Работ и оказания Услуг (при необходимости);</w:t>
      </w:r>
    </w:p>
    <w:p w14:paraId="4F35A16A" w14:textId="77777777" w:rsidR="00064E8E" w:rsidRDefault="00F16A33" w:rsidP="008E0A30">
      <w:pPr>
        <w:pStyle w:val="12"/>
        <w:numPr>
          <w:ilvl w:val="2"/>
          <w:numId w:val="129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сохранность конфиденциальной информации Исполнителя, ставшей известной Заказчику</w:t>
      </w:r>
      <w:r>
        <w:rPr>
          <w:rFonts w:ascii="Times New Roman" w:hAnsi="Times New Roman"/>
          <w:sz w:val="24"/>
          <w:szCs w:val="24"/>
        </w:rPr>
        <w:t xml:space="preserve"> в ходе выполнения Работ и оказания Услуг по Договору;</w:t>
      </w:r>
    </w:p>
    <w:p w14:paraId="577E43D6" w14:textId="77777777" w:rsidR="00064E8E" w:rsidRDefault="00F16A33" w:rsidP="008E0A30">
      <w:pPr>
        <w:pStyle w:val="12"/>
        <w:numPr>
          <w:ilvl w:val="2"/>
          <w:numId w:val="130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 иные обязанности, предусмотренные Договором.</w:t>
      </w:r>
    </w:p>
    <w:p w14:paraId="21FD4AE7" w14:textId="77777777" w:rsidR="00064E8E" w:rsidRDefault="00F16A33" w:rsidP="008E0A30">
      <w:pPr>
        <w:pStyle w:val="12"/>
        <w:numPr>
          <w:ilvl w:val="1"/>
          <w:numId w:val="131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вправе:</w:t>
      </w:r>
    </w:p>
    <w:p w14:paraId="0D2F3173" w14:textId="77777777" w:rsidR="00064E8E" w:rsidRDefault="00F16A33" w:rsidP="008E0A30">
      <w:pPr>
        <w:pStyle w:val="12"/>
        <w:numPr>
          <w:ilvl w:val="2"/>
          <w:numId w:val="132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требовать от Исполнителя надлежащего исполнения обязательств, установленных Договором;</w:t>
      </w:r>
    </w:p>
    <w:p w14:paraId="6688BEB9" w14:textId="77777777" w:rsidR="00064E8E" w:rsidRDefault="00F16A33" w:rsidP="008E0A30">
      <w:pPr>
        <w:pStyle w:val="12"/>
        <w:numPr>
          <w:ilvl w:val="2"/>
          <w:numId w:val="133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требовать от Исполнителя своевременного ус</w:t>
      </w:r>
      <w:r>
        <w:rPr>
          <w:rFonts w:ascii="Times New Roman" w:hAnsi="Times New Roman"/>
          <w:sz w:val="24"/>
          <w:szCs w:val="24"/>
        </w:rPr>
        <w:t>транения недостатков в выполненных Работах и/или оказанных Услугах;</w:t>
      </w:r>
    </w:p>
    <w:p w14:paraId="2709B705" w14:textId="77777777" w:rsidR="00064E8E" w:rsidRDefault="00F16A33" w:rsidP="008E0A30">
      <w:pPr>
        <w:pStyle w:val="12"/>
        <w:numPr>
          <w:ilvl w:val="2"/>
          <w:numId w:val="134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проверять ход и качество исполнения Исполнителем условий Договора;</w:t>
      </w:r>
    </w:p>
    <w:p w14:paraId="3ABEFF4D" w14:textId="77777777" w:rsidR="00064E8E" w:rsidRDefault="00F16A33" w:rsidP="008E0A30">
      <w:pPr>
        <w:pStyle w:val="12"/>
        <w:numPr>
          <w:ilvl w:val="2"/>
          <w:numId w:val="135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отказаться от исполнения Договора в любой момент при условии оплаты Исполнителю фактически понесенных расходов;</w:t>
      </w:r>
    </w:p>
    <w:p w14:paraId="4C55078F" w14:textId="77777777" w:rsidR="00064E8E" w:rsidRDefault="00F16A33" w:rsidP="008E0A30">
      <w:pPr>
        <w:pStyle w:val="12"/>
        <w:numPr>
          <w:ilvl w:val="2"/>
          <w:numId w:val="136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требовать возмещения убытков, уплаты неустоек (штрафов, пеней) в соответствии с Договором;</w:t>
      </w:r>
    </w:p>
    <w:p w14:paraId="750FE9F0" w14:textId="77777777" w:rsidR="00064E8E" w:rsidRDefault="00F16A33" w:rsidP="008E0A30">
      <w:pPr>
        <w:pStyle w:val="12"/>
        <w:numPr>
          <w:ilvl w:val="2"/>
          <w:numId w:val="137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отказаться от приемки и оплаты Работ и Услуг, не соответствующих условиям Договора;</w:t>
      </w:r>
    </w:p>
    <w:p w14:paraId="7E8E9917" w14:textId="77777777" w:rsidR="00064E8E" w:rsidRDefault="00F16A33" w:rsidP="008E0A30">
      <w:pPr>
        <w:pStyle w:val="12"/>
        <w:numPr>
          <w:ilvl w:val="2"/>
          <w:numId w:val="138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проводить экспертизу и привлекать экспертов, специалистов и иных лиц, обладающих </w:t>
      </w:r>
      <w:r>
        <w:rPr>
          <w:rFonts w:ascii="Times New Roman" w:hAnsi="Times New Roman"/>
          <w:sz w:val="24"/>
          <w:szCs w:val="24"/>
        </w:rPr>
        <w:t>необходимыми знаниями в области сертификации, стандартизации, безопасности, оценки качества и других сферах, для проверки соответствия выполненных Работ и оказанных Услуг условиям Договора, в том числе условиям Технического задания, иных приложений к Догов</w:t>
      </w:r>
      <w:r>
        <w:rPr>
          <w:rFonts w:ascii="Times New Roman" w:hAnsi="Times New Roman"/>
          <w:sz w:val="24"/>
          <w:szCs w:val="24"/>
        </w:rPr>
        <w:t xml:space="preserve">ору, а также положениям действующего законодательства </w:t>
      </w:r>
      <w:r>
        <w:rPr>
          <w:rFonts w:ascii="Times New Roman" w:hAnsi="Times New Roman"/>
          <w:bCs/>
          <w:sz w:val="24"/>
          <w:szCs w:val="24"/>
        </w:rPr>
        <w:t>Российской Федерации,</w:t>
      </w:r>
      <w:r>
        <w:rPr>
          <w:rFonts w:ascii="Times New Roman" w:hAnsi="Times New Roman"/>
          <w:sz w:val="24"/>
          <w:szCs w:val="24"/>
        </w:rPr>
        <w:t xml:space="preserve"> иных нормативных правовых актов Российской Федерации, иным обязательным правилам и требованиям;</w:t>
      </w:r>
    </w:p>
    <w:p w14:paraId="3F93FFC4" w14:textId="77777777" w:rsidR="00064E8E" w:rsidRDefault="00F16A33" w:rsidP="008E0A30">
      <w:pPr>
        <w:pStyle w:val="12"/>
        <w:numPr>
          <w:ilvl w:val="2"/>
          <w:numId w:val="139"/>
        </w:numPr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осуществлять иные права, предусмотренные Договором.</w:t>
      </w:r>
    </w:p>
    <w:p w14:paraId="2BC7D826" w14:textId="77777777" w:rsidR="00064E8E" w:rsidRDefault="00F16A33" w:rsidP="008E0A30">
      <w:pPr>
        <w:pStyle w:val="12"/>
        <w:numPr>
          <w:ilvl w:val="0"/>
          <w:numId w:val="140"/>
        </w:numPr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Качество Работ и Услуг</w:t>
      </w:r>
    </w:p>
    <w:p w14:paraId="2CBBEA65" w14:textId="77777777" w:rsidR="00064E8E" w:rsidRDefault="00F16A33" w:rsidP="008E0A30">
      <w:pPr>
        <w:pStyle w:val="12"/>
        <w:numPr>
          <w:ilvl w:val="1"/>
          <w:numId w:val="141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</w:t>
      </w:r>
      <w:r>
        <w:rPr>
          <w:rFonts w:ascii="Times New Roman" w:hAnsi="Times New Roman"/>
          <w:sz w:val="24"/>
          <w:szCs w:val="24"/>
        </w:rPr>
        <w:t>ль гарантирует качество выполняемых Работ и оказываемых Услуг в соответствии с условиями Договора, включая Техническое задание.</w:t>
      </w:r>
    </w:p>
    <w:p w14:paraId="401BEE32" w14:textId="77777777" w:rsidR="00064E8E" w:rsidRDefault="00F16A33" w:rsidP="008E0A30">
      <w:pPr>
        <w:pStyle w:val="12"/>
        <w:numPr>
          <w:ilvl w:val="1"/>
          <w:numId w:val="142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Выполненные Работы и оказанные Услуги должны соответствовать условиям Договора, в том числе Технического задания, иных приложен</w:t>
      </w:r>
      <w:r>
        <w:rPr>
          <w:rFonts w:ascii="Times New Roman" w:hAnsi="Times New Roman"/>
          <w:sz w:val="24"/>
          <w:szCs w:val="24"/>
        </w:rPr>
        <w:t>ий к Договору, а также положениям действующего законодательства Российской Федерации, иных нормативных правовых актов Российской Федерации, иным обязательным правилам и требованиям, действующим в Российской Федерации требованиям к безопасности, качеству, х</w:t>
      </w:r>
      <w:r>
        <w:rPr>
          <w:rFonts w:ascii="Times New Roman" w:hAnsi="Times New Roman"/>
          <w:sz w:val="24"/>
          <w:szCs w:val="24"/>
        </w:rPr>
        <w:t>арактеристикам, функциональным характеристикам (потребительским свойствам) Работ и Услуг, предусмотренным техническими регламентами в соответствии с законодательством Российской Федерации о техническом регулировании, документами, разрабатываемыми и применя</w:t>
      </w:r>
      <w:r>
        <w:rPr>
          <w:rFonts w:ascii="Times New Roman" w:hAnsi="Times New Roman"/>
          <w:sz w:val="24"/>
          <w:szCs w:val="24"/>
        </w:rPr>
        <w:t xml:space="preserve">емыми в национальной системе стандартизации, принятыми в соответствии с законодательством Российской Федерации о стандартизации, иным требованиям, связанным с определением соответствия Работ и Услуг потребностям </w:t>
      </w:r>
      <w:r>
        <w:rPr>
          <w:rFonts w:ascii="Times New Roman" w:hAnsi="Times New Roman"/>
          <w:sz w:val="24"/>
          <w:szCs w:val="24"/>
        </w:rPr>
        <w:lastRenderedPageBreak/>
        <w:t>Заказчика, требованиям стандартов, техническ</w:t>
      </w:r>
      <w:r>
        <w:rPr>
          <w:rFonts w:ascii="Times New Roman" w:hAnsi="Times New Roman"/>
          <w:sz w:val="24"/>
          <w:szCs w:val="24"/>
        </w:rPr>
        <w:t>их условий или иных нормативных документов, которым должны соответствовать Работы и Услуги.</w:t>
      </w:r>
    </w:p>
    <w:p w14:paraId="0A8DD546" w14:textId="77777777" w:rsidR="00064E8E" w:rsidRDefault="00F16A33" w:rsidP="008E0A30">
      <w:pPr>
        <w:pStyle w:val="12"/>
        <w:numPr>
          <w:ilvl w:val="1"/>
          <w:numId w:val="143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[Гарантийный срок на оказанные Услуги установлен пунктом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_Ref529547003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1.10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</w:t>
      </w:r>
      <w:r>
        <w:rPr>
          <w:rFonts w:ascii="Times New Roman" w:hAnsi="Times New Roman"/>
          <w:sz w:val="24"/>
          <w:szCs w:val="24"/>
        </w:rPr>
        <w:t xml:space="preserve">а. Датой начала течения гарантийного срока считается дата подписания Сторонами Акта сдачи-приемки оказанных Услуг за первый отчетный период. При этом гарантийный срок продлевается на время, в течение которого устранялись недостатки в оказанных Услугах. </w:t>
      </w:r>
    </w:p>
    <w:p w14:paraId="7E3BA17D" w14:textId="77777777" w:rsidR="00064E8E" w:rsidRDefault="00F16A33" w:rsidP="008E0A30">
      <w:pPr>
        <w:pStyle w:val="12"/>
        <w:numPr>
          <w:ilvl w:val="1"/>
          <w:numId w:val="144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сопутствующие гарантийному обслуживанию мероприятия осуществляются силами и за счет Исполнителя]</w:t>
      </w:r>
      <w:r>
        <w:rPr>
          <w:rStyle w:val="afe"/>
          <w:rFonts w:ascii="Times New Roman" w:hAnsi="Times New Roman"/>
          <w:sz w:val="24"/>
          <w:szCs w:val="24"/>
        </w:rPr>
        <w:footnoteReference w:id="13"/>
      </w:r>
      <w:r>
        <w:rPr>
          <w:rFonts w:ascii="Times New Roman" w:hAnsi="Times New Roman"/>
          <w:sz w:val="24"/>
          <w:szCs w:val="24"/>
        </w:rPr>
        <w:t>.</w:t>
      </w:r>
    </w:p>
    <w:p w14:paraId="50AF280D" w14:textId="77777777" w:rsidR="00064E8E" w:rsidRDefault="00F16A33" w:rsidP="008E0A30">
      <w:pPr>
        <w:pStyle w:val="12"/>
        <w:numPr>
          <w:ilvl w:val="0"/>
          <w:numId w:val="145"/>
        </w:numPr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6AA06D70" w14:textId="77777777" w:rsidR="00064E8E" w:rsidRDefault="00F16A33" w:rsidP="008E0A30">
      <w:pPr>
        <w:pStyle w:val="12"/>
        <w:numPr>
          <w:ilvl w:val="1"/>
          <w:numId w:val="146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</w:t>
      </w:r>
      <w:r>
        <w:rPr>
          <w:rFonts w:ascii="Times New Roman" w:hAnsi="Times New Roman"/>
          <w:sz w:val="24"/>
          <w:szCs w:val="24"/>
        </w:rPr>
        <w:t xml:space="preserve">аконодательством Российской Федерации и Договором (включая пункты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_Ref529547012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_Ref529547023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1.14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Договора).</w:t>
      </w:r>
    </w:p>
    <w:p w14:paraId="27933F0D" w14:textId="77777777" w:rsidR="00064E8E" w:rsidRDefault="00F16A33" w:rsidP="008E0A30">
      <w:pPr>
        <w:pStyle w:val="12"/>
        <w:numPr>
          <w:ilvl w:val="1"/>
          <w:numId w:val="147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имеет право на удержание суммы начисленной неустойки (пени, штрафа) при осуществлении оплаты по Договору.</w:t>
      </w:r>
    </w:p>
    <w:p w14:paraId="56E695A3" w14:textId="77777777" w:rsidR="00064E8E" w:rsidRDefault="00F16A33" w:rsidP="008E0A30">
      <w:pPr>
        <w:pStyle w:val="12"/>
        <w:numPr>
          <w:ilvl w:val="1"/>
          <w:numId w:val="148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Исполнитель, не исполнивший или ненадлежащим образом исполнивший обязательства по Договору, обязан возместить Заказчику у</w:t>
      </w:r>
      <w:r>
        <w:rPr>
          <w:rFonts w:ascii="Times New Roman" w:hAnsi="Times New Roman"/>
          <w:sz w:val="24"/>
          <w:szCs w:val="24"/>
        </w:rPr>
        <w:t>бытки (как реальный ущерб, так и упущенную выгоду) в полной сумме сверх предусмотренных Договором неустоек.</w:t>
      </w:r>
    </w:p>
    <w:p w14:paraId="670765BB" w14:textId="77777777" w:rsidR="00064E8E" w:rsidRDefault="00F16A33" w:rsidP="008E0A30">
      <w:pPr>
        <w:pStyle w:val="12"/>
        <w:numPr>
          <w:ilvl w:val="1"/>
          <w:numId w:val="149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Исполнителя не является основанием для неисполнения, ненадлежащего исполнения обязательств либо основанием освобождения от ответственности за нарушение обязательств, предусмотренных Договором, наличие следующих обстоятельств: инфляционных процессов, кр</w:t>
      </w:r>
      <w:r>
        <w:rPr>
          <w:rFonts w:ascii="Times New Roman" w:hAnsi="Times New Roman"/>
          <w:sz w:val="24"/>
          <w:szCs w:val="24"/>
        </w:rPr>
        <w:t xml:space="preserve">изисных явлений в экономике, изменений валютных курсов, </w:t>
      </w:r>
      <w:r>
        <w:rPr>
          <w:rFonts w:ascii="Times New Roman" w:eastAsia="Calibri" w:hAnsi="Times New Roman"/>
          <w:sz w:val="24"/>
          <w:szCs w:val="24"/>
          <w:lang w:eastAsia="en-US"/>
        </w:rPr>
        <w:t>девальвация национальной валюты,</w:t>
      </w:r>
      <w:r>
        <w:rPr>
          <w:rFonts w:ascii="Times New Roman" w:hAnsi="Times New Roman"/>
          <w:sz w:val="24"/>
          <w:szCs w:val="24"/>
        </w:rPr>
        <w:t xml:space="preserve"> введения публично-правовыми образованиями экономических санкций против любых лиц, ухудшения финансового состояния, банкротства, противоправных действий третьих лиц, из</w:t>
      </w:r>
      <w:r>
        <w:rPr>
          <w:rFonts w:ascii="Times New Roman" w:hAnsi="Times New Roman"/>
          <w:sz w:val="24"/>
          <w:szCs w:val="24"/>
        </w:rPr>
        <w:t>менений цен на материалы, сырье, оборудование, продукцию и иные объекты гражданских прав</w:t>
      </w:r>
      <w:r>
        <w:rPr>
          <w:rFonts w:ascii="Times New Roman" w:eastAsia="Calibri" w:hAnsi="Times New Roman"/>
          <w:sz w:val="24"/>
          <w:szCs w:val="24"/>
          <w:lang w:eastAsia="en-US"/>
        </w:rPr>
        <w:t>, нарушение обязанностей со стороны контрагентов Исполнителя, отсутствие на рынке нужных для исполнения обязательств товаров, работ, услуг, отсутствие у Исполнителя нео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бходимых денежных средств. </w:t>
      </w:r>
      <w:r>
        <w:rPr>
          <w:rFonts w:ascii="Times New Roman" w:hAnsi="Times New Roman"/>
          <w:sz w:val="24"/>
          <w:szCs w:val="24"/>
        </w:rPr>
        <w:t>Перечисленные обстоятельства не являются для Исполнителя обстоятельствами непреодолимой силы по смыслу пункта 3 статьи 401 Гражданского кодекса Российской Федерации.</w:t>
      </w:r>
    </w:p>
    <w:p w14:paraId="21D696C5" w14:textId="77777777" w:rsidR="00064E8E" w:rsidRDefault="00F16A33" w:rsidP="008E0A30">
      <w:pPr>
        <w:pStyle w:val="12"/>
        <w:numPr>
          <w:ilvl w:val="1"/>
          <w:numId w:val="150"/>
        </w:numPr>
        <w:tabs>
          <w:tab w:val="left" w:pos="1276"/>
        </w:tabs>
        <w:ind w:left="0" w:right="-2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нарушения обязанностей, предусмотренных в том числе, н</w:t>
      </w:r>
      <w:r>
        <w:rPr>
          <w:rFonts w:ascii="Times New Roman" w:hAnsi="Times New Roman"/>
          <w:sz w:val="24"/>
          <w:szCs w:val="24"/>
        </w:rPr>
        <w:t xml:space="preserve">о не исключительно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>. 5.1.9, 5.1.19.4 Договора и локальными нормативными актами Заказчика, регулирующими отношения, связанные с обеспечением конфиденциальности предоставляемой Заказчиком информации, обработкой персональных данных, обеспечением информацион</w:t>
      </w:r>
      <w:r>
        <w:rPr>
          <w:rFonts w:ascii="Times New Roman" w:hAnsi="Times New Roman"/>
          <w:sz w:val="24"/>
          <w:szCs w:val="24"/>
        </w:rPr>
        <w:t xml:space="preserve">ной безопасности и иными локальными нормативными актами Заказчика, являющимися приложениями к Техническому заданию или упомянутыми в Техническом задании, Исполнитель обязуется выплатить Заказчику штраф в размере </w:t>
      </w:r>
      <w:r>
        <w:rPr>
          <w:rFonts w:ascii="Times New Roman" w:hAnsi="Times New Roman"/>
          <w:color w:val="000000"/>
          <w:sz w:val="24"/>
          <w:szCs w:val="24"/>
        </w:rPr>
        <w:t>15 000 рублей</w:t>
      </w:r>
      <w:r>
        <w:rPr>
          <w:rFonts w:ascii="Times New Roman" w:hAnsi="Times New Roman"/>
          <w:sz w:val="24"/>
          <w:szCs w:val="24"/>
        </w:rPr>
        <w:t xml:space="preserve"> за каждый факт нарушения сверх</w:t>
      </w:r>
      <w:r>
        <w:rPr>
          <w:rFonts w:ascii="Times New Roman" w:hAnsi="Times New Roman"/>
          <w:sz w:val="24"/>
          <w:szCs w:val="24"/>
        </w:rPr>
        <w:t xml:space="preserve"> возмещения всех убытков, понесенных Заказчиком в связи с нарушением, включающих в том числе суммы штрафов, наложенных контрольно-надзорными органами на Заказчика вследствие нарушения Исполнителем указанных в настоящем пункте обязанностей.</w:t>
      </w:r>
    </w:p>
    <w:p w14:paraId="4062C341" w14:textId="77777777" w:rsidR="00064E8E" w:rsidRDefault="00F16A33" w:rsidP="008E0A30">
      <w:pPr>
        <w:pStyle w:val="12"/>
        <w:numPr>
          <w:ilvl w:val="0"/>
          <w:numId w:val="151"/>
        </w:numPr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 исполнения Договора. Обеспечение исполнения гарантийных обязательств</w:t>
      </w:r>
      <w:r>
        <w:rPr>
          <w:rStyle w:val="afe"/>
          <w:rFonts w:ascii="Times New Roman" w:hAnsi="Times New Roman"/>
          <w:b/>
          <w:sz w:val="24"/>
          <w:szCs w:val="24"/>
        </w:rPr>
        <w:footnoteReference w:id="14"/>
      </w:r>
    </w:p>
    <w:p w14:paraId="27E97D97" w14:textId="77777777" w:rsidR="00064E8E" w:rsidRDefault="00F16A33" w:rsidP="008E0A30">
      <w:pPr>
        <w:pStyle w:val="12"/>
        <w:numPr>
          <w:ilvl w:val="1"/>
          <w:numId w:val="152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Обеспечение исполнения Договора распространяется на обязательства Исполнителя (кроме гарантийных обязательств), предусмотренные пунктом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_Ref529547035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1.15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Договора, и обязательства привлекаемых им соисполнителей (если возможность их привлечения предусмотрена Договором), в том числе обязательства по уплате неустоек (штрафов, пеней), предусмотренны</w:t>
      </w:r>
      <w:r>
        <w:rPr>
          <w:rFonts w:ascii="Times New Roman" w:hAnsi="Times New Roman"/>
          <w:sz w:val="24"/>
          <w:szCs w:val="24"/>
        </w:rPr>
        <w:t>х Договором, а также убытков и иных платежей, подлежащих уплате Заказчику в связи с неисполнением или ненадлежащем исполнением Исполнителем обязательств по Договору.</w:t>
      </w:r>
    </w:p>
    <w:p w14:paraId="4383CFB0" w14:textId="77777777" w:rsidR="00064E8E" w:rsidRDefault="00F16A33" w:rsidP="008E0A30">
      <w:pPr>
        <w:pStyle w:val="12"/>
        <w:numPr>
          <w:ilvl w:val="1"/>
          <w:numId w:val="153"/>
        </w:numPr>
        <w:tabs>
          <w:tab w:val="left" w:pos="1276"/>
        </w:tabs>
        <w:ind w:left="0" w:firstLine="709"/>
        <w:contextualSpacing/>
        <w:jc w:val="both"/>
      </w:pPr>
      <w:r>
        <w:rPr>
          <w:rFonts w:ascii="Times New Roman" w:hAnsi="Times New Roman"/>
          <w:bCs/>
          <w:sz w:val="24"/>
          <w:szCs w:val="24"/>
          <w:lang w:eastAsia="ar-SA"/>
        </w:rPr>
        <w:t>Обеспечение исполнения гарантийных обязательств не предоставляется.</w:t>
      </w:r>
    </w:p>
    <w:p w14:paraId="32C377DE" w14:textId="77777777" w:rsidR="00064E8E" w:rsidRDefault="00F16A33" w:rsidP="008E0A30">
      <w:pPr>
        <w:pStyle w:val="12"/>
        <w:numPr>
          <w:ilvl w:val="1"/>
          <w:numId w:val="154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bCs/>
          <w:sz w:val="24"/>
          <w:szCs w:val="24"/>
          <w:lang w:eastAsia="ar-SA"/>
        </w:rPr>
        <w:t>если</w:t>
      </w:r>
      <w:r>
        <w:rPr>
          <w:rFonts w:ascii="Times New Roman" w:hAnsi="Times New Roman"/>
          <w:sz w:val="24"/>
          <w:szCs w:val="24"/>
        </w:rPr>
        <w:t xml:space="preserve"> обеспече</w:t>
      </w:r>
      <w:r>
        <w:rPr>
          <w:rFonts w:ascii="Times New Roman" w:hAnsi="Times New Roman"/>
          <w:sz w:val="24"/>
          <w:szCs w:val="24"/>
        </w:rPr>
        <w:t>ние исполнения Договора, предоставленное Исполнителем, перестало действовать, Заказчик вправе принять исполнение обязательств по Договору при условии предоставления Исполнителем нового обеспечения исполнения Договора, которое соответствует требованиям, уст</w:t>
      </w:r>
      <w:r>
        <w:rPr>
          <w:rFonts w:ascii="Times New Roman" w:hAnsi="Times New Roman"/>
          <w:sz w:val="24"/>
          <w:szCs w:val="24"/>
        </w:rPr>
        <w:t>ановленным Договором и документацией о закупке. Данный пункт Договора применяется также том случае, если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Исполнителем в качестве способа обеспечения исполнения Договора была выбрана банковская гарантия и</w:t>
      </w:r>
      <w:r>
        <w:rPr>
          <w:rFonts w:ascii="Times New Roman" w:hAnsi="Times New Roman"/>
          <w:sz w:val="24"/>
          <w:szCs w:val="24"/>
        </w:rPr>
        <w:t xml:space="preserve"> у банка-гаранта, выдавшего банковскую гарантию в обе</w:t>
      </w:r>
      <w:r>
        <w:rPr>
          <w:rFonts w:ascii="Times New Roman" w:hAnsi="Times New Roman"/>
          <w:sz w:val="24"/>
          <w:szCs w:val="24"/>
        </w:rPr>
        <w:t>спечение исполнения Договора, отозвана лицензия. Если Исполнитель не предоставил взамен новое обеспечение исполнения Договора, Заказчик вправе расторгнуть Договор в одностороннем внесудебном порядке с взысканием с Исполнителя штрафной неустойки в размере о</w:t>
      </w:r>
      <w:r>
        <w:rPr>
          <w:rFonts w:ascii="Times New Roman" w:hAnsi="Times New Roman"/>
          <w:sz w:val="24"/>
          <w:szCs w:val="24"/>
        </w:rPr>
        <w:t xml:space="preserve">беспечения исполнения Договора. </w:t>
      </w:r>
    </w:p>
    <w:p w14:paraId="0FDA4CD4" w14:textId="77777777" w:rsidR="00064E8E" w:rsidRDefault="00F16A33" w:rsidP="008E0A30">
      <w:pPr>
        <w:pStyle w:val="12"/>
        <w:numPr>
          <w:ilvl w:val="1"/>
          <w:numId w:val="155"/>
        </w:numPr>
        <w:tabs>
          <w:tab w:val="left" w:pos="1276"/>
        </w:tabs>
        <w:ind w:left="0" w:firstLine="709"/>
        <w:contextualSpacing/>
        <w:jc w:val="both"/>
        <w:rPr>
          <w:shd w:val="clear" w:color="auto" w:fill="FFFF00"/>
        </w:rPr>
      </w:pPr>
      <w:r>
        <w:rPr>
          <w:rFonts w:ascii="Times New Roman" w:hAnsi="Times New Roman"/>
          <w:sz w:val="24"/>
          <w:szCs w:val="24"/>
        </w:rPr>
        <w:t>Исполнитель при исполнении Договора вправе предоставить Заказчику [обеспечение исполнения Договора,],</w:t>
      </w:r>
      <w:r>
        <w:rPr>
          <w:rStyle w:val="afe"/>
          <w:rFonts w:ascii="Times New Roman" w:hAnsi="Times New Roman"/>
          <w:sz w:val="24"/>
          <w:szCs w:val="24"/>
        </w:rPr>
        <w:footnoteReference w:id="15"/>
      </w:r>
      <w:r>
        <w:rPr>
          <w:rFonts w:ascii="Times New Roman" w:hAnsi="Times New Roman"/>
          <w:sz w:val="24"/>
          <w:szCs w:val="24"/>
        </w:rPr>
        <w:t xml:space="preserve"> уменьшенное </w:t>
      </w:r>
      <w:r>
        <w:rPr>
          <w:rFonts w:ascii="Times New Roman" w:hAnsi="Times New Roman"/>
          <w:bCs/>
          <w:sz w:val="24"/>
          <w:szCs w:val="24"/>
          <w:lang w:eastAsia="ar-SA"/>
        </w:rPr>
        <w:t>пропорционально размеру</w:t>
      </w:r>
      <w:r>
        <w:rPr>
          <w:rFonts w:ascii="Times New Roman" w:hAnsi="Times New Roman"/>
          <w:sz w:val="24"/>
          <w:szCs w:val="24"/>
        </w:rPr>
        <w:t xml:space="preserve"> исполненных обязательств, предусмотренных Договором, взамен ранее предоставленного </w:t>
      </w:r>
      <w:r>
        <w:rPr>
          <w:rFonts w:ascii="Times New Roman" w:hAnsi="Times New Roman"/>
          <w:sz w:val="24"/>
          <w:szCs w:val="24"/>
        </w:rPr>
        <w:t>[обеспечения исполнения Договора,].</w:t>
      </w:r>
      <w:r>
        <w:rPr>
          <w:rStyle w:val="afe"/>
          <w:rFonts w:ascii="Times New Roman" w:hAnsi="Times New Roman"/>
          <w:sz w:val="24"/>
          <w:szCs w:val="24"/>
        </w:rPr>
        <w:footnoteReference w:id="16"/>
      </w:r>
      <w:r>
        <w:rPr>
          <w:rFonts w:ascii="Times New Roman" w:hAnsi="Times New Roman"/>
          <w:sz w:val="24"/>
          <w:szCs w:val="24"/>
        </w:rPr>
        <w:t xml:space="preserve"> При этом может быть изменен способ [обеспечения исполнения Договора,].</w:t>
      </w:r>
      <w:r>
        <w:rPr>
          <w:rStyle w:val="afe"/>
          <w:rFonts w:ascii="Times New Roman" w:hAnsi="Times New Roman"/>
          <w:sz w:val="24"/>
          <w:szCs w:val="24"/>
        </w:rPr>
        <w:footnoteReference w:id="17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4C217F0" w14:textId="77777777" w:rsidR="00064E8E" w:rsidRDefault="00F16A33" w:rsidP="008E0A30">
      <w:pPr>
        <w:pStyle w:val="ad"/>
        <w:numPr>
          <w:ilvl w:val="1"/>
          <w:numId w:val="156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В случае, если это предусмотрено документацией о закупке, по результатам которой заключается Договор, вместо безотзывной банковской гарантии мож</w:t>
      </w:r>
      <w:r>
        <w:rPr>
          <w:rFonts w:ascii="Times New Roman" w:hAnsi="Times New Roman"/>
          <w:bCs/>
          <w:sz w:val="24"/>
          <w:szCs w:val="24"/>
          <w:lang w:eastAsia="ar-SA"/>
        </w:rPr>
        <w:t>ет быть предоставлена независимая гарантия. Такая гарантия предоставляется на условиях, установленных действующим законодательством о закупках товаров, работ, услуг отдельными видами юридических лиц и указанной документацией о закупке, при этом в данном сл</w:t>
      </w:r>
      <w:r>
        <w:rPr>
          <w:rFonts w:ascii="Times New Roman" w:hAnsi="Times New Roman"/>
          <w:bCs/>
          <w:sz w:val="24"/>
          <w:szCs w:val="24"/>
          <w:lang w:eastAsia="ar-SA"/>
        </w:rPr>
        <w:t>учае по тексту Договора под банковской гарантией понимается такая независимая гарантия.</w:t>
      </w:r>
    </w:p>
    <w:p w14:paraId="651D317F" w14:textId="77777777" w:rsidR="00064E8E" w:rsidRDefault="00F16A33" w:rsidP="008E0A30">
      <w:pPr>
        <w:pStyle w:val="12"/>
        <w:numPr>
          <w:ilvl w:val="0"/>
          <w:numId w:val="157"/>
        </w:numPr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Основания освобождения от ответственности. Обстоятельства непреодолимой силы</w:t>
      </w:r>
    </w:p>
    <w:p w14:paraId="2C00B0C7" w14:textId="77777777" w:rsidR="00064E8E" w:rsidRDefault="00F16A33" w:rsidP="008E0A30">
      <w:pPr>
        <w:pStyle w:val="12"/>
        <w:numPr>
          <w:ilvl w:val="1"/>
          <w:numId w:val="158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Сторона освобождается от ответственности за неисполнение или </w:t>
      </w:r>
      <w:r>
        <w:rPr>
          <w:rFonts w:ascii="Times New Roman" w:hAnsi="Times New Roman"/>
          <w:sz w:val="24"/>
          <w:szCs w:val="24"/>
        </w:rPr>
        <w:t>ненадлежащее</w:t>
      </w:r>
      <w:r>
        <w:rPr>
          <w:rFonts w:ascii="Times New Roman" w:eastAsia="Calibri" w:hAnsi="Times New Roman"/>
          <w:sz w:val="24"/>
          <w:szCs w:val="24"/>
        </w:rPr>
        <w:t xml:space="preserve"> исполнение обязательств по Договору,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eastAsia="Calibri" w:hAnsi="Times New Roman"/>
          <w:sz w:val="24"/>
          <w:szCs w:val="24"/>
        </w:rPr>
        <w:t>ом, произошло вследствие действия обстоятельств</w:t>
      </w:r>
      <w:r>
        <w:rPr>
          <w:rFonts w:ascii="Times New Roman" w:eastAsia="Calibri" w:hAnsi="Times New Roman"/>
          <w:sz w:val="24"/>
          <w:szCs w:val="24"/>
        </w:rPr>
        <w:t xml:space="preserve">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  <w:t xml:space="preserve"> Под обстоятельствами непреодолимой силы понимаются чрезвычайные и непредотвратимые при данных условиях обстоятельства, в том числе запретные действия властей, гражданские волнения, эпидемии, блокады, эмбарго,</w:t>
      </w:r>
      <w:r>
        <w:rPr>
          <w:rFonts w:ascii="Times New Roman" w:hAnsi="Times New Roman"/>
          <w:sz w:val="24"/>
          <w:szCs w:val="24"/>
        </w:rPr>
        <w:t xml:space="preserve"> землетрясения, наводнения, пожары или другие стихийные бедствия.</w:t>
      </w:r>
    </w:p>
    <w:p w14:paraId="318A7B64" w14:textId="77777777" w:rsidR="00064E8E" w:rsidRDefault="00F16A33" w:rsidP="008E0A30">
      <w:pPr>
        <w:pStyle w:val="12"/>
        <w:numPr>
          <w:ilvl w:val="1"/>
          <w:numId w:val="159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Сторона, для которой создалась невозможность исполнения обязательств по Договору вследствие действия обстоятельств непреодолимой силы, не позднее </w:t>
      </w:r>
      <w:r>
        <w:rPr>
          <w:rFonts w:ascii="Times New Roman" w:eastAsia="Calibri" w:hAnsi="Times New Roman"/>
          <w:sz w:val="24"/>
          <w:szCs w:val="24"/>
        </w:rPr>
        <w:lastRenderedPageBreak/>
        <w:t>15 (пятнадцати) календарных дней с даты их н</w:t>
      </w:r>
      <w:r>
        <w:rPr>
          <w:rFonts w:ascii="Times New Roman" w:eastAsia="Calibri" w:hAnsi="Times New Roman"/>
          <w:sz w:val="24"/>
          <w:szCs w:val="24"/>
        </w:rPr>
        <w:t xml:space="preserve">аступления в письменной форме (электронной почтой или факсом, с последующим предоставлением оригинала документа) извещает другую Сторону с приложением документов, удостоверяющих факт наступления указанных обстоятельств. </w:t>
      </w:r>
      <w:proofErr w:type="spellStart"/>
      <w:r>
        <w:rPr>
          <w:rFonts w:ascii="Times New Roman" w:eastAsia="Calibri" w:hAnsi="Times New Roman"/>
          <w:sz w:val="24"/>
          <w:szCs w:val="24"/>
        </w:rPr>
        <w:t>Неизвещение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или несвоевременное изве</w:t>
      </w:r>
      <w:r>
        <w:rPr>
          <w:rFonts w:ascii="Times New Roman" w:eastAsia="Calibri" w:hAnsi="Times New Roman"/>
          <w:sz w:val="24"/>
          <w:szCs w:val="24"/>
        </w:rPr>
        <w:t>щение другой Стороны, для которой создалась невозможность исполнения обязательств по Договору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28AC6E8A" w14:textId="77777777" w:rsidR="00064E8E" w:rsidRDefault="00F16A33" w:rsidP="008E0A30">
      <w:pPr>
        <w:pStyle w:val="12"/>
        <w:numPr>
          <w:ilvl w:val="1"/>
          <w:numId w:val="160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Подтверждением наличия обс</w:t>
      </w:r>
      <w:r>
        <w:rPr>
          <w:rFonts w:ascii="Times New Roman" w:eastAsia="Calibri" w:hAnsi="Times New Roman"/>
          <w:sz w:val="24"/>
          <w:szCs w:val="24"/>
        </w:rPr>
        <w:t>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7A197B59" w14:textId="77777777" w:rsidR="00064E8E" w:rsidRDefault="00F16A33" w:rsidP="008E0A30">
      <w:pPr>
        <w:pStyle w:val="12"/>
        <w:numPr>
          <w:ilvl w:val="1"/>
          <w:numId w:val="161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обстоятельства непреодолимой силы продолжают действовать более 30 (Тридцати) календарных дней</w:t>
      </w:r>
      <w:r>
        <w:rPr>
          <w:rFonts w:ascii="Times New Roman" w:hAnsi="Times New Roman"/>
          <w:sz w:val="24"/>
          <w:szCs w:val="24"/>
        </w:rPr>
        <w:t>, то Стороны вправе расторгнуть Договор по соглашению Сторон.</w:t>
      </w:r>
    </w:p>
    <w:p w14:paraId="3E9DEFA8" w14:textId="77777777" w:rsidR="00064E8E" w:rsidRDefault="00F16A33" w:rsidP="008E0A30">
      <w:pPr>
        <w:pStyle w:val="12"/>
        <w:numPr>
          <w:ilvl w:val="0"/>
          <w:numId w:val="162"/>
        </w:numPr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Рассмотрение и разрешение споров</w:t>
      </w:r>
    </w:p>
    <w:p w14:paraId="4BFFD047" w14:textId="77777777" w:rsidR="00064E8E" w:rsidRDefault="00F16A33" w:rsidP="008E0A30">
      <w:pPr>
        <w:pStyle w:val="12"/>
        <w:numPr>
          <w:ilvl w:val="1"/>
          <w:numId w:val="163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Договором предусматривается обязательный досудебный претензионный порядок урегулирования споров.</w:t>
      </w:r>
    </w:p>
    <w:p w14:paraId="2FE6223D" w14:textId="77777777" w:rsidR="00064E8E" w:rsidRDefault="00F16A33" w:rsidP="008E0A30">
      <w:pPr>
        <w:pStyle w:val="12"/>
        <w:numPr>
          <w:ilvl w:val="1"/>
          <w:numId w:val="164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Претензия должна быть направлена в письменном виде. В претензии </w:t>
      </w:r>
      <w:r>
        <w:rPr>
          <w:rFonts w:ascii="Times New Roman" w:hAnsi="Times New Roman"/>
          <w:sz w:val="24"/>
          <w:szCs w:val="24"/>
        </w:rPr>
        <w:t>указываются: допущенные при исполнении Договора нарушения со ссылкой на соответствующие положения Договора или его приложений; наименование, почтовый адрес и реквизиты Стороны, предъявившей претензию; наименование, почтовый адрес и реквизиты Стороны, котор</w:t>
      </w:r>
      <w:r>
        <w:rPr>
          <w:rFonts w:ascii="Times New Roman" w:hAnsi="Times New Roman"/>
          <w:sz w:val="24"/>
          <w:szCs w:val="24"/>
        </w:rPr>
        <w:t>ой направлена претензия; стоимостная оценка ответственности (если претензионные требования подлежат денежной оценке), а также действия, которые должны быть произведены Стороной для устранения нарушений. В претензии могут быть указаны иные сведения, которые</w:t>
      </w:r>
      <w:r>
        <w:rPr>
          <w:rFonts w:ascii="Times New Roman" w:hAnsi="Times New Roman"/>
          <w:sz w:val="24"/>
          <w:szCs w:val="24"/>
        </w:rPr>
        <w:t>, по мнению заявителя, будут способствовать более быстрому и правильному ее рассмотрению, объективному урегулированию спора. В подтверждение заявленных требований к претензии должны быть приложены документы, подтверждающие требования (заверенные копии таки</w:t>
      </w:r>
      <w:r>
        <w:rPr>
          <w:rFonts w:ascii="Times New Roman" w:hAnsi="Times New Roman"/>
          <w:sz w:val="24"/>
          <w:szCs w:val="24"/>
        </w:rPr>
        <w:t>х документов).</w:t>
      </w:r>
    </w:p>
    <w:p w14:paraId="2ABC4DF6" w14:textId="77777777" w:rsidR="00064E8E" w:rsidRDefault="00F16A33" w:rsidP="008E0A30">
      <w:pPr>
        <w:pStyle w:val="12"/>
        <w:numPr>
          <w:ilvl w:val="1"/>
          <w:numId w:val="165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 на претензию должен быть направлен Стороной, получившей претензию, в адрес Стороны, направившей претензию, не позднее, чем через 10 (десять) рабочих дней с даты получения претензии Стороной.</w:t>
      </w:r>
    </w:p>
    <w:p w14:paraId="15079B01" w14:textId="77777777" w:rsidR="00064E8E" w:rsidRDefault="00F16A33" w:rsidP="008E0A30">
      <w:pPr>
        <w:pStyle w:val="12"/>
        <w:numPr>
          <w:ilvl w:val="1"/>
          <w:numId w:val="166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неурегулировании Сторонами спора в досудебном порядке, спор передается на рассмотрение суда, указанного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_Ref529547068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1.17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</w:t>
      </w:r>
    </w:p>
    <w:p w14:paraId="5FD23786" w14:textId="77777777" w:rsidR="00064E8E" w:rsidRDefault="00F16A33" w:rsidP="008E0A30">
      <w:pPr>
        <w:pStyle w:val="12"/>
        <w:numPr>
          <w:ilvl w:val="0"/>
          <w:numId w:val="167"/>
        </w:numPr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действия и порядок измен</w:t>
      </w:r>
      <w:r>
        <w:rPr>
          <w:rFonts w:ascii="Times New Roman" w:hAnsi="Times New Roman"/>
          <w:b/>
          <w:sz w:val="24"/>
          <w:szCs w:val="24"/>
        </w:rPr>
        <w:t>ения Договора</w:t>
      </w:r>
    </w:p>
    <w:p w14:paraId="1EA8F86F" w14:textId="77777777" w:rsidR="00064E8E" w:rsidRDefault="00F16A33" w:rsidP="008E0A30">
      <w:pPr>
        <w:pStyle w:val="12"/>
        <w:numPr>
          <w:ilvl w:val="1"/>
          <w:numId w:val="168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действует в течение срока, установленного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_Ref529547081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 Окончание срока действия Договора не влечет прекращения обязательств Сторон п</w:t>
      </w:r>
      <w:r>
        <w:rPr>
          <w:rFonts w:ascii="Times New Roman" w:hAnsi="Times New Roman"/>
          <w:sz w:val="24"/>
          <w:szCs w:val="24"/>
        </w:rPr>
        <w:t>о Договору.</w:t>
      </w:r>
    </w:p>
    <w:p w14:paraId="534F6B40" w14:textId="77777777" w:rsidR="00064E8E" w:rsidRDefault="00F16A33" w:rsidP="008E0A30">
      <w:pPr>
        <w:pStyle w:val="12"/>
        <w:numPr>
          <w:ilvl w:val="1"/>
          <w:numId w:val="169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28D2678B" w14:textId="77777777" w:rsidR="00064E8E" w:rsidRDefault="00F16A33" w:rsidP="008E0A30">
      <w:pPr>
        <w:pStyle w:val="12"/>
        <w:numPr>
          <w:ilvl w:val="1"/>
          <w:numId w:val="170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исполнении Договора изменение его у</w:t>
      </w:r>
      <w:r>
        <w:rPr>
          <w:rFonts w:ascii="Times New Roman" w:hAnsi="Times New Roman"/>
          <w:sz w:val="24"/>
          <w:szCs w:val="24"/>
        </w:rPr>
        <w:t>словий осуществляется с соблюдением требований Положения о закупке товаров, работ, услуг для нужд АО «Почта России».</w:t>
      </w:r>
    </w:p>
    <w:p w14:paraId="2ADB0B8D" w14:textId="77777777" w:rsidR="00064E8E" w:rsidRDefault="00F16A33" w:rsidP="008E0A30">
      <w:pPr>
        <w:pStyle w:val="12"/>
        <w:numPr>
          <w:ilvl w:val="0"/>
          <w:numId w:val="171"/>
        </w:numPr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Расторжение Договора</w:t>
      </w:r>
    </w:p>
    <w:p w14:paraId="3056E1B6" w14:textId="77777777" w:rsidR="00064E8E" w:rsidRDefault="00F16A33" w:rsidP="008E0A30">
      <w:pPr>
        <w:pStyle w:val="12"/>
        <w:numPr>
          <w:ilvl w:val="1"/>
          <w:numId w:val="172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может быть расторгнут по соглашению Сторон, решению суда или Стороной в одностороннем внесудебном порядке по о</w:t>
      </w:r>
      <w:r>
        <w:rPr>
          <w:rFonts w:ascii="Times New Roman" w:hAnsi="Times New Roman"/>
          <w:sz w:val="24"/>
          <w:szCs w:val="24"/>
        </w:rPr>
        <w:t>снованиям, предусмотренным законодательством Российской Федерации или Договором.</w:t>
      </w:r>
    </w:p>
    <w:p w14:paraId="101DD385" w14:textId="77777777" w:rsidR="00064E8E" w:rsidRDefault="00F16A33" w:rsidP="008E0A30">
      <w:pPr>
        <w:pStyle w:val="12"/>
        <w:numPr>
          <w:ilvl w:val="1"/>
          <w:numId w:val="173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Заказчик вправе в </w:t>
      </w:r>
      <w:r>
        <w:rPr>
          <w:rFonts w:ascii="Times New Roman" w:hAnsi="Times New Roman"/>
          <w:sz w:val="24"/>
          <w:szCs w:val="24"/>
        </w:rPr>
        <w:t>одностороннем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внесудебном порядке отказаться от исполнения Договора с соблюдением требований Положения о закупке товаров, работ, </w:t>
      </w:r>
      <w:r>
        <w:rPr>
          <w:rFonts w:ascii="Times New Roman" w:eastAsia="Arial" w:hAnsi="Times New Roman"/>
          <w:sz w:val="24"/>
          <w:szCs w:val="24"/>
          <w:lang w:eastAsia="ar-SA"/>
        </w:rPr>
        <w:lastRenderedPageBreak/>
        <w:t>услуг для нужд АО «Почта Рос</w:t>
      </w:r>
      <w:r>
        <w:rPr>
          <w:rFonts w:ascii="Times New Roman" w:eastAsia="Arial" w:hAnsi="Times New Roman"/>
          <w:sz w:val="24"/>
          <w:szCs w:val="24"/>
          <w:lang w:eastAsia="ar-SA"/>
        </w:rPr>
        <w:t>сии»</w:t>
      </w:r>
      <w:r>
        <w:rPr>
          <w:rFonts w:ascii="Times New Roman" w:hAnsi="Times New Roman"/>
          <w:sz w:val="24"/>
          <w:szCs w:val="24"/>
        </w:rPr>
        <w:t>, в случаях, предусмотренных законодательством РФ или Договором, а также в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случае существенного нарушения Исполнителем Договора, в том числе в случае:</w:t>
      </w:r>
    </w:p>
    <w:p w14:paraId="634844F8" w14:textId="77777777" w:rsidR="00064E8E" w:rsidRDefault="00F16A33" w:rsidP="008E0A30">
      <w:pPr>
        <w:pStyle w:val="12"/>
        <w:numPr>
          <w:ilvl w:val="2"/>
          <w:numId w:val="174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Исполнителем выполнены Работ и оказаны Услуги ненадлежащего качества с </w:t>
      </w:r>
      <w:r>
        <w:rPr>
          <w:rFonts w:ascii="Times New Roman" w:hAnsi="Times New Roman"/>
          <w:sz w:val="24"/>
          <w:szCs w:val="24"/>
        </w:rPr>
        <w:t xml:space="preserve">недостатками, которые не могут быть устранены в приемлемый для Заказчика срок, либо если Исполнитель существенно или неоднократно нарушил сроки выполнения Работ и/или оказания Услуг, предоставления документов, которые являются обязательными в соответствии </w:t>
      </w:r>
      <w:r>
        <w:rPr>
          <w:rFonts w:ascii="Times New Roman" w:hAnsi="Times New Roman"/>
          <w:sz w:val="24"/>
          <w:szCs w:val="24"/>
        </w:rPr>
        <w:t>с Договором;</w:t>
      </w:r>
    </w:p>
    <w:p w14:paraId="668ACC03" w14:textId="77777777" w:rsidR="00064E8E" w:rsidRDefault="00F16A33" w:rsidP="008E0A30">
      <w:pPr>
        <w:pStyle w:val="12"/>
        <w:numPr>
          <w:ilvl w:val="2"/>
          <w:numId w:val="175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нарушения обязательств, предусмотренных разделом 13 Договора;</w:t>
      </w:r>
    </w:p>
    <w:p w14:paraId="75C17AD5" w14:textId="77777777" w:rsidR="00064E8E" w:rsidRDefault="00F16A33" w:rsidP="008E0A30">
      <w:pPr>
        <w:pStyle w:val="12"/>
        <w:numPr>
          <w:ilvl w:val="2"/>
          <w:numId w:val="176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нарушения условий о замене обеспечения исполнения Договора, обеспечения исполнения гарантийных обязательств (если предоставление такого обеспечения предусмотрено Договором);</w:t>
      </w:r>
    </w:p>
    <w:p w14:paraId="1A92453A" w14:textId="77777777" w:rsidR="00064E8E" w:rsidRDefault="00F16A33" w:rsidP="008E0A30">
      <w:pPr>
        <w:pStyle w:val="12"/>
        <w:numPr>
          <w:ilvl w:val="2"/>
          <w:numId w:val="177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</w:t>
      </w:r>
      <w:r>
        <w:rPr>
          <w:rFonts w:ascii="Times New Roman" w:hAnsi="Times New Roman"/>
          <w:sz w:val="24"/>
          <w:szCs w:val="24"/>
        </w:rPr>
        <w:t>ия положений пунктов 14.4.1 - 14.4.4 настоящего Договора.</w:t>
      </w:r>
    </w:p>
    <w:p w14:paraId="787681AE" w14:textId="77777777" w:rsidR="00064E8E" w:rsidRDefault="00F16A33" w:rsidP="008E0A30">
      <w:pPr>
        <w:pStyle w:val="12"/>
        <w:numPr>
          <w:ilvl w:val="2"/>
          <w:numId w:val="178"/>
        </w:numPr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выявления в ходе исполнения Договора факта несоответствия Исполнителя следующим требованиям:</w:t>
      </w:r>
    </w:p>
    <w:p w14:paraId="7559F894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являться организацией, на имущество которой наложен арест по решению суда, административног</w:t>
      </w:r>
      <w:r>
        <w:rPr>
          <w:rFonts w:ascii="Times New Roman" w:hAnsi="Times New Roman"/>
          <w:sz w:val="24"/>
          <w:szCs w:val="24"/>
        </w:rPr>
        <w:t>о органа и (или) деятельность, которой приостановлена;</w:t>
      </w:r>
    </w:p>
    <w:p w14:paraId="17A23616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являться организацией, у которой имеется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</w:t>
      </w:r>
      <w:r>
        <w:rPr>
          <w:rFonts w:ascii="Times New Roman" w:hAnsi="Times New Roman"/>
          <w:sz w:val="24"/>
          <w:szCs w:val="24"/>
        </w:rPr>
        <w:t>дарный год, размер которой превышает двадцать пять процентов балансовой стоимости активов организации по данным бухгалтерской отчетности за последний завершенный отчетный период;</w:t>
      </w:r>
    </w:p>
    <w:p w14:paraId="4501A842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отсутствие у Исполнителя – физического лица либо у </w:t>
      </w:r>
      <w:r>
        <w:rPr>
          <w:rFonts w:ascii="Times New Roman" w:hAnsi="Times New Roman"/>
          <w:sz w:val="24"/>
          <w:szCs w:val="24"/>
        </w:rPr>
        <w:t>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Исполнителя судимости за преступления в сфере экономики и (или) преступления, предусмотренные с</w:t>
      </w:r>
      <w:r>
        <w:rPr>
          <w:rFonts w:ascii="Times New Roman" w:hAnsi="Times New Roman"/>
          <w:sz w:val="24"/>
          <w:szCs w:val="24"/>
        </w:rPr>
        <w:t>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</w:t>
      </w:r>
      <w:r>
        <w:rPr>
          <w:rFonts w:ascii="Times New Roman" w:hAnsi="Times New Roman"/>
          <w:sz w:val="24"/>
          <w:szCs w:val="24"/>
        </w:rPr>
        <w:t>и или заниматься определенной деятельностью, которые связаны с исполнением обязательств, являющихся предметом Договора, и административного наказания в виде дисквалификации;</w:t>
      </w:r>
    </w:p>
    <w:p w14:paraId="6BA0C3A4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отсутствие между Исполнителем и Заказчиком конфликта интересов в понятии, опреде</w:t>
      </w:r>
      <w:r>
        <w:rPr>
          <w:rFonts w:ascii="Times New Roman" w:hAnsi="Times New Roman"/>
          <w:sz w:val="24"/>
          <w:szCs w:val="24"/>
        </w:rPr>
        <w:t>ленном документацией (извещение) о закупке, по результатам проведения которой заключен Договор;</w:t>
      </w:r>
    </w:p>
    <w:p w14:paraId="117E585A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обладать специальной правоспособностью в соответствии</w:t>
      </w:r>
    </w:p>
    <w:p w14:paraId="37102C38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действующим законодательством Российской Федерации (или законодательством государства, на территории к</w:t>
      </w:r>
      <w:r>
        <w:rPr>
          <w:rFonts w:ascii="Times New Roman" w:hAnsi="Times New Roman"/>
          <w:sz w:val="24"/>
          <w:szCs w:val="24"/>
        </w:rPr>
        <w:t>оторого будут использоваться  результаты исполнения Договора), связанной с исполнением обязательств, предусмотренных Договором, в том числе необходимыми лицензиями / выписками из реестра лицензий / сведениями из реестра лицензий (о регистрационном номере л</w:t>
      </w:r>
      <w:r>
        <w:rPr>
          <w:rFonts w:ascii="Times New Roman" w:hAnsi="Times New Roman"/>
          <w:sz w:val="24"/>
          <w:szCs w:val="24"/>
        </w:rPr>
        <w:t>ицензии и дате ее предоставления);</w:t>
      </w:r>
    </w:p>
    <w:p w14:paraId="027D2AAD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являться лицом, в отношении которого в соответствии с действующим законодательством Российской Федерации введены меры/запреты/ограничения в части заключения и (или) исполнения сделок с таким лицом;</w:t>
      </w:r>
    </w:p>
    <w:p w14:paraId="16DAE985" w14:textId="77777777" w:rsidR="00064E8E" w:rsidRDefault="00F16A33">
      <w:pPr>
        <w:pStyle w:val="12"/>
        <w:tabs>
          <w:tab w:val="left" w:pos="1560"/>
        </w:tabs>
        <w:ind w:left="142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отсутствие сведе</w:t>
      </w:r>
      <w:r>
        <w:rPr>
          <w:rFonts w:ascii="Times New Roman" w:hAnsi="Times New Roman"/>
          <w:sz w:val="24"/>
          <w:szCs w:val="24"/>
        </w:rPr>
        <w:t xml:space="preserve">ний в реестрах недобросовестных лиц, в том числе предусмотренных Федеральным законом от 18.07.2011 № 223-ФЗ «О закупках товаров, работ, услуг отдельными видами юридических лиц» и/или Федеральным законом от 05.04.2013 № 44-ФЗ «О контрактной системе в сфере </w:t>
      </w:r>
      <w:r>
        <w:rPr>
          <w:rFonts w:ascii="Times New Roman" w:hAnsi="Times New Roman"/>
          <w:sz w:val="24"/>
          <w:szCs w:val="24"/>
        </w:rPr>
        <w:t>закупок товаров, работ, услуг для обеспечения государственных и муниципальных нужд».</w:t>
      </w:r>
    </w:p>
    <w:p w14:paraId="673D4F69" w14:textId="77777777" w:rsidR="00064E8E" w:rsidRDefault="00F16A33" w:rsidP="008E0A30">
      <w:pPr>
        <w:pStyle w:val="12"/>
        <w:numPr>
          <w:ilvl w:val="1"/>
          <w:numId w:val="179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Исполнитель вправе отказаться от исполнения Договора в одностороннем внесудебном порядке в </w:t>
      </w:r>
      <w:r>
        <w:rPr>
          <w:rFonts w:ascii="Times New Roman" w:hAnsi="Times New Roman"/>
          <w:sz w:val="24"/>
          <w:szCs w:val="24"/>
        </w:rPr>
        <w:t>случаях, установленных законодательством Российской Федерации или Договором, а также в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случае существенного нарушения Заказчиком </w:t>
      </w:r>
      <w:r>
        <w:rPr>
          <w:rFonts w:ascii="Times New Roman" w:eastAsia="Arial" w:hAnsi="Times New Roman"/>
          <w:sz w:val="24"/>
          <w:szCs w:val="24"/>
          <w:lang w:eastAsia="ar-SA"/>
        </w:rPr>
        <w:lastRenderedPageBreak/>
        <w:t>Договора, в том числе в случае:</w:t>
      </w:r>
    </w:p>
    <w:p w14:paraId="361C538D" w14:textId="77777777" w:rsidR="00064E8E" w:rsidRDefault="00F16A33" w:rsidP="008E0A30">
      <w:pPr>
        <w:pStyle w:val="12"/>
        <w:numPr>
          <w:ilvl w:val="2"/>
          <w:numId w:val="180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Суще</w:t>
      </w:r>
      <w:r>
        <w:rPr>
          <w:rFonts w:ascii="Times New Roman" w:hAnsi="Times New Roman"/>
          <w:sz w:val="24"/>
          <w:szCs w:val="24"/>
        </w:rPr>
        <w:t>ственного (на срок, превышающий 30 (тридцать) календарных дней)  или неоднократного (более чем 2 (два) раза) нарушения Заказчиком сроков оплаты по Договору;</w:t>
      </w:r>
    </w:p>
    <w:p w14:paraId="77BE0AFB" w14:textId="77777777" w:rsidR="00064E8E" w:rsidRDefault="00F16A33" w:rsidP="008E0A30">
      <w:pPr>
        <w:pStyle w:val="12"/>
        <w:numPr>
          <w:ilvl w:val="2"/>
          <w:numId w:val="181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Необоснованного отказа Заказчика в приемке выполненных Работ и/или оказанных Услуг. </w:t>
      </w:r>
    </w:p>
    <w:p w14:paraId="50B83951" w14:textId="77777777" w:rsidR="00064E8E" w:rsidRDefault="00F16A33" w:rsidP="008E0A30">
      <w:pPr>
        <w:pStyle w:val="12"/>
        <w:numPr>
          <w:ilvl w:val="1"/>
          <w:numId w:val="182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</w:t>
      </w:r>
      <w:r>
        <w:rPr>
          <w:rFonts w:ascii="Times New Roman" w:eastAsia="Arial" w:hAnsi="Times New Roman"/>
          <w:sz w:val="24"/>
          <w:szCs w:val="24"/>
          <w:lang w:eastAsia="ar-SA"/>
        </w:rPr>
        <w:t>не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вправе отказаться от Договора и потребовать возмещения убытков в случае, когда нарушение Заказчиком своих обязанностей по Договору препятствует исполнению Договора Исполнителем, а также при наличии обстоятельств, очевидно свидетельствующих, что исполнение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указанных обязанностей Заказчиком не будет произведено в установленный срок.</w:t>
      </w:r>
    </w:p>
    <w:p w14:paraId="467BB543" w14:textId="77777777" w:rsidR="00064E8E" w:rsidRDefault="00F16A33" w:rsidP="008E0A30">
      <w:pPr>
        <w:pStyle w:val="12"/>
        <w:numPr>
          <w:ilvl w:val="1"/>
          <w:numId w:val="183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Сторона, решившая расторгнуть Договор в одностороннем порядке, должна направить другой Стороне письменное уведомление о принятом решении об одностороннем отказе от исполнения Дог</w:t>
      </w:r>
      <w:r>
        <w:rPr>
          <w:rFonts w:ascii="Times New Roman" w:eastAsia="Arial" w:hAnsi="Times New Roman"/>
          <w:sz w:val="24"/>
          <w:szCs w:val="24"/>
          <w:lang w:eastAsia="ar-SA"/>
        </w:rPr>
        <w:t>овора с приложением к нему протокола, содержащего:</w:t>
      </w:r>
    </w:p>
    <w:p w14:paraId="12E5A734" w14:textId="77777777" w:rsidR="00064E8E" w:rsidRDefault="00F16A33" w:rsidP="008E0A30">
      <w:pPr>
        <w:pStyle w:val="12"/>
        <w:numPr>
          <w:ilvl w:val="2"/>
          <w:numId w:val="184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реквизиты Сторон, наименование, место нахождения, почтовый адрес (фамилию, имя, отчество (при наличии), сведения о месте жительства, почтовый адрес для физического лица), номер контактного телефона и факса</w:t>
      </w:r>
      <w:r>
        <w:rPr>
          <w:rFonts w:ascii="Times New Roman" w:hAnsi="Times New Roman"/>
          <w:sz w:val="24"/>
          <w:szCs w:val="24"/>
        </w:rPr>
        <w:t>, адрес электронный почты;</w:t>
      </w:r>
    </w:p>
    <w:p w14:paraId="0F4C43E5" w14:textId="77777777" w:rsidR="00064E8E" w:rsidRDefault="00F16A33" w:rsidP="008E0A30">
      <w:pPr>
        <w:pStyle w:val="12"/>
        <w:numPr>
          <w:ilvl w:val="2"/>
          <w:numId w:val="185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указание на предмет Договора;</w:t>
      </w:r>
    </w:p>
    <w:p w14:paraId="7BD55F09" w14:textId="77777777" w:rsidR="00064E8E" w:rsidRDefault="00F16A33" w:rsidP="008E0A30">
      <w:pPr>
        <w:pStyle w:val="12"/>
        <w:numPr>
          <w:ilvl w:val="2"/>
          <w:numId w:val="186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указание на действия (бездействие) Стороны, связанные с неисполнением или ненадлежащим исполнением обязательств, иные сведения, которые послужили основанием для отказа от исполнения Договора в одност</w:t>
      </w:r>
      <w:r>
        <w:rPr>
          <w:rFonts w:ascii="Times New Roman" w:hAnsi="Times New Roman"/>
          <w:sz w:val="24"/>
          <w:szCs w:val="24"/>
        </w:rPr>
        <w:t xml:space="preserve">ороннем порядке, с обоснованием принятого решения. </w:t>
      </w:r>
    </w:p>
    <w:p w14:paraId="43ABDAF9" w14:textId="77777777" w:rsidR="00064E8E" w:rsidRDefault="00F16A33" w:rsidP="008E0A30">
      <w:pPr>
        <w:pStyle w:val="12"/>
        <w:numPr>
          <w:ilvl w:val="1"/>
          <w:numId w:val="187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К протоколу прикладываются копии документов, подтверждающих обоснованность принятого решения об одностороннем отказе от исполнения договора (при их наличии), которые являются неотъемлемой частью </w:t>
      </w:r>
      <w:r>
        <w:rPr>
          <w:rFonts w:ascii="Times New Roman" w:eastAsia="Arial" w:hAnsi="Times New Roman"/>
          <w:sz w:val="24"/>
          <w:szCs w:val="24"/>
          <w:lang w:eastAsia="ar-SA"/>
        </w:rPr>
        <w:t>протокола.</w:t>
      </w:r>
    </w:p>
    <w:p w14:paraId="32FC624B" w14:textId="77777777" w:rsidR="00064E8E" w:rsidRDefault="00F16A33" w:rsidP="008E0A30">
      <w:pPr>
        <w:pStyle w:val="12"/>
        <w:numPr>
          <w:ilvl w:val="1"/>
          <w:numId w:val="188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Уведомление о принятом решении об одностороннем отказе от исполнения Договора направляется другой Стороне в течение 3 (трех) дней со дня подписания протокола. К уведомлению также прикладываются документы, подтверждающие полномочия лица, подписав</w:t>
      </w:r>
      <w:r>
        <w:rPr>
          <w:rFonts w:ascii="Times New Roman" w:eastAsia="Arial" w:hAnsi="Times New Roman"/>
          <w:sz w:val="24"/>
          <w:szCs w:val="24"/>
          <w:lang w:eastAsia="ar-SA"/>
        </w:rPr>
        <w:t>шего уведомление, действовать от имени Стороны по Договору.</w:t>
      </w:r>
    </w:p>
    <w:p w14:paraId="175396F0" w14:textId="77777777" w:rsidR="00064E8E" w:rsidRDefault="00F16A33" w:rsidP="008E0A30">
      <w:pPr>
        <w:pStyle w:val="12"/>
        <w:numPr>
          <w:ilvl w:val="1"/>
          <w:numId w:val="189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Договор считается расторгнутым с даты получения одной Стороной уведомления другой Стороны об одностороннем отказе от исполнения Договора.</w:t>
      </w:r>
    </w:p>
    <w:p w14:paraId="7CD237CC" w14:textId="77777777" w:rsidR="00064E8E" w:rsidRDefault="00F16A33" w:rsidP="008E0A30">
      <w:pPr>
        <w:pStyle w:val="ad"/>
        <w:numPr>
          <w:ilvl w:val="1"/>
          <w:numId w:val="190"/>
        </w:numPr>
        <w:tabs>
          <w:tab w:val="left" w:pos="12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В случае, когда направленное Исполнителю уведомление об од</w:t>
      </w:r>
      <w:r>
        <w:rPr>
          <w:rFonts w:ascii="Times New Roman" w:eastAsia="Arial" w:hAnsi="Times New Roman"/>
          <w:sz w:val="24"/>
          <w:szCs w:val="24"/>
          <w:lang w:eastAsia="ar-SA"/>
        </w:rPr>
        <w:t>ностороннем отказе от исполнения Договора вернется к Заказчику с отметкой почтового отделения об отсутствии адресата по адресу, указанному в разделе 16 настоящего Договора, или с отметкой «истек срок хранения», то датой расторжения настоящего Договора буде</w:t>
      </w:r>
      <w:r>
        <w:rPr>
          <w:rFonts w:ascii="Times New Roman" w:eastAsia="Arial" w:hAnsi="Times New Roman"/>
          <w:sz w:val="24"/>
          <w:szCs w:val="24"/>
          <w:lang w:eastAsia="ar-SA"/>
        </w:rPr>
        <w:t>т считаться дата получения Заказчиком такого уведомления.</w:t>
      </w:r>
    </w:p>
    <w:p w14:paraId="27B3794F" w14:textId="77777777" w:rsidR="00064E8E" w:rsidRDefault="00F16A33" w:rsidP="008E0A30">
      <w:pPr>
        <w:pStyle w:val="12"/>
        <w:numPr>
          <w:ilvl w:val="1"/>
          <w:numId w:val="191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>Никакое существенное изменение обстоятельств, из которых Стороны исходили при заключении Договора, не является основанием для его неисполнения, ненадлежащего исполнения, а также изменения или растор</w:t>
      </w:r>
      <w:r>
        <w:rPr>
          <w:rFonts w:ascii="Times New Roman" w:eastAsia="Arial" w:hAnsi="Times New Roman"/>
          <w:sz w:val="24"/>
          <w:szCs w:val="24"/>
        </w:rPr>
        <w:t>жения ни в одностороннем порядке, ни в судебном порядке в соответствии со статьей 451 Гражданского кодекса Российской Федерации по требованию Исполнителя.</w:t>
      </w:r>
    </w:p>
    <w:p w14:paraId="2B418A44" w14:textId="77777777" w:rsidR="00064E8E" w:rsidRDefault="00F16A33" w:rsidP="008E0A30">
      <w:pPr>
        <w:pStyle w:val="12"/>
        <w:numPr>
          <w:ilvl w:val="1"/>
          <w:numId w:val="192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Заказчик вправе в любое время немотивированно отказаться от исполнения Договора, при этом Договор счи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тается расторгнутым с даты получения Исполнителем уведомления об одностороннем отказе. В этом случае приложение к указанному уведомлению протокола не требуется.  </w:t>
      </w:r>
    </w:p>
    <w:p w14:paraId="0C621FE2" w14:textId="77777777" w:rsidR="00064E8E" w:rsidRDefault="00F16A33" w:rsidP="008E0A30">
      <w:pPr>
        <w:pStyle w:val="12"/>
        <w:numPr>
          <w:ilvl w:val="0"/>
          <w:numId w:val="193"/>
        </w:numPr>
        <w:tabs>
          <w:tab w:val="left" w:pos="1260"/>
        </w:tabs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Комплаенс-оговорка</w:t>
      </w:r>
    </w:p>
    <w:p w14:paraId="2B6DD807" w14:textId="77777777" w:rsidR="00064E8E" w:rsidRDefault="00F16A33" w:rsidP="008E0A30">
      <w:pPr>
        <w:pStyle w:val="ad"/>
        <w:numPr>
          <w:ilvl w:val="1"/>
          <w:numId w:val="194"/>
        </w:numPr>
        <w:tabs>
          <w:tab w:val="left" w:pos="126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Стороны обязуются соблюдать положения Комплаенс-оговорки, установленные Пр</w:t>
      </w:r>
      <w:r>
        <w:rPr>
          <w:rFonts w:ascii="Times New Roman" w:eastAsia="Arial" w:hAnsi="Times New Roman"/>
          <w:sz w:val="24"/>
          <w:szCs w:val="24"/>
          <w:lang w:eastAsia="ar-SA"/>
        </w:rPr>
        <w:t>иложением № 11 к Договору.</w:t>
      </w:r>
    </w:p>
    <w:p w14:paraId="30053D7D" w14:textId="77777777" w:rsidR="00064E8E" w:rsidRDefault="00F16A33" w:rsidP="008E0A30">
      <w:pPr>
        <w:pStyle w:val="ad"/>
        <w:numPr>
          <w:ilvl w:val="1"/>
          <w:numId w:val="195"/>
        </w:numPr>
        <w:tabs>
          <w:tab w:val="left" w:pos="126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lastRenderedPageBreak/>
        <w:t>Стороны договорились установить неустойку в виде штрафа в размере 2 % от  Цены Договора, установленной в соответствии с пунктом 3.1 Договора, за каждый случай нарушения положений Комплаенс-оговорки.</w:t>
      </w:r>
    </w:p>
    <w:p w14:paraId="5414C00C" w14:textId="77777777" w:rsidR="00064E8E" w:rsidRDefault="00F16A33" w:rsidP="008E0A30">
      <w:pPr>
        <w:pStyle w:val="12"/>
        <w:numPr>
          <w:ilvl w:val="0"/>
          <w:numId w:val="196"/>
        </w:numPr>
        <w:tabs>
          <w:tab w:val="left" w:pos="1260"/>
        </w:tabs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Прочие положения</w:t>
      </w:r>
    </w:p>
    <w:p w14:paraId="3B186BD2" w14:textId="77777777" w:rsidR="00064E8E" w:rsidRDefault="00F16A33" w:rsidP="008E0A30">
      <w:pPr>
        <w:pStyle w:val="12"/>
        <w:numPr>
          <w:ilvl w:val="1"/>
          <w:numId w:val="197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всем, </w:t>
      </w:r>
      <w:r>
        <w:rPr>
          <w:rFonts w:ascii="Times New Roman" w:eastAsia="Arial" w:hAnsi="Times New Roman"/>
          <w:sz w:val="24"/>
          <w:szCs w:val="24"/>
          <w:lang w:eastAsia="ar-SA"/>
        </w:rPr>
        <w:t>что</w:t>
      </w:r>
      <w:r>
        <w:rPr>
          <w:rFonts w:ascii="Times New Roman" w:hAnsi="Times New Roman"/>
          <w:sz w:val="24"/>
          <w:szCs w:val="24"/>
        </w:rPr>
        <w:t xml:space="preserve"> не предусмотрено Договором, Стороны руководствуются законодательством Российской Федерации.</w:t>
      </w:r>
    </w:p>
    <w:p w14:paraId="32ED1A80" w14:textId="77777777" w:rsidR="00064E8E" w:rsidRDefault="00F16A33" w:rsidP="008E0A30">
      <w:pPr>
        <w:pStyle w:val="12"/>
        <w:numPr>
          <w:ilvl w:val="1"/>
          <w:numId w:val="198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одна из Сторон изменит свои почтовые, контактные и (или) платежные реквизиты или подвергнется реорганизации или ликвидации, она обязана письменно </w:t>
      </w:r>
      <w:r>
        <w:rPr>
          <w:rFonts w:ascii="Times New Roman" w:hAnsi="Times New Roman"/>
          <w:sz w:val="24"/>
          <w:szCs w:val="24"/>
        </w:rPr>
        <w:t>информировать об этом другую Сторону в течение 2 (двух) рабочих дней с даты вступления в силу этих изменений (в случае реорганизации или ликвидации – в течение 1 (одного) рабочего дня с даты принятия соответствующего решения об этом; в случае изменения бан</w:t>
      </w:r>
      <w:r>
        <w:rPr>
          <w:rFonts w:ascii="Times New Roman" w:hAnsi="Times New Roman"/>
          <w:sz w:val="24"/>
          <w:szCs w:val="24"/>
        </w:rPr>
        <w:t xml:space="preserve">ковских реквизитов – в срок, указанный в пункте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_Ref529547219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3.4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Договора). </w:t>
      </w:r>
    </w:p>
    <w:p w14:paraId="4D1E77B7" w14:textId="77777777" w:rsidR="00064E8E" w:rsidRDefault="00F16A33" w:rsidP="008E0A30">
      <w:pPr>
        <w:pStyle w:val="12"/>
        <w:numPr>
          <w:ilvl w:val="1"/>
          <w:numId w:val="199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30" w:name="_ref_23030049"/>
      <w:r>
        <w:rPr>
          <w:rFonts w:ascii="Times New Roman" w:hAnsi="Times New Roman"/>
          <w:sz w:val="24"/>
          <w:szCs w:val="24"/>
        </w:rPr>
        <w:t>Стороны определили следующий порядок обмена документами и (или) юридически значимыми сообщениями:</w:t>
      </w:r>
      <w:bookmarkEnd w:id="30"/>
    </w:p>
    <w:p w14:paraId="24E391CE" w14:textId="77777777" w:rsidR="00064E8E" w:rsidRDefault="00F16A33" w:rsidP="008E0A30">
      <w:pPr>
        <w:pStyle w:val="12"/>
        <w:numPr>
          <w:ilvl w:val="0"/>
          <w:numId w:val="200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нарочно (курьерской доставкой). Факт получения документа и (или) юридически значимого сообщения должен подтверждаться распиской Стороны в его получении. Расписка должна содержать наименование документа и (или) юридически значимого сообщения, дату его полу</w:t>
      </w:r>
      <w:r>
        <w:rPr>
          <w:rFonts w:ascii="Times New Roman" w:hAnsi="Times New Roman"/>
          <w:sz w:val="24"/>
          <w:szCs w:val="24"/>
        </w:rPr>
        <w:t>чения, фамилию, имя, отчество (при наличии), должность и подпись лица, получившего данный документ и (или) юридически значимое сообщение;</w:t>
      </w:r>
    </w:p>
    <w:p w14:paraId="495D5C02" w14:textId="77777777" w:rsidR="00064E8E" w:rsidRDefault="00F16A33" w:rsidP="008E0A30">
      <w:pPr>
        <w:pStyle w:val="12"/>
        <w:numPr>
          <w:ilvl w:val="0"/>
          <w:numId w:val="201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заказным письмом с уведомлением о вручении;</w:t>
      </w:r>
    </w:p>
    <w:p w14:paraId="1D9FA034" w14:textId="77777777" w:rsidR="00064E8E" w:rsidRDefault="00F16A33" w:rsidP="008E0A30">
      <w:pPr>
        <w:pStyle w:val="12"/>
        <w:numPr>
          <w:ilvl w:val="0"/>
          <w:numId w:val="202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электронной почтой, с последующим направлением документа и (или) юридическ</w:t>
      </w:r>
      <w:r>
        <w:rPr>
          <w:rFonts w:ascii="Times New Roman" w:hAnsi="Times New Roman"/>
          <w:sz w:val="24"/>
          <w:szCs w:val="24"/>
        </w:rPr>
        <w:t>и значимого сообщения заказным письмом с уведомлением о вручении;</w:t>
      </w:r>
    </w:p>
    <w:p w14:paraId="0FD1BED0" w14:textId="77777777" w:rsidR="00064E8E" w:rsidRDefault="00F16A33" w:rsidP="008E0A30">
      <w:pPr>
        <w:pStyle w:val="12"/>
        <w:numPr>
          <w:ilvl w:val="0"/>
          <w:numId w:val="20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электронном виде с использованием телекоммуникационных каналов связи, при наличии соглашения Сторон об использовании такого порядка обмена документами и (или) юридически значимыми </w:t>
      </w:r>
      <w:r>
        <w:rPr>
          <w:rFonts w:ascii="Times New Roman" w:hAnsi="Times New Roman"/>
          <w:sz w:val="24"/>
          <w:szCs w:val="24"/>
        </w:rPr>
        <w:t>сообщениями.</w:t>
      </w:r>
    </w:p>
    <w:p w14:paraId="7C91F5D2" w14:textId="77777777" w:rsidR="00064E8E" w:rsidRDefault="00F16A33">
      <w:pPr>
        <w:pStyle w:val="12"/>
        <w:tabs>
          <w:tab w:val="left" w:pos="126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Авторизированные адреса электронной почты Сторон указаны в разделе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_Ref529546916 \r \r \h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Договора.</w:t>
      </w:r>
    </w:p>
    <w:p w14:paraId="06906557" w14:textId="77777777" w:rsidR="00064E8E" w:rsidRDefault="00F16A33">
      <w:pPr>
        <w:pStyle w:val="12"/>
        <w:tabs>
          <w:tab w:val="left" w:pos="126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иное не предусмотрено законом, все юридически значимые сообщен</w:t>
      </w:r>
      <w:r>
        <w:rPr>
          <w:rFonts w:ascii="Times New Roman" w:hAnsi="Times New Roman"/>
          <w:sz w:val="24"/>
          <w:szCs w:val="24"/>
        </w:rPr>
        <w:t>ия по Договору влекут для получающей их Стороны наступление гражданско-правовых последствий с даты доставки соответствующего сообщения ей или её представителю.</w:t>
      </w:r>
    </w:p>
    <w:p w14:paraId="6C8C6B62" w14:textId="77777777" w:rsidR="00064E8E" w:rsidRDefault="00F16A33">
      <w:pPr>
        <w:pStyle w:val="12"/>
        <w:tabs>
          <w:tab w:val="left" w:pos="126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Сообщение считается доставленным и в тех случаях, если оно поступило лицу, которому оно направле</w:t>
      </w:r>
      <w:r>
        <w:rPr>
          <w:rFonts w:ascii="Times New Roman" w:hAnsi="Times New Roman"/>
          <w:sz w:val="24"/>
          <w:szCs w:val="24"/>
        </w:rPr>
        <w:t>но (адресату), но по обстоятельствам, зависящим от него, не было ему вручено или адресат не ознакомился с ним.</w:t>
      </w:r>
    </w:p>
    <w:p w14:paraId="620071F4" w14:textId="77777777" w:rsidR="00064E8E" w:rsidRDefault="00F16A33" w:rsidP="008E0A30">
      <w:pPr>
        <w:pStyle w:val="12"/>
        <w:numPr>
          <w:ilvl w:val="1"/>
          <w:numId w:val="204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Заверения об обстоятельствах. Возмещение потерь.</w:t>
      </w:r>
    </w:p>
    <w:p w14:paraId="46209873" w14:textId="77777777" w:rsidR="00064E8E" w:rsidRDefault="00F16A33" w:rsidP="008E0A30">
      <w:pPr>
        <w:pStyle w:val="12"/>
        <w:numPr>
          <w:ilvl w:val="2"/>
          <w:numId w:val="205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статьей 431.2 ГК РФ Исполнитель настоящим дает в отношении себя Заказчику след</w:t>
      </w:r>
      <w:r>
        <w:rPr>
          <w:rFonts w:ascii="Times New Roman" w:hAnsi="Times New Roman"/>
          <w:sz w:val="24"/>
          <w:szCs w:val="24"/>
        </w:rPr>
        <w:t>ующие заверения об обстоятельствах на дату заключения настоящего Договора и на дату подписания Сторонами Акта сдачи-приемки выполненных Работ и оказанных Услуг:</w:t>
      </w:r>
    </w:p>
    <w:p w14:paraId="6B854273" w14:textId="77777777" w:rsidR="00064E8E" w:rsidRDefault="00F16A33" w:rsidP="008E0A30">
      <w:pPr>
        <w:pStyle w:val="12"/>
        <w:numPr>
          <w:ilvl w:val="3"/>
          <w:numId w:val="206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[Исполнитель является юридическим лицом (или индивидуальным предпринимателем), надлежащим образ</w:t>
      </w:r>
      <w:r>
        <w:rPr>
          <w:rFonts w:ascii="Times New Roman" w:hAnsi="Times New Roman"/>
          <w:sz w:val="24"/>
          <w:szCs w:val="24"/>
        </w:rPr>
        <w:t>ом созданным (зарегистрированным) и действующим в соответствии с законодательством Российской Федерации, и имеет право на осуществление своей хозяйственной деятельности на территории Российской Федерации и в соответствии с законодательством Российской Феде</w:t>
      </w:r>
      <w:r>
        <w:rPr>
          <w:rFonts w:ascii="Times New Roman" w:hAnsi="Times New Roman"/>
          <w:sz w:val="24"/>
          <w:szCs w:val="24"/>
        </w:rPr>
        <w:t>рации];</w:t>
      </w:r>
      <w:r>
        <w:rPr>
          <w:rStyle w:val="afe"/>
          <w:rFonts w:ascii="Times New Roman" w:hAnsi="Times New Roman"/>
          <w:sz w:val="24"/>
          <w:szCs w:val="24"/>
        </w:rPr>
        <w:footnoteReference w:id="18"/>
      </w:r>
      <w:r>
        <w:rPr>
          <w:rStyle w:val="afe"/>
          <w:rFonts w:ascii="Times New Roman" w:hAnsi="Times New Roman"/>
          <w:sz w:val="24"/>
          <w:szCs w:val="24"/>
        </w:rPr>
        <w:footnoteReference w:id="19"/>
      </w:r>
    </w:p>
    <w:p w14:paraId="72532B56" w14:textId="77777777" w:rsidR="00064E8E" w:rsidRDefault="00F16A33" w:rsidP="008E0A30">
      <w:pPr>
        <w:pStyle w:val="12"/>
        <w:numPr>
          <w:ilvl w:val="3"/>
          <w:numId w:val="207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Исполнитель обладает полной правоспособностью [полной дееспособностью]</w:t>
      </w:r>
      <w:r>
        <w:rPr>
          <w:rStyle w:val="afe"/>
          <w:rFonts w:ascii="Times New Roman" w:hAnsi="Times New Roman"/>
          <w:sz w:val="24"/>
          <w:szCs w:val="24"/>
          <w:lang w:val="en-GB"/>
        </w:rPr>
        <w:footnoteReference w:id="20"/>
      </w:r>
      <w:r>
        <w:rPr>
          <w:rFonts w:ascii="Times New Roman" w:hAnsi="Times New Roman"/>
          <w:sz w:val="24"/>
          <w:szCs w:val="24"/>
        </w:rPr>
        <w:t xml:space="preserve"> на заключение настоящего Договора, а также на исполнение своих обязательств и осуществление своих прав по настоящему Договору или в связи с ним;</w:t>
      </w:r>
    </w:p>
    <w:p w14:paraId="7BB2824B" w14:textId="77777777" w:rsidR="00064E8E" w:rsidRDefault="00F16A33" w:rsidP="008E0A30">
      <w:pPr>
        <w:pStyle w:val="12"/>
        <w:numPr>
          <w:ilvl w:val="3"/>
          <w:numId w:val="208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не находится в</w:t>
      </w:r>
      <w:r>
        <w:rPr>
          <w:rFonts w:ascii="Times New Roman" w:hAnsi="Times New Roman"/>
          <w:sz w:val="24"/>
          <w:szCs w:val="24"/>
        </w:rPr>
        <w:t xml:space="preserve"> процессе ликвидации или реорганизации и не отвечает признакам банкротства (несостоятельности);</w:t>
      </w:r>
    </w:p>
    <w:p w14:paraId="0A3D616C" w14:textId="77777777" w:rsidR="00064E8E" w:rsidRDefault="00F16A33" w:rsidP="008E0A30">
      <w:pPr>
        <w:pStyle w:val="12"/>
        <w:numPr>
          <w:ilvl w:val="3"/>
          <w:numId w:val="209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Договор надлежащим образом заключен Исполнителем, является для него законным, действительным, юридически обязательным и может быть исполнен в </w:t>
      </w:r>
      <w:r>
        <w:rPr>
          <w:rFonts w:ascii="Times New Roman" w:hAnsi="Times New Roman"/>
          <w:sz w:val="24"/>
          <w:szCs w:val="24"/>
        </w:rPr>
        <w:t>принудительном порядке в отношении него;</w:t>
      </w:r>
    </w:p>
    <w:p w14:paraId="6FCF2E8B" w14:textId="77777777" w:rsidR="00064E8E" w:rsidRDefault="00F16A33" w:rsidP="008E0A30">
      <w:pPr>
        <w:pStyle w:val="12"/>
        <w:numPr>
          <w:ilvl w:val="3"/>
          <w:numId w:val="210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лица, подписывающие от имени Исполнителя настоящий Договор и любые связанные с ним документы, надлежащим образом уполномочены совершать данные действия от его имени;</w:t>
      </w:r>
    </w:p>
    <w:p w14:paraId="7A39812E" w14:textId="77777777" w:rsidR="00064E8E" w:rsidRDefault="00F16A33" w:rsidP="008E0A30">
      <w:pPr>
        <w:pStyle w:val="12"/>
        <w:numPr>
          <w:ilvl w:val="3"/>
          <w:numId w:val="211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получил все корпоративные одобрения, </w:t>
      </w:r>
      <w:r>
        <w:rPr>
          <w:rFonts w:ascii="Times New Roman" w:hAnsi="Times New Roman"/>
          <w:sz w:val="24"/>
          <w:szCs w:val="24"/>
        </w:rPr>
        <w:t>а также все согласования и разрешения государственных органов, органов местного самоуправления и иных третьих лиц, которые в соответствии с применимым правом и учредительными документами Исполнителя необходимы для подписания и исполнения настоящего Договор</w:t>
      </w:r>
      <w:r>
        <w:rPr>
          <w:rFonts w:ascii="Times New Roman" w:hAnsi="Times New Roman"/>
          <w:sz w:val="24"/>
          <w:szCs w:val="24"/>
        </w:rPr>
        <w:t>а;</w:t>
      </w:r>
    </w:p>
    <w:p w14:paraId="0B1DB721" w14:textId="77777777" w:rsidR="00064E8E" w:rsidRDefault="00F16A33" w:rsidP="008E0A30">
      <w:pPr>
        <w:pStyle w:val="12"/>
        <w:numPr>
          <w:ilvl w:val="3"/>
          <w:numId w:val="212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 и исполнение Исполнителем настоящего Договора не приведет (i) к нарушению действующего законодательства или иных нормативно-правовых актов органов государственной власти и местного самоуправления, судебных актов (постановлений) и решений трет</w:t>
      </w:r>
      <w:r>
        <w:rPr>
          <w:rFonts w:ascii="Times New Roman" w:hAnsi="Times New Roman"/>
          <w:sz w:val="24"/>
          <w:szCs w:val="24"/>
        </w:rPr>
        <w:t>ейских судов, а также учредительных и (или) иных внутренних документов Исполнителя; (</w:t>
      </w:r>
      <w:proofErr w:type="spellStart"/>
      <w:r>
        <w:rPr>
          <w:rFonts w:ascii="Times New Roman" w:hAnsi="Times New Roman"/>
          <w:sz w:val="24"/>
          <w:szCs w:val="24"/>
        </w:rPr>
        <w:t>ii</w:t>
      </w:r>
      <w:proofErr w:type="spellEnd"/>
      <w:r>
        <w:rPr>
          <w:rFonts w:ascii="Times New Roman" w:hAnsi="Times New Roman"/>
          <w:sz w:val="24"/>
          <w:szCs w:val="24"/>
        </w:rPr>
        <w:t>) к нарушению или невыполнению каких-либо договорных обязательств Исполнителя.</w:t>
      </w:r>
    </w:p>
    <w:p w14:paraId="0E071262" w14:textId="77777777" w:rsidR="00064E8E" w:rsidRDefault="00F16A33" w:rsidP="008E0A30">
      <w:pPr>
        <w:pStyle w:val="12"/>
        <w:numPr>
          <w:ilvl w:val="2"/>
          <w:numId w:val="213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соответствии со статьей 431.2 ГК РФ Исполнитель дает Заказчику заверения о следующих обс</w:t>
      </w:r>
      <w:r>
        <w:rPr>
          <w:rFonts w:ascii="Times New Roman" w:hAnsi="Times New Roman"/>
          <w:bCs/>
          <w:sz w:val="24"/>
          <w:szCs w:val="24"/>
        </w:rPr>
        <w:t>тоятельствах</w:t>
      </w:r>
      <w:r>
        <w:rPr>
          <w:rFonts w:ascii="Times New Roman" w:hAnsi="Times New Roman"/>
          <w:sz w:val="24"/>
          <w:szCs w:val="24"/>
        </w:rPr>
        <w:t xml:space="preserve"> на дату заключения настоящего Договора и на дату подписания Сторонами Акта сдачи-приемки выполненных Работ и оказанных Услуг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4058DF37" w14:textId="77777777" w:rsidR="00064E8E" w:rsidRDefault="00F16A33" w:rsidP="008E0A30">
      <w:pPr>
        <w:pStyle w:val="12"/>
        <w:numPr>
          <w:ilvl w:val="3"/>
          <w:numId w:val="214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Исполнитель обладает всеми необходимыми в соответствии с законодательством Российской Федерации лицензиями, разрешени</w:t>
      </w:r>
      <w:r>
        <w:rPr>
          <w:rFonts w:ascii="Times New Roman" w:hAnsi="Times New Roman"/>
          <w:bCs/>
          <w:sz w:val="24"/>
          <w:szCs w:val="24"/>
        </w:rPr>
        <w:t xml:space="preserve">ями, допусками для оказания Услуг, </w:t>
      </w:r>
    </w:p>
    <w:p w14:paraId="2C7821DD" w14:textId="77777777" w:rsidR="00064E8E" w:rsidRDefault="00F16A33" w:rsidP="008E0A30">
      <w:pPr>
        <w:pStyle w:val="12"/>
        <w:numPr>
          <w:ilvl w:val="3"/>
          <w:numId w:val="215"/>
        </w:numPr>
        <w:tabs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Работники Исполнителя обладают необходимыми в соответствии с законодательством Российской Федерации разрешительными документами на выполнение Работ и оказание Услуг, а также навыками, опытом и квалификацией для качествен</w:t>
      </w:r>
      <w:r>
        <w:rPr>
          <w:rFonts w:ascii="Times New Roman" w:hAnsi="Times New Roman"/>
          <w:bCs/>
          <w:sz w:val="24"/>
          <w:szCs w:val="24"/>
        </w:rPr>
        <w:t>ного выполнения Работ и оказания Услуг.</w:t>
      </w:r>
    </w:p>
    <w:p w14:paraId="17B7EFCF" w14:textId="77777777" w:rsidR="00064E8E" w:rsidRDefault="00F16A33" w:rsidP="008E0A30">
      <w:pPr>
        <w:pStyle w:val="ad"/>
        <w:numPr>
          <w:ilvl w:val="3"/>
          <w:numId w:val="216"/>
        </w:numPr>
        <w:tabs>
          <w:tab w:val="left" w:pos="170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Исполнитель о</w:t>
      </w:r>
      <w:r>
        <w:rPr>
          <w:rFonts w:ascii="Times New Roman" w:hAnsi="Times New Roman"/>
          <w:sz w:val="24"/>
          <w:szCs w:val="24"/>
        </w:rPr>
        <w:t>беспечивает надлежащую защиту своих информационных систем, информационных ресурсов, своей информации, у третьих лиц отсутствует неправомерный доступ к информационным системам, информационным ресурсам, ин</w:t>
      </w:r>
      <w:r>
        <w:rPr>
          <w:rFonts w:ascii="Times New Roman" w:hAnsi="Times New Roman"/>
          <w:sz w:val="24"/>
          <w:szCs w:val="24"/>
        </w:rPr>
        <w:t>формации Исполнителя.</w:t>
      </w:r>
    </w:p>
    <w:p w14:paraId="0677877C" w14:textId="77777777" w:rsidR="00064E8E" w:rsidRDefault="00F16A33" w:rsidP="008E0A30">
      <w:pPr>
        <w:pStyle w:val="12"/>
        <w:numPr>
          <w:ilvl w:val="2"/>
          <w:numId w:val="217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признают, что данные в п. 14.4 Договора заверения об обстоятельствах имеют существенное значение для соответствующей Стороны и для заключения, исполнения или прекращения Договора.</w:t>
      </w:r>
    </w:p>
    <w:p w14:paraId="329544C3" w14:textId="77777777" w:rsidR="00064E8E" w:rsidRDefault="00F16A33" w:rsidP="008E0A30">
      <w:pPr>
        <w:pStyle w:val="12"/>
        <w:numPr>
          <w:ilvl w:val="2"/>
          <w:numId w:val="218"/>
        </w:numPr>
        <w:tabs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безусловно соглашаются и подтверждают, что Сторона, в пользу которой предоставлены заверения об обстоятельствах в соответствии с п. 14.4 Договора, полагается на данные заверения при заключении и исполнении настоящего Договора. </w:t>
      </w:r>
    </w:p>
    <w:p w14:paraId="237BC6D5" w14:textId="77777777" w:rsidR="00064E8E" w:rsidRDefault="00F16A33" w:rsidP="008E0A30">
      <w:pPr>
        <w:pStyle w:val="12"/>
        <w:numPr>
          <w:ilvl w:val="2"/>
          <w:numId w:val="219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</w:t>
      </w:r>
      <w:r>
        <w:rPr>
          <w:rFonts w:ascii="Times New Roman" w:hAnsi="Times New Roman"/>
          <w:sz w:val="24"/>
          <w:szCs w:val="24"/>
        </w:rPr>
        <w:t>атьей 406.1 ГК РФ Исполнитель обязан возместить имущественные потери Заказчика, возникшие в случае наступления следующих обстоятельств:</w:t>
      </w:r>
    </w:p>
    <w:p w14:paraId="5E87929F" w14:textId="77777777" w:rsidR="00064E8E" w:rsidRDefault="00F16A33" w:rsidP="008E0A30">
      <w:pPr>
        <w:pStyle w:val="12"/>
        <w:numPr>
          <w:ilvl w:val="3"/>
          <w:numId w:val="220"/>
        </w:numPr>
        <w:tabs>
          <w:tab w:val="left" w:pos="1260"/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доначисления налоговым органом при проведении проверки Заказчика после даты заключения Договора каких-либо сумм налогов </w:t>
      </w:r>
      <w:r>
        <w:rPr>
          <w:rFonts w:ascii="Times New Roman" w:hAnsi="Times New Roman"/>
          <w:sz w:val="24"/>
          <w:szCs w:val="24"/>
        </w:rPr>
        <w:t xml:space="preserve">Заказчику по взаимоотношениям Заказчика и Исполнителя в том числе в следующих случаях: </w:t>
      </w:r>
    </w:p>
    <w:p w14:paraId="1210D547" w14:textId="77777777" w:rsidR="00064E8E" w:rsidRDefault="00F16A33" w:rsidP="008E0A30">
      <w:pPr>
        <w:pStyle w:val="12"/>
        <w:numPr>
          <w:ilvl w:val="1"/>
          <w:numId w:val="221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проверки налоговым органом установлено, что обязательства по настоящему Договору не были исполнены Исполнителем непосредственно или </w:t>
      </w:r>
      <w:r>
        <w:rPr>
          <w:rFonts w:ascii="Times New Roman" w:hAnsi="Times New Roman"/>
          <w:sz w:val="24"/>
          <w:szCs w:val="24"/>
        </w:rPr>
        <w:lastRenderedPageBreak/>
        <w:t>привлеченным им в соответст</w:t>
      </w:r>
      <w:r>
        <w:rPr>
          <w:rFonts w:ascii="Times New Roman" w:hAnsi="Times New Roman"/>
          <w:sz w:val="24"/>
          <w:szCs w:val="24"/>
        </w:rPr>
        <w:t>вии с действующим законодательством Российской Федерации третьим лицом;</w:t>
      </w:r>
    </w:p>
    <w:p w14:paraId="2AD2AD68" w14:textId="77777777" w:rsidR="00064E8E" w:rsidRDefault="00F16A33" w:rsidP="008E0A30">
      <w:pPr>
        <w:pStyle w:val="12"/>
        <w:numPr>
          <w:ilvl w:val="1"/>
          <w:numId w:val="222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доначисление соответствующих налогов обосновано неисполнением или ненадлежащим исполнением Исполнителем обязательств, предусмотренных законодательством Российской Федерации о налогах и</w:t>
      </w:r>
      <w:r>
        <w:rPr>
          <w:rFonts w:ascii="Times New Roman" w:hAnsi="Times New Roman"/>
          <w:sz w:val="24"/>
          <w:szCs w:val="24"/>
        </w:rPr>
        <w:t xml:space="preserve"> сборах;</w:t>
      </w:r>
    </w:p>
    <w:p w14:paraId="6F53337D" w14:textId="77777777" w:rsidR="00064E8E" w:rsidRDefault="00F16A33" w:rsidP="008E0A30">
      <w:pPr>
        <w:pStyle w:val="12"/>
        <w:numPr>
          <w:ilvl w:val="1"/>
          <w:numId w:val="22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налоговым органом выявлена недостоверная информация в первичных документах и/или счетах-фактурах, подписанных представителями Исполнителя;</w:t>
      </w:r>
    </w:p>
    <w:p w14:paraId="65EB31E7" w14:textId="77777777" w:rsidR="00064E8E" w:rsidRDefault="00F16A33" w:rsidP="008E0A30">
      <w:pPr>
        <w:pStyle w:val="12"/>
        <w:numPr>
          <w:ilvl w:val="1"/>
          <w:numId w:val="22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представители Исполнителя или привлеченные им для исполнения настоящего Договора третьи лица ссылаются на то</w:t>
      </w:r>
      <w:r>
        <w:rPr>
          <w:rFonts w:ascii="Times New Roman" w:hAnsi="Times New Roman"/>
          <w:sz w:val="24"/>
          <w:szCs w:val="24"/>
        </w:rPr>
        <w:t>, что они не участвовали в заключении и/или исполнении настоящего Договора;</w:t>
      </w:r>
    </w:p>
    <w:p w14:paraId="0AE64F8D" w14:textId="77777777" w:rsidR="00064E8E" w:rsidRDefault="00F16A33" w:rsidP="008E0A30">
      <w:pPr>
        <w:pStyle w:val="12"/>
        <w:numPr>
          <w:ilvl w:val="1"/>
          <w:numId w:val="225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иным причинам, связанным с действиями или бездействием Исполнителя, включая привлеченных им к исполнению настоящего Договора третьих лиц или с показателями отчетности Исполнителя. </w:t>
      </w:r>
    </w:p>
    <w:p w14:paraId="40868587" w14:textId="77777777" w:rsidR="00064E8E" w:rsidRDefault="00F16A33">
      <w:pPr>
        <w:pStyle w:val="12"/>
        <w:tabs>
          <w:tab w:val="left" w:pos="126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настоящем подпункте размер возмещения имущественных потерь определяетс</w:t>
      </w:r>
      <w:r>
        <w:rPr>
          <w:rFonts w:ascii="Times New Roman" w:hAnsi="Times New Roman"/>
          <w:sz w:val="24"/>
          <w:szCs w:val="24"/>
        </w:rPr>
        <w:t>я в следующем порядке: вся сумма таких доначисленных налогов, включая пени и штраф, согласно соответствующему решению налогового органа. Потери возмещаются Исполнителем в течение 10 (десяти) рабочих дней с даты получения от Заказчика соответствующего требо</w:t>
      </w:r>
      <w:r>
        <w:rPr>
          <w:rFonts w:ascii="Times New Roman" w:hAnsi="Times New Roman"/>
          <w:sz w:val="24"/>
          <w:szCs w:val="24"/>
        </w:rPr>
        <w:t xml:space="preserve">вания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 xml:space="preserve"> приложенным решением налогового органа. </w:t>
      </w:r>
    </w:p>
    <w:p w14:paraId="03BD5374" w14:textId="77777777" w:rsidR="00064E8E" w:rsidRDefault="00F16A33" w:rsidP="008E0A30">
      <w:pPr>
        <w:pStyle w:val="12"/>
        <w:numPr>
          <w:ilvl w:val="3"/>
          <w:numId w:val="226"/>
        </w:numPr>
        <w:tabs>
          <w:tab w:val="left" w:pos="1260"/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иных случаях предъявления Заказчику органами, осуществляющими государственный (муниципальный) контроль (надзор), или иными лицами каких-либо требований, жалоб, претензий, исков или начисление Заказчику каких-либо обязательных к уплате платежей, если они </w:t>
      </w:r>
      <w:r>
        <w:rPr>
          <w:rFonts w:ascii="Times New Roman" w:hAnsi="Times New Roman"/>
          <w:sz w:val="24"/>
          <w:szCs w:val="24"/>
        </w:rPr>
        <w:t xml:space="preserve">прямо или косвенно вытекают из Договора и связаны с действиями (бездействием) Исполнителя или с его юридическим статусом. </w:t>
      </w:r>
    </w:p>
    <w:p w14:paraId="11374097" w14:textId="77777777" w:rsidR="00064E8E" w:rsidRDefault="00F16A33">
      <w:pPr>
        <w:pStyle w:val="12"/>
        <w:tabs>
          <w:tab w:val="left" w:pos="126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настоящем подпункте размер возмещения потерь определяется в следующем порядке: вся сумма расходов Заказчика, которые он произвел ил</w:t>
      </w:r>
      <w:r>
        <w:rPr>
          <w:rFonts w:ascii="Times New Roman" w:hAnsi="Times New Roman"/>
          <w:sz w:val="24"/>
          <w:szCs w:val="24"/>
        </w:rPr>
        <w:t>и должен будет произвести при наступлении указанных в настоящем подпункте обстоятельств, включая, но не ограничиваясь: уплату налогов, иных обязательных платежей, штрафов, судебных расходов, судебных и внесудебных выплат.</w:t>
      </w:r>
    </w:p>
    <w:p w14:paraId="0FB5A438" w14:textId="77777777" w:rsidR="00064E8E" w:rsidRDefault="00F16A33">
      <w:pPr>
        <w:pStyle w:val="12"/>
        <w:tabs>
          <w:tab w:val="left" w:pos="126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Потери возмещаются Исполнителем в </w:t>
      </w:r>
      <w:r>
        <w:rPr>
          <w:rFonts w:ascii="Times New Roman" w:hAnsi="Times New Roman"/>
          <w:sz w:val="24"/>
          <w:szCs w:val="24"/>
        </w:rPr>
        <w:t>течение 10 (десяти) рабочих дней с даты получения от Заказчика соответствующего требования.</w:t>
      </w:r>
    </w:p>
    <w:p w14:paraId="4669B722" w14:textId="77777777" w:rsidR="00064E8E" w:rsidRDefault="00F16A33" w:rsidP="008E0A30">
      <w:pPr>
        <w:pStyle w:val="12"/>
        <w:numPr>
          <w:ilvl w:val="3"/>
          <w:numId w:val="227"/>
        </w:numPr>
        <w:tabs>
          <w:tab w:val="left" w:pos="1260"/>
          <w:tab w:val="left" w:pos="1701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нарушения информационной безопасности Исполнителя (в том числе, но не исключительно, неправомерное преодоление третьими лицами принятых Исполнителем технич</w:t>
      </w:r>
      <w:r>
        <w:rPr>
          <w:rFonts w:ascii="Times New Roman" w:hAnsi="Times New Roman"/>
          <w:sz w:val="24"/>
          <w:szCs w:val="24"/>
        </w:rPr>
        <w:t>еских мер, направленных на защиту информации, получение третьими лицами доступа к информационным ресурсам, информационным системам, информации Исполнителя), повлекшим (в совокупности или по отдельности) обнародование, модификацию, передачу, распространение</w:t>
      </w:r>
      <w:r>
        <w:rPr>
          <w:rFonts w:ascii="Times New Roman" w:hAnsi="Times New Roman"/>
          <w:sz w:val="24"/>
          <w:szCs w:val="24"/>
        </w:rPr>
        <w:t>, копирование, уничтожение, блокирование, предоставление доступа к информации, хранящейся у Заказчика (в том числе хранящейся в информационных системах Заказчика, к которым Исполнителю был предоставлен доступ), временную (простой) или постоянную невозможно</w:t>
      </w:r>
      <w:r>
        <w:rPr>
          <w:rFonts w:ascii="Times New Roman" w:hAnsi="Times New Roman"/>
          <w:sz w:val="24"/>
          <w:szCs w:val="24"/>
        </w:rPr>
        <w:t>сть функционирования центра обработки данных Исполнителя.</w:t>
      </w:r>
    </w:p>
    <w:p w14:paraId="60A3756E" w14:textId="77777777" w:rsidR="00064E8E" w:rsidRDefault="00F16A33">
      <w:pPr>
        <w:pStyle w:val="12"/>
        <w:tabs>
          <w:tab w:val="left" w:pos="126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настоящем подпункте размер возмещения потерь определяется в следующем порядке: вся сумма потерь Заказчика, которые он понес или должен будет понести при наступлении указанных в настоящем подпункте</w:t>
      </w:r>
      <w:r>
        <w:rPr>
          <w:rFonts w:ascii="Times New Roman" w:hAnsi="Times New Roman"/>
          <w:sz w:val="24"/>
          <w:szCs w:val="24"/>
        </w:rPr>
        <w:t xml:space="preserve"> обстоятельств, включая, но не ограничиваясь: возмещение убытков третьим лицам, возмещение убытков, связанных с (в совокупности или по отдельности) обнародованием, модификацией, передачей, распространением, копированием, уничтожением, блокированием, предос</w:t>
      </w:r>
      <w:r>
        <w:rPr>
          <w:rFonts w:ascii="Times New Roman" w:hAnsi="Times New Roman"/>
          <w:sz w:val="24"/>
          <w:szCs w:val="24"/>
        </w:rPr>
        <w:t>тавлением доступа информации, хранящейся у Заказчика, простоем центра обработки данных Заказчика, уплату штрафов, судебных расходов, судебных и внесудебных выплат. Потери возмещаются Исполнителем в течение 10 (десяти) рабочих дней с даты получения от Заказ</w:t>
      </w:r>
      <w:r>
        <w:rPr>
          <w:rFonts w:ascii="Times New Roman" w:hAnsi="Times New Roman"/>
          <w:sz w:val="24"/>
          <w:szCs w:val="24"/>
        </w:rPr>
        <w:t>чика соответствующего требования.</w:t>
      </w:r>
    </w:p>
    <w:p w14:paraId="79DCF43E" w14:textId="77777777" w:rsidR="00064E8E" w:rsidRDefault="00F16A33" w:rsidP="008E0A30">
      <w:pPr>
        <w:pStyle w:val="12"/>
        <w:numPr>
          <w:ilvl w:val="1"/>
          <w:numId w:val="228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Стороны обязуются обеспечить конфиденциальность сведений, относящихся к предмету Договора и ставших им известными в ходе исполнения Договора:</w:t>
      </w:r>
    </w:p>
    <w:p w14:paraId="2C92F552" w14:textId="77777777" w:rsidR="00064E8E" w:rsidRDefault="00F16A33" w:rsidP="008E0A30">
      <w:pPr>
        <w:pStyle w:val="12"/>
        <w:numPr>
          <w:ilvl w:val="2"/>
          <w:numId w:val="229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Сторона, получившая в рамках Договора от другой Стороны конфиденциальную информа</w:t>
      </w:r>
      <w:r>
        <w:rPr>
          <w:rFonts w:ascii="Times New Roman" w:hAnsi="Times New Roman"/>
          <w:sz w:val="24"/>
          <w:szCs w:val="24"/>
        </w:rPr>
        <w:t>цию коммерческого, финансового и технического характера, а также иную конфиденциальную информацию, должна защитить ее от третьих лиц с той же тщательностью, как она делает это со своей конфиденциальной информацией, за исключением тех случаев, когда конфиде</w:t>
      </w:r>
      <w:r>
        <w:rPr>
          <w:rFonts w:ascii="Times New Roman" w:hAnsi="Times New Roman"/>
          <w:sz w:val="24"/>
          <w:szCs w:val="24"/>
        </w:rPr>
        <w:t>нциальная информация стала широко известна иным образом, или раскрытие которой требуется и возможно в соответствии с действующим законодательством Российской Федерации;</w:t>
      </w:r>
    </w:p>
    <w:p w14:paraId="1CDA1BF0" w14:textId="77777777" w:rsidR="00064E8E" w:rsidRDefault="00F16A33" w:rsidP="008E0A30">
      <w:pPr>
        <w:pStyle w:val="12"/>
        <w:numPr>
          <w:ilvl w:val="2"/>
          <w:numId w:val="230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сведения, ставшие известными каждой из Сторон в ходе исполнения Договора, являются конф</w:t>
      </w:r>
      <w:r>
        <w:rPr>
          <w:rFonts w:ascii="Times New Roman" w:hAnsi="Times New Roman"/>
          <w:sz w:val="24"/>
          <w:szCs w:val="24"/>
        </w:rPr>
        <w:t>иденциальной информацией и не подлежат разглашению. Стороны принимают все необходимые меры для того, чтобы их работники, агенты и правопреемники без предварительного согласия другой Стороны не информировали третьих лиц об условиях исполнения Договора;</w:t>
      </w:r>
    </w:p>
    <w:p w14:paraId="766E9529" w14:textId="77777777" w:rsidR="00064E8E" w:rsidRDefault="00F16A33" w:rsidP="008E0A30">
      <w:pPr>
        <w:pStyle w:val="12"/>
        <w:numPr>
          <w:ilvl w:val="2"/>
          <w:numId w:val="231"/>
        </w:numPr>
        <w:tabs>
          <w:tab w:val="left" w:pos="1260"/>
          <w:tab w:val="left" w:pos="15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каждая из Сторон обязуется соблюдать требования Федерального закона от 27 июля 2006 года № 152-ФЗ «О персональных данных» при получении, хранении, обработке и передаче персональных данных, ставших известными какой-либо из Сторон в ходе исполнения обязатель</w:t>
      </w:r>
      <w:r>
        <w:rPr>
          <w:rFonts w:ascii="Times New Roman" w:hAnsi="Times New Roman"/>
          <w:sz w:val="24"/>
          <w:szCs w:val="24"/>
        </w:rPr>
        <w:t>ств по Договору.</w:t>
      </w:r>
    </w:p>
    <w:p w14:paraId="0B5D30F8" w14:textId="77777777" w:rsidR="00064E8E" w:rsidRDefault="00F16A33" w:rsidP="008E0A30">
      <w:pPr>
        <w:pStyle w:val="12"/>
        <w:numPr>
          <w:ilvl w:val="1"/>
          <w:numId w:val="232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Уступка прав Исполнителя допускается только с согласия Заказчика. Если согласие Заказчика не получено, то это следует считать запретом на уступку прав по Договору.</w:t>
      </w:r>
    </w:p>
    <w:p w14:paraId="112C634D" w14:textId="77777777" w:rsidR="00064E8E" w:rsidRDefault="00F16A33" w:rsidP="008E0A30">
      <w:pPr>
        <w:pStyle w:val="12"/>
        <w:numPr>
          <w:ilvl w:val="1"/>
          <w:numId w:val="233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заключается Сторонами добровольно, Стороны не введены в заблуждение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Arial" w:hAnsi="Times New Roman"/>
          <w:sz w:val="24"/>
          <w:szCs w:val="24"/>
        </w:rPr>
        <w:t>относительно</w:t>
      </w:r>
      <w:r>
        <w:rPr>
          <w:rFonts w:ascii="Times New Roman" w:hAnsi="Times New Roman"/>
          <w:sz w:val="24"/>
          <w:szCs w:val="24"/>
        </w:rPr>
        <w:t xml:space="preserve"> правовой природы сделки и/или правовых последствий, которые возникают у Сторон или могут возникнуть в связи с </w:t>
      </w:r>
      <w:r>
        <w:rPr>
          <w:rFonts w:ascii="Times New Roman" w:eastAsia="Arial" w:hAnsi="Times New Roman"/>
          <w:sz w:val="24"/>
          <w:szCs w:val="24"/>
        </w:rPr>
        <w:t>заключением</w:t>
      </w:r>
      <w:r>
        <w:rPr>
          <w:rFonts w:ascii="Times New Roman" w:hAnsi="Times New Roman"/>
          <w:sz w:val="24"/>
          <w:szCs w:val="24"/>
        </w:rPr>
        <w:t xml:space="preserve"> Договора. Все полномочия, необходимые для заключения Договора и (или) осуществления в связи с ним действий, получены Сто</w:t>
      </w:r>
      <w:r>
        <w:rPr>
          <w:rFonts w:ascii="Times New Roman" w:hAnsi="Times New Roman"/>
          <w:sz w:val="24"/>
          <w:szCs w:val="24"/>
        </w:rPr>
        <w:t>ронами должным образом, в том числе получено согласие третьих лиц, органа юридического лица, государственного и (или) муниципального органа, которое в силу закона и (или) учредительных документов любой из Сторон может быть необходимо для заключения Договор</w:t>
      </w:r>
      <w:r>
        <w:rPr>
          <w:rFonts w:ascii="Times New Roman" w:hAnsi="Times New Roman"/>
          <w:sz w:val="24"/>
          <w:szCs w:val="24"/>
        </w:rPr>
        <w:t>а. Лица, подписывающие Договор, уполномочены в полном объеме на представление каждой Стороны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EEA4634" w14:textId="77777777" w:rsidR="00064E8E" w:rsidRDefault="00F16A33" w:rsidP="008E0A30">
      <w:pPr>
        <w:pStyle w:val="12"/>
        <w:numPr>
          <w:ilvl w:val="1"/>
          <w:numId w:val="234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случае, если между положениями Договора и Технического задания есть противоречия, то приоритет имеют положения Договора. </w:t>
      </w:r>
    </w:p>
    <w:p w14:paraId="2C9432CD" w14:textId="77777777" w:rsidR="00064E8E" w:rsidRDefault="00F16A33" w:rsidP="008E0A30">
      <w:pPr>
        <w:pStyle w:val="12"/>
        <w:numPr>
          <w:ilvl w:val="0"/>
          <w:numId w:val="235"/>
        </w:numPr>
        <w:tabs>
          <w:tab w:val="left" w:pos="1260"/>
        </w:tabs>
        <w:spacing w:before="24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Перечень приложений</w:t>
      </w:r>
    </w:p>
    <w:p w14:paraId="4C6DAA54" w14:textId="77777777" w:rsidR="00064E8E" w:rsidRDefault="00F16A33" w:rsidP="008E0A30">
      <w:pPr>
        <w:pStyle w:val="12"/>
        <w:numPr>
          <w:ilvl w:val="1"/>
          <w:numId w:val="236"/>
        </w:numPr>
        <w:tabs>
          <w:tab w:val="left" w:pos="1260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Неотъемлемой част</w:t>
      </w:r>
      <w:r>
        <w:rPr>
          <w:rFonts w:ascii="Times New Roman" w:hAnsi="Times New Roman"/>
          <w:bCs/>
          <w:sz w:val="24"/>
          <w:szCs w:val="24"/>
        </w:rPr>
        <w:t>ью Договора являются следующие приложения</w:t>
      </w:r>
      <w:r>
        <w:rPr>
          <w:rStyle w:val="afe"/>
          <w:rFonts w:ascii="Times New Roman" w:hAnsi="Times New Roman"/>
          <w:bCs/>
          <w:sz w:val="24"/>
          <w:szCs w:val="24"/>
        </w:rPr>
        <w:footnoteReference w:id="21"/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62C39C6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1. Техническое задание на оказание Услуг;</w:t>
      </w:r>
    </w:p>
    <w:p w14:paraId="09B131EE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2. Стоимость Услуг по Договору за отчётный период;</w:t>
      </w:r>
    </w:p>
    <w:p w14:paraId="6DD5387F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3. Форма Акта сдачи-приемки оказанных Услуг;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7E55374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4. Форма Акта о выяв</w:t>
      </w:r>
      <w:r>
        <w:rPr>
          <w:rFonts w:ascii="Times New Roman" w:hAnsi="Times New Roman"/>
          <w:sz w:val="24"/>
          <w:szCs w:val="24"/>
        </w:rPr>
        <w:t>ленных недостатках.</w:t>
      </w:r>
    </w:p>
    <w:p w14:paraId="23BF5199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5. Перечень мест оказания Услуг</w:t>
      </w:r>
      <w:r>
        <w:rPr>
          <w:rStyle w:val="afe"/>
          <w:rFonts w:ascii="Times New Roman" w:hAnsi="Times New Roman"/>
          <w:sz w:val="24"/>
          <w:szCs w:val="24"/>
        </w:rPr>
        <w:footnoteReference w:id="22"/>
      </w:r>
      <w:r>
        <w:rPr>
          <w:rFonts w:ascii="Times New Roman" w:hAnsi="Times New Roman"/>
          <w:sz w:val="24"/>
          <w:szCs w:val="24"/>
        </w:rPr>
        <w:t>;</w:t>
      </w:r>
    </w:p>
    <w:p w14:paraId="7DAA26DB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№6. Форма отчета об оказанных Услугах</w:t>
      </w:r>
      <w:r>
        <w:rPr>
          <w:rStyle w:val="afe"/>
          <w:rFonts w:ascii="Times New Roman" w:hAnsi="Times New Roman"/>
          <w:sz w:val="24"/>
          <w:szCs w:val="24"/>
        </w:rPr>
        <w:footnoteReference w:id="23"/>
      </w:r>
      <w:r>
        <w:rPr>
          <w:rFonts w:ascii="Times New Roman" w:hAnsi="Times New Roman"/>
          <w:sz w:val="24"/>
          <w:szCs w:val="24"/>
        </w:rPr>
        <w:t>;</w:t>
      </w:r>
    </w:p>
    <w:p w14:paraId="03A19C51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№7. Документы и сведения, предоставляемые Исполнителем – иностранным физическим лицом, иностранным юридическим лицом, </w:t>
      </w:r>
      <w:r>
        <w:rPr>
          <w:rFonts w:ascii="Times New Roman" w:hAnsi="Times New Roman"/>
          <w:sz w:val="24"/>
          <w:szCs w:val="24"/>
        </w:rPr>
        <w:t>иностранной организацией, не являющейся юридическим лицом по иностранному праву;</w:t>
      </w:r>
    </w:p>
    <w:p w14:paraId="69F69389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№8. Справка (расшифровка) оказанных Услуг с разбивкой по категориям по форме АНФ 02/17</w:t>
      </w:r>
      <w:r>
        <w:rPr>
          <w:rStyle w:val="afe"/>
          <w:rFonts w:ascii="Times New Roman" w:hAnsi="Times New Roman"/>
          <w:sz w:val="24"/>
          <w:szCs w:val="24"/>
        </w:rPr>
        <w:footnoteReference w:id="24"/>
      </w:r>
      <w:r>
        <w:rPr>
          <w:rFonts w:ascii="Times New Roman" w:hAnsi="Times New Roman"/>
          <w:sz w:val="24"/>
          <w:szCs w:val="24"/>
        </w:rPr>
        <w:t>.</w:t>
      </w:r>
    </w:p>
    <w:p w14:paraId="3386CCE1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№9. Мероприятия по предотвращению случаев </w:t>
      </w:r>
      <w:r>
        <w:rPr>
          <w:rFonts w:ascii="Times New Roman" w:hAnsi="Times New Roman"/>
          <w:sz w:val="24"/>
          <w:szCs w:val="24"/>
        </w:rPr>
        <w:t xml:space="preserve">повреждения здоровья работников сторонней организации, производящей работы (оказывающей услуги) </w:t>
      </w:r>
      <w:r>
        <w:rPr>
          <w:rFonts w:ascii="Times New Roman" w:hAnsi="Times New Roman"/>
          <w:sz w:val="24"/>
          <w:szCs w:val="24"/>
        </w:rPr>
        <w:lastRenderedPageBreak/>
        <w:t>(Контрагента) на территории подконтрольной АО «Почта России» (Общества).</w:t>
      </w:r>
    </w:p>
    <w:p w14:paraId="556EB2F9" w14:textId="77777777" w:rsidR="00064E8E" w:rsidRDefault="00F16A33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№10. Комплаенс-оговорка</w:t>
      </w:r>
      <w:r>
        <w:rPr>
          <w:rStyle w:val="afe"/>
          <w:rFonts w:ascii="Times New Roman" w:hAnsi="Times New Roman"/>
          <w:sz w:val="24"/>
          <w:szCs w:val="24"/>
        </w:rPr>
        <w:footnoteReference w:id="25"/>
      </w:r>
      <w:r>
        <w:rPr>
          <w:rFonts w:ascii="Times New Roman" w:hAnsi="Times New Roman"/>
          <w:sz w:val="24"/>
          <w:szCs w:val="24"/>
        </w:rPr>
        <w:t>.</w:t>
      </w:r>
    </w:p>
    <w:p w14:paraId="12D4CF21" w14:textId="77777777" w:rsidR="00064E8E" w:rsidRDefault="00064E8E">
      <w:pPr>
        <w:pStyle w:val="12"/>
        <w:jc w:val="both"/>
        <w:rPr>
          <w:rFonts w:ascii="Times New Roman" w:hAnsi="Times New Roman"/>
          <w:sz w:val="24"/>
          <w:szCs w:val="24"/>
        </w:rPr>
      </w:pPr>
    </w:p>
    <w:p w14:paraId="091AE235" w14:textId="77777777" w:rsidR="00064E8E" w:rsidRDefault="00F16A33" w:rsidP="008E0A30">
      <w:pPr>
        <w:pStyle w:val="12"/>
        <w:numPr>
          <w:ilvl w:val="0"/>
          <w:numId w:val="237"/>
        </w:numPr>
        <w:tabs>
          <w:tab w:val="left" w:pos="1260"/>
        </w:tabs>
        <w:spacing w:before="240" w:after="120"/>
        <w:ind w:left="357" w:hanging="357"/>
        <w:contextualSpacing/>
        <w:jc w:val="both"/>
        <w:rPr>
          <w:rFonts w:ascii="Times New Roman" w:hAnsi="Times New Roman"/>
          <w:sz w:val="24"/>
          <w:szCs w:val="24"/>
        </w:rPr>
      </w:pPr>
      <w:bookmarkStart w:id="31" w:name="_Ref529546916"/>
      <w:r>
        <w:rPr>
          <w:rFonts w:ascii="Times New Roman" w:hAnsi="Times New Roman"/>
          <w:b/>
          <w:sz w:val="24"/>
          <w:szCs w:val="24"/>
        </w:rPr>
        <w:t>Адреса и банковские реквизиты Сторон</w:t>
      </w:r>
      <w:bookmarkEnd w:id="31"/>
    </w:p>
    <w:tbl>
      <w:tblPr>
        <w:tblW w:w="9449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8476"/>
        <w:gridCol w:w="973"/>
      </w:tblGrid>
      <w:tr w:rsidR="00064E8E" w14:paraId="15CC1200" w14:textId="77777777">
        <w:tc>
          <w:tcPr>
            <w:tcW w:w="8475" w:type="dxa"/>
          </w:tcPr>
          <w:tbl>
            <w:tblPr>
              <w:tblW w:w="8265" w:type="dxa"/>
              <w:tblInd w:w="1582" w:type="dxa"/>
              <w:tblLayout w:type="fixed"/>
              <w:tblLook w:val="04A0" w:firstRow="1" w:lastRow="0" w:firstColumn="1" w:lastColumn="0" w:noHBand="0" w:noVBand="1"/>
            </w:tblPr>
            <w:tblGrid>
              <w:gridCol w:w="4474"/>
              <w:gridCol w:w="3791"/>
            </w:tblGrid>
            <w:tr w:rsidR="00064E8E" w14:paraId="18C28953" w14:textId="77777777"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6764CE16" w14:textId="77777777" w:rsidR="00064E8E" w:rsidRDefault="00064E8E">
                  <w:pPr>
                    <w:pStyle w:val="12"/>
                    <w:jc w:val="both"/>
                    <w:rPr>
                      <w:rFonts w:ascii="Times New Roman" w:eastAsia="Arial Unicode MS" w:hAnsi="Times New Roman" w:cs="Arial Unicode MS"/>
                      <w:b/>
                      <w:lang w:eastAsia="ar-SA"/>
                    </w:rPr>
                  </w:pPr>
                </w:p>
                <w:p w14:paraId="21432319" w14:textId="77777777" w:rsidR="00064E8E" w:rsidRDefault="00F16A33">
                  <w:pPr>
                    <w:pStyle w:val="12"/>
                    <w:jc w:val="both"/>
                    <w:rPr>
                      <w:rFonts w:ascii="Times New Roman" w:eastAsia="Arial Unicode MS" w:hAnsi="Times New Roman" w:cs="Arial Unicode MS"/>
                      <w:b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b/>
                      <w:lang w:eastAsia="ar-SA"/>
                    </w:rPr>
                    <w:t>ЗАКАЗЧИК</w:t>
                  </w:r>
                </w:p>
                <w:p w14:paraId="27A62849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А</w:t>
                  </w: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кционерное общество «Почта России»</w:t>
                  </w:r>
                </w:p>
                <w:p w14:paraId="2C6446D2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(АО «Почта России»)</w:t>
                  </w:r>
                </w:p>
                <w:p w14:paraId="1DFDB903" w14:textId="77777777" w:rsidR="00064E8E" w:rsidRDefault="00F16A33">
                  <w:pPr>
                    <w:pStyle w:val="12"/>
                    <w:ind w:firstLine="0"/>
                    <w:jc w:val="both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125252, г. Москва,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вн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тер. г. муниципальный округ Хорошевский, ул. 3-я Песчаная, д. 2А</w:t>
                  </w: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 xml:space="preserve"> ОГРН 1197746000000</w:t>
                  </w:r>
                </w:p>
                <w:p w14:paraId="29AF6FF3" w14:textId="77777777" w:rsidR="00064E8E" w:rsidRDefault="00F16A33">
                  <w:pPr>
                    <w:pStyle w:val="12"/>
                    <w:ind w:firstLine="0"/>
                    <w:jc w:val="both"/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 xml:space="preserve">ИНН 7724490000/КПП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771401001</w:t>
                  </w:r>
                </w:p>
                <w:p w14:paraId="4A66782C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Тел.: 8(495)956-2067</w:t>
                  </w:r>
                </w:p>
                <w:p w14:paraId="581D00FB" w14:textId="77777777" w:rsidR="00064E8E" w:rsidRDefault="00F16A33">
                  <w:pPr>
                    <w:pStyle w:val="12"/>
                    <w:ind w:firstLine="0"/>
                    <w:jc w:val="both"/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val="en-US" w:eastAsia="ar-SA"/>
                    </w:rPr>
                    <w:t>E</w:t>
                  </w: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-</w:t>
                  </w: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val="en-US" w:eastAsia="ar-SA"/>
                    </w:rPr>
                    <w:t>mail</w:t>
                  </w: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 xml:space="preserve">: </w:t>
                  </w: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val="en-US" w:eastAsia="ar-SA"/>
                    </w:rPr>
                    <w:t>office</w:t>
                  </w: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@</w:t>
                  </w:r>
                  <w:proofErr w:type="spellStart"/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val="en-US" w:eastAsia="ar-SA"/>
                    </w:rPr>
                    <w:t>russianpost</w:t>
                  </w:r>
                  <w:proofErr w:type="spellEnd"/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.</w:t>
                  </w:r>
                  <w:proofErr w:type="spellStart"/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val="en-US" w:eastAsia="ar-SA"/>
                    </w:rPr>
                    <w:t>ru</w:t>
                  </w:r>
                  <w:proofErr w:type="spellEnd"/>
                </w:p>
                <w:p w14:paraId="6BBB8495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b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b/>
                      <w:sz w:val="24"/>
                      <w:szCs w:val="24"/>
                      <w:lang w:eastAsia="ar-SA"/>
                    </w:rPr>
                    <w:t>Управление Фед</w:t>
                  </w:r>
                  <w:r>
                    <w:rPr>
                      <w:rFonts w:ascii="Times New Roman" w:eastAsia="Arial Unicode MS" w:hAnsi="Times New Roman" w:cs="Arial Unicode MS"/>
                      <w:b/>
                      <w:sz w:val="24"/>
                      <w:szCs w:val="24"/>
                      <w:lang w:eastAsia="ar-SA"/>
                    </w:rPr>
                    <w:t>еральной почтовой связи Кировской области</w:t>
                  </w:r>
                </w:p>
                <w:p w14:paraId="13DA3B72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КПП 434543001</w:t>
                  </w:r>
                </w:p>
                <w:p w14:paraId="36274CDF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610700, г. Киров, ул. Спасская, 43</w:t>
                  </w:r>
                </w:p>
                <w:p w14:paraId="1CBCD34B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р/с 40502810792000000020</w:t>
                  </w:r>
                </w:p>
                <w:p w14:paraId="13029447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к/с 30101810200000000705</w:t>
                  </w:r>
                </w:p>
                <w:p w14:paraId="64FF2BD3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филиал Банка ВТБ (ПАО) в г. Кирове</w:t>
                  </w:r>
                </w:p>
                <w:p w14:paraId="2C413B29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Arial Unicode MS" w:hAnsi="Times New Roman" w:cs="Arial Unicode MS"/>
                      <w:sz w:val="24"/>
                      <w:szCs w:val="24"/>
                      <w:lang w:eastAsia="ar-SA"/>
                    </w:rPr>
                    <w:t>БИК 043304705</w:t>
                  </w:r>
                </w:p>
                <w:p w14:paraId="5D8750E2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Тел/факс: 8 (8332)35-86-76</w:t>
                  </w:r>
                </w:p>
                <w:p w14:paraId="2B36E8C3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тел./ф.: (8332) 64-18-19</w:t>
                  </w:r>
                </w:p>
                <w:p w14:paraId="748C4193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Авторизированная электронная почта:</w:t>
                  </w:r>
                </w:p>
                <w:p w14:paraId="43BCA235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Office-R43@russianpost.ru</w:t>
                  </w: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36A7A432" w14:textId="77777777" w:rsidR="00064E8E" w:rsidRDefault="00F16A33">
                  <w:pPr>
                    <w:pStyle w:val="12"/>
                    <w:spacing w:before="240" w:after="240" w:line="276" w:lineRule="auto"/>
                    <w:ind w:firstLine="0"/>
                    <w:jc w:val="both"/>
                    <w:rPr>
                      <w:rFonts w:ascii="Times New Roman" w:hAnsi="Times New Roman"/>
                      <w:b/>
                      <w:caps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caps/>
                      <w:lang w:eastAsia="en-US"/>
                    </w:rPr>
                    <w:t>Исполнитель</w:t>
                  </w:r>
                </w:p>
                <w:p w14:paraId="5852DCF1" w14:textId="77777777" w:rsidR="00064E8E" w:rsidRDefault="00F16A33">
                  <w:pPr>
                    <w:pStyle w:val="12"/>
                    <w:spacing w:before="240" w:after="240" w:line="276" w:lineRule="auto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полное наименование Исполнителя</w:t>
                  </w:r>
                </w:p>
                <w:tbl>
                  <w:tblPr>
                    <w:tblW w:w="8217" w:type="dxa"/>
                    <w:tblInd w:w="11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217"/>
                  </w:tblGrid>
                  <w:tr w:rsidR="00064E8E" w14:paraId="6BA272A2" w14:textId="77777777">
                    <w:tc>
                      <w:tcPr>
                        <w:tcW w:w="8217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14:paraId="7DF2EE07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Адрес:</w:t>
                        </w:r>
                      </w:p>
                    </w:tc>
                  </w:tr>
                  <w:tr w:rsidR="00064E8E" w14:paraId="5F2D6F56" w14:textId="77777777">
                    <w:tc>
                      <w:tcPr>
                        <w:tcW w:w="8217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14:paraId="5214A6DD" w14:textId="77777777" w:rsidR="00064E8E" w:rsidRDefault="00064E8E">
                        <w:pPr>
                          <w:pStyle w:val="12"/>
                          <w:pBdr>
                            <w:bottom w:val="single" w:sz="12" w:space="1" w:color="000000"/>
                          </w:pBdr>
                          <w:spacing w:line="276" w:lineRule="auto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</w:p>
                      <w:p w14:paraId="7D52496B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Телефон:_____________ Факс:_____________</w:t>
                        </w:r>
                      </w:p>
                      <w:p w14:paraId="58D7859B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e-mail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:____________________</w:t>
                        </w:r>
                      </w:p>
                    </w:tc>
                  </w:tr>
                  <w:tr w:rsidR="00064E8E" w14:paraId="0FF280FF" w14:textId="77777777">
                    <w:trPr>
                      <w:trHeight w:val="1883"/>
                    </w:trPr>
                    <w:tc>
                      <w:tcPr>
                        <w:tcW w:w="8217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14:paraId="6D1522E3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ИНН ____________________</w:t>
                        </w:r>
                      </w:p>
                      <w:p w14:paraId="5EE846D7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КПП ____________________</w:t>
                        </w:r>
                      </w:p>
                    </w:tc>
                  </w:tr>
                  <w:tr w:rsidR="00064E8E" w14:paraId="1B18765A" w14:textId="77777777">
                    <w:tc>
                      <w:tcPr>
                        <w:tcW w:w="8217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14:paraId="654B76C6" w14:textId="77777777" w:rsidR="00064E8E" w:rsidRDefault="00F16A33">
                        <w:pPr>
                          <w:pStyle w:val="12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 xml:space="preserve">Банковские </w:t>
                        </w: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реквизиты:</w:t>
                        </w:r>
                      </w:p>
                    </w:tc>
                  </w:tr>
                  <w:tr w:rsidR="00064E8E" w14:paraId="3AD4E86F" w14:textId="77777777">
                    <w:trPr>
                      <w:trHeight w:val="419"/>
                    </w:trPr>
                    <w:tc>
                      <w:tcPr>
                        <w:tcW w:w="8217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14:paraId="14812E2B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р/с ______________________</w:t>
                        </w:r>
                      </w:p>
                    </w:tc>
                  </w:tr>
                  <w:tr w:rsidR="00064E8E" w14:paraId="4E52A90A" w14:textId="77777777">
                    <w:tc>
                      <w:tcPr>
                        <w:tcW w:w="8217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14:paraId="14E5C8BD" w14:textId="77777777" w:rsidR="00064E8E" w:rsidRDefault="00F16A33">
                        <w:pPr>
                          <w:pStyle w:val="12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к/с _____________________</w:t>
                        </w:r>
                      </w:p>
                    </w:tc>
                  </w:tr>
                  <w:tr w:rsidR="00064E8E" w14:paraId="24F3CDD6" w14:textId="77777777">
                    <w:tc>
                      <w:tcPr>
                        <w:tcW w:w="8217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14:paraId="542BCF2E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БИК ____________________</w:t>
                        </w:r>
                      </w:p>
                      <w:p w14:paraId="2FB7FCCA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ОКОПФ</w:t>
                        </w:r>
                      </w:p>
                      <w:p w14:paraId="4069AC7F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ОКПО</w:t>
                        </w:r>
                      </w:p>
                      <w:p w14:paraId="310B592E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ОКПД</w:t>
                        </w:r>
                      </w:p>
                      <w:p w14:paraId="1B6919C6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ОКТМО</w:t>
                        </w:r>
                      </w:p>
                      <w:p w14:paraId="2A0E6F2A" w14:textId="77777777" w:rsidR="00064E8E" w:rsidRDefault="00064E8E">
                        <w:pPr>
                          <w:pStyle w:val="12"/>
                          <w:spacing w:line="276" w:lineRule="auto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</w:p>
                      <w:p w14:paraId="06CB5482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Паспортные данные исполнителя_____________</w:t>
                        </w:r>
                      </w:p>
                      <w:p w14:paraId="4175C62F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ИНН____________________</w:t>
                        </w:r>
                      </w:p>
                      <w:p w14:paraId="5E40D370" w14:textId="77777777" w:rsidR="00064E8E" w:rsidRDefault="00F16A33">
                        <w:pPr>
                          <w:pStyle w:val="12"/>
                          <w:spacing w:line="276" w:lineRule="auto"/>
                          <w:ind w:firstLine="0"/>
                          <w:jc w:val="both"/>
                        </w:pPr>
                        <w:r>
                          <w:rPr>
                            <w:rFonts w:ascii="Times New Roman" w:hAnsi="Times New Roman"/>
                            <w:lang w:eastAsia="en-US"/>
                          </w:rPr>
                          <w:t>СНИЛС_____________</w:t>
                        </w:r>
                        <w:r>
                          <w:rPr>
                            <w:rStyle w:val="afe"/>
                            <w:rFonts w:ascii="Times New Roman" w:hAnsi="Times New Roman"/>
                            <w:lang w:eastAsia="en-US"/>
                          </w:rPr>
                          <w:footnoteReference w:id="26"/>
                        </w:r>
                      </w:p>
                      <w:p w14:paraId="77FC4BC5" w14:textId="77777777" w:rsidR="00064E8E" w:rsidRDefault="00064E8E">
                        <w:pPr>
                          <w:pStyle w:val="12"/>
                          <w:spacing w:line="276" w:lineRule="auto"/>
                          <w:jc w:val="both"/>
                          <w:rPr>
                            <w:rFonts w:ascii="Times New Roman" w:hAnsi="Times New Roman"/>
                            <w:lang w:eastAsia="en-US"/>
                          </w:rPr>
                        </w:pPr>
                      </w:p>
                    </w:tc>
                  </w:tr>
                </w:tbl>
                <w:p w14:paraId="382C5B97" w14:textId="77777777" w:rsidR="00064E8E" w:rsidRDefault="00064E8E">
                  <w:pPr>
                    <w:pStyle w:val="12"/>
                    <w:spacing w:before="240" w:after="240" w:line="276" w:lineRule="auto"/>
                    <w:ind w:firstLine="0"/>
                    <w:jc w:val="both"/>
                    <w:rPr>
                      <w:rFonts w:ascii="Times New Roman" w:hAnsi="Times New Roman"/>
                      <w:b/>
                      <w:caps/>
                      <w:lang w:eastAsia="en-US"/>
                    </w:rPr>
                  </w:pPr>
                </w:p>
              </w:tc>
            </w:tr>
            <w:tr w:rsidR="00064E8E" w14:paraId="12C56B11" w14:textId="77777777"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7A1AE3FB" w14:textId="77777777" w:rsidR="00064E8E" w:rsidRDefault="00064E8E">
                  <w:pPr>
                    <w:pStyle w:val="12"/>
                    <w:spacing w:line="276" w:lineRule="auto"/>
                    <w:ind w:firstLine="0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74A9022D" w14:textId="77777777" w:rsidR="00064E8E" w:rsidRDefault="00064E8E">
                  <w:pPr>
                    <w:pStyle w:val="12"/>
                    <w:spacing w:line="276" w:lineRule="auto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</w:tr>
            <w:tr w:rsidR="00064E8E" w14:paraId="0F0BC3C0" w14:textId="77777777"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3AA92240" w14:textId="77777777" w:rsidR="00064E8E" w:rsidRDefault="00F16A33">
                  <w:pPr>
                    <w:pStyle w:val="12"/>
                    <w:spacing w:line="276" w:lineRule="auto"/>
                    <w:ind w:firstLine="0"/>
                    <w:jc w:val="both"/>
                    <w:rPr>
                      <w:rFonts w:ascii="Times New Roman" w:hAnsi="Times New Roman"/>
                      <w:b/>
                      <w:caps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caps/>
                      <w:lang w:eastAsia="en-US"/>
                    </w:rPr>
                    <w:t>заказчик:</w:t>
                  </w: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0593B823" w14:textId="77777777" w:rsidR="00064E8E" w:rsidRDefault="00F16A33">
                  <w:pPr>
                    <w:pStyle w:val="12"/>
                    <w:spacing w:line="276" w:lineRule="auto"/>
                    <w:jc w:val="both"/>
                    <w:rPr>
                      <w:rFonts w:ascii="Times New Roman" w:hAnsi="Times New Roman"/>
                      <w:b/>
                      <w:caps/>
                      <w:lang w:eastAsia="en-US"/>
                    </w:rPr>
                  </w:pPr>
                  <w:r>
                    <w:rPr>
                      <w:rFonts w:ascii="Times New Roman" w:hAnsi="Times New Roman"/>
                      <w:b/>
                      <w:caps/>
                      <w:lang w:eastAsia="en-US"/>
                    </w:rPr>
                    <w:t>исполнитель:</w:t>
                  </w:r>
                </w:p>
              </w:tc>
            </w:tr>
            <w:tr w:rsidR="00064E8E" w14:paraId="7388CB1C" w14:textId="77777777">
              <w:trPr>
                <w:trHeight w:val="849"/>
              </w:trPr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51615698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Директор УФПС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Кировской области</w:t>
                  </w:r>
                </w:p>
                <w:p w14:paraId="1E43E7C0" w14:textId="77777777" w:rsidR="00064E8E" w:rsidRDefault="00F16A33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_____________________/А.В. Толстоброва/</w:t>
                  </w:r>
                </w:p>
                <w:p w14:paraId="2E1E851F" w14:textId="77777777" w:rsidR="00064E8E" w:rsidRDefault="00F16A33">
                  <w:pPr>
                    <w:pStyle w:val="12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(подпись, фамилия и инициалы)</w:t>
                  </w:r>
                </w:p>
                <w:p w14:paraId="63E5BDF7" w14:textId="77777777" w:rsidR="00064E8E" w:rsidRDefault="00F16A33">
                  <w:pPr>
                    <w:pStyle w:val="12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>___ ____________ 20__ г.</w:t>
                  </w: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7FB5A669" w14:textId="77777777" w:rsidR="00064E8E" w:rsidRDefault="00F16A33">
                  <w:pPr>
                    <w:pStyle w:val="12"/>
                    <w:spacing w:line="276" w:lineRule="auto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/>
                    </w:rPr>
                    <w:t>______________________</w:t>
                  </w:r>
                </w:p>
                <w:p w14:paraId="76BE09BF" w14:textId="77777777" w:rsidR="00064E8E" w:rsidRDefault="00F16A33">
                  <w:pPr>
                    <w:pStyle w:val="12"/>
                    <w:jc w:val="both"/>
                    <w:rPr>
                      <w:rFonts w:ascii="Times New Roman" w:hAnsi="Times New Roman"/>
                      <w:vertAlign w:val="superscript"/>
                      <w:lang w:eastAsia="en-US"/>
                    </w:rPr>
                  </w:pPr>
                  <w:r>
                    <w:rPr>
                      <w:rFonts w:ascii="Times New Roman" w:hAnsi="Times New Roman"/>
                      <w:vertAlign w:val="superscript"/>
                      <w:lang w:eastAsia="en-US"/>
                    </w:rPr>
                    <w:t xml:space="preserve">                        (должность)</w:t>
                  </w:r>
                </w:p>
              </w:tc>
            </w:tr>
            <w:tr w:rsidR="00064E8E" w14:paraId="13D36F60" w14:textId="77777777">
              <w:trPr>
                <w:trHeight w:val="86"/>
              </w:trPr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61E4F292" w14:textId="77777777" w:rsidR="00064E8E" w:rsidRDefault="00064E8E">
                  <w:pPr>
                    <w:pStyle w:val="12"/>
                    <w:jc w:val="both"/>
                    <w:rPr>
                      <w:rFonts w:ascii="Times New Roman" w:hAnsi="Times New Roman"/>
                      <w:vertAlign w:val="superscript"/>
                      <w:lang w:eastAsia="en-US"/>
                    </w:rPr>
                  </w:pP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273ABF8E" w14:textId="77777777" w:rsidR="00064E8E" w:rsidRDefault="00064E8E">
                  <w:pPr>
                    <w:pStyle w:val="12"/>
                    <w:spacing w:line="276" w:lineRule="auto"/>
                    <w:ind w:firstLine="0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64E8E" w14:paraId="1BD6F0C1" w14:textId="77777777"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31645F9C" w14:textId="77777777" w:rsidR="00064E8E" w:rsidRDefault="00064E8E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72B4C42D" w14:textId="77777777" w:rsidR="00064E8E" w:rsidRDefault="00F16A33">
                  <w:pPr>
                    <w:pStyle w:val="12"/>
                    <w:spacing w:line="276" w:lineRule="auto"/>
                    <w:ind w:firstLine="0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/>
                    </w:rPr>
                    <w:t xml:space="preserve">            ____________________</w:t>
                  </w:r>
                </w:p>
              </w:tc>
            </w:tr>
            <w:tr w:rsidR="00064E8E" w14:paraId="74340560" w14:textId="77777777"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1FDEE013" w14:textId="77777777" w:rsidR="00064E8E" w:rsidRDefault="00064E8E">
                  <w:pPr>
                    <w:pStyle w:val="12"/>
                    <w:jc w:val="both"/>
                    <w:rPr>
                      <w:rFonts w:ascii="Times New Roman" w:hAnsi="Times New Roman"/>
                      <w:vertAlign w:val="superscript"/>
                      <w:lang w:eastAsia="en-US"/>
                    </w:rPr>
                  </w:pP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44470913" w14:textId="77777777" w:rsidR="00064E8E" w:rsidRDefault="00F16A33">
                  <w:pPr>
                    <w:pStyle w:val="12"/>
                    <w:spacing w:line="276" w:lineRule="auto"/>
                    <w:jc w:val="both"/>
                    <w:rPr>
                      <w:rFonts w:ascii="Times New Roman" w:hAnsi="Times New Roman"/>
                      <w:vertAlign w:val="superscript"/>
                      <w:lang w:eastAsia="en-US"/>
                    </w:rPr>
                  </w:pPr>
                  <w:r>
                    <w:rPr>
                      <w:rFonts w:ascii="Times New Roman" w:hAnsi="Times New Roman"/>
                      <w:vertAlign w:val="superscript"/>
                      <w:lang w:eastAsia="en-US"/>
                    </w:rPr>
                    <w:t>(подпись, фамилия и инициалы)</w:t>
                  </w:r>
                </w:p>
              </w:tc>
            </w:tr>
            <w:tr w:rsidR="00064E8E" w14:paraId="44881FF9" w14:textId="77777777">
              <w:tc>
                <w:tcPr>
                  <w:tcW w:w="447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0ABF2E29" w14:textId="77777777" w:rsidR="00064E8E" w:rsidRDefault="00064E8E">
                  <w:pPr>
                    <w:pStyle w:val="12"/>
                    <w:ind w:firstLine="0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</w:p>
              </w:tc>
              <w:tc>
                <w:tcPr>
                  <w:tcW w:w="379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14:paraId="635A9F27" w14:textId="77777777" w:rsidR="00064E8E" w:rsidRDefault="00F16A33">
                  <w:pPr>
                    <w:pStyle w:val="12"/>
                    <w:spacing w:line="276" w:lineRule="auto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/>
                    </w:rPr>
                    <w:t xml:space="preserve">___ </w:t>
                  </w:r>
                  <w:r>
                    <w:rPr>
                      <w:rFonts w:ascii="Times New Roman" w:hAnsi="Times New Roman"/>
                      <w:lang w:eastAsia="en-US"/>
                    </w:rPr>
                    <w:t>____________ 20_ г.</w:t>
                  </w:r>
                </w:p>
                <w:p w14:paraId="26988737" w14:textId="77777777" w:rsidR="00064E8E" w:rsidRDefault="00064E8E">
                  <w:pPr>
                    <w:pStyle w:val="12"/>
                    <w:spacing w:line="276" w:lineRule="auto"/>
                    <w:jc w:val="both"/>
                    <w:rPr>
                      <w:rFonts w:ascii="Times New Roman" w:hAnsi="Times New Roman"/>
                      <w:vertAlign w:val="superscript"/>
                      <w:lang w:eastAsia="en-US"/>
                    </w:rPr>
                  </w:pPr>
                </w:p>
              </w:tc>
            </w:tr>
          </w:tbl>
          <w:p w14:paraId="353F68E0" w14:textId="77777777" w:rsidR="00064E8E" w:rsidRDefault="00064E8E">
            <w:pPr>
              <w:pStyle w:val="12"/>
              <w:spacing w:line="276" w:lineRule="auto"/>
              <w:jc w:val="both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3" w:type="dxa"/>
          </w:tcPr>
          <w:p w14:paraId="5CA735E9" w14:textId="77777777" w:rsidR="00064E8E" w:rsidRDefault="00064E8E">
            <w:pPr>
              <w:pStyle w:val="12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14:paraId="50DB421F" w14:textId="77777777" w:rsidR="00064E8E" w:rsidRDefault="00F16A33">
      <w:pPr>
        <w:pStyle w:val="12"/>
        <w:tabs>
          <w:tab w:val="left" w:pos="1843"/>
          <w:tab w:val="left" w:pos="496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М.П. (при наличии печати)</w:t>
      </w:r>
      <w:r>
        <w:br w:type="page"/>
      </w:r>
    </w:p>
    <w:p w14:paraId="06847AFA" w14:textId="77777777" w:rsidR="00064E8E" w:rsidRDefault="00F16A33"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14:paraId="236E88E3" w14:textId="77777777" w:rsidR="00064E8E" w:rsidRDefault="00F16A33"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sz w:val="24"/>
          <w:szCs w:val="24"/>
        </w:rPr>
        <w:t>на оказание услуг</w:t>
      </w:r>
    </w:p>
    <w:p w14:paraId="62862B8D" w14:textId="77777777" w:rsidR="00064E8E" w:rsidRDefault="00F16A33"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</w:p>
    <w:p w14:paraId="5041BE2D" w14:textId="77777777" w:rsidR="00064E8E" w:rsidRDefault="00F16A3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 20__ г.№____________</w:t>
      </w:r>
    </w:p>
    <w:p w14:paraId="0529AB27" w14:textId="77777777" w:rsidR="00064E8E" w:rsidRDefault="00064E8E">
      <w:pPr>
        <w:jc w:val="center"/>
        <w:rPr>
          <w:b/>
        </w:rPr>
      </w:pPr>
    </w:p>
    <w:p w14:paraId="2A97B2BD" w14:textId="77777777" w:rsidR="00064E8E" w:rsidRDefault="00064E8E">
      <w:pPr>
        <w:pStyle w:val="12"/>
        <w:ind w:left="5103" w:firstLine="0"/>
        <w:jc w:val="right"/>
        <w:rPr>
          <w:b/>
        </w:rPr>
      </w:pPr>
    </w:p>
    <w:p w14:paraId="18B0BFA6" w14:textId="77777777" w:rsidR="00064E8E" w:rsidRDefault="00F16A3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Техническое задание </w:t>
      </w:r>
    </w:p>
    <w:p w14:paraId="4FB5059E" w14:textId="77777777" w:rsidR="00064E8E" w:rsidRDefault="00064E8E">
      <w:pPr>
        <w:jc w:val="center"/>
        <w:rPr>
          <w:b/>
          <w:sz w:val="28"/>
          <w:szCs w:val="28"/>
        </w:rPr>
      </w:pPr>
    </w:p>
    <w:p w14:paraId="6EA54EB8" w14:textId="77777777" w:rsidR="00064E8E" w:rsidRDefault="00F16A3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оказание услуг по </w:t>
      </w:r>
      <w:r>
        <w:rPr>
          <w:rFonts w:ascii="Times New Roman" w:hAnsi="Times New Roman"/>
          <w:sz w:val="24"/>
          <w:szCs w:val="24"/>
          <w:shd w:val="clear" w:color="auto" w:fill="FFFFFF"/>
        </w:rPr>
        <w:t>абонентскому комплексному</w:t>
      </w:r>
      <w:r>
        <w:rPr>
          <w:rFonts w:ascii="Times New Roman" w:hAnsi="Times New Roman"/>
          <w:sz w:val="24"/>
          <w:szCs w:val="24"/>
        </w:rPr>
        <w:t xml:space="preserve"> техническому обслуживанию здания, а также его конструктивных элементов и инженерных систем зданий, расположенных по адресу: 610000, Кировская область, г. Киров, ул. Спасская, 43.</w:t>
      </w:r>
    </w:p>
    <w:p w14:paraId="56C9DE41" w14:textId="77777777" w:rsidR="00064E8E" w:rsidRDefault="00064E8E">
      <w:pPr>
        <w:jc w:val="center"/>
        <w:rPr>
          <w:rFonts w:ascii="Times New Roman" w:hAnsi="Times New Roman"/>
          <w:sz w:val="26"/>
          <w:szCs w:val="26"/>
        </w:rPr>
      </w:pPr>
    </w:p>
    <w:p w14:paraId="196055BB" w14:textId="77777777" w:rsidR="00064E8E" w:rsidRDefault="00F16A3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  <w:szCs w:val="26"/>
        </w:rPr>
        <w:t>1. ПЕРЕЧЕНЬ ПРИНЯТЫХ СОКРАЩЕНИЙ</w:t>
      </w:r>
    </w:p>
    <w:p w14:paraId="1FC5B2EA" w14:textId="77777777" w:rsidR="00064E8E" w:rsidRDefault="00064E8E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9776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942"/>
        <w:gridCol w:w="2374"/>
        <w:gridCol w:w="6460"/>
      </w:tblGrid>
      <w:tr w:rsidR="00064E8E" w14:paraId="62DAB715" w14:textId="77777777">
        <w:trPr>
          <w:trHeight w:val="767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D758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2909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0B9F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Расшифровка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сокращения</w:t>
            </w:r>
          </w:p>
        </w:tc>
      </w:tr>
      <w:tr w:rsidR="00064E8E" w14:paraId="27C4006D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E7A9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2DF0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220D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АО «Почта России» в лице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УФПС Кировской области</w:t>
            </w:r>
          </w:p>
        </w:tc>
      </w:tr>
      <w:tr w:rsidR="00064E8E" w14:paraId="67CB7276" w14:textId="77777777">
        <w:trPr>
          <w:trHeight w:val="5292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1214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65C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C4E7A" w14:textId="77777777" w:rsidR="00064E8E" w:rsidRDefault="00F16A33">
            <w:pPr>
              <w:pStyle w:val="aff7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собственности, места нахождения и места происхождения капитала, за исключением юридического лица, являющегося иностранным агентом в соответствии с Федеральным законом от 14 июля 2022 года № 255-ФЗ «О контроле за деятельностью лиц, находящихся под иностранн</w:t>
            </w:r>
            <w:r>
              <w:rPr>
                <w:rFonts w:ascii="Times New Roman" w:hAnsi="Times New Roman"/>
                <w:sz w:val="24"/>
                <w:szCs w:val="24"/>
              </w:rPr>
              <w:t>ым влиянием»,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</w:t>
            </w:r>
            <w:r>
              <w:rPr>
                <w:rFonts w:ascii="Times New Roman" w:hAnsi="Times New Roman"/>
                <w:sz w:val="24"/>
                <w:szCs w:val="24"/>
              </w:rPr>
              <w:t>и, за исключением физического лица, являющегося иностранным агентом в соответствии с Федеральным законом от 14 июля 2022 года « 255-ФЗ «О контроле за деятельностью лиц, находящихся под иностранным влиянием», которое оказывает услуги в соответствии с заключ</w:t>
            </w:r>
            <w:r>
              <w:rPr>
                <w:rFonts w:ascii="Times New Roman" w:hAnsi="Times New Roman"/>
                <w:sz w:val="24"/>
                <w:szCs w:val="24"/>
              </w:rPr>
              <w:t>енным договором.</w:t>
            </w:r>
          </w:p>
        </w:tc>
      </w:tr>
      <w:tr w:rsidR="00064E8E" w14:paraId="34AA0E21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3186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BBA6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Стороны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9CCFE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Заказчик, поручающий оказание определённого вида услуг, и Исполнитель, обязующийся оказать эти услуги.</w:t>
            </w:r>
          </w:p>
        </w:tc>
      </w:tr>
      <w:tr w:rsidR="00064E8E" w14:paraId="56F2FBEE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EA5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804F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287DC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Техническое обслуживание инженерных систем и конструктивных элементов зданий</w:t>
            </w:r>
          </w:p>
        </w:tc>
      </w:tr>
      <w:tr w:rsidR="00064E8E" w14:paraId="5DF7489A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7C0C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BCB5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УФПС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A1A7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федеральной почтовой связи</w:t>
            </w:r>
          </w:p>
        </w:tc>
      </w:tr>
      <w:tr w:rsidR="00064E8E" w14:paraId="45E1FB9F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919F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68A7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36B7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Структурное подразделение</w:t>
            </w:r>
          </w:p>
        </w:tc>
      </w:tr>
      <w:tr w:rsidR="00064E8E" w14:paraId="07DAF7CF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EE76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FBEF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F040C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Здания находящиеся по определённому адресу и числящиеся  на балансе  УФПС Кировской области</w:t>
            </w:r>
          </w:p>
        </w:tc>
      </w:tr>
      <w:tr w:rsidR="00064E8E" w14:paraId="7742D0B4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1838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0EA1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ИТС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C9AD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Инженерно-технические системы</w:t>
            </w:r>
          </w:p>
        </w:tc>
      </w:tr>
      <w:tr w:rsidR="00064E8E" w14:paraId="562F30FF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D87F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20D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ТЗ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8937E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Техническое задание</w:t>
            </w:r>
          </w:p>
        </w:tc>
      </w:tr>
      <w:tr w:rsidR="00064E8E" w14:paraId="46812297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799E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70E2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B7AC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Техническое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обслуживание</w:t>
            </w:r>
          </w:p>
        </w:tc>
      </w:tr>
      <w:tr w:rsidR="00064E8E" w14:paraId="008B9D42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8E44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A677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EFFE4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Государственный стандарт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064E8E" w14:paraId="7E124A45" w14:textId="77777777"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C8EC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DF25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ОПС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9941" w14:textId="77777777" w:rsidR="00064E8E" w:rsidRDefault="00F16A3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Отделение почтовой связи</w:t>
            </w:r>
          </w:p>
        </w:tc>
      </w:tr>
      <w:tr w:rsidR="00064E8E" w14:paraId="539C1A43" w14:textId="77777777">
        <w:trPr>
          <w:trHeight w:val="27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83C58" w14:textId="77777777" w:rsidR="00064E8E" w:rsidRDefault="00F16A3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B870" w14:textId="77777777" w:rsidR="00064E8E" w:rsidRDefault="00F16A3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ГВС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6A91" w14:textId="77777777" w:rsidR="00064E8E" w:rsidRDefault="00F16A3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064E8E" w14:paraId="6DBBDCE9" w14:textId="77777777">
        <w:trPr>
          <w:trHeight w:val="27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5129" w14:textId="77777777" w:rsidR="00064E8E" w:rsidRDefault="00F16A3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5D0D" w14:textId="77777777" w:rsidR="00064E8E" w:rsidRDefault="00F16A3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АВР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7651" w14:textId="77777777" w:rsidR="00064E8E" w:rsidRDefault="00F16A3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Автоматический ввод резерва</w:t>
            </w:r>
          </w:p>
        </w:tc>
      </w:tr>
      <w:tr w:rsidR="00064E8E" w14:paraId="483D2F55" w14:textId="77777777">
        <w:trPr>
          <w:trHeight w:val="275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CE87" w14:textId="77777777" w:rsidR="00064E8E" w:rsidRDefault="00F16A33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02DD" w14:textId="77777777" w:rsidR="00064E8E" w:rsidRDefault="00F16A3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Регламент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08863" w14:textId="77777777" w:rsidR="00064E8E" w:rsidRDefault="00F16A3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Регламент организации технического обслуживания объектов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недвижимости в АО «Почта России»</w:t>
            </w:r>
          </w:p>
        </w:tc>
      </w:tr>
    </w:tbl>
    <w:p w14:paraId="6E4DA2F9" w14:textId="77777777" w:rsidR="00064E8E" w:rsidRDefault="00064E8E">
      <w:pPr>
        <w:ind w:firstLine="426"/>
        <w:rPr>
          <w:rFonts w:ascii="Times New Roman" w:hAnsi="Times New Roman"/>
          <w:color w:val="FF0000"/>
          <w:sz w:val="24"/>
          <w:szCs w:val="24"/>
        </w:rPr>
      </w:pPr>
    </w:p>
    <w:p w14:paraId="33721528" w14:textId="77777777" w:rsidR="00064E8E" w:rsidRDefault="00F16A33">
      <w:pPr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НАИМЕНОВАНИЕ УСЛУГИ</w:t>
      </w:r>
    </w:p>
    <w:p w14:paraId="3AA26C2F" w14:textId="77777777" w:rsidR="00064E8E" w:rsidRDefault="00064E8E">
      <w:pPr>
        <w:ind w:firstLine="426"/>
        <w:jc w:val="center"/>
        <w:rPr>
          <w:rFonts w:ascii="Times New Roman" w:hAnsi="Times New Roman"/>
          <w:b/>
          <w:sz w:val="24"/>
          <w:szCs w:val="24"/>
        </w:rPr>
      </w:pPr>
    </w:p>
    <w:p w14:paraId="041D19F3" w14:textId="77777777" w:rsidR="00064E8E" w:rsidRDefault="00F16A3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Оказание услуг по </w:t>
      </w:r>
      <w:r>
        <w:rPr>
          <w:rFonts w:ascii="Times New Roman" w:hAnsi="Times New Roman"/>
          <w:sz w:val="24"/>
          <w:szCs w:val="24"/>
          <w:shd w:val="clear" w:color="auto" w:fill="FFFFFF"/>
        </w:rPr>
        <w:t>абонентскому комплексному</w:t>
      </w:r>
      <w:r>
        <w:rPr>
          <w:rFonts w:ascii="Times New Roman" w:hAnsi="Times New Roman"/>
          <w:sz w:val="24"/>
          <w:szCs w:val="24"/>
        </w:rPr>
        <w:t xml:space="preserve"> техническому обслуживанию здания, а также его конструктивных элементов и инженерных систем зданий, расположенных по адресу: 610000, Кировская область, г. Киров, ул. Спасская, 43.</w:t>
      </w:r>
    </w:p>
    <w:p w14:paraId="6B792EB4" w14:textId="77777777" w:rsidR="00064E8E" w:rsidRDefault="00064E8E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301AEC5" w14:textId="77777777" w:rsidR="00064E8E" w:rsidRDefault="00F16A33">
      <w:pPr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ОПИСАНИЕ УСЛУГИ, ЦЕЛЬ И ЗАДАЧИ</w:t>
      </w:r>
    </w:p>
    <w:p w14:paraId="129A8D51" w14:textId="77777777" w:rsidR="00064E8E" w:rsidRDefault="00064E8E">
      <w:pPr>
        <w:ind w:firstLine="426"/>
        <w:jc w:val="center"/>
        <w:rPr>
          <w:rFonts w:ascii="Times New Roman" w:hAnsi="Times New Roman"/>
          <w:b/>
        </w:rPr>
      </w:pPr>
    </w:p>
    <w:p w14:paraId="4E2C166B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3.1.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Исполнитель обязуется по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заданию Заказчика оказывать комплекс услуг по абонентскому техническому обслуживанию, поддержанию в исправном, работоспособном и безопасном состоянии конструктивных элементов и инженерных систем зданий по адресу: 610000, Кировская область, г. Киров, ул. Сп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асская, 43</w:t>
      </w:r>
    </w:p>
    <w:p w14:paraId="0C64F758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 xml:space="preserve">в составе: </w:t>
      </w:r>
    </w:p>
    <w:p w14:paraId="187190BC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- Конструктивные элементы: фундаменты, стены, фасады, перекрытия, кровля, заполнения оконных и дверных проемов, внутренняя отделка мест общего пользования;</w:t>
      </w:r>
    </w:p>
    <w:p w14:paraId="57CA44C0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- Инженерные системы: системы холодного и горячего водоснабжения, водоотведе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ния (канализации), отопления и теплоснабжения, электроснабжения и освещения, вентиляции и кондиционирования воздуха.</w:t>
      </w:r>
    </w:p>
    <w:p w14:paraId="05BC6C65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>3.2. В рамках абонентского обслуживания Исполнитель обязуется осуществлять эксплуатацию и контроль за работоспособностью оборудования и эл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ементов зданий и сооружений силами технического персонала Исполнителя (дежурство на объектах, согласованных сторонами) для своевременного выявления и устранения возникших аварий и неполадок в инженерных системах, включая помощь в организации аварийного теп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ло и водоснабжения, проводить регулярные технические осмотры конструкций здания и инженерных сетей; осуществлять планово-предупредительный ремонт (ППР),  круглосуточное аварийно-диспетчерское обслуживание с локализацией аварийных ситуаций </w:t>
      </w:r>
    </w:p>
    <w:p w14:paraId="28970EB9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>3.3. Все Услуги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 должны оказываться с применением только новых запасных частей, комплектующих и материалов (которые не были в употреблении, в ремонте, в том числе которые не были восстановлены, у которых не была осуществлена замена составных частей, не были восстановлены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потребительские свойства). В стоимость абонентской платы включена стоимость расходных материалов и запасных частей, необходимых для технического обслуживания и текущего ремонта конструкций и инженерных систем (включая, но не ограничиваясь: прокладки, уплот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нители, крепеж, смазочные материалы, краны, задвижки, мелкие элементы электрики, кабели, лакокрасочные материалы для локального ремонта).</w:t>
      </w:r>
    </w:p>
    <w:p w14:paraId="461C933E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В стоимость абонентской платы не входит приобретение крупного инженерного оборудования и капитальных элементов в случа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е их полной замены (например: блоки кондиционеров, тепловые завесы, насосные станции целиком, бойлеры, вводно-распределительные устройства, лифтовое оборудование, полная перекладка кровельного ковра и т.п.).</w:t>
      </w:r>
    </w:p>
    <w:p w14:paraId="514988AA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>3.4. Все Услуги должны оказываться в строгом со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ответствии с требованиями нормативно-технических документов, указанных в п. 6.1 настоящего ТЗ, технологиями заводов-изготовителей энергетического оборудования, техническими регламентами, с соблюдением технических условий, государственных стандартов и закон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одательства Российской Федерации.</w:t>
      </w:r>
    </w:p>
    <w:p w14:paraId="0D0CC51E" w14:textId="77777777" w:rsidR="00064E8E" w:rsidRDefault="00F16A33">
      <w:pPr>
        <w:pStyle w:val="a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ab/>
        <w:t xml:space="preserve">3.5. Техническое обслуживание инженерных систем и оборудования здания должно обеспечивать их дальнейшее нормальное функционирование в течение всего периода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lastRenderedPageBreak/>
        <w:t>использования по назначению. Техническое обслуживание должно пров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одиться постоянно в течение всего срока оказания услуг, и включать в себя услуги по контролю технического состояния, поддержанию работоспособности или исправности, наладке и регулировке систем теплоснабжения, системы водоснабжения и канализации, электросна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бжения и электрооборудования на объекте.</w:t>
      </w:r>
    </w:p>
    <w:p w14:paraId="3DF2BDD4" w14:textId="77777777" w:rsidR="00064E8E" w:rsidRDefault="00064E8E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469551E" w14:textId="77777777" w:rsidR="00064E8E" w:rsidRDefault="00F16A33">
      <w:pPr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ТРЕБОВАНИЯ К СРОКУ И МЕСТУ ОКАЗАНИЯ УСЛУГ</w:t>
      </w:r>
    </w:p>
    <w:p w14:paraId="77F33756" w14:textId="77777777" w:rsidR="00064E8E" w:rsidRDefault="00064E8E">
      <w:pPr>
        <w:ind w:firstLine="426"/>
        <w:jc w:val="center"/>
        <w:rPr>
          <w:rFonts w:ascii="Times New Roman" w:hAnsi="Times New Roman"/>
          <w:bCs/>
          <w:sz w:val="24"/>
          <w:szCs w:val="24"/>
        </w:rPr>
      </w:pPr>
    </w:p>
    <w:p w14:paraId="489EDD78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44.1. Место оказания услуг:</w:t>
      </w:r>
    </w:p>
    <w:p w14:paraId="11A32EEC" w14:textId="77777777" w:rsidR="00064E8E" w:rsidRDefault="00F16A33">
      <w:pPr>
        <w:pStyle w:val="a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Комплекс зданий УФПС Кировской области, расположенных по адресу: 610000 г. Киров, ул. Спасская, д.43.</w:t>
      </w:r>
    </w:p>
    <w:p w14:paraId="3C4BBD8B" w14:textId="77777777" w:rsidR="00064E8E" w:rsidRDefault="00F16A33">
      <w:pPr>
        <w:pStyle w:val="a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4.2. Характеристика Объектов:</w:t>
      </w:r>
    </w:p>
    <w:p w14:paraId="40B364F9" w14:textId="77777777" w:rsidR="00064E8E" w:rsidRDefault="00F16A33">
      <w:pPr>
        <w:pStyle w:val="a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4.2.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1. Объект представляет собой Комплекс зданий и сооружений, размещенных на единой территории с инвентарными номерами №2900000000039, №2800000000211.   </w:t>
      </w:r>
    </w:p>
    <w:p w14:paraId="3D357861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здание диспетчерской-330,5 м2, год постройки-  1930г.;</w:t>
      </w:r>
    </w:p>
    <w:p w14:paraId="4757E57F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- здание административное -4910,3 м2, год </w:t>
      </w:r>
      <w:r>
        <w:rPr>
          <w:rFonts w:ascii="Times New Roman" w:hAnsi="Times New Roman" w:cs="Times New Roman"/>
          <w:sz w:val="24"/>
          <w:szCs w:val="24"/>
          <w:lang w:eastAsia="en-US"/>
        </w:rPr>
        <w:t>постройки-1930 г.</w:t>
      </w:r>
    </w:p>
    <w:p w14:paraId="120C2530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4.2.2. Общая площадь Объекта—5240,80 м2</w:t>
      </w:r>
    </w:p>
    <w:p w14:paraId="76FB5310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4.2.3. Комплекс зданий отнесен к объектам культурного наследия (памятникам истории и культуры) народов Российской Федерации. Предметом охраны Объекта культурного </w:t>
      </w:r>
      <w:r>
        <w:rPr>
          <w:rFonts w:ascii="Times New Roman" w:hAnsi="Times New Roman" w:cs="Times New Roman"/>
          <w:sz w:val="24"/>
          <w:szCs w:val="24"/>
          <w:lang w:eastAsia="en-US"/>
        </w:rPr>
        <w:tab/>
        <w:t>наследия к Охранному обязательств</w:t>
      </w:r>
      <w:r>
        <w:rPr>
          <w:rFonts w:ascii="Times New Roman" w:hAnsi="Times New Roman" w:cs="Times New Roman"/>
          <w:sz w:val="24"/>
          <w:szCs w:val="24"/>
          <w:lang w:eastAsia="en-US"/>
        </w:rPr>
        <w:t>у относятся:</w:t>
      </w:r>
    </w:p>
    <w:p w14:paraId="22AE8899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железобетонные каркас и перекрытия;</w:t>
      </w:r>
    </w:p>
    <w:p w14:paraId="1CBB0BC2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капитальные стены, включая конструкции оконных и дверных проемов;</w:t>
      </w:r>
    </w:p>
    <w:p w14:paraId="4EBED177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- балкон с металлическим ограждением;</w:t>
      </w:r>
    </w:p>
    <w:p w14:paraId="0976A0B8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форма крыши, металлическое ограждение переплетов крыши;</w:t>
      </w:r>
    </w:p>
    <w:p w14:paraId="27006832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внутренние л</w:t>
      </w:r>
      <w:r>
        <w:rPr>
          <w:rFonts w:ascii="Times New Roman" w:hAnsi="Times New Roman" w:cs="Times New Roman"/>
          <w:sz w:val="24"/>
          <w:szCs w:val="24"/>
          <w:lang w:eastAsia="en-US"/>
        </w:rPr>
        <w:t>естницы и ограждением;</w:t>
      </w:r>
    </w:p>
    <w:p w14:paraId="55AA063A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полы;</w:t>
      </w:r>
    </w:p>
    <w:p w14:paraId="76BDC485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архитектурный декор фасада;</w:t>
      </w:r>
    </w:p>
    <w:p w14:paraId="69292045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отделка и цветовое решение фасадов;</w:t>
      </w:r>
    </w:p>
    <w:p w14:paraId="69C7DDF1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- фасадные часы.</w:t>
      </w:r>
    </w:p>
    <w:p w14:paraId="339A4F74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>4.3. Срок начала оказания услуг: с момента заключения договора.</w:t>
      </w:r>
    </w:p>
    <w:p w14:paraId="41E6D401" w14:textId="77777777" w:rsidR="00064E8E" w:rsidRDefault="00F16A33">
      <w:pPr>
        <w:pStyle w:val="affff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Общий срок </w:t>
      </w:r>
      <w:r>
        <w:rPr>
          <w:rFonts w:ascii="Times New Roman" w:hAnsi="Times New Roman" w:cs="Times New Roman"/>
          <w:sz w:val="24"/>
          <w:szCs w:val="24"/>
          <w:lang w:eastAsia="en-US"/>
        </w:rPr>
        <w:t>оказания Услуг: в течении 36 месяцев с момента подписания договора.</w:t>
      </w:r>
    </w:p>
    <w:p w14:paraId="4F60136A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Отчетным периодом оказания услуг является – месяц.</w:t>
      </w:r>
    </w:p>
    <w:p w14:paraId="33D5964F" w14:textId="77777777" w:rsidR="00064E8E" w:rsidRDefault="00064E8E">
      <w:pPr>
        <w:widowControl w:val="0"/>
        <w:tabs>
          <w:tab w:val="left" w:pos="475"/>
        </w:tabs>
        <w:jc w:val="both"/>
        <w:rPr>
          <w:rFonts w:ascii="Times New Roman" w:hAnsi="Times New Roman"/>
          <w:sz w:val="24"/>
          <w:szCs w:val="24"/>
        </w:rPr>
      </w:pPr>
    </w:p>
    <w:p w14:paraId="23F43582" w14:textId="77777777" w:rsidR="00064E8E" w:rsidRDefault="00F16A33">
      <w:pPr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ХАРАКТЕРИСТИКИ ОКАЗЫВАЕМЫХ УСЛУГ</w:t>
      </w:r>
    </w:p>
    <w:p w14:paraId="6AB589C6" w14:textId="77777777" w:rsidR="00064E8E" w:rsidRDefault="00064E8E">
      <w:pPr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173710E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  </w:t>
      </w:r>
      <w:r>
        <w:rPr>
          <w:rFonts w:ascii="Times New Roman" w:hAnsi="Times New Roman"/>
          <w:sz w:val="24"/>
          <w:szCs w:val="24"/>
          <w:shd w:val="clear" w:color="auto" w:fill="FFFFFF"/>
        </w:rPr>
        <w:t>Услуги по ежемесячному комплексному абонентскому обслуживанию здания включают в себя:</w:t>
      </w:r>
    </w:p>
    <w:p w14:paraId="54C51727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ехнические осмотры и обходы здания (Весенние и осенние осмотры с обязательным составлением акта осмотров и его заверение Заказчиком (2 раза в год).;</w:t>
      </w:r>
    </w:p>
    <w:p w14:paraId="281610AE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Работы, выполняемые при подготовке здания к эксплуатации в осенне-зимний и весенне-летний период;</w:t>
      </w:r>
    </w:p>
    <w:p w14:paraId="718AB10F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Содержани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е кровельных покрытий и водосточных систем;</w:t>
      </w:r>
    </w:p>
    <w:p w14:paraId="70B78216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 Содержание оконных и дверных заполнений;</w:t>
      </w:r>
    </w:p>
    <w:p w14:paraId="4B0666B9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Техническое обслуживание инженерных сетей водоснабжения и водоотведения;</w:t>
      </w:r>
    </w:p>
    <w:p w14:paraId="4F9FB43A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Техническое обслуживание систем центрального отопления;</w:t>
      </w:r>
    </w:p>
    <w:p w14:paraId="3CD1F9ED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. Обслуживание внутридомовых электрически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х сетей;</w:t>
      </w:r>
    </w:p>
    <w:p w14:paraId="5E6DBF4E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Содержание вентиляционных каналов и дымоходов;</w:t>
      </w:r>
    </w:p>
    <w:p w14:paraId="3350F4BE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Аварийно-диспетчерское обслуживание.</w:t>
      </w:r>
    </w:p>
    <w:p w14:paraId="43C9FBF5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- планово-предупредительные работы и ремонты (далее ППР);     </w:t>
      </w:r>
    </w:p>
    <w:p w14:paraId="36D3C52A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lastRenderedPageBreak/>
        <w:t xml:space="preserve">- работы по несению круглосуточного дежурства, обеспечивающего круглосуточную и надежную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работу инженерных систем, оборудования, состояния элементов зданий, сооружений;</w:t>
      </w:r>
    </w:p>
    <w:p w14:paraId="753FA9F5" w14:textId="77777777" w:rsidR="00064E8E" w:rsidRDefault="00F16A33">
      <w:pPr>
        <w:pStyle w:val="affff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иные работы по эксплуатации и техническому обслуживанию в соответствии с заявками Заказчика. </w:t>
      </w:r>
    </w:p>
    <w:p w14:paraId="266803B5" w14:textId="77777777" w:rsidR="00064E8E" w:rsidRDefault="00F16A33">
      <w:pPr>
        <w:pStyle w:val="affff"/>
        <w:ind w:left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5.2. Исполнитель в рамках ежемесячного обслуживания осуществляет следующие меропри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 xml:space="preserve">ятия: </w:t>
      </w:r>
    </w:p>
    <w:p w14:paraId="7F62F936" w14:textId="77777777" w:rsidR="00064E8E" w:rsidRDefault="00F16A33">
      <w:pPr>
        <w:widowControl w:val="0"/>
        <w:tabs>
          <w:tab w:val="left" w:pos="1042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pacing w:val="-16"/>
          <w:sz w:val="24"/>
          <w:szCs w:val="24"/>
        </w:rPr>
        <w:t xml:space="preserve">5.2.1. Услуги по </w:t>
      </w:r>
      <w:r>
        <w:rPr>
          <w:rFonts w:ascii="Times New Roman" w:hAnsi="Times New Roman"/>
          <w:b/>
          <w:i/>
          <w:sz w:val="24"/>
          <w:szCs w:val="24"/>
        </w:rPr>
        <w:t>техническому обслуживанию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электрооборудования и аппаратов электроустановок, расположенных в помещениях, </w:t>
      </w:r>
      <w:r>
        <w:rPr>
          <w:rFonts w:ascii="Times New Roman" w:hAnsi="Times New Roman"/>
          <w:b/>
          <w:i/>
          <w:sz w:val="24"/>
          <w:szCs w:val="24"/>
        </w:rPr>
        <w:t>включают в себя:</w:t>
      </w:r>
    </w:p>
    <w:p w14:paraId="12FF913E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внешний осмотр электросетей и оборудования и устранение выявленных при осмотре или по полученным заявкам </w:t>
      </w:r>
      <w:r>
        <w:rPr>
          <w:rFonts w:ascii="Times New Roman" w:hAnsi="Times New Roman"/>
          <w:sz w:val="24"/>
          <w:szCs w:val="24"/>
        </w:rPr>
        <w:t>неполадок и неисправностей;</w:t>
      </w:r>
    </w:p>
    <w:p w14:paraId="7173BE7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замена быстроизнашивающихся и легкозаменяемых деталей и оборудования, перегоревших ламп, пускорегулирующего оборудования, </w:t>
      </w:r>
      <w:proofErr w:type="spellStart"/>
      <w:r>
        <w:rPr>
          <w:rFonts w:ascii="Times New Roman" w:hAnsi="Times New Roman"/>
          <w:sz w:val="24"/>
          <w:szCs w:val="24"/>
        </w:rPr>
        <w:t>разветвительных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коробок, выключателей, автоматических и плавких предохранителей, розеток (Стоимость замен</w:t>
      </w:r>
      <w:r>
        <w:rPr>
          <w:rFonts w:ascii="Times New Roman" w:hAnsi="Times New Roman"/>
          <w:sz w:val="24"/>
          <w:szCs w:val="24"/>
        </w:rPr>
        <w:t>яемых материалов и оборудования входит в стоимость ТО);</w:t>
      </w:r>
    </w:p>
    <w:p w14:paraId="005F4F0D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устранение коротких замыканий;</w:t>
      </w:r>
    </w:p>
    <w:p w14:paraId="63685B98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производство оперативных переключений в распределительном устройстве (РУ) до 1000 В;</w:t>
      </w:r>
    </w:p>
    <w:p w14:paraId="358EC710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круглосуточное оперативное устранение аварийных ситуаций на электрооборудовании и эл</w:t>
      </w:r>
      <w:r>
        <w:rPr>
          <w:rFonts w:ascii="Times New Roman" w:hAnsi="Times New Roman"/>
          <w:sz w:val="24"/>
          <w:szCs w:val="24"/>
        </w:rPr>
        <w:t>ектрических сетях. (Стоимость заменяемых материалов и оборудования входит в стоимость ТО);</w:t>
      </w:r>
    </w:p>
    <w:p w14:paraId="417787CE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обслуживание резервного источника питания (дизель – генератора) в соответствии с руководством по эксплуатации – ежемесячно (Стоимость заменяемых материал</w:t>
      </w:r>
      <w:r>
        <w:rPr>
          <w:rFonts w:ascii="Times New Roman" w:hAnsi="Times New Roman"/>
          <w:sz w:val="24"/>
          <w:szCs w:val="24"/>
        </w:rPr>
        <w:t>ов и оборудования входит в стоимость ТО);</w:t>
      </w:r>
    </w:p>
    <w:p w14:paraId="21A1BF42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обслуживание зарядного поста (</w:t>
      </w:r>
      <w:r>
        <w:rPr>
          <w:rFonts w:ascii="Times New Roman" w:hAnsi="Times New Roman" w:cs="Calibri"/>
          <w:bCs/>
          <w:color w:val="000000"/>
          <w:sz w:val="24"/>
          <w:szCs w:val="24"/>
        </w:rPr>
        <w:t>аккумуляторов, зарядных постов тягачей, зарядных постов вагонов)</w:t>
      </w:r>
      <w:r>
        <w:rPr>
          <w:rFonts w:ascii="Times New Roman" w:hAnsi="Times New Roman"/>
          <w:sz w:val="24"/>
          <w:szCs w:val="24"/>
        </w:rPr>
        <w:t xml:space="preserve"> в соответствии с руководством по эксплуатации – ежемесячно (Стоимость заменяемых материалов и оборудования </w:t>
      </w:r>
      <w:r>
        <w:rPr>
          <w:rFonts w:ascii="Times New Roman" w:hAnsi="Times New Roman"/>
          <w:sz w:val="24"/>
          <w:szCs w:val="24"/>
        </w:rPr>
        <w:t>входит в стоимость ТО);</w:t>
      </w:r>
    </w:p>
    <w:p w14:paraId="5532FD26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проверку наличия и, при необходимости, восстановление маркировок и бирок, предупредительных плакатов и надписей (Стоимость заменяемых материалов и оборудования входит в стоимость ТО);</w:t>
      </w:r>
    </w:p>
    <w:p w14:paraId="20268129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и замена осветительных приборов и электро</w:t>
      </w:r>
      <w:r>
        <w:rPr>
          <w:rFonts w:ascii="Times New Roman" w:hAnsi="Times New Roman"/>
          <w:sz w:val="24"/>
          <w:szCs w:val="24"/>
        </w:rPr>
        <w:t xml:space="preserve">оборудования (замена автоматов, розеток, выключателей, ламп, стартеров, дросселей, </w:t>
      </w:r>
      <w:proofErr w:type="spellStart"/>
      <w:r>
        <w:rPr>
          <w:rFonts w:ascii="Times New Roman" w:hAnsi="Times New Roman"/>
          <w:sz w:val="24"/>
          <w:szCs w:val="24"/>
        </w:rPr>
        <w:t>разветвительных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коробок) (Стоимость заменяемых материалов и оборудования входит в стоимость ТО);</w:t>
      </w:r>
    </w:p>
    <w:p w14:paraId="0035BA05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ликвидация дефектов электропроводки с заменой участков, длиной до 10 (десяти</w:t>
      </w:r>
      <w:r>
        <w:rPr>
          <w:rFonts w:ascii="Times New Roman" w:hAnsi="Times New Roman"/>
          <w:sz w:val="24"/>
          <w:szCs w:val="24"/>
        </w:rPr>
        <w:t>) метров на одной групповой линии, по мере необходимости (Стоимость заменяемых материалов и оборудования входит в стоимость ТО);</w:t>
      </w:r>
    </w:p>
    <w:p w14:paraId="282E072B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приемлемых параметров электросети (выравнивание нагрузок по фазам) по заявке;</w:t>
      </w:r>
    </w:p>
    <w:p w14:paraId="08D5BCB1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электроизмерительные работы (нагрузка</w:t>
      </w:r>
      <w:r>
        <w:rPr>
          <w:rFonts w:ascii="Times New Roman" w:hAnsi="Times New Roman"/>
          <w:sz w:val="24"/>
          <w:szCs w:val="24"/>
        </w:rPr>
        <w:t xml:space="preserve"> по фазам, замер температуры контактных соединений); </w:t>
      </w:r>
    </w:p>
    <w:p w14:paraId="0AB4796B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устранение загрязнений, протяжка контактов и устранение провиса электропроводов;</w:t>
      </w:r>
    </w:p>
    <w:p w14:paraId="48A2AA4E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замена, восстановление проводов и крепления в кабель-каналах; (Стоимость материалов и оборудования входит в стоимость ТО)</w:t>
      </w:r>
      <w:r>
        <w:rPr>
          <w:rFonts w:ascii="Times New Roman" w:hAnsi="Times New Roman"/>
          <w:sz w:val="24"/>
          <w:szCs w:val="24"/>
        </w:rPr>
        <w:t>;</w:t>
      </w:r>
    </w:p>
    <w:p w14:paraId="236C412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прочности крепления мест механической защиты, мест ввода, состояние заземления трубных проводок;</w:t>
      </w:r>
    </w:p>
    <w:p w14:paraId="0B0C9F09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сварочные работы для устранения неисправностей;</w:t>
      </w:r>
    </w:p>
    <w:p w14:paraId="7E3DC746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осмотр мест прохода сетей через стены и перекрытия, крепление и состояние конструкций, по которым пр</w:t>
      </w:r>
      <w:r>
        <w:rPr>
          <w:rFonts w:ascii="Times New Roman" w:hAnsi="Times New Roman"/>
          <w:sz w:val="24"/>
          <w:szCs w:val="24"/>
        </w:rPr>
        <w:t>оложен провод;</w:t>
      </w:r>
    </w:p>
    <w:p w14:paraId="2312D2AD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осмотр изоляции электросетей, состояние паек, состояние экранирующих оболочек и защитных покрытий;</w:t>
      </w:r>
    </w:p>
    <w:p w14:paraId="2428EF45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устранение загрязнений, ржавчины, покраска, протяжка контактов, закрытие </w:t>
      </w:r>
      <w:r>
        <w:rPr>
          <w:rFonts w:ascii="Times New Roman" w:hAnsi="Times New Roman"/>
          <w:sz w:val="24"/>
          <w:szCs w:val="24"/>
        </w:rPr>
        <w:lastRenderedPageBreak/>
        <w:t>групповых щитков и распределительных шкафов (Стоимость заменяемых мат</w:t>
      </w:r>
      <w:r>
        <w:rPr>
          <w:rFonts w:ascii="Times New Roman" w:hAnsi="Times New Roman"/>
          <w:sz w:val="24"/>
          <w:szCs w:val="24"/>
        </w:rPr>
        <w:t xml:space="preserve">ериалов и оборудования входит в стоимость ТО); </w:t>
      </w:r>
    </w:p>
    <w:p w14:paraId="516FFB4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функционирования автоматов защиты и их замена в случае выхода из строя (Стоимость заменяемых материалов и оборудования входит в стоимость ТО);</w:t>
      </w:r>
    </w:p>
    <w:p w14:paraId="50081BD3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осмотр открытых заземляющих устройств;</w:t>
      </w:r>
    </w:p>
    <w:p w14:paraId="6220549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устранение загряз</w:t>
      </w:r>
      <w:r>
        <w:rPr>
          <w:rFonts w:ascii="Times New Roman" w:hAnsi="Times New Roman"/>
          <w:sz w:val="24"/>
          <w:szCs w:val="24"/>
        </w:rPr>
        <w:t>нений, проверка функционирования электронных и электромагнитных устройств (таймеров, датчиков, реле, пускателей и т.д.), при необходимости регулировка, чистка, замена;</w:t>
      </w:r>
    </w:p>
    <w:p w14:paraId="0D5A87D1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приведение в соответствие с действительностью исполнительных электро-схем на ВРУ и </w:t>
      </w:r>
      <w:r>
        <w:rPr>
          <w:rFonts w:ascii="Times New Roman" w:hAnsi="Times New Roman"/>
          <w:sz w:val="24"/>
          <w:szCs w:val="24"/>
        </w:rPr>
        <w:t>щитах;</w:t>
      </w:r>
    </w:p>
    <w:p w14:paraId="651917AB" w14:textId="77777777" w:rsidR="00064E8E" w:rsidRDefault="00F16A33">
      <w:pPr>
        <w:pStyle w:val="ad"/>
        <w:numPr>
          <w:ilvl w:val="0"/>
          <w:numId w:val="12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работоспособности АВР путём переключения питающих линий;</w:t>
      </w:r>
    </w:p>
    <w:p w14:paraId="0EADE48C" w14:textId="77777777" w:rsidR="00064E8E" w:rsidRDefault="00F16A33">
      <w:pPr>
        <w:pStyle w:val="ad"/>
        <w:numPr>
          <w:ilvl w:val="0"/>
          <w:numId w:val="12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Осмотр шкафа АВР и устранение видимых повреждений, очистка от пыли и грязи, проверка и затяжка болтов креплений и соединений.</w:t>
      </w:r>
    </w:p>
    <w:p w14:paraId="40259824" w14:textId="77777777" w:rsidR="00064E8E" w:rsidRDefault="00F16A33">
      <w:pPr>
        <w:widowControl w:val="0"/>
        <w:tabs>
          <w:tab w:val="left" w:pos="47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  <w:shd w:val="clear" w:color="auto" w:fill="FFFFFF"/>
        </w:rPr>
        <w:t xml:space="preserve">5.2.2. Услуги по техническому обслуживанию (ТО) </w:t>
      </w:r>
      <w:r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систем отопления, канализации, горячего и холодного водоснабжения включают в себя:</w:t>
      </w:r>
    </w:p>
    <w:p w14:paraId="7D4A6947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осмотр систем отопления, горячего и холодного водоснабжения, канализации и устранение выявленных при осмотре или по полученным заявкам неисправностей,</w:t>
      </w:r>
      <w:r>
        <w:rPr>
          <w:rFonts w:ascii="Times New Roman" w:hAnsi="Times New Roman"/>
          <w:bCs/>
          <w:sz w:val="24"/>
          <w:szCs w:val="24"/>
        </w:rPr>
        <w:t xml:space="preserve"> устранение засоров, ус</w:t>
      </w:r>
      <w:r>
        <w:rPr>
          <w:rFonts w:ascii="Times New Roman" w:hAnsi="Times New Roman"/>
          <w:bCs/>
          <w:sz w:val="24"/>
          <w:szCs w:val="24"/>
        </w:rPr>
        <w:t xml:space="preserve">транение протечек и разгерметизации стыков трубопроводов, регулировку инженерных систем и оборудования </w:t>
      </w: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стоимость ТО);</w:t>
      </w:r>
    </w:p>
    <w:p w14:paraId="2AB5BE95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круглосуточное оперативное устранение аварийных ситуаций на оборудовании и трубоп</w:t>
      </w:r>
      <w:r>
        <w:rPr>
          <w:rFonts w:ascii="Times New Roman" w:hAnsi="Times New Roman"/>
          <w:sz w:val="24"/>
          <w:szCs w:val="24"/>
        </w:rPr>
        <w:t>роводах, систем отопления, горячего и холодного водоснабжения, канализации (Стоимость материалов и оборудования входит в стоимость ТО).</w:t>
      </w:r>
    </w:p>
    <w:p w14:paraId="195D224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устранение протечек на трубопроводах при помощи сварки и установки хомутов (Стоимость заменяемых материалов и оборудован</w:t>
      </w:r>
      <w:r>
        <w:rPr>
          <w:rFonts w:ascii="Times New Roman" w:hAnsi="Times New Roman"/>
          <w:sz w:val="24"/>
          <w:szCs w:val="24"/>
        </w:rPr>
        <w:t>ия входит в стоимость ТО);</w:t>
      </w:r>
    </w:p>
    <w:p w14:paraId="24F9214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устранение разгерметизации стыков трубопроводов канализации (Стоимость заменяемых материалов и оборудования входит в стоимость ТО);</w:t>
      </w:r>
    </w:p>
    <w:p w14:paraId="047ED466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замена вышедшей из строя запорной арматуры на системах отопления, горячего и холодного водоснабже</w:t>
      </w:r>
      <w:r>
        <w:rPr>
          <w:rFonts w:ascii="Times New Roman" w:hAnsi="Times New Roman"/>
          <w:sz w:val="24"/>
          <w:szCs w:val="24"/>
        </w:rPr>
        <w:t>ния. (Стоимость заменяемых материалов и оборудования входит в стоимость ТО);</w:t>
      </w:r>
    </w:p>
    <w:p w14:paraId="10A70F98" w14:textId="77777777" w:rsidR="00064E8E" w:rsidRDefault="00F16A33">
      <w:pPr>
        <w:widowControl w:val="0"/>
        <w:numPr>
          <w:ilvl w:val="0"/>
          <w:numId w:val="12"/>
        </w:numPr>
        <w:tabs>
          <w:tab w:val="left" w:pos="709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повреждённой тепловой изоляции трубопроводов горячего и холодного водоснабжения (Стоимость материалов и оборудования входит в стоимость ТО);</w:t>
      </w:r>
    </w:p>
    <w:p w14:paraId="740DF915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крепление кронштейнов, крючков </w:t>
      </w:r>
      <w:r>
        <w:rPr>
          <w:rFonts w:ascii="Times New Roman" w:hAnsi="Times New Roman"/>
          <w:sz w:val="24"/>
          <w:szCs w:val="24"/>
        </w:rPr>
        <w:t>и подвески трубопроводов систем отопления, горячего и холодного водоснабжения;</w:t>
      </w:r>
    </w:p>
    <w:p w14:paraId="571983AD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замена отдельных участков трубопроводов (по мере необходимости длиной до 20 </w:t>
      </w:r>
      <w:proofErr w:type="spellStart"/>
      <w:r>
        <w:rPr>
          <w:rFonts w:ascii="Times New Roman" w:hAnsi="Times New Roman"/>
          <w:sz w:val="24"/>
          <w:szCs w:val="24"/>
        </w:rPr>
        <w:t>пог</w:t>
      </w:r>
      <w:proofErr w:type="spellEnd"/>
      <w:r>
        <w:rPr>
          <w:rFonts w:ascii="Times New Roman" w:hAnsi="Times New Roman"/>
          <w:sz w:val="24"/>
          <w:szCs w:val="24"/>
        </w:rPr>
        <w:t>. м. в одном месте) хозяйственно-пожарного водопровода, отопления, горячего и холодного водоснабже</w:t>
      </w:r>
      <w:r>
        <w:rPr>
          <w:rFonts w:ascii="Times New Roman" w:hAnsi="Times New Roman"/>
          <w:sz w:val="24"/>
          <w:szCs w:val="24"/>
        </w:rPr>
        <w:t>ния при помощи пайки и сварки (Стоимость заменяемых материалов и оборудования входит в стоимость ТО);</w:t>
      </w:r>
    </w:p>
    <w:p w14:paraId="08DD772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покраска запорной арматуры при замене и отдельных участков трубопроводов (по мере необходимости, длиной до 20 </w:t>
      </w:r>
      <w:proofErr w:type="spellStart"/>
      <w:r>
        <w:rPr>
          <w:rFonts w:ascii="Times New Roman" w:hAnsi="Times New Roman"/>
          <w:sz w:val="24"/>
          <w:szCs w:val="24"/>
        </w:rPr>
        <w:t>пог</w:t>
      </w:r>
      <w:proofErr w:type="spellEnd"/>
      <w:r>
        <w:rPr>
          <w:rFonts w:ascii="Times New Roman" w:hAnsi="Times New Roman"/>
          <w:sz w:val="24"/>
          <w:szCs w:val="24"/>
        </w:rPr>
        <w:t>. м в одном месте) хозяйственно-пожарного</w:t>
      </w:r>
      <w:r>
        <w:rPr>
          <w:rFonts w:ascii="Times New Roman" w:hAnsi="Times New Roman"/>
          <w:sz w:val="24"/>
          <w:szCs w:val="24"/>
        </w:rPr>
        <w:t xml:space="preserve"> водопровода, отопления, горячего и холодного водоснабжения (Стоимость материалов и оборудования входит в стоимость ТО);</w:t>
      </w:r>
    </w:p>
    <w:p w14:paraId="33314EA4" w14:textId="77777777" w:rsidR="00064E8E" w:rsidRDefault="00F16A33" w:rsidP="008E0A30">
      <w:pPr>
        <w:widowControl w:val="0"/>
        <w:numPr>
          <w:ilvl w:val="0"/>
          <w:numId w:val="238"/>
        </w:numPr>
        <w:tabs>
          <w:tab w:val="left" w:pos="567"/>
        </w:tabs>
        <w:ind w:firstLine="2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и замена вышедших из строя обратных клапанов на трубопроводах систем горячего и холодного водоснабжения, отопления, хозяйственно</w:t>
      </w:r>
      <w:r>
        <w:rPr>
          <w:rFonts w:ascii="Times New Roman" w:hAnsi="Times New Roman"/>
          <w:sz w:val="24"/>
          <w:szCs w:val="24"/>
        </w:rPr>
        <w:t>-пожарного водопровода (Стоимость заменяемых материалов и оборудования входит в стоимость ТО);</w:t>
      </w:r>
    </w:p>
    <w:p w14:paraId="05A2AEE4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и замена смесителей, водоразборных кранов, умывальников (замена изношенных резиновых прокладок, уплотнительных колец, пружин и резиновых трубок, (Стоимост</w:t>
      </w:r>
      <w:r>
        <w:rPr>
          <w:rFonts w:ascii="Times New Roman" w:hAnsi="Times New Roman"/>
          <w:sz w:val="24"/>
          <w:szCs w:val="24"/>
        </w:rPr>
        <w:t>ь заменяемых материалов и оборудования входит в стоимость ТО);</w:t>
      </w:r>
    </w:p>
    <w:p w14:paraId="4D1C14F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замена вышедшей из строя гибкой подводки к смесителям и бачкам для унитазов (Стоимость заменяемых материалов и оборудования входит в стоимость ТО);</w:t>
      </w:r>
    </w:p>
    <w:p w14:paraId="495DA4D8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умывальников, унитазов и сливных бачко</w:t>
      </w:r>
      <w:r>
        <w:rPr>
          <w:rFonts w:ascii="Times New Roman" w:hAnsi="Times New Roman"/>
          <w:sz w:val="24"/>
          <w:szCs w:val="24"/>
        </w:rPr>
        <w:t xml:space="preserve">в для унитазов (ремонт или замена запорной арматуры и сливных устройств) (Стоимость заменяемых материалов и </w:t>
      </w:r>
      <w:r>
        <w:rPr>
          <w:rFonts w:ascii="Times New Roman" w:hAnsi="Times New Roman"/>
          <w:sz w:val="24"/>
          <w:szCs w:val="24"/>
        </w:rPr>
        <w:lastRenderedPageBreak/>
        <w:t>оборудования входит в стоимость ТО);</w:t>
      </w:r>
    </w:p>
    <w:p w14:paraId="2889CD22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замена расколотых умывальников, унитазов, сливных бачков (Стоимость заменяемых материалов и оборудования входит</w:t>
      </w:r>
      <w:r>
        <w:rPr>
          <w:rFonts w:ascii="Times New Roman" w:hAnsi="Times New Roman"/>
          <w:sz w:val="24"/>
          <w:szCs w:val="24"/>
        </w:rPr>
        <w:t xml:space="preserve"> в стоимость ТО);</w:t>
      </w:r>
    </w:p>
    <w:p w14:paraId="498F62F3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очистка водоприемных решеток ливневой канализации от грязи;  </w:t>
      </w:r>
    </w:p>
    <w:p w14:paraId="1CD3D6B3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осмотр колодцев холодного водоснабжения и канализационных на предмет целостности, отсутствия сколов и трещин внутренних поверхностей;</w:t>
      </w:r>
    </w:p>
    <w:p w14:paraId="05E06361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прочистка и промывка канализационных колодцев в случаи их закупорки или плохой проводимости, откачка канализационных масс в случае необходимости; </w:t>
      </w:r>
    </w:p>
    <w:p w14:paraId="0C512542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восстановление нарушенной маркировки, надписей, указателей вращения и предупредительных плакатов (количество </w:t>
      </w:r>
      <w:r>
        <w:rPr>
          <w:rFonts w:ascii="Times New Roman" w:hAnsi="Times New Roman"/>
          <w:sz w:val="24"/>
          <w:szCs w:val="24"/>
        </w:rPr>
        <w:t>мест не ограничено);</w:t>
      </w:r>
    </w:p>
    <w:p w14:paraId="200EFE1D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снятие и установка приборов узла учета воды, тепла и манометров системы ХВС, ГВС, отопления для плановых поверок;</w:t>
      </w:r>
      <w:r>
        <w:rPr>
          <w:rFonts w:ascii="Times New Roman" w:hAnsi="Times New Roman"/>
          <w:sz w:val="24"/>
          <w:szCs w:val="24"/>
        </w:rPr>
        <w:tab/>
      </w:r>
    </w:p>
    <w:p w14:paraId="7A376DA8" w14:textId="77777777" w:rsidR="00064E8E" w:rsidRDefault="00F16A33">
      <w:pPr>
        <w:widowControl w:val="0"/>
        <w:tabs>
          <w:tab w:val="left" w:pos="475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Услуги, выполняемые при подготовке системы отопления к эксплуатации в весеннее-летний период:</w:t>
      </w:r>
    </w:p>
    <w:p w14:paraId="3B76BF0B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Консервация системы центр</w:t>
      </w:r>
      <w:r>
        <w:rPr>
          <w:rFonts w:ascii="Times New Roman" w:hAnsi="Times New Roman"/>
          <w:sz w:val="24"/>
          <w:szCs w:val="24"/>
        </w:rPr>
        <w:t>ального отопления по окончании отопительного сезона.</w:t>
      </w:r>
    </w:p>
    <w:p w14:paraId="558BC9F5" w14:textId="77777777" w:rsidR="00064E8E" w:rsidRDefault="00F16A33">
      <w:pPr>
        <w:widowControl w:val="0"/>
        <w:tabs>
          <w:tab w:val="left" w:pos="475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Услуги, выполняемые при подготовке системы отопления к эксплуатации в осеннее-зимний период:</w:t>
      </w:r>
    </w:p>
    <w:p w14:paraId="6ECFA859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гидропневматическая промывка трубопроводов системы отопления с предоставлением акта;</w:t>
      </w:r>
    </w:p>
    <w:p w14:paraId="2F7A5133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гидравлические испытания </w:t>
      </w:r>
      <w:r>
        <w:rPr>
          <w:rFonts w:ascii="Times New Roman" w:hAnsi="Times New Roman"/>
          <w:sz w:val="24"/>
          <w:szCs w:val="24"/>
        </w:rPr>
        <w:t>трубопроводов системы отопления в границах эксплуатационной ответственности после окончания проведения работ по подготовки здания к отопительному сезону;</w:t>
      </w:r>
    </w:p>
    <w:p w14:paraId="0289D68A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устранение повреждений и неисправностей трубопроводов и элементов системы отопления, выявленных при пр</w:t>
      </w:r>
      <w:r>
        <w:rPr>
          <w:rFonts w:ascii="Times New Roman" w:hAnsi="Times New Roman"/>
          <w:sz w:val="24"/>
          <w:szCs w:val="24"/>
        </w:rPr>
        <w:t>оведении гидравлических испытаний;</w:t>
      </w:r>
    </w:p>
    <w:p w14:paraId="7CF82AC5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очистка грязевиков, отстойников и других фильтрующих элементов;</w:t>
      </w:r>
    </w:p>
    <w:p w14:paraId="578DC213" w14:textId="77777777" w:rsidR="00064E8E" w:rsidRDefault="00F16A33">
      <w:pPr>
        <w:widowControl w:val="0"/>
        <w:numPr>
          <w:ilvl w:val="0"/>
          <w:numId w:val="12"/>
        </w:numPr>
        <w:tabs>
          <w:tab w:val="left" w:pos="475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снятие и установка приборов узла учета тепловой энергии, манометров и термометров системы отопления для плановых поверок. </w:t>
      </w:r>
    </w:p>
    <w:p w14:paraId="745B4311" w14:textId="77777777" w:rsidR="00064E8E" w:rsidRDefault="00F16A33">
      <w:pPr>
        <w:widowControl w:val="0"/>
        <w:tabs>
          <w:tab w:val="left" w:pos="47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(Стоимость заменяемых мате</w:t>
      </w:r>
      <w:r>
        <w:rPr>
          <w:rFonts w:ascii="Times New Roman" w:hAnsi="Times New Roman"/>
          <w:sz w:val="24"/>
          <w:szCs w:val="24"/>
        </w:rPr>
        <w:t>риалов и оборудования входит в стоимость ТО).</w:t>
      </w:r>
    </w:p>
    <w:p w14:paraId="6C28E027" w14:textId="77777777" w:rsidR="00064E8E" w:rsidRDefault="00F16A33">
      <w:pPr>
        <w:widowControl w:val="0"/>
        <w:tabs>
          <w:tab w:val="left" w:pos="1042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5.2.3.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bCs/>
          <w:i/>
          <w:spacing w:val="-16"/>
          <w:sz w:val="24"/>
          <w:szCs w:val="24"/>
        </w:rPr>
        <w:t xml:space="preserve">Услуги по </w:t>
      </w:r>
      <w:r>
        <w:rPr>
          <w:rFonts w:ascii="Times New Roman" w:hAnsi="Times New Roman"/>
          <w:b/>
          <w:i/>
          <w:sz w:val="24"/>
          <w:szCs w:val="24"/>
        </w:rPr>
        <w:t>техническому обслуживание распашных и раздвижных ворот включают в себя:</w:t>
      </w:r>
    </w:p>
    <w:p w14:paraId="772C3778" w14:textId="77777777" w:rsidR="00064E8E" w:rsidRDefault="00F16A33" w:rsidP="008E0A30">
      <w:pPr>
        <w:numPr>
          <w:ilvl w:val="0"/>
          <w:numId w:val="239"/>
        </w:num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Конструкция ворот:</w:t>
      </w:r>
    </w:p>
    <w:p w14:paraId="7658E7CF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общий осмотр; </w:t>
      </w:r>
    </w:p>
    <w:p w14:paraId="4BC1DBB9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состояния конструкции ворот, петель, сварных швов на предмет разрушения или предельного износа; </w:t>
      </w:r>
    </w:p>
    <w:p w14:paraId="671714DB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смазка петель, замков и направляющих; </w:t>
      </w:r>
    </w:p>
    <w:p w14:paraId="7B880EC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состояния механических упоров ворот и их элементов крепления; </w:t>
      </w:r>
    </w:p>
    <w:p w14:paraId="2DAC578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хода створок ворот при разблокированных электрических приводах; </w:t>
      </w:r>
    </w:p>
    <w:p w14:paraId="47A72239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и протяжка всех болтовых соединений; </w:t>
      </w:r>
    </w:p>
    <w:p w14:paraId="71D8BD6B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осмотр секции воротного полотна; при наличии царапин и </w:t>
      </w:r>
      <w:r>
        <w:rPr>
          <w:rFonts w:ascii="Times New Roman" w:hAnsi="Times New Roman"/>
          <w:sz w:val="24"/>
          <w:szCs w:val="24"/>
        </w:rPr>
        <w:t>повреждений покрытия полотна произвести подкраску;</w:t>
      </w:r>
    </w:p>
    <w:p w14:paraId="22E7B479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стоимость ТО).</w:t>
      </w:r>
    </w:p>
    <w:p w14:paraId="2E035083" w14:textId="77777777" w:rsidR="00064E8E" w:rsidRDefault="00F16A33" w:rsidP="008E0A30">
      <w:pPr>
        <w:numPr>
          <w:ilvl w:val="0"/>
          <w:numId w:val="240"/>
        </w:num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Устройства безопасности: </w:t>
      </w:r>
    </w:p>
    <w:p w14:paraId="5034812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крепления фотоэлементов, концевых выключателей и их стоек; </w:t>
      </w:r>
    </w:p>
    <w:p w14:paraId="094BFE5B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электрических соединений </w:t>
      </w:r>
      <w:r>
        <w:rPr>
          <w:rFonts w:ascii="Times New Roman" w:hAnsi="Times New Roman"/>
          <w:sz w:val="24"/>
          <w:szCs w:val="24"/>
        </w:rPr>
        <w:t xml:space="preserve">и протяжка клемм; </w:t>
      </w:r>
    </w:p>
    <w:p w14:paraId="43699138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герметичность корпусов фотоэлементов; </w:t>
      </w:r>
    </w:p>
    <w:p w14:paraId="43F4F8F8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протирка корпусов фотоэлементов; </w:t>
      </w:r>
    </w:p>
    <w:p w14:paraId="280023F4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состояния сигнальной лампы/ламп и их работоспособности, замена лампочки в сигнальной лампе; </w:t>
      </w:r>
    </w:p>
    <w:p w14:paraId="287003A9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</w:t>
      </w:r>
      <w:r>
        <w:rPr>
          <w:rFonts w:ascii="Times New Roman" w:hAnsi="Times New Roman"/>
          <w:sz w:val="24"/>
          <w:szCs w:val="24"/>
        </w:rPr>
        <w:t xml:space="preserve"> стоимость ТО).</w:t>
      </w:r>
    </w:p>
    <w:p w14:paraId="6C4930D3" w14:textId="77777777" w:rsidR="00064E8E" w:rsidRDefault="00F16A33" w:rsidP="008E0A30">
      <w:pPr>
        <w:numPr>
          <w:ilvl w:val="0"/>
          <w:numId w:val="241"/>
        </w:num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Электропривод: </w:t>
      </w:r>
    </w:p>
    <w:p w14:paraId="4EE304F7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общая проверка работы; </w:t>
      </w:r>
    </w:p>
    <w:p w14:paraId="76424A60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проверка надежности и безопасности подключения электропитания, герметичности вводов блока управления и приводов, протяжка электрических клемм; </w:t>
      </w:r>
    </w:p>
    <w:p w14:paraId="682C2C20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крепления электропривода; </w:t>
      </w:r>
    </w:p>
    <w:p w14:paraId="01A5AD28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сос</w:t>
      </w:r>
      <w:r>
        <w:rPr>
          <w:rFonts w:ascii="Times New Roman" w:hAnsi="Times New Roman"/>
          <w:sz w:val="24"/>
          <w:szCs w:val="24"/>
        </w:rPr>
        <w:t xml:space="preserve">тояния шарниров электропривода; </w:t>
      </w:r>
    </w:p>
    <w:p w14:paraId="4BF08FB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смазка шарниров электропривода; </w:t>
      </w:r>
    </w:p>
    <w:p w14:paraId="66C6B540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состояния системы аварийной разблокировки; </w:t>
      </w:r>
    </w:p>
    <w:p w14:paraId="70244604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смазка и регулировка механизма системы аварийной разблокировки; </w:t>
      </w:r>
    </w:p>
    <w:p w14:paraId="3A9F0BA1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автоматической остановки/отката створки ворот при встре</w:t>
      </w:r>
      <w:r>
        <w:rPr>
          <w:rFonts w:ascii="Times New Roman" w:hAnsi="Times New Roman"/>
          <w:sz w:val="24"/>
          <w:szCs w:val="24"/>
        </w:rPr>
        <w:t xml:space="preserve">че препятствия в зоне движения; </w:t>
      </w:r>
    </w:p>
    <w:p w14:paraId="028DE2D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работоспособности устройств управления;</w:t>
      </w:r>
    </w:p>
    <w:p w14:paraId="184483FD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устранение мелких неисправностей, не требующие замены узлов и агрегатов, и остановки оборудования.</w:t>
      </w:r>
    </w:p>
    <w:p w14:paraId="17883CA2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стоимость ТО).</w:t>
      </w:r>
    </w:p>
    <w:p w14:paraId="608AD46A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5.2.4.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ab/>
      </w:r>
      <w:r>
        <w:rPr>
          <w:rFonts w:ascii="Times New Roman" w:hAnsi="Times New Roman"/>
          <w:b/>
          <w:bCs/>
          <w:i/>
          <w:spacing w:val="-16"/>
          <w:sz w:val="24"/>
          <w:szCs w:val="24"/>
        </w:rPr>
        <w:t xml:space="preserve">Услуги по </w:t>
      </w:r>
      <w:r>
        <w:rPr>
          <w:rFonts w:ascii="Times New Roman" w:hAnsi="Times New Roman"/>
          <w:b/>
          <w:i/>
          <w:sz w:val="24"/>
          <w:szCs w:val="24"/>
        </w:rPr>
        <w:t>техническому обслуживание тепловой завесы включают в себя: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 xml:space="preserve"> </w:t>
      </w:r>
    </w:p>
    <w:p w14:paraId="4903BDE0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устранение мелких неисправности, не требующих замены узлов, агрегатов и остановки оборудования (Стоимость заменяемых материалов и оборудования входит в стоимость ТО);</w:t>
      </w:r>
    </w:p>
    <w:p w14:paraId="2F980C46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протяжка контактов клеммной колодки;</w:t>
      </w:r>
    </w:p>
    <w:p w14:paraId="771BA15C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работоспособности тэнов (сопротивление и контакты);</w:t>
      </w:r>
    </w:p>
    <w:p w14:paraId="7A0A2EA5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протяжка контактов тэнов;</w:t>
      </w:r>
    </w:p>
    <w:p w14:paraId="73AC6341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работоспособности двигателя вентилятора (сопротивление обмоток);</w:t>
      </w:r>
    </w:p>
    <w:p w14:paraId="3768A36F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протяжка контактов двигателя на клеммах;</w:t>
      </w:r>
    </w:p>
    <w:p w14:paraId="4452A5AD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протяжка контактов блока управления (при выносном пульте);</w:t>
      </w:r>
    </w:p>
    <w:p w14:paraId="31AABB36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работоспособности блока управления (термостат);</w:t>
      </w:r>
    </w:p>
    <w:p w14:paraId="7DDCC687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чистка тэнов тепловой завесы;</w:t>
      </w:r>
    </w:p>
    <w:p w14:paraId="19B926ED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чистка вентилятора - турбины тепловой завесы;</w:t>
      </w:r>
    </w:p>
    <w:p w14:paraId="6F170B91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герметичности подводных соединений (для водяных</w:t>
      </w:r>
      <w:r>
        <w:rPr>
          <w:rFonts w:ascii="Times New Roman" w:hAnsi="Times New Roman"/>
          <w:sz w:val="24"/>
          <w:szCs w:val="24"/>
        </w:rPr>
        <w:t xml:space="preserve"> завес);</w:t>
      </w:r>
    </w:p>
    <w:p w14:paraId="62239FBA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-проверка предохранительных устройств;</w:t>
      </w:r>
    </w:p>
    <w:p w14:paraId="0BB38BB3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регулирующих устройств;</w:t>
      </w:r>
    </w:p>
    <w:p w14:paraId="0202FF70" w14:textId="77777777" w:rsidR="00064E8E" w:rsidRDefault="00F16A33">
      <w:pPr>
        <w:shd w:val="clear" w:color="auto" w:fill="FFFFFF"/>
        <w:spacing w:before="75" w:after="75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чистка внутренней поверхности тепловой завесы.</w:t>
      </w:r>
    </w:p>
    <w:p w14:paraId="480E2203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5.2.5. Услуги по техническому обслуживанию климатического оборудования включают в себя:</w:t>
      </w:r>
    </w:p>
    <w:p w14:paraId="613B9B04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проверка креплений, ограждений и </w:t>
      </w:r>
      <w:r>
        <w:rPr>
          <w:rFonts w:ascii="Times New Roman" w:hAnsi="Times New Roman"/>
          <w:sz w:val="24"/>
          <w:szCs w:val="24"/>
        </w:rPr>
        <w:t>конструкций наружных и внутренних блоков и устранение дефектов;</w:t>
      </w:r>
    </w:p>
    <w:p w14:paraId="46B6D5B3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внешний осмотр наружного и внутреннего блоков на наличие механических повреждений и следов утечки хладагента;</w:t>
      </w:r>
    </w:p>
    <w:p w14:paraId="6F31076C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проверку поступающего питания к внешнему и внутреннему блокам кондиционера, п</w:t>
      </w:r>
      <w:r>
        <w:rPr>
          <w:rFonts w:ascii="Times New Roman" w:hAnsi="Times New Roman"/>
          <w:sz w:val="24"/>
          <w:szCs w:val="24"/>
        </w:rPr>
        <w:t>одтяжка электрических соединений на наружном и внутреннем блоках;</w:t>
      </w:r>
    </w:p>
    <w:p w14:paraId="46F69A71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работоспособности пультов управления;</w:t>
      </w:r>
    </w:p>
    <w:p w14:paraId="7D8FC394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и дозаправка кондиционеров хладагентом;</w:t>
      </w:r>
    </w:p>
    <w:p w14:paraId="0F4EFF80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замена двигателей вентиляторов обдува конденсатора и испарителя;</w:t>
      </w:r>
    </w:p>
    <w:p w14:paraId="64AC995B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консервация оборуд</w:t>
      </w:r>
      <w:r>
        <w:rPr>
          <w:rFonts w:ascii="Times New Roman" w:hAnsi="Times New Roman"/>
          <w:sz w:val="24"/>
          <w:szCs w:val="24"/>
        </w:rPr>
        <w:t>ования и обеспечение работоспособности в летний период;</w:t>
      </w:r>
    </w:p>
    <w:p w14:paraId="4C841951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очистку теплообменных поверхностей с дезинфекцией спец составами;</w:t>
      </w:r>
    </w:p>
    <w:p w14:paraId="02CC096D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герметичности дренажной системы.</w:t>
      </w:r>
    </w:p>
    <w:p w14:paraId="68925BA2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(Стоимость применяемых материалов и оборудования входит в стоимость ТО).</w:t>
      </w:r>
    </w:p>
    <w:p w14:paraId="51D2492B" w14:textId="77777777" w:rsidR="00064E8E" w:rsidRDefault="00F16A33">
      <w:pPr>
        <w:widowControl w:val="0"/>
        <w:tabs>
          <w:tab w:val="left" w:pos="47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5.2.6. 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 xml:space="preserve">Услуги по </w:t>
      </w:r>
      <w:r>
        <w:rPr>
          <w:rFonts w:ascii="Times New Roman" w:hAnsi="Times New Roman"/>
          <w:b/>
          <w:i/>
          <w:sz w:val="24"/>
          <w:szCs w:val="24"/>
        </w:rPr>
        <w:t>техническому обслуживанию фасадных часов:</w:t>
      </w:r>
    </w:p>
    <w:p w14:paraId="0B4DD602" w14:textId="77777777" w:rsidR="00064E8E" w:rsidRDefault="00F16A33">
      <w:pPr>
        <w:widowControl w:val="0"/>
        <w:tabs>
          <w:tab w:val="left" w:pos="475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еженедельный под завод;</w:t>
      </w:r>
    </w:p>
    <w:p w14:paraId="4417C6F8" w14:textId="77777777" w:rsidR="00064E8E" w:rsidRDefault="00F16A33">
      <w:pPr>
        <w:widowControl w:val="0"/>
        <w:tabs>
          <w:tab w:val="left" w:pos="475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ежемесячная коррекция времени;</w:t>
      </w:r>
    </w:p>
    <w:p w14:paraId="5F38F36E" w14:textId="77777777" w:rsidR="00064E8E" w:rsidRDefault="00F16A33">
      <w:pPr>
        <w:widowControl w:val="0"/>
        <w:tabs>
          <w:tab w:val="left" w:pos="475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обслуживание механизма (очистка, смазка).</w:t>
      </w:r>
    </w:p>
    <w:p w14:paraId="26DFACE9" w14:textId="77777777" w:rsidR="00064E8E" w:rsidRDefault="00F16A33">
      <w:pPr>
        <w:widowControl w:val="0"/>
        <w:shd w:val="clear" w:color="auto" w:fill="FFFFFF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5.2.7.</w:t>
      </w:r>
      <w:r>
        <w:rPr>
          <w:rFonts w:ascii="Times New Roman" w:hAnsi="Times New Roman"/>
          <w:b/>
          <w:bCs/>
          <w:i/>
          <w:sz w:val="24"/>
          <w:szCs w:val="24"/>
        </w:rPr>
        <w:tab/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 xml:space="preserve">Услуги по </w:t>
      </w:r>
      <w:r>
        <w:rPr>
          <w:rFonts w:ascii="Times New Roman" w:hAnsi="Times New Roman"/>
          <w:b/>
          <w:i/>
          <w:sz w:val="24"/>
          <w:szCs w:val="24"/>
        </w:rPr>
        <w:t>техническому обслуживанию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архитектурно – конструктивных элементов и помещений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здания </w:t>
      </w:r>
      <w:r>
        <w:rPr>
          <w:rFonts w:ascii="Times New Roman" w:hAnsi="Times New Roman"/>
          <w:b/>
          <w:i/>
          <w:sz w:val="24"/>
          <w:szCs w:val="24"/>
        </w:rPr>
        <w:t>включают в себя:</w:t>
      </w:r>
    </w:p>
    <w:p w14:paraId="6DF93A56" w14:textId="77777777" w:rsidR="00064E8E" w:rsidRDefault="00F16A33">
      <w:pPr>
        <w:widowControl w:val="0"/>
        <w:numPr>
          <w:ilvl w:val="0"/>
          <w:numId w:val="1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Фундаменты и полы:</w:t>
      </w:r>
    </w:p>
    <w:p w14:paraId="0D3FF154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заделка и расшивка швов, трещин, восстановление облицовки;</w:t>
      </w:r>
    </w:p>
    <w:p w14:paraId="6919CF32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заделка выбоин в полах из полимербетона;</w:t>
      </w:r>
    </w:p>
    <w:p w14:paraId="1E2EAD66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восстановление поврежденных бетонных оснований полов отдельными местами;</w:t>
      </w:r>
    </w:p>
    <w:p w14:paraId="7FBEDBAC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заделка выбоин в </w:t>
      </w:r>
      <w:r>
        <w:rPr>
          <w:rFonts w:ascii="Times New Roman" w:hAnsi="Times New Roman"/>
          <w:sz w:val="24"/>
          <w:szCs w:val="24"/>
        </w:rPr>
        <w:t>бетонных ступенях лестниц;</w:t>
      </w:r>
    </w:p>
    <w:p w14:paraId="57FE4979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восстановление поврежденных цементных плинтусов;</w:t>
      </w:r>
    </w:p>
    <w:p w14:paraId="515587B0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восстановление поврежденных участков гидроизоляции;</w:t>
      </w:r>
    </w:p>
    <w:p w14:paraId="594357E2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восстановление поврежденных участков отмостки;</w:t>
      </w:r>
    </w:p>
    <w:p w14:paraId="078F56FE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восстановление покрытия пола и покрытия полов </w:t>
      </w:r>
    </w:p>
    <w:p w14:paraId="2108F23E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вскрытие чистых полов в </w:t>
      </w:r>
      <w:r>
        <w:rPr>
          <w:rFonts w:ascii="Times New Roman" w:hAnsi="Times New Roman"/>
          <w:sz w:val="24"/>
          <w:szCs w:val="24"/>
        </w:rPr>
        <w:t>местах промоканий перекрытий для подсушки с последующей заделкой;</w:t>
      </w:r>
    </w:p>
    <w:p w14:paraId="6F41EF31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применяемых материалов и оборудования входит в стоимость ТО).</w:t>
      </w:r>
    </w:p>
    <w:p w14:paraId="4F820D42" w14:textId="77777777" w:rsidR="00064E8E" w:rsidRDefault="00F16A33">
      <w:pPr>
        <w:widowControl w:val="0"/>
        <w:numPr>
          <w:ilvl w:val="0"/>
          <w:numId w:val="1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Стены и фасады: </w:t>
      </w:r>
    </w:p>
    <w:p w14:paraId="4B436A87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восстановление штукатурки стен отдельными местами;</w:t>
      </w:r>
    </w:p>
    <w:p w14:paraId="745A96CE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восстановление окраски стен отдельными местами </w:t>
      </w:r>
      <w:r>
        <w:rPr>
          <w:rFonts w:ascii="Times New Roman" w:hAnsi="Times New Roman"/>
          <w:color w:val="000000" w:themeColor="text1"/>
          <w:sz w:val="24"/>
          <w:szCs w:val="24"/>
        </w:rPr>
        <w:t>до 50м2 в одной плоскости стены</w:t>
      </w:r>
      <w:r>
        <w:rPr>
          <w:rFonts w:ascii="Times New Roman" w:hAnsi="Times New Roman"/>
          <w:sz w:val="24"/>
          <w:szCs w:val="24"/>
        </w:rPr>
        <w:t>;</w:t>
      </w:r>
    </w:p>
    <w:p w14:paraId="52584DE7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установка маяков на обнаруженные трещины в кирпичных стенах;</w:t>
      </w:r>
    </w:p>
    <w:p w14:paraId="20B17481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замена поврежденных элементов облицовки поверхности наружных стен; </w:t>
      </w:r>
    </w:p>
    <w:p w14:paraId="52CF4DAE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окраска отдельных мест фасадов зданий;</w:t>
      </w:r>
    </w:p>
    <w:p w14:paraId="75E3FDB9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и окраска ограждений и перил;</w:t>
      </w:r>
    </w:p>
    <w:p w14:paraId="4689A987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стоимость ТО).</w:t>
      </w:r>
    </w:p>
    <w:p w14:paraId="2A397BAF" w14:textId="77777777" w:rsidR="00064E8E" w:rsidRDefault="00F16A33">
      <w:pPr>
        <w:widowControl w:val="0"/>
        <w:numPr>
          <w:ilvl w:val="0"/>
          <w:numId w:val="1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Крыши и водосточные системы: </w:t>
      </w:r>
    </w:p>
    <w:p w14:paraId="7A4AA1AB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уборка мусора и грязи с кровли;</w:t>
      </w:r>
    </w:p>
    <w:p w14:paraId="1C2906B3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удаление с крыш снега и наледей;</w:t>
      </w:r>
    </w:p>
    <w:p w14:paraId="6CF2B1F4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 мере необходимости:</w:t>
      </w:r>
    </w:p>
    <w:p w14:paraId="35A1CEEF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выхо</w:t>
      </w:r>
      <w:r>
        <w:rPr>
          <w:rFonts w:ascii="Times New Roman" w:hAnsi="Times New Roman"/>
          <w:sz w:val="24"/>
          <w:szCs w:val="24"/>
        </w:rPr>
        <w:t>дов, лестниц на крыши;</w:t>
      </w:r>
    </w:p>
    <w:p w14:paraId="1B8C72E1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укрепление металлических покрытий парапета; </w:t>
      </w:r>
    </w:p>
    <w:p w14:paraId="761FE339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укрепление защитной решетки водоприемной воронки; </w:t>
      </w:r>
    </w:p>
    <w:p w14:paraId="405CF878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прочистка водоприемной воронки;</w:t>
      </w:r>
    </w:p>
    <w:p w14:paraId="49B4E9B0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промазка замазкой свищей, участков гребней стальной кровли;</w:t>
      </w:r>
    </w:p>
    <w:p w14:paraId="3C75D377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- укрепление и ремонт бетонных пара</w:t>
      </w:r>
      <w:r>
        <w:rPr>
          <w:rFonts w:ascii="Times New Roman" w:hAnsi="Times New Roman"/>
          <w:color w:val="000000" w:themeColor="text1"/>
          <w:sz w:val="24"/>
          <w:szCs w:val="24"/>
        </w:rPr>
        <w:t>петов;</w:t>
      </w:r>
    </w:p>
    <w:p w14:paraId="0F3E3D7F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стоимость ТО).</w:t>
      </w:r>
    </w:p>
    <w:p w14:paraId="61C9ECA1" w14:textId="77777777" w:rsidR="00064E8E" w:rsidRDefault="00F16A33">
      <w:pPr>
        <w:widowControl w:val="0"/>
        <w:numPr>
          <w:ilvl w:val="0"/>
          <w:numId w:val="1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Оконные и дверные заполнения: </w:t>
      </w:r>
    </w:p>
    <w:p w14:paraId="1A87BEDF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установка недостающих, частично разбитых и укрепление слабо укрепленных стекол в дверных и оконных заполнениях (пл. до 5% общего объема за время</w:t>
      </w:r>
      <w:r>
        <w:rPr>
          <w:rFonts w:ascii="Times New Roman" w:hAnsi="Times New Roman"/>
          <w:sz w:val="24"/>
          <w:szCs w:val="24"/>
        </w:rPr>
        <w:t xml:space="preserve"> действия договора); </w:t>
      </w:r>
    </w:p>
    <w:p w14:paraId="64B23771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укрепление или регулировка пружин, доводчиков и амортизаторов на входных дверях; </w:t>
      </w:r>
    </w:p>
    <w:p w14:paraId="2405E05D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установка или укрепление ручек на оконных и дверных заполнениях;</w:t>
      </w:r>
    </w:p>
    <w:p w14:paraId="107D225C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ремонт замков и петель на дверях, закрытие подвальных и чердачных дверей, мета</w:t>
      </w:r>
      <w:r>
        <w:rPr>
          <w:rFonts w:ascii="Times New Roman" w:hAnsi="Times New Roman"/>
          <w:sz w:val="24"/>
          <w:szCs w:val="24"/>
        </w:rPr>
        <w:t xml:space="preserve">ллических решеток и лазов на замки; </w:t>
      </w:r>
    </w:p>
    <w:p w14:paraId="2B9BDD58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утепление оконных и дверных проемов, откосов;</w:t>
      </w:r>
    </w:p>
    <w:p w14:paraId="15873C1B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снятие, монтаж пружин на входных дверях; </w:t>
      </w:r>
    </w:p>
    <w:p w14:paraId="0019A810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укрепление входных дверей, дверей вспомогательных помещений, дверей и решеток чердачных и подвальных помещений, дверей и </w:t>
      </w:r>
      <w:r>
        <w:rPr>
          <w:rFonts w:ascii="Times New Roman" w:hAnsi="Times New Roman"/>
          <w:sz w:val="24"/>
          <w:szCs w:val="24"/>
        </w:rPr>
        <w:t>решеток лифтовых машинных отделений;</w:t>
      </w:r>
    </w:p>
    <w:p w14:paraId="73510F87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утепление оконных и балконных проемов;</w:t>
      </w:r>
    </w:p>
    <w:p w14:paraId="07CDA436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стоимость ТО).</w:t>
      </w:r>
    </w:p>
    <w:p w14:paraId="77215799" w14:textId="77777777" w:rsidR="00064E8E" w:rsidRDefault="00F16A33">
      <w:pPr>
        <w:widowControl w:val="0"/>
        <w:numPr>
          <w:ilvl w:val="0"/>
          <w:numId w:val="12"/>
        </w:numPr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Потолок;</w:t>
      </w:r>
    </w:p>
    <w:p w14:paraId="552A7A52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установка недостающих, частично разбитых элементов подвесного потолка;</w:t>
      </w:r>
    </w:p>
    <w:p w14:paraId="59A391CD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установка маяков на </w:t>
      </w:r>
      <w:r>
        <w:rPr>
          <w:rFonts w:ascii="Times New Roman" w:hAnsi="Times New Roman"/>
          <w:sz w:val="24"/>
          <w:szCs w:val="24"/>
        </w:rPr>
        <w:t>обнаруженные трещины в плитах перекрытия;</w:t>
      </w:r>
    </w:p>
    <w:p w14:paraId="731D4288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восстановление окраски потолков отдельными местами;</w:t>
      </w:r>
    </w:p>
    <w:p w14:paraId="448E4C2C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стоимость ТО).</w:t>
      </w:r>
    </w:p>
    <w:p w14:paraId="220D1C10" w14:textId="77777777" w:rsidR="00064E8E" w:rsidRDefault="00F16A33">
      <w:pPr>
        <w:widowControl w:val="0"/>
        <w:tabs>
          <w:tab w:val="left" w:pos="475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5.2.8.   Услуги по аварийному обслуживанию включают в себя:</w:t>
      </w:r>
    </w:p>
    <w:p w14:paraId="6BFA50C0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Осуществляются – немедленно</w:t>
      </w:r>
      <w:r>
        <w:rPr>
          <w:rFonts w:ascii="Times New Roman" w:hAnsi="Times New Roman"/>
          <w:sz w:val="24"/>
          <w:szCs w:val="24"/>
        </w:rPr>
        <w:t xml:space="preserve"> и предусматривают выполнение следующих видов работ: </w:t>
      </w:r>
    </w:p>
    <w:p w14:paraId="7CF8C5C4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Водопровод и канализация, горячее и холодное водоснабжение: </w:t>
      </w:r>
    </w:p>
    <w:p w14:paraId="6EC7DF52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локализация аварии закрытием запорной арматуры; </w:t>
      </w:r>
    </w:p>
    <w:p w14:paraId="04CF3505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вызов, при необходимости, городских аварийных служб; </w:t>
      </w:r>
    </w:p>
    <w:p w14:paraId="1C31A768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замена сгонов на трубопроводе; </w:t>
      </w:r>
    </w:p>
    <w:p w14:paraId="37F0092A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устан</w:t>
      </w:r>
      <w:r>
        <w:rPr>
          <w:rFonts w:ascii="Times New Roman" w:hAnsi="Times New Roman"/>
          <w:sz w:val="24"/>
          <w:szCs w:val="24"/>
        </w:rPr>
        <w:t xml:space="preserve">овка бандажей и хомутов на трубопроводе; </w:t>
      </w:r>
    </w:p>
    <w:p w14:paraId="0E9C5592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ликвидация засора канализации внутри строения; </w:t>
      </w:r>
    </w:p>
    <w:p w14:paraId="1E8B7631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ликвидация засора канализационных труб внутри строения и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«лежаков» до границы балансовой принадлежности; </w:t>
      </w:r>
    </w:p>
    <w:p w14:paraId="6741F975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заделка свищей и за чеканка раструбов; </w:t>
      </w:r>
    </w:p>
    <w:p w14:paraId="690BFE87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замена неисправного </w:t>
      </w:r>
      <w:r>
        <w:rPr>
          <w:rFonts w:ascii="Times New Roman" w:hAnsi="Times New Roman"/>
          <w:sz w:val="24"/>
          <w:szCs w:val="24"/>
        </w:rPr>
        <w:t xml:space="preserve">сантехнического оборудования и небольших участков           трубопроводов; </w:t>
      </w:r>
    </w:p>
    <w:p w14:paraId="0C307902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выполнение сварочных работ при ремонте или замене трубопровода.</w:t>
      </w:r>
    </w:p>
    <w:p w14:paraId="3A9EEDC9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Электроснабжение: </w:t>
      </w:r>
    </w:p>
    <w:p w14:paraId="7E150A5D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замена (восстановление) неисправных участков электрической сети;</w:t>
      </w:r>
    </w:p>
    <w:p w14:paraId="083B8388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замена </w:t>
      </w:r>
      <w:r>
        <w:rPr>
          <w:rFonts w:ascii="Times New Roman" w:hAnsi="Times New Roman"/>
          <w:sz w:val="24"/>
          <w:szCs w:val="24"/>
        </w:rPr>
        <w:t>предохранителей, автоматических выключателей на вводных и распределительных устройствах и щитах, в поэтажных распределительных электрощитах;</w:t>
      </w:r>
    </w:p>
    <w:p w14:paraId="6E31A1B0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ремонт электрощитов (замена шпилек, подтяжка и зачистка контактов), включение и замена вышедших из строя автоматов </w:t>
      </w:r>
      <w:r>
        <w:rPr>
          <w:rFonts w:ascii="Times New Roman" w:hAnsi="Times New Roman"/>
          <w:sz w:val="24"/>
          <w:szCs w:val="24"/>
        </w:rPr>
        <w:t xml:space="preserve">электрозащиты и пакетных переключателей; </w:t>
      </w:r>
    </w:p>
    <w:p w14:paraId="0114E05E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замена плавких вставок в электрощитах.</w:t>
      </w:r>
    </w:p>
    <w:p w14:paraId="18F01A57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Кровля:</w:t>
      </w:r>
    </w:p>
    <w:p w14:paraId="4E2F4B2E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ликвидация свищей и восстановление сорванных ветром отдельных элементов кровли.</w:t>
      </w:r>
    </w:p>
    <w:p w14:paraId="0764054F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Стены и фасады:</w:t>
      </w:r>
    </w:p>
    <w:p w14:paraId="232C5E8C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восстановление кирпичной кладки при нависающих и теряющих связь со стен</w:t>
      </w:r>
      <w:r>
        <w:rPr>
          <w:rFonts w:ascii="Times New Roman" w:hAnsi="Times New Roman"/>
          <w:sz w:val="24"/>
          <w:szCs w:val="24"/>
        </w:rPr>
        <w:t>ами кирпичей, отслаивающейся штукатурки и лепных элементов архитектурного оформления.</w:t>
      </w:r>
    </w:p>
    <w:p w14:paraId="7833F932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Полы:</w:t>
      </w:r>
    </w:p>
    <w:p w14:paraId="7CEBF948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восстановление разрушения или выпадения отдельных элементов торцовых шашек, метлахских или цементных плиток.</w:t>
      </w:r>
    </w:p>
    <w:p w14:paraId="03C744C2" w14:textId="77777777" w:rsidR="00064E8E" w:rsidRDefault="00F16A33">
      <w:pPr>
        <w:widowControl w:val="0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Сопутствующие работы при ликвидации аварий: </w:t>
      </w:r>
    </w:p>
    <w:p w14:paraId="0EA574DC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отрывка тр</w:t>
      </w:r>
      <w:r>
        <w:rPr>
          <w:rFonts w:ascii="Times New Roman" w:hAnsi="Times New Roman"/>
          <w:sz w:val="24"/>
          <w:szCs w:val="24"/>
        </w:rPr>
        <w:t xml:space="preserve">аншей; </w:t>
      </w:r>
    </w:p>
    <w:p w14:paraId="7C80E01A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откачка воды из подвала; </w:t>
      </w:r>
    </w:p>
    <w:p w14:paraId="772250E2" w14:textId="77777777" w:rsidR="00064E8E" w:rsidRDefault="00F16A33">
      <w:pPr>
        <w:widowControl w:val="0"/>
        <w:numPr>
          <w:ilvl w:val="0"/>
          <w:numId w:val="12"/>
        </w:numPr>
        <w:shd w:val="clear" w:color="auto" w:fill="FFFFFF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вскрытие полов, пробивка отверстий и борозд над скрытыми трубопроводами; </w:t>
      </w:r>
    </w:p>
    <w:p w14:paraId="7A85EFA6" w14:textId="77777777" w:rsidR="00064E8E" w:rsidRDefault="00F16A33">
      <w:pPr>
        <w:pStyle w:val="ad"/>
        <w:numPr>
          <w:ilvl w:val="0"/>
          <w:numId w:val="12"/>
        </w:numPr>
        <w:shd w:val="clear" w:color="auto" w:fill="FFFFFF"/>
        <w:spacing w:line="276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отключение стояков на отдельных участках коммуникаций, опорожнение отключенных участков.</w:t>
      </w:r>
    </w:p>
    <w:p w14:paraId="7F47B5C0" w14:textId="77777777" w:rsidR="00064E8E" w:rsidRDefault="00F16A33">
      <w:pPr>
        <w:widowControl w:val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(Стоимость заменяемых материалов и оборудования входит в ст</w:t>
      </w:r>
      <w:r>
        <w:rPr>
          <w:rFonts w:ascii="Times New Roman" w:hAnsi="Times New Roman"/>
          <w:sz w:val="24"/>
          <w:szCs w:val="24"/>
        </w:rPr>
        <w:t xml:space="preserve">оимость ТО). </w:t>
      </w:r>
    </w:p>
    <w:p w14:paraId="7D149017" w14:textId="77777777" w:rsidR="00064E8E" w:rsidRDefault="00064E8E">
      <w:pPr>
        <w:widowControl w:val="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18E8C09D" w14:textId="77777777" w:rsidR="00064E8E" w:rsidRDefault="00064E8E">
      <w:pPr>
        <w:widowControl w:val="0"/>
        <w:ind w:firstLine="360"/>
        <w:jc w:val="both"/>
        <w:rPr>
          <w:rFonts w:ascii="Times New Roman" w:hAnsi="Times New Roman"/>
          <w:sz w:val="24"/>
          <w:szCs w:val="24"/>
        </w:rPr>
      </w:pPr>
    </w:p>
    <w:tbl>
      <w:tblPr>
        <w:tblW w:w="10116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10116"/>
      </w:tblGrid>
      <w:tr w:rsidR="00064E8E" w14:paraId="732B0299" w14:textId="77777777">
        <w:trPr>
          <w:trHeight w:val="1608"/>
        </w:trPr>
        <w:tc>
          <w:tcPr>
            <w:tcW w:w="10116" w:type="dxa"/>
          </w:tcPr>
          <w:p w14:paraId="3431FD0F" w14:textId="77777777" w:rsidR="00064E8E" w:rsidRDefault="00F16A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5.2.9.  Перечень ремонтных работ стоимость выполнения, которых учтена в договоре при ежемесячном абонентском обслуживании:</w:t>
            </w:r>
          </w:p>
          <w:p w14:paraId="7CC600DC" w14:textId="77777777" w:rsidR="00064E8E" w:rsidRDefault="00064E8E">
            <w:pPr>
              <w:keepNext/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tbl>
            <w:tblPr>
              <w:tblW w:w="9975" w:type="dxa"/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469"/>
              <w:gridCol w:w="1790"/>
              <w:gridCol w:w="4351"/>
              <w:gridCol w:w="1612"/>
              <w:gridCol w:w="1753"/>
            </w:tblGrid>
            <w:tr w:rsidR="00064E8E" w14:paraId="261AC9D7" w14:textId="77777777">
              <w:trPr>
                <w:cantSplit/>
                <w:trHeight w:val="2627"/>
              </w:trPr>
              <w:tc>
                <w:tcPr>
                  <w:tcW w:w="4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531C0503" w14:textId="77777777" w:rsidR="00064E8E" w:rsidRDefault="00F16A33">
                  <w:pPr>
                    <w:keepNext/>
                    <w:ind w:left="-108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№№    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п.п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74F91F20" w14:textId="77777777" w:rsidR="00064E8E" w:rsidRDefault="00F16A33">
                  <w:pPr>
                    <w:keepNext/>
                    <w:ind w:right="175" w:hanging="21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    Наименование инженерных систем, оборудования, конструктивных элементов зданий и </w:t>
                  </w: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благоустройства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142C0311" w14:textId="77777777" w:rsidR="00064E8E" w:rsidRDefault="00F16A33">
                  <w:pPr>
                    <w:keepNext/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Состав оказываемых услуг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777E6123" w14:textId="77777777" w:rsidR="00064E8E" w:rsidRDefault="00F16A33">
                  <w:pPr>
                    <w:keepNext/>
                    <w:tabs>
                      <w:tab w:val="left" w:pos="1373"/>
                    </w:tabs>
                    <w:ind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Периодичность оказания услуг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4661843C" w14:textId="77777777" w:rsidR="00064E8E" w:rsidRDefault="00F16A33">
                  <w:pPr>
                    <w:keepNext/>
                    <w:tabs>
                      <w:tab w:val="left" w:pos="1373"/>
                    </w:tabs>
                    <w:ind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Предельный срок устранения неисправностей с момента подачи заявки (кроме аварийных случаев)</w:t>
                  </w:r>
                </w:p>
              </w:tc>
            </w:tr>
            <w:tr w:rsidR="00064E8E" w14:paraId="2FFC08FE" w14:textId="77777777">
              <w:trPr>
                <w:cantSplit/>
                <w:trHeight w:val="145"/>
              </w:trPr>
              <w:tc>
                <w:tcPr>
                  <w:tcW w:w="822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6CBE00FD" w14:textId="77777777" w:rsidR="00064E8E" w:rsidRDefault="00F16A33">
                  <w:pPr>
                    <w:keepNext/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val="en-US" w:eastAsia="zh-CN"/>
                    </w:rPr>
                    <w:t>I</w:t>
                  </w:r>
                  <w:r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zh-CN"/>
                    </w:rPr>
                    <w:t>. Конструктивные элементы зданий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5038D97A" w14:textId="77777777" w:rsidR="00064E8E" w:rsidRDefault="00064E8E">
                  <w:pPr>
                    <w:keepNext/>
                    <w:ind w:left="-108" w:right="175"/>
                    <w:jc w:val="center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val="en-US" w:eastAsia="zh-CN"/>
                    </w:rPr>
                  </w:pPr>
                </w:p>
              </w:tc>
            </w:tr>
            <w:tr w:rsidR="00064E8E" w14:paraId="19237037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F1D2C9" w14:textId="77777777" w:rsidR="00064E8E" w:rsidRDefault="00F16A33">
                  <w:pPr>
                    <w:keepNext/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30530B" w14:textId="77777777" w:rsidR="00064E8E" w:rsidRDefault="00F16A33">
                  <w:pPr>
                    <w:keepNext/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zh-CN"/>
                    </w:rPr>
                    <w:t>Фундамент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EEA7BC" w14:textId="77777777" w:rsidR="00064E8E" w:rsidRDefault="00F16A33">
                  <w:pPr>
                    <w:pStyle w:val="ListParagraph1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- ремонт отмостки вокруг здания с </w:t>
                  </w:r>
                  <w:r>
                    <w:rPr>
                      <w:sz w:val="24"/>
                      <w:szCs w:val="24"/>
                    </w:rPr>
                    <w:t xml:space="preserve">восстановления до 5 </w:t>
                  </w:r>
                  <w:proofErr w:type="spellStart"/>
                  <w:r>
                    <w:rPr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A5AFD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587F9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064D1149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94B5D5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10B401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D63526" w14:textId="77777777" w:rsidR="00064E8E" w:rsidRDefault="00F16A33">
                  <w:pPr>
                    <w:keepNext/>
                    <w:tabs>
                      <w:tab w:val="left" w:pos="0"/>
                    </w:tabs>
                    <w:ind w:right="17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штукатурки фундаментных стен -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C1C1C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33DA5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54FBA3BB" w14:textId="77777777">
              <w:trPr>
                <w:cantSplit/>
                <w:trHeight w:val="756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9CCC6C" w14:textId="77777777" w:rsidR="00064E8E" w:rsidRDefault="00F16A33">
                  <w:pPr>
                    <w:keepNext/>
                    <w:tabs>
                      <w:tab w:val="left" w:pos="367"/>
                    </w:tabs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5B4032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Стены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BAACC1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каменной облицовки цоколя в объеме -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826C3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7E367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463ED1EE" w14:textId="77777777">
              <w:trPr>
                <w:cantSplit/>
                <w:trHeight w:val="1808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4C5217D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A2891C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72C2B3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-постановка на растворе отдельных ослабевших или выпавших кирпичей (не более 5%);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A42A7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FDDE1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рабочих дней (с немедленным принятием мер безопасности)</w:t>
                  </w:r>
                </w:p>
              </w:tc>
            </w:tr>
            <w:tr w:rsidR="00064E8E" w14:paraId="2BF7EC8B" w14:textId="77777777">
              <w:trPr>
                <w:cantSplit/>
                <w:trHeight w:val="145"/>
              </w:trPr>
              <w:tc>
                <w:tcPr>
                  <w:tcW w:w="4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30877AB" w14:textId="77777777" w:rsidR="00064E8E" w:rsidRDefault="00F16A33">
                  <w:pPr>
                    <w:keepNext/>
                    <w:tabs>
                      <w:tab w:val="left" w:pos="367"/>
                    </w:tabs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E3BDA7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Перегородки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EF841E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смена разбитых стекол в остекленной части перегородок до 30%;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AC1B3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мере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9CB5D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рабочих дней (с немедленным принятием мер безопасности)</w:t>
                  </w:r>
                </w:p>
              </w:tc>
            </w:tr>
            <w:tr w:rsidR="00064E8E" w14:paraId="27FE26ED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3A4D43" w14:textId="77777777" w:rsidR="00064E8E" w:rsidRDefault="00F16A33">
                  <w:pPr>
                    <w:keepNext/>
                    <w:tabs>
                      <w:tab w:val="left" w:pos="367"/>
                    </w:tabs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B2E918" w14:textId="77777777" w:rsidR="00064E8E" w:rsidRDefault="00F16A33">
                  <w:pPr>
                    <w:keepNext/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Крыши и кровельные покрытия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A50AD2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мелкий ремонт, включая постановку дополнительных болтов и скоб в местах ослабевших сопряжений, стыков и пр. – до 10%;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9CF09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C74DB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рабочих 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ней</w:t>
                  </w:r>
                </w:p>
              </w:tc>
            </w:tr>
            <w:tr w:rsidR="00064E8E" w14:paraId="40F37A91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280EDD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CF1A0B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26BEB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слуховых окон;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70089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07527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рабочих дней</w:t>
                  </w:r>
                </w:p>
              </w:tc>
            </w:tr>
            <w:tr w:rsidR="00064E8E" w14:paraId="7A57C112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B1F6B3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520BB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9756E6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частичная замена металлической, шиферной и мягкой кровли выборочно (со сменой до 1% кровли от общего площади покрытия, но не более 20 м2 в одном месте на каждый выявленный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дефект) с добавлением новой кровельной стали;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ED87F9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86542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рабочих дней</w:t>
                  </w:r>
                </w:p>
              </w:tc>
            </w:tr>
            <w:tr w:rsidR="00064E8E" w14:paraId="04F5BBD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96CC5F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2B23AB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0411B7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мелкий ремонт кровельных покрытий (устранение не герметичностей, постановка разного рода заплат, в зависимости от вида кровли) – до 15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2874F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1C1F9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бочих дней</w:t>
                  </w:r>
                </w:p>
              </w:tc>
            </w:tr>
            <w:tr w:rsidR="00064E8E" w14:paraId="3A463A8C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3470A9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0D2F4C4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04AFDD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или замена воронок внутренних и внешних водостоков – до 10%;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6DB6EA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30CD7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3FBB2860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40E62D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CB139A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BBF12F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очистка кровли и водоприемных воронок от мусора;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D2063A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9CC840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рабочий день</w:t>
                  </w:r>
                </w:p>
              </w:tc>
            </w:tr>
            <w:tr w:rsidR="00064E8E" w14:paraId="5AF74B00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08BEA6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869CA2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339A6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-ремонт или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возобновление покрытий вокруг дымовых труб и других выступающих частей на крыше. Ремонт настенных желобов, карнизов,  укрепление стальных парапетов, ремонт оголовок вентиляционных шахт газоходов 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B7AAC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1E643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5C334BF8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05219B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E712A5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C32DE3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ли замена систем снегозадержания скатных кровель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CC4578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5E857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07530679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6F66134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FBE84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09A95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или замена ограждения в зависимости от вида кровель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B2D42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82FDE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25B860D0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2BFFFD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0850F3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162B0E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или замена ходовых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мостков на чердачном перекрытии и кровле в зависимости от вида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7E9B7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1E127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60649C6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66DAC3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E34474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C5F945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-очистка кровли от снега, скалывание наледи и сосулек*;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F8B1D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CA928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 рабочий день (с немедленным принятием мер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безопасности)</w:t>
                  </w:r>
                </w:p>
              </w:tc>
            </w:tr>
            <w:tr w:rsidR="00064E8E" w14:paraId="73AD74EB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D05D4E" w14:textId="77777777" w:rsidR="00064E8E" w:rsidRDefault="00F16A33">
                  <w:pPr>
                    <w:keepNext/>
                    <w:tabs>
                      <w:tab w:val="left" w:pos="367"/>
                    </w:tabs>
                    <w:ind w:left="-108" w:right="1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983CEB" w14:textId="77777777" w:rsidR="00064E8E" w:rsidRDefault="00F16A33">
                  <w:pPr>
                    <w:keepNext/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Перекрытия и полы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65FD6D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мелкий ремонт напольных покрытий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B83AA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AFF74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478D4B5D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6B4252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DC33CF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BC54E1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заделка выбоин в цементных, бетонных и асфальтовых полах -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111CE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8F53C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7E022EB0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90FB5D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07EAB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DC33BD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либо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стыковочных планок напольных покрытий до 10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DBF2D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FFD10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3AA3738A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C6049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AB931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369898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или установка плинтусов до 10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88E4B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BC520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3A376466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945A4A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588499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E3D8DE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дополнительное утепление;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039D1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ADFFB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3AE2F092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1365F5" w14:textId="77777777" w:rsidR="00064E8E" w:rsidRDefault="00064E8E"/>
              </w:tc>
              <w:tc>
                <w:tcPr>
                  <w:tcW w:w="1790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3B5E17" w14:textId="77777777" w:rsidR="00064E8E" w:rsidRDefault="00064E8E"/>
              </w:tc>
              <w:tc>
                <w:tcPr>
                  <w:tcW w:w="435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957C62" w14:textId="77777777" w:rsidR="00064E8E" w:rsidRDefault="00F16A33">
                  <w:pPr>
                    <w:widowControl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замена или ремонт покрытия пола из линолеума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 (до 1% от общего объема и не более 30 м2 в одном месте на каждый выявленный дефект);</w:t>
                  </w:r>
                </w:p>
                <w:p w14:paraId="3ED1A83F" w14:textId="77777777" w:rsidR="00064E8E" w:rsidRDefault="00F16A33">
                  <w:pPr>
                    <w:widowControl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замена отдельных участков полов и покрытия полов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 (до 1% от общего объема и не более 30 м2 в одном месте на каждый выявлен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ный дефект);</w:t>
                  </w:r>
                </w:p>
                <w:p w14:paraId="0C306144" w14:textId="77777777" w:rsidR="00064E8E" w:rsidRDefault="00F16A33">
                  <w:pPr>
                    <w:widowControl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замена отдельных участков полов и покрытия полов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 (до 1% от общего объема и не более 30 м2 в одном месте на каждый выявленный дефект);</w:t>
                  </w:r>
                </w:p>
              </w:tc>
              <w:tc>
                <w:tcPr>
                  <w:tcW w:w="1612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10222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FB11B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дней</w:t>
                  </w:r>
                </w:p>
              </w:tc>
            </w:tr>
            <w:tr w:rsidR="00064E8E" w14:paraId="7904D52E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33E423" w14:textId="77777777" w:rsidR="00064E8E" w:rsidRDefault="00064E8E"/>
              </w:tc>
              <w:tc>
                <w:tcPr>
                  <w:tcW w:w="1790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C3E283" w14:textId="77777777" w:rsidR="00064E8E" w:rsidRDefault="00064E8E"/>
              </w:tc>
              <w:tc>
                <w:tcPr>
                  <w:tcW w:w="435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D5A697" w14:textId="77777777" w:rsidR="00064E8E" w:rsidRDefault="00F16A33">
                  <w:pPr>
                    <w:pStyle w:val="ListParagraph1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- вскрытие чистых полов в местах промоканий перекрытий для подсушки с </w:t>
                  </w:r>
                  <w:r>
                    <w:rPr>
                      <w:sz w:val="24"/>
                      <w:szCs w:val="24"/>
                    </w:rPr>
                    <w:t>последующей заделкой;</w:t>
                  </w:r>
                </w:p>
              </w:tc>
              <w:tc>
                <w:tcPr>
                  <w:tcW w:w="1612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64B10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E7CF3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дня</w:t>
                  </w:r>
                </w:p>
              </w:tc>
            </w:tr>
            <w:tr w:rsidR="00064E8E" w14:paraId="2BF98442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733701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11ED6A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CDE35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заделка, герметизация  проходов в межэтажных перекрытиях;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9810D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CA1E4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67D3F8F0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539D70" w14:textId="77777777" w:rsidR="00064E8E" w:rsidRDefault="00F16A33">
                  <w:pPr>
                    <w:keepNext/>
                    <w:ind w:left="-108" w:right="1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CB93C7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Окна, двери и ворота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F0F4B7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в рамках подготовке к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осенне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- зимнему периоду, при необходимости,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осуществлять проклейку оконных створок,  мелкий ремонт оконных блоков, оконной фурнитуры;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E8C58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EEBCF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соответствии с Графиком подготовки к зиме</w:t>
                  </w:r>
                </w:p>
              </w:tc>
            </w:tr>
            <w:tr w:rsidR="00064E8E" w14:paraId="1A90934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020BA5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85877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AAC7DB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смена разбитых стекол, герметизация стекол и оконных блоков;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C1FE6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4A0AE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3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рабочих дней (с немедленным принятием мер безопасности)</w:t>
                  </w:r>
                </w:p>
              </w:tc>
            </w:tr>
            <w:tr w:rsidR="00064E8E" w14:paraId="31D39C7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6E414A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CB8675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F1F06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или замена неисправных оконных и дверных приборов,  фурнитуры;</w:t>
                  </w:r>
                </w:p>
                <w:p w14:paraId="01A148BD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2370248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</w:rPr>
                    <w:t xml:space="preserve">- установка недостающих, частично разбитых и укрепление слабо укрепленных стекол в дверных и оконных заполнениях (пл. до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</w:rPr>
                    <w:t>5% общего объема за время действия договора);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36D6F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E0B6D9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703DB80F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26DD4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4047271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A73DFB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постановка пружин, доводчиков к дверям, регулировка, ремонт или замена доводчиков дверей;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01935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7F0DB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4B7B7B9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CB1974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C9C305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F6373D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дверных коробок и дверного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полотна, замков в т.ч. врезка новых и замена старых;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B2189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67502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16B55155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41B80F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3EED9F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2E9BE5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заделка щелей под подоконниками;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1F5D5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4C7F1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1D65D648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FDDC88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A021F2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71FB87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утепление входных дверей и ворот;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CB342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9C61E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1F8783E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DA546E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E5FCB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1CE2E0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ремонт или замена фиксации воротных групп при открытии;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38A8E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B3A32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4AFCB848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CDB583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D4B52F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37BF89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-ремонт либо замена уплотнение дверей и ворот;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1BBE78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ADEA2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280D4186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367207" w14:textId="77777777" w:rsidR="00064E8E" w:rsidRDefault="00F16A33">
                  <w:pPr>
                    <w:keepNext/>
                    <w:ind w:left="-108" w:right="1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C1688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Лестницы и крыльца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D327A2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либо замена облицовки ступеней,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площадок и пандусов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заделка выбоин в бетонных и каменных ступенях, на лестничных площадках и пандусах;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A4349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833EC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09003D0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977F9B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07338E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95184AF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укрепление и ремонт перил, поручней на лестничных маршах с заменой отдельных участков поручня;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5C0CF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69F59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3E20BEC5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315FBF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33236A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E26B1C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либо замена конструкций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пескоприемников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входных групп;</w:t>
                  </w:r>
                </w:p>
                <w:p w14:paraId="1333BD3C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EF52C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478E0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229E29AC" w14:textId="77777777">
              <w:trPr>
                <w:cantSplit/>
                <w:trHeight w:val="903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435AC5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FDEAD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26370E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либо замена покрытия козырьков и свесов над входными группами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14:paraId="4C1AF9EA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F25A1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мере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76837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2DD80577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B1833A" w14:textId="77777777" w:rsidR="00064E8E" w:rsidRDefault="00F16A33">
                  <w:pPr>
                    <w:keepNext/>
                    <w:ind w:left="-108" w:right="1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04167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Внутренние штукатурные, облицовочные и малярные работы, подвесные потолки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DDED1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штукатурки стен и потолков с предварительной отбивкой штукатурки -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DDE88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2EFE2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10 рабочих дней (с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немедленным принятием мер безопасности)</w:t>
                  </w:r>
                </w:p>
              </w:tc>
            </w:tr>
            <w:tr w:rsidR="00064E8E" w14:paraId="132D2C77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567906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6DD05E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DF834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смена облицовки стен –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BC58E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AB06B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2DA43021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0F9B7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CCBE1C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A61EC0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окраска помещений и отдельных конструкций – до 10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F678C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8439A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0C841AD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D73CE1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4743E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03D4C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ремонт, замена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конструкций подвесных потолков из модульных плит до 10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0769A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6D19C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рабочих дней (с немедленным принятием мер безопасности)</w:t>
                  </w:r>
                </w:p>
              </w:tc>
            </w:tr>
            <w:tr w:rsidR="00064E8E" w14:paraId="1ED97A08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06F264" w14:textId="77777777" w:rsidR="00064E8E" w:rsidRDefault="00F16A33">
                  <w:pPr>
                    <w:keepNext/>
                    <w:ind w:left="-108" w:right="1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8DADF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Фасады и наружные  элементы благоустройства  зданий и сооружений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5782B8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или  укрепление угрожающих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падением облицовочных плиток, архитектурных деталей или кирпичей в перемычках, карнизах и других выступающих частях зданий (не более 10% общей площади облицованной поверхности);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3EAA4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17530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 (с немедленным принятием мер безопасност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и)</w:t>
                  </w:r>
                </w:p>
              </w:tc>
            </w:tr>
            <w:tr w:rsidR="00064E8E" w14:paraId="395756C8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2B3EC1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132E48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0E35486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наружной штукатурки отдельными местами с отбивкой отставшей штукатурки (до 5% оштукатуренной поверхности фасада);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2E86C0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F4471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 (с немедленным принятием мер безопасности)</w:t>
                  </w:r>
                </w:p>
              </w:tc>
            </w:tr>
            <w:tr w:rsidR="00064E8E" w14:paraId="15185F7C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A8F6F1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1675E8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B636E0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окраска фасадов здания – до 10%;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63F0F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1EFE8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30472185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13DFFA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84620D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DB2333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и поддержание в исправном состоянии водосточных труб, воронок, колен, отводов, лотков, а также всех наружных стальных и цементных покрытий на выступающих частях фасада здания;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646C9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A60CD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20 рабочих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дней</w:t>
                  </w:r>
                </w:p>
              </w:tc>
            </w:tr>
            <w:tr w:rsidR="00064E8E" w14:paraId="7C2DC754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DDB280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15A16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DDE281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поддержание в  надлежащем порядке отмостки зданий, водоотводящих лотков, при необходимости ремонт отдельных участков бетонного или асфальтового покрытия до 10 кв. м;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4752E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43E17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7ACC8D60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44E2B2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B97FD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69FEEC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облицовки цоколя из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штучных материалов, керамических  плит, камня 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658DD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FEAA00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календарный месяц</w:t>
                  </w:r>
                </w:p>
              </w:tc>
            </w:tr>
            <w:tr w:rsidR="00064E8E" w14:paraId="1CE533C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5891BD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DBCEDD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9BA78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поддержание в надлежащем порядке элементов забора, ворот, скамеек, штакетников, ограждений, бордюров, оборудованных площадок сбора бытовых отходов, при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необходимости ремонт, подкраска до 10   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14:paraId="317715E7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случае необходимости ремонт отдельных участков (до 5  м2) наружных стен зданий, входных групп;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8FFE4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1BE9C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 рабочих дней</w:t>
                  </w:r>
                </w:p>
              </w:tc>
            </w:tr>
            <w:tr w:rsidR="00064E8E" w14:paraId="1EE727CD" w14:textId="77777777">
              <w:trPr>
                <w:cantSplit/>
                <w:trHeight w:val="1644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00AFD1" w14:textId="77777777" w:rsidR="00064E8E" w:rsidRDefault="00F16A33">
                  <w:pPr>
                    <w:keepNext/>
                    <w:ind w:left="-108" w:right="1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6599D3" w14:textId="77777777" w:rsidR="00064E8E" w:rsidRDefault="00F16A33">
                  <w:pPr>
                    <w:keepNext/>
                    <w:ind w:left="-108" w:right="17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Системы отопления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CB16A2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ремонт и  замена запорной 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регулировочной аппаратуры, задвижек, кранов 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т.д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301CA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C8A17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483976F6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EEA796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9FDD3C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F74C64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подкраска отдельных участков трубопроводов и отопительных приборов;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3A9370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36F3F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544214A0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95925B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1CA8D8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861CA4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восстановление нарушенной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теплоизоляции –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05A5E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BB79F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24CF7108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1E248E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D6D1AAD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A53670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осмотр, разборка и очистка грязевиков воздухосборников, компенсаторов, ремонт или замена регулирующих кранов, вентилей, задвижек;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264D7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Один раз в год – при подготовке к отопительному периоду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или 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77965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соответствии с Графиком подготовки к зиме</w:t>
                  </w:r>
                </w:p>
              </w:tc>
            </w:tr>
            <w:tr w:rsidR="00064E8E" w14:paraId="55C1D9C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300930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EDD42A3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525D00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замена сгонов, муфт, отдельных секций отопительных приборов и небольших участков трубопроводов – до 5 м.</w:t>
                  </w:r>
                </w:p>
                <w:p w14:paraId="17C6B786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сварка или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подварка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отдельных стыков труб;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7B401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мере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564C8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634109DF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CBF312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38BC3A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99C9E0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укрепление расшатавшихся отопительных приборов, трубопроводов, устранение течей системы отопления путем подтягивания муфт, контргаек и т.д.;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E250D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4355D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5 рабочих дней</w:t>
                  </w:r>
                </w:p>
              </w:tc>
            </w:tr>
            <w:tr w:rsidR="00064E8E" w14:paraId="51171124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249803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E8896E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ECE860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отопительных приборов при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течи;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9B732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9E906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рабочий день</w:t>
                  </w:r>
                </w:p>
              </w:tc>
            </w:tr>
            <w:tr w:rsidR="00064E8E" w14:paraId="6FD4E706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F97BB9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0C6CC2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B50E65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подкраска трубопроводов, металлоконструкций,  восстановление нарушенной теплоизоляции до 10%;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F5E9D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218E34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5C4CAE2E" w14:textId="77777777">
              <w:trPr>
                <w:cantSplit/>
                <w:trHeight w:val="160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AFBA27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855670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Тепловые пункты в т.ч. бойлерные и/ли подводящие сети, включая узлы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учета тепловой энергии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51F297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визуальный осмотр, устранение течей поддержание в работоспособном состоянии оборудования ТП, ИТП, ЦТП;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D42D8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E4318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постоянно</w:t>
                  </w:r>
                </w:p>
              </w:tc>
            </w:tr>
            <w:tr w:rsidR="00064E8E" w14:paraId="78B35E00" w14:textId="77777777">
              <w:trPr>
                <w:cantSplit/>
                <w:trHeight w:val="160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C30603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CA58C3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BC091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набивка сальников, замена фланцев и запорной арматуры (задвижки, краны</w:t>
                  </w:r>
                </w:p>
                <w:p w14:paraId="69B62999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вентили,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обратные клапаны и пр.);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66B5C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58CCB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4DA16098" w14:textId="77777777">
              <w:trPr>
                <w:cantSplit/>
                <w:trHeight w:val="160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2A230F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8FB012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62702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укрепление расшатавшихся трубопроводов, замена отдельных участков – до 1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75DBF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8565D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112FF6DC" w14:textId="77777777">
              <w:trPr>
                <w:cantSplit/>
                <w:trHeight w:val="1118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037F7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3E90D5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4744F3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подкраска трубопроводов, металлоконструкций,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восстановление нарушенной теплоизоляции до 10%;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2CE4A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4C0A3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70947715" w14:textId="77777777">
              <w:trPr>
                <w:cantSplit/>
                <w:trHeight w:val="526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1E0F77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443541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Системы внутренних сетей горячего, холодного водоснабжения канализации, сантехнического</w:t>
                  </w:r>
                </w:p>
                <w:p w14:paraId="37BBBD2E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оборудования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555AE3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 -устранение течей на сетях водоснабжения,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канализации;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8C93C0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0D0C0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часа</w:t>
                  </w:r>
                </w:p>
              </w:tc>
            </w:tr>
            <w:tr w:rsidR="00064E8E" w14:paraId="48472EDD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A96674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CC3381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E09AA6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прочистка стояков и лежаков канализации;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99DAB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69C8B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часа</w:t>
                  </w:r>
                </w:p>
              </w:tc>
            </w:tr>
            <w:tr w:rsidR="00064E8E" w14:paraId="3853AFD2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DDA847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B8D9D62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DBA087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поддержание в работоспособном состоянии оборудования;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AA327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Постоянно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5F97E9" w14:textId="77777777" w:rsidR="00064E8E" w:rsidRDefault="00064E8E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64E8E" w14:paraId="1BF64D3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D8CCD86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B57D66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698854D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прокладок в водопроводных кранах, запорной 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регулировочной арматуры, устранение течей;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3EAD3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3890E4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часа</w:t>
                  </w:r>
                </w:p>
              </w:tc>
            </w:tr>
            <w:tr w:rsidR="00064E8E" w14:paraId="21B351A9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FD9F2F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D0A43D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39B404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укрепление трубопроводов;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BBE0F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B1F93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0FB73E84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507238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3AC68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DF105F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подкраска крепежей, металлоконструкций и трубопроводов;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83D27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2F1EA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1F7AB29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E605A1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72A364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F30C1F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перебивка (набивка) сальников запорной и регулировочной арматуры;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24BE1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9DD82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1C7C170F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2294A4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AD1C9F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2FFB65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смена небольших участков трубопроводов, восстановление нарушенной теплоизоляции - до 5 м;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CC204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FFA57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64063F6E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8D56D7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495F61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DCEDF2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сварка или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подварка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отдельных стыков стальных труб;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A1315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EF651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6B6F9777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EBC4696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ECCA58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1B9AB6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регулировка смывных бачков, замена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манжетов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0B24F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96D4D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76C276E4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1290E4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4D3A9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CDA2CD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установка, монтаж, укрепление санитарно-технических приборов, ремонт и замена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арматуры;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EB542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09746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 (при наличии приборов)</w:t>
                  </w:r>
                </w:p>
              </w:tc>
            </w:tr>
            <w:tr w:rsidR="00064E8E" w14:paraId="23B6069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57F7E0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CD0758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9F92F0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и замена арматуры в смесителях, кранах, замена душевых сеток, подводок к приборам, включая гибкие шланги;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D4BE1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8DDF2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417930C5" w14:textId="77777777">
              <w:trPr>
                <w:cantSplit/>
                <w:trHeight w:val="1430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270C8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1913DB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1B667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отдельных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приборов (бачков, унитазов, умывальников, раковин, писсуаров и пр.;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37B08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7B690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4387BBC8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50DFBD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A43E42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Системы хозяйственно-бытовой и ливневой канализации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F559B3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визуальный осмотр трубопроводов, в том числе раструбных соединений;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7ED4EA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 раз в месяц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BAC0EB" w14:textId="77777777" w:rsidR="00064E8E" w:rsidRDefault="00064E8E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64E8E" w14:paraId="3BF25CCD" w14:textId="77777777">
              <w:trPr>
                <w:cantSplit/>
                <w:trHeight w:val="822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3BC6C7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459DA8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BDF5F2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заделка раструбов;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4911C6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DFC87CB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рабочих дней</w:t>
                  </w:r>
                </w:p>
              </w:tc>
            </w:tr>
            <w:tr w:rsidR="00064E8E" w14:paraId="2C1B2012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DEE715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53FCD4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E170F94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устранение засоров канализационных сетей, включая прочистку выпусков подвальной части здания;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BD944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EF519F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рабочих дней</w:t>
                  </w:r>
                </w:p>
              </w:tc>
            </w:tr>
            <w:tr w:rsidR="00064E8E" w14:paraId="23028CA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AA2E2E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BA53CE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2DEF68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устранение течей сетей канализации, прочистка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сифонов, трапов, воронок;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46665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D1C1BE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рабочих дней</w:t>
                  </w:r>
                </w:p>
              </w:tc>
            </w:tr>
            <w:tr w:rsidR="00064E8E" w14:paraId="334B030C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DA115F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D94047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83CAAB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смена небольших участков трубопроводов – до 5 м;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02EB0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FF040B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522B8163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C0B029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32F5B3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08C7F2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сварка,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подварка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отдельных стыков стальных труб;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EB426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5EC800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4E5798F7" w14:textId="77777777">
              <w:trPr>
                <w:cantSplit/>
                <w:trHeight w:val="670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0FA78D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59BBE56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E1DB94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очистка колодцев, прочистка лотков, труб на наружных сетях канализации;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B1C429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BF3B6E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 подготовке к зиме</w:t>
                  </w:r>
                </w:p>
              </w:tc>
            </w:tr>
            <w:tr w:rsidR="00064E8E" w14:paraId="68A81FF2" w14:textId="77777777">
              <w:trPr>
                <w:cantSplit/>
                <w:trHeight w:val="145"/>
              </w:trPr>
              <w:tc>
                <w:tcPr>
                  <w:tcW w:w="4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9429CE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1470CA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Электрооборудование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37F4FD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перегоревших электроламп (в т.ч ламп наружного освещения, освещения фасадов), светильников,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пускорегулирующей аппаратуры (ПРА);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BE4E4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CDAE65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рабочих дня</w:t>
                  </w:r>
                </w:p>
              </w:tc>
            </w:tr>
            <w:tr w:rsidR="00064E8E" w14:paraId="1D1AC5F9" w14:textId="77777777">
              <w:trPr>
                <w:cantSplit/>
                <w:trHeight w:val="145"/>
              </w:trPr>
              <w:tc>
                <w:tcPr>
                  <w:tcW w:w="822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14DE7D2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III. Наружные инженерные системы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36740CC6" w14:textId="77777777" w:rsidR="00064E8E" w:rsidRDefault="00064E8E">
                  <w:pPr>
                    <w:keepNext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064E8E" w14:paraId="6185E66F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29A438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038DCC1E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71DC5138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</w:p>
                <w:p w14:paraId="2C24C5A2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9BEAE19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29AB2E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Подводящая система центрального горячего водоснабжения (ЦГВС)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98E319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промывка и опрессовка сетей ГВС и при необходимости сдача надзорным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органам;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4CF25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1 раз в год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F9357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при подготовки к зиме</w:t>
                  </w:r>
                </w:p>
              </w:tc>
            </w:tr>
            <w:tr w:rsidR="00064E8E" w14:paraId="18BB15DC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E60AF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405D81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5016A6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набивка сальников запорной арматуры;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81B0A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62C20B" w14:textId="77777777" w:rsidR="00064E8E" w:rsidRDefault="00064E8E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64E8E" w14:paraId="021EDBD9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C42680B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9E6701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E2789E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ревизия, при необходимости разборка, ремонт вентилей, задвижек и другой запорной арматуры;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3A048F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 раза в год -  или по мере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CDE6DE" w14:textId="77777777" w:rsidR="00064E8E" w:rsidRDefault="00064E8E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64E8E" w14:paraId="2159936E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E4B76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5D8ECB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3BC328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устранение протечек трубопроводов системы ЦГВС, подтягивание муфт, контргаек 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т.д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BAC55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30DB4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часа</w:t>
                  </w:r>
                </w:p>
              </w:tc>
            </w:tr>
            <w:tr w:rsidR="00064E8E" w14:paraId="5EC539EF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79ABDF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C3335F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96A78B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смена фланцев, задвижек, участков труб длиной до 3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пог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м. в сети ЦГВС с последующим восстановлением конструкций канал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а, теплоизоляции и  благоустройства;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A645C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CFCBAC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0B393A48" w14:textId="77777777">
              <w:trPr>
                <w:cantSplit/>
                <w:trHeight w:val="1373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4C655B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D9449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Наружные сети канализации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299B0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устранение засоров канализационных сетей, включая прочистку выпусков, колодцев;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2DB95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2BBE8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рабочих дня</w:t>
                  </w:r>
                </w:p>
              </w:tc>
            </w:tr>
            <w:tr w:rsidR="00064E8E" w14:paraId="2C9EC909" w14:textId="77777777">
              <w:trPr>
                <w:cantSplit/>
                <w:trHeight w:val="822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7D8B96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60D282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7896F9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замена поврежденных (с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трещинами) канализационных люков, крышек.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44AED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F35207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дней</w:t>
                  </w:r>
                </w:p>
              </w:tc>
            </w:tr>
            <w:tr w:rsidR="00064E8E" w14:paraId="5F36D4A1" w14:textId="77777777">
              <w:trPr>
                <w:cantSplit/>
                <w:trHeight w:val="1307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9326B9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4179D9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Наружные сети водопровода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EC5039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ремонт или замена запорной арматуры в колодцах;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CE851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D533F4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7B1C519B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881F25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1FB58A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846CEF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набивка  сальников запорной арматуры в колодцах;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540C0D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мере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5F390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4411FB32" w14:textId="77777777">
              <w:trPr>
                <w:cantSplit/>
                <w:trHeight w:val="756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7395C2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44DD1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E18162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замена поврежденных (с трещинами) водопроводных люков, крышек;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2D6CE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B70399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208E1C37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DE7553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47A18E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0DAB76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устранение протечек трубопроводов с заменой участков труб длиной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пог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м. с последующим восстановлением благ-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ва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77C261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мере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68EE63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4CEB0B83" w14:textId="77777777">
              <w:trPr>
                <w:cantSplit/>
                <w:trHeight w:val="1307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DD3211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6ED65F9C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311ECEAC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  <w:p w14:paraId="05EB5EA6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319AC8B1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A120598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6D6326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Наружные сети теплоснабжения</w:t>
                  </w: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8174DB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набивка сальников запорной арматуры теплосети;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6CDD6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76D58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1AAB09F0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258E82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BD8FCF9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6DBE16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осмотр, разборка и ремонт вентилей, задвижек, включая замену сальников наружных теплосетей;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2245E8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Один раз в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год при подготовке к зиме  или 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E0AF1E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7CE91BF2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A8EF37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1EDDF35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98C002" w14:textId="77777777" w:rsidR="00064E8E" w:rsidRDefault="00F16A33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устранение протечек системы трубопроводов в открытой теплосети, включая  замену неисправной  запорной арматуры;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0AD8B5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285246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рабочих дней</w:t>
                  </w:r>
                </w:p>
              </w:tc>
            </w:tr>
            <w:tr w:rsidR="00064E8E" w14:paraId="30E1806F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5E20EEC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C633EE4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706B6D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смена фланцев, задвижек,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замена участков труб длиной до 5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пог.м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 в подземной теплосети, восстановлением   конструкций  канала, теплоизоляции и  благоустройства;</w:t>
                  </w:r>
                </w:p>
                <w:p w14:paraId="41D5E9B9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742FBB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57E462" w14:textId="77777777" w:rsidR="00064E8E" w:rsidRDefault="00F16A3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 дней</w:t>
                  </w:r>
                </w:p>
              </w:tc>
            </w:tr>
            <w:tr w:rsidR="00064E8E" w14:paraId="0C7A7949" w14:textId="77777777">
              <w:trPr>
                <w:cantSplit/>
                <w:trHeight w:val="242"/>
              </w:trPr>
              <w:tc>
                <w:tcPr>
                  <w:tcW w:w="822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5608ED7A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>IV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Прочие виды работ, услуг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2F8B4247" w14:textId="77777777" w:rsidR="00064E8E" w:rsidRDefault="00064E8E">
                  <w:pPr>
                    <w:keepNext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064E8E" w14:paraId="147BAE40" w14:textId="77777777">
              <w:trPr>
                <w:cantSplit/>
                <w:trHeight w:val="145"/>
              </w:trPr>
              <w:tc>
                <w:tcPr>
                  <w:tcW w:w="4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8B90AD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3A2EA9" w14:textId="77777777" w:rsidR="00064E8E" w:rsidRDefault="00064E8E">
                  <w:pPr>
                    <w:rPr>
                      <w:rFonts w:ascii="Times New Roman" w:hAnsi="Times New Roman"/>
                      <w:sz w:val="24"/>
                      <w:szCs w:val="24"/>
                      <w:shd w:val="clear" w:color="auto" w:fill="00FFFF"/>
                    </w:rPr>
                  </w:pPr>
                </w:p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1D063A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- погрузочно-разгрузочные работы (перенос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мебели и инвентаря, ТМЦ) - только если это необходимо для оказания услуг по абонентскому обслуживанию  в границах объекта.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84AA3A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мере 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832DAB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рабочих дня</w:t>
                  </w:r>
                </w:p>
              </w:tc>
            </w:tr>
            <w:tr w:rsidR="00064E8E" w14:paraId="2FF58A5E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7D87868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901F98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19070D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откачка воды из подвалов и колодцев бытовой (ливневой) канализации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3048E0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мере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необходимости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689A56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рабочих дней</w:t>
                  </w:r>
                </w:p>
              </w:tc>
            </w:tr>
            <w:tr w:rsidR="00064E8E" w14:paraId="188FB5D1" w14:textId="77777777">
              <w:trPr>
                <w:cantSplit/>
                <w:trHeight w:val="145"/>
              </w:trPr>
              <w:tc>
                <w:tcPr>
                  <w:tcW w:w="4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CA09AB" w14:textId="77777777" w:rsidR="00064E8E" w:rsidRDefault="00064E8E"/>
              </w:tc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6E1D6F0" w14:textId="77777777" w:rsidR="00064E8E" w:rsidRDefault="00064E8E"/>
              </w:tc>
              <w:tc>
                <w:tcPr>
                  <w:tcW w:w="4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FF8BBB" w14:textId="77777777" w:rsidR="00064E8E" w:rsidRDefault="00F16A3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Услуги по крепежу кронштейнов, зеркал, часов, картин, досок, ж/к панелей и т.п.</w:t>
                  </w:r>
                </w:p>
              </w:tc>
              <w:tc>
                <w:tcPr>
                  <w:tcW w:w="1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6A056E7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заявке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32D12E" w14:textId="77777777" w:rsidR="00064E8E" w:rsidRDefault="00F16A33">
                  <w:pPr>
                    <w:keepNext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рабочих дня</w:t>
                  </w:r>
                </w:p>
              </w:tc>
            </w:tr>
          </w:tbl>
          <w:p w14:paraId="5C3EE02D" w14:textId="77777777" w:rsidR="00064E8E" w:rsidRDefault="00064E8E">
            <w:pPr>
              <w:keepNext/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40FA922" w14:textId="77777777" w:rsidR="00064E8E" w:rsidRDefault="00064E8E">
      <w:pPr>
        <w:widowControl w:val="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77D8596F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При возникновении потребности в оказании услуг по очистке от снега и наледи кровли здания, Исполнителю </w:t>
      </w:r>
      <w:r>
        <w:rPr>
          <w:rFonts w:ascii="Times New Roman" w:hAnsi="Times New Roman"/>
          <w:sz w:val="24"/>
          <w:szCs w:val="24"/>
        </w:rPr>
        <w:t>необходимо приступить к оперативному выполнению работ. Максимальный срок выполнения работ, не должен превышать 24-х часов с момента поступления заявки. При определенных погодных условиях (снегопад, ураганный ветер, понижение температуры воздуха до минус 30</w:t>
      </w:r>
      <w:r>
        <w:rPr>
          <w:rFonts w:ascii="Times New Roman" w:hAnsi="Times New Roman"/>
          <w:sz w:val="24"/>
          <w:szCs w:val="24"/>
        </w:rPr>
        <w:t xml:space="preserve"> градусов по Цельсию и ниже), препятствующих выполнению работ, сроки переносятся по согласованию сторон.</w:t>
      </w:r>
    </w:p>
    <w:p w14:paraId="41EC0098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зависимости от особенностей объекта (форма кровельных покрытий, доступность их отдельных участков, наличие ограждений) определяется способ очистки кр</w:t>
      </w:r>
      <w:r>
        <w:rPr>
          <w:rFonts w:ascii="Times New Roman" w:hAnsi="Times New Roman"/>
          <w:sz w:val="24"/>
          <w:szCs w:val="24"/>
        </w:rPr>
        <w:t>овли. Уборка снега выполняется независимо от сложности объекта.</w:t>
      </w:r>
    </w:p>
    <w:p w14:paraId="15DF9812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целью предосторожности при проведении данных работ, ответственные лица со стороны Исполнителя обязаны обеспечить безопасность прохожих: тротуары и в </w:t>
      </w:r>
      <w:r>
        <w:rPr>
          <w:rFonts w:ascii="Times New Roman" w:hAnsi="Times New Roman"/>
          <w:sz w:val="24"/>
          <w:szCs w:val="24"/>
        </w:rPr>
        <w:lastRenderedPageBreak/>
        <w:t xml:space="preserve">необходимых случаях проезжая часть улицы </w:t>
      </w:r>
      <w:r>
        <w:rPr>
          <w:rFonts w:ascii="Times New Roman" w:hAnsi="Times New Roman"/>
          <w:sz w:val="24"/>
          <w:szCs w:val="24"/>
        </w:rPr>
        <w:t>освобождается на ширину возможного падения снега. Все дверные проемы, выходящие в зону сброса снега, закрываются с целью исключения попадания людей в опасные зоны. На время работы выставляются дежурные.</w:t>
      </w:r>
    </w:p>
    <w:p w14:paraId="3DD99DA4" w14:textId="77777777" w:rsidR="00064E8E" w:rsidRDefault="00064E8E">
      <w:pPr>
        <w:widowControl w:val="0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p w14:paraId="608171C5" w14:textId="77777777" w:rsidR="00064E8E" w:rsidRDefault="00F16A33">
      <w:pPr>
        <w:widowControl w:val="0"/>
        <w:shd w:val="clear" w:color="auto" w:fill="FFFFFF"/>
        <w:tabs>
          <w:tab w:val="left" w:pos="113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5.3. Обязанности исполнителя</w:t>
      </w:r>
    </w:p>
    <w:p w14:paraId="60F6808F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Исполнитель обязан:</w:t>
      </w:r>
    </w:p>
    <w:p w14:paraId="6BAEE0A9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5.3.1. Соблюдать требования действующего законодательства Российской Федерации и иных нормативных правовых актов об объектах культурного наследия (памятниках истории и культуры) народов Российской Федерации. Обеспечить неизменность облика Объекта культурно</w:t>
      </w:r>
      <w:r>
        <w:rPr>
          <w:rFonts w:ascii="Times New Roman" w:hAnsi="Times New Roman"/>
          <w:bCs/>
          <w:sz w:val="24"/>
          <w:szCs w:val="24"/>
        </w:rPr>
        <w:t>го наследия не проводить работы, изменяющие предмет охраны Объекта культурного наследия. Содержать Объект культурного наследия и имущество в надлежащем санитарном, противопожарном и техническом состоянии. Не осуществлять на земельном участке, на котором ра</w:t>
      </w:r>
      <w:r>
        <w:rPr>
          <w:rFonts w:ascii="Times New Roman" w:hAnsi="Times New Roman"/>
          <w:bCs/>
          <w:sz w:val="24"/>
          <w:szCs w:val="24"/>
        </w:rPr>
        <w:t xml:space="preserve">сположен Объект культурного наследия, хозяйственную деятельность, нарушающую целостность Объекта культурного наследия и создающую угрозу его повреждения, разрушения или уничтожения. </w:t>
      </w:r>
    </w:p>
    <w:p w14:paraId="2EEDB71F" w14:textId="77777777" w:rsidR="00064E8E" w:rsidRDefault="00F16A33">
      <w:pPr>
        <w:ind w:firstLine="426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При выполнении работ, </w:t>
      </w:r>
      <w:r>
        <w:rPr>
          <w:rFonts w:ascii="Times New Roman" w:hAnsi="Times New Roman"/>
          <w:sz w:val="24"/>
          <w:szCs w:val="24"/>
        </w:rPr>
        <w:t>которые затрагивают конструктивные и другие характе</w:t>
      </w:r>
      <w:r>
        <w:rPr>
          <w:rFonts w:ascii="Times New Roman" w:hAnsi="Times New Roman"/>
          <w:sz w:val="24"/>
          <w:szCs w:val="24"/>
        </w:rPr>
        <w:t xml:space="preserve">ристики надежности и безопасности данного объекта культурного наследия, такие работы проводятся в соответствии с требованиями Федерального закона №73 от 25.06.2002 «Об и </w:t>
      </w:r>
      <w:r>
        <w:rPr>
          <w:rFonts w:ascii="Times New Roman" w:hAnsi="Times New Roman"/>
          <w:bCs/>
          <w:sz w:val="24"/>
          <w:szCs w:val="24"/>
        </w:rPr>
        <w:t>объектах культурного наследия (памятниках истории и культуры) народов Российской Федер</w:t>
      </w:r>
      <w:r>
        <w:rPr>
          <w:rFonts w:ascii="Times New Roman" w:hAnsi="Times New Roman"/>
          <w:bCs/>
          <w:sz w:val="24"/>
          <w:szCs w:val="24"/>
        </w:rPr>
        <w:t>ации» и</w:t>
      </w:r>
      <w:r>
        <w:rPr>
          <w:rFonts w:ascii="Times New Roman" w:hAnsi="Times New Roman"/>
          <w:sz w:val="24"/>
          <w:szCs w:val="24"/>
        </w:rPr>
        <w:t xml:space="preserve"> Градостроительного </w:t>
      </w:r>
      <w:hyperlink r:id="rId7" w:tooltip="&quot;Градостроительный кодекс Российской Федерации&quot; от 29.12.2004 N 190-ФЗ (ред. от 28.06.2014) ------------ Недействующая редакция {КонсультантПлюс}">
        <w:r>
          <w:rPr>
            <w:rFonts w:ascii="Times New Roman" w:hAnsi="Times New Roman"/>
            <w:sz w:val="24"/>
            <w:szCs w:val="24"/>
          </w:rPr>
          <w:t>кодекса</w:t>
        </w:r>
      </w:hyperlink>
      <w:r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14:paraId="7096E053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5.3.2. Осуществлять техническое обслуживание Объекта для </w:t>
      </w:r>
      <w:r>
        <w:rPr>
          <w:rFonts w:ascii="Times New Roman" w:hAnsi="Times New Roman"/>
          <w:sz w:val="24"/>
          <w:szCs w:val="24"/>
        </w:rPr>
        <w:t>поддержания параметров устойчивости, надежности зданий, сооружений, а также исправности оборудования, систем и сетей инженерно-технического обеспечения, их э</w:t>
      </w:r>
      <w:r>
        <w:rPr>
          <w:rFonts w:ascii="Times New Roman" w:hAnsi="Times New Roman"/>
          <w:sz w:val="24"/>
          <w:szCs w:val="24"/>
        </w:rPr>
        <w:t>лементов в соответствии с требованиями нормативно- технической документации. При этом должны обеспечиваться безотказная работа оборудования инженерных систем, соблюдение нормальных санитарно-гигиенических условий, поддержание температурно-влажностного режи</w:t>
      </w:r>
      <w:r>
        <w:rPr>
          <w:rFonts w:ascii="Times New Roman" w:hAnsi="Times New Roman"/>
          <w:sz w:val="24"/>
          <w:szCs w:val="24"/>
        </w:rPr>
        <w:t>ма помещений, повышение степени благоустройства зданий.</w:t>
      </w:r>
    </w:p>
    <w:p w14:paraId="6728B59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5.3.3. Обеспечивать и поддерживать безотказное функционирование инженерно-технических систем, энергетического оборудования и конструктивных элементов зданий, круглосуточное аварийно-техническое обслуж</w:t>
      </w:r>
      <w:r>
        <w:rPr>
          <w:rFonts w:ascii="Times New Roman" w:hAnsi="Times New Roman"/>
          <w:bCs/>
          <w:sz w:val="24"/>
          <w:szCs w:val="24"/>
        </w:rPr>
        <w:t>ивание Объекта.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FCBD30D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5.3.4. </w:t>
      </w:r>
      <w:r>
        <w:rPr>
          <w:rFonts w:ascii="Times New Roman" w:hAnsi="Times New Roman"/>
          <w:sz w:val="24"/>
          <w:szCs w:val="24"/>
        </w:rPr>
        <w:t>Назначить уполномоченное лицо на Объекте, имеющее право отвечать за качество и своевременность оказания услуг, разрешения конфликтных ситуаций в случае их возникновения.</w:t>
      </w:r>
    </w:p>
    <w:p w14:paraId="696C6818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5.3.5. Помимо поддержания заданных режимов эксплуатации, персо</w:t>
      </w:r>
      <w:r>
        <w:rPr>
          <w:rFonts w:ascii="Times New Roman" w:hAnsi="Times New Roman"/>
          <w:bCs/>
          <w:sz w:val="24"/>
          <w:szCs w:val="24"/>
        </w:rPr>
        <w:t>нал Исполнителя, при необходимости, должен принимать участие в изменении режимов работы ИТС Объекта, исправлении ошибок в функционировании устройств и систем в целом.</w:t>
      </w:r>
    </w:p>
    <w:p w14:paraId="7EE260C5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5.3.6.  При оказании услуг по ТО использовать только новые материалы, комплектующие издел</w:t>
      </w:r>
      <w:r>
        <w:rPr>
          <w:rFonts w:ascii="Times New Roman" w:hAnsi="Times New Roman"/>
          <w:bCs/>
          <w:sz w:val="24"/>
          <w:szCs w:val="24"/>
        </w:rPr>
        <w:t>ия и расходные материалы, не бывшими в употреблении, в ремонте, в том числе, не бывшими восстановленными, у которых не была осуществлена замена составных частей, не были восстановлены потребительские свойства (Стоимость материалов и комплектующих изделий в</w:t>
      </w:r>
      <w:r>
        <w:rPr>
          <w:rFonts w:ascii="Times New Roman" w:hAnsi="Times New Roman"/>
          <w:bCs/>
          <w:sz w:val="24"/>
          <w:szCs w:val="24"/>
        </w:rPr>
        <w:t xml:space="preserve">ходит в стоимость расценки за </w:t>
      </w:r>
      <w:r>
        <w:rPr>
          <w:rFonts w:ascii="Times New Roman" w:hAnsi="Times New Roman"/>
          <w:sz w:val="24"/>
          <w:szCs w:val="24"/>
        </w:rPr>
        <w:t>ТО</w:t>
      </w:r>
      <w:r>
        <w:rPr>
          <w:rFonts w:ascii="Times New Roman" w:hAnsi="Times New Roman"/>
          <w:bCs/>
          <w:sz w:val="24"/>
          <w:szCs w:val="24"/>
        </w:rPr>
        <w:t xml:space="preserve">). </w:t>
      </w:r>
    </w:p>
    <w:p w14:paraId="4DA74FA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5.3.7. Разгрузку приобретаемых материалов, инструментов, принадлежностей, оборудования проводить своими силами и средствами в специально отведенных Заказчиком местах.</w:t>
      </w:r>
    </w:p>
    <w:p w14:paraId="26A80E64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5.3.8. Осуществлять сбор, хранение оборудования и упа</w:t>
      </w:r>
      <w:r>
        <w:rPr>
          <w:rFonts w:ascii="Times New Roman" w:hAnsi="Times New Roman"/>
          <w:bCs/>
          <w:sz w:val="24"/>
          <w:szCs w:val="24"/>
        </w:rPr>
        <w:t>ковочной тары в специально отведенных Заказчиком для этого местах.</w:t>
      </w:r>
    </w:p>
    <w:p w14:paraId="183CDFCF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5.3.9. Сообщать Заказчику, а также соответствующим муниципальным службам (пожарная охрана, полиция, скорая медицинская помощь, служба спасения и т.п. после уведомления руководства Заказчика</w:t>
      </w:r>
      <w:r>
        <w:rPr>
          <w:rFonts w:ascii="Times New Roman" w:hAnsi="Times New Roman"/>
          <w:bCs/>
          <w:sz w:val="24"/>
          <w:szCs w:val="24"/>
        </w:rPr>
        <w:t>) о возникновении (угрозе возникновения) нештатных аварийных ситуаций, противоправных действий, угрозы жизни и здоровью людей, сохранности имущества и предпринимать действенные меры к их устранению.</w:t>
      </w:r>
    </w:p>
    <w:p w14:paraId="7262B4A1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5.3.10</w:t>
      </w:r>
      <w:r>
        <w:rPr>
          <w:rFonts w:ascii="Times New Roman" w:hAnsi="Times New Roman"/>
          <w:sz w:val="24"/>
          <w:szCs w:val="24"/>
        </w:rPr>
        <w:t xml:space="preserve">. В случае выявления недостатков в работе приборов, незамедлительно сообщать о необходимости их ремонта или замены Заказчику. </w:t>
      </w:r>
    </w:p>
    <w:p w14:paraId="4FB879AD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5.3.11. Обеспечить выполнение своими сотрудниками правил внутреннего распорядка, установленного на Объекте.</w:t>
      </w:r>
    </w:p>
    <w:p w14:paraId="7320BEFB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5.3.12. Письменно, не</w:t>
      </w:r>
      <w:r>
        <w:rPr>
          <w:rFonts w:ascii="Times New Roman" w:hAnsi="Times New Roman"/>
          <w:bCs/>
          <w:sz w:val="24"/>
          <w:szCs w:val="24"/>
        </w:rPr>
        <w:t xml:space="preserve"> позднее 3 (трех) дней со дня заключения Договора предоставить Заказчику структуру и персональный состав Исполнителя, а также письменно назначить ответственных лиц по направлениям:</w:t>
      </w:r>
    </w:p>
    <w:p w14:paraId="4A4B9AEB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электрохозяйство; </w:t>
      </w:r>
    </w:p>
    <w:p w14:paraId="51830D66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тепловые системы.</w:t>
      </w:r>
    </w:p>
    <w:p w14:paraId="2BA5EEB4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5.3.13. Осуществлять учет и ко</w:t>
      </w:r>
      <w:r>
        <w:rPr>
          <w:rFonts w:ascii="Times New Roman" w:hAnsi="Times New Roman"/>
          <w:sz w:val="24"/>
          <w:szCs w:val="24"/>
          <w:shd w:val="clear" w:color="auto" w:fill="FFFFFF"/>
        </w:rPr>
        <w:t>нтроль выполнения заявок Заказчика в Журнале учета заявок, вести формуляр на обслуживаемые системы; по каждому отказу производить запись в журнале неисправностей, о времени устранения отказа или причинах, препятствующих устранению.</w:t>
      </w:r>
    </w:p>
    <w:p w14:paraId="17C33168" w14:textId="77777777" w:rsidR="00064E8E" w:rsidRDefault="00F16A3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5.3.14. Результат</w:t>
      </w:r>
      <w:r>
        <w:rPr>
          <w:rFonts w:ascii="Times New Roman" w:hAnsi="Times New Roman"/>
          <w:sz w:val="24"/>
          <w:szCs w:val="24"/>
          <w:shd w:val="clear" w:color="auto" w:fill="FFFFFF"/>
        </w:rPr>
        <w:t>ы осмотров и ТО инженерных систем следует отражать в документах по учету состояния систем теплоснабжения, системы водоснабжения и канализации, электроснабжения и электрооборудования (Журнал проведения регламентных (плановых) работ.). В этих документах долж</w:t>
      </w:r>
      <w:r>
        <w:rPr>
          <w:rFonts w:ascii="Times New Roman" w:hAnsi="Times New Roman"/>
          <w:sz w:val="24"/>
          <w:szCs w:val="24"/>
          <w:shd w:val="clear" w:color="auto" w:fill="FFFFFF"/>
        </w:rPr>
        <w:t>на содержаться оценка о состоянии инженерных систем и электрооборудования, составных частей систем, выявленные неисправности, места их нахождения, причины, вызвавшие эти неисправности, а также сведения о выполненных при осмотрах ремонтах.</w:t>
      </w:r>
    </w:p>
    <w:p w14:paraId="364B173B" w14:textId="77777777" w:rsidR="00064E8E" w:rsidRDefault="00F16A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5.3.15.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Формат документации:</w:t>
      </w:r>
    </w:p>
    <w:p w14:paraId="79C711F7" w14:textId="77777777" w:rsidR="00064E8E" w:rsidRDefault="00F16A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Журнал проведения регламентных (плановых) работ, ведется один на блок систем (например, водоснабжения, электроснабжения):</w:t>
      </w:r>
    </w:p>
    <w:p w14:paraId="65092145" w14:textId="77777777" w:rsidR="00064E8E" w:rsidRDefault="00064E8E">
      <w:pPr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tbl>
      <w:tblPr>
        <w:tblW w:w="9256" w:type="dxa"/>
        <w:tblInd w:w="89" w:type="dxa"/>
        <w:tblLayout w:type="fixed"/>
        <w:tblLook w:val="04A0" w:firstRow="1" w:lastRow="0" w:firstColumn="1" w:lastColumn="0" w:noHBand="0" w:noVBand="1"/>
      </w:tblPr>
      <w:tblGrid>
        <w:gridCol w:w="2203"/>
        <w:gridCol w:w="2314"/>
        <w:gridCol w:w="2367"/>
        <w:gridCol w:w="2372"/>
      </w:tblGrid>
      <w:tr w:rsidR="00064E8E" w14:paraId="7681A51D" w14:textId="77777777">
        <w:trPr>
          <w:trHeight w:val="61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4DAD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Дата, время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6B81F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     Система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41AC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Вид выполненных</w:t>
            </w:r>
          </w:p>
          <w:p w14:paraId="6A2E371A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    работ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4D590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 Исполнители</w:t>
            </w:r>
          </w:p>
        </w:tc>
      </w:tr>
      <w:tr w:rsidR="00064E8E" w14:paraId="765F11CC" w14:textId="77777777">
        <w:trPr>
          <w:trHeight w:val="13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4564" w14:textId="77777777" w:rsidR="00064E8E" w:rsidRDefault="00064E8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AF0E8" w14:textId="77777777" w:rsidR="00064E8E" w:rsidRDefault="00064E8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DD7A" w14:textId="77777777" w:rsidR="00064E8E" w:rsidRDefault="00064E8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5926D" w14:textId="77777777" w:rsidR="00064E8E" w:rsidRDefault="00064E8E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14:paraId="383AB3C6" w14:textId="77777777" w:rsidR="00064E8E" w:rsidRDefault="00064E8E">
      <w:pPr>
        <w:jc w:val="both"/>
        <w:rPr>
          <w:rFonts w:ascii="Times New Roman" w:hAnsi="Times New Roman"/>
          <w:bCs/>
          <w:sz w:val="24"/>
          <w:szCs w:val="24"/>
        </w:rPr>
      </w:pPr>
    </w:p>
    <w:p w14:paraId="3F0F85BA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5.4. Взаимодействие заказчика и исполнителя.</w:t>
      </w:r>
    </w:p>
    <w:p w14:paraId="5189FF65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5.4.1. В целях осуществления взаимодействия с Исполнителем Заказчик назначает лиц, которые полномочны от имени Заказчика осуществлять проверки и оценивать качество выполнения Исполнителем своих </w:t>
      </w:r>
      <w:r>
        <w:rPr>
          <w:rFonts w:ascii="Times New Roman" w:hAnsi="Times New Roman"/>
          <w:sz w:val="24"/>
          <w:szCs w:val="24"/>
        </w:rPr>
        <w:t>обязательств и письменно сообщают об этом Исполнителю.</w:t>
      </w:r>
    </w:p>
    <w:p w14:paraId="3617A2D4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5.4.2. Заказчик вправе осуществлять контроль и проверку выполнения Исполнителем своих обязательств в любое время путем периодического осмотра Объекта и оборудования.</w:t>
      </w:r>
    </w:p>
    <w:p w14:paraId="43CE7063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5.4.3. В случае обнаружения каких-л</w:t>
      </w:r>
      <w:r>
        <w:rPr>
          <w:rFonts w:ascii="Times New Roman" w:hAnsi="Times New Roman"/>
          <w:sz w:val="24"/>
          <w:szCs w:val="24"/>
        </w:rPr>
        <w:t xml:space="preserve">ибо недостатков, нарушений, низкого качества   оказания услуг, несоблюдения сроков оказания услуг, ненадлежащего выполнения Исполнителем своих обязательств Заказчик направляет Исполнителю требование об устранении и/или исправлении обнаруженных недостатков </w:t>
      </w:r>
      <w:r>
        <w:rPr>
          <w:rFonts w:ascii="Times New Roman" w:hAnsi="Times New Roman"/>
          <w:sz w:val="24"/>
          <w:szCs w:val="24"/>
        </w:rPr>
        <w:t>с указанием сроков их устранения и/или исправления.</w:t>
      </w:r>
    </w:p>
    <w:p w14:paraId="61BA69D8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5.4.4. Устранения недостатков, выявленных в ходе ТО или по заявкам аварийно- диспетчерской службы, производится Исполнителем в сроки, указанные в приложение № 3 Технического задания.</w:t>
      </w:r>
    </w:p>
    <w:p w14:paraId="477B622E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5.4.5. В случае опасн</w:t>
      </w:r>
      <w:r>
        <w:rPr>
          <w:rFonts w:ascii="Times New Roman" w:hAnsi="Times New Roman"/>
          <w:sz w:val="24"/>
          <w:szCs w:val="24"/>
        </w:rPr>
        <w:t>ости возникновения неблагоприятных последствий для Объекта – нештатной (аварийной) ситуации и при невозможности установления контакта с полномочным представителем Заказчика, а также, в случае если осуществление немедленного реагирования на нештатную (авари</w:t>
      </w:r>
      <w:r>
        <w:rPr>
          <w:rFonts w:ascii="Times New Roman" w:hAnsi="Times New Roman"/>
          <w:sz w:val="24"/>
          <w:szCs w:val="24"/>
        </w:rPr>
        <w:t>йную) ситуацию необходимо в целях недопущения или уменьшения причиненного Объекту ущерба и/или имуществу, жизни и здоровью лиц, находящихся на Объекте, Исполнитель осуществляет экстренные ремонтные мероприятия, в том числе замену оборудования и/или его ком</w:t>
      </w:r>
      <w:r>
        <w:rPr>
          <w:rFonts w:ascii="Times New Roman" w:hAnsi="Times New Roman"/>
          <w:sz w:val="24"/>
          <w:szCs w:val="24"/>
        </w:rPr>
        <w:t xml:space="preserve">плектующих - без предварительного одобрения Заказчика. Исполнитель обязуется незамедлительно </w:t>
      </w:r>
      <w:r>
        <w:rPr>
          <w:rFonts w:ascii="Times New Roman" w:hAnsi="Times New Roman"/>
          <w:sz w:val="24"/>
          <w:szCs w:val="24"/>
        </w:rPr>
        <w:lastRenderedPageBreak/>
        <w:t>уведомить об этом Заказчика и обосновать экстренную необходимость осуществления ремонта и расходов, понесенных Исполнителем. Расходы, понесенные Исполнителем при о</w:t>
      </w:r>
      <w:r>
        <w:rPr>
          <w:rFonts w:ascii="Times New Roman" w:hAnsi="Times New Roman"/>
          <w:sz w:val="24"/>
          <w:szCs w:val="24"/>
        </w:rPr>
        <w:t>существлении мероприятий по ремонту, подтвержденные и обоснованные Исполнителем, подлежат возмещению со стороны Заказчика в полном объеме в случае, если возникшие неблагоприятные последствия не явились следствием ненадлежащего оказания Исполнителем услуг п</w:t>
      </w:r>
      <w:r>
        <w:rPr>
          <w:rFonts w:ascii="Times New Roman" w:hAnsi="Times New Roman"/>
          <w:sz w:val="24"/>
          <w:szCs w:val="24"/>
        </w:rPr>
        <w:t>о Договору.</w:t>
      </w:r>
    </w:p>
    <w:p w14:paraId="637248F7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5.4.6. В случаях, если Исполнитель своими силами не может устранить нештатную (аварийную) ситуацию, он обязан немедленно информировать аварийные и прочие специализированные городские или федеральные службы, в функции или обязанности которых вхо</w:t>
      </w:r>
      <w:r>
        <w:rPr>
          <w:rFonts w:ascii="Times New Roman" w:hAnsi="Times New Roman"/>
          <w:sz w:val="24"/>
          <w:szCs w:val="24"/>
        </w:rPr>
        <w:t>дит соответствующее реагирование на возникшую аварийную ситуацию.</w:t>
      </w:r>
    </w:p>
    <w:p w14:paraId="326605CC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5.4.7. Исполнитель обязуется письменно согласовывать с Заказчиком работы, связанные с необходимостью отключения каких-либо инженерных систем не менее чем за 72 (семьдесят два) часа до начала</w:t>
      </w:r>
      <w:r>
        <w:rPr>
          <w:rFonts w:ascii="Times New Roman" w:hAnsi="Times New Roman"/>
          <w:sz w:val="24"/>
          <w:szCs w:val="24"/>
        </w:rPr>
        <w:t xml:space="preserve"> выполнения этих работ, за исключением нештатных (аварийных) ситуаций. Отключение любых инженерных систем и оборудования Заказчика не должно препятствовать нормальной (обычной) работе Объекта (за исключением нештатных (аварийных) ситуаций).</w:t>
      </w:r>
    </w:p>
    <w:p w14:paraId="0EF92354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5.4.8. Допуск п</w:t>
      </w:r>
      <w:r>
        <w:rPr>
          <w:rFonts w:ascii="Times New Roman" w:hAnsi="Times New Roman"/>
          <w:sz w:val="24"/>
          <w:szCs w:val="24"/>
        </w:rPr>
        <w:t>ерсонала Исполнителя на Объект осуществлять в строгом соответствии с требованиями службы безопасности Заказчика.</w:t>
      </w:r>
    </w:p>
    <w:p w14:paraId="06CCF42F" w14:textId="77777777" w:rsidR="00064E8E" w:rsidRDefault="00064E8E">
      <w:pPr>
        <w:ind w:firstLine="426"/>
        <w:jc w:val="both"/>
        <w:rPr>
          <w:rFonts w:ascii="Times New Roman" w:hAnsi="Times New Roman"/>
          <w:bCs/>
          <w:sz w:val="24"/>
          <w:szCs w:val="24"/>
        </w:rPr>
      </w:pPr>
    </w:p>
    <w:p w14:paraId="7FC0580E" w14:textId="77777777" w:rsidR="00064E8E" w:rsidRDefault="00F16A33">
      <w:pPr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ТРЕБОВАНИЯ К ПОРЯДКУ ОКАЗАНИЯ УСЛУГ</w:t>
      </w:r>
    </w:p>
    <w:p w14:paraId="10FF1F01" w14:textId="77777777" w:rsidR="00064E8E" w:rsidRDefault="00064E8E">
      <w:pPr>
        <w:ind w:firstLine="426"/>
        <w:rPr>
          <w:rFonts w:ascii="Times New Roman" w:hAnsi="Times New Roman"/>
          <w:b/>
          <w:bCs/>
          <w:sz w:val="24"/>
          <w:szCs w:val="24"/>
        </w:rPr>
      </w:pPr>
    </w:p>
    <w:p w14:paraId="26551E0A" w14:textId="77777777" w:rsidR="00064E8E" w:rsidRDefault="00F16A33">
      <w:pPr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Требования к качеству оказываемых услуг</w:t>
      </w:r>
    </w:p>
    <w:p w14:paraId="2A6E33B6" w14:textId="77777777" w:rsidR="00064E8E" w:rsidRDefault="00F16A33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Услуги должны оказываться в соответствии с </w:t>
      </w:r>
      <w:r>
        <w:rPr>
          <w:rFonts w:ascii="Times New Roman" w:hAnsi="Times New Roman"/>
          <w:sz w:val="24"/>
          <w:szCs w:val="24"/>
        </w:rPr>
        <w:t>требованиями:</w:t>
      </w:r>
    </w:p>
    <w:p w14:paraId="60C28AEE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 устройства электроустановок, утверждённые Приказом Минэнерго России от 08 июля 2002 г. № 204;</w:t>
      </w:r>
    </w:p>
    <w:p w14:paraId="2258C70C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Регламент осуществления строительного производства в АО «Почта России»;</w:t>
      </w:r>
    </w:p>
    <w:p w14:paraId="42D8D121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 технической эксплуатации электроустановок потребителей, утверж</w:t>
      </w:r>
      <w:r>
        <w:rPr>
          <w:rFonts w:ascii="Times New Roman" w:hAnsi="Times New Roman"/>
          <w:sz w:val="24"/>
          <w:szCs w:val="24"/>
        </w:rPr>
        <w:t>дённые Приказом Министерства энергетики РФ от 13 января 2003 г. №6;</w:t>
      </w:r>
    </w:p>
    <w:p w14:paraId="12DBBA8E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 по охране труда при эксплуатации электроустановок, утвержденных приказом Министерства труда и социальной защиты РФ от 15.12.2020 г №903 н;</w:t>
      </w:r>
    </w:p>
    <w:p w14:paraId="12908BB7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 технической эксплуатации тепловых э</w:t>
      </w:r>
      <w:r>
        <w:rPr>
          <w:rFonts w:ascii="Times New Roman" w:hAnsi="Times New Roman"/>
          <w:sz w:val="24"/>
          <w:szCs w:val="24"/>
        </w:rPr>
        <w:t>нергоустановок, утверждённые приказом Министерством Энергетики Российской Федерации от 24.03.2003г. №115;</w:t>
      </w:r>
    </w:p>
    <w:p w14:paraId="4E4CB2D0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 противопожарного режима в РФ, утвержденные Постановлением Правительства РФ №1479 от 16.09.2020;</w:t>
      </w:r>
    </w:p>
    <w:p w14:paraId="6F74AC67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Приказа Минтруда России от 11.12.2020 N 883н «О</w:t>
      </w:r>
      <w:r>
        <w:rPr>
          <w:rFonts w:ascii="Times New Roman" w:hAnsi="Times New Roman"/>
          <w:sz w:val="24"/>
          <w:szCs w:val="24"/>
        </w:rPr>
        <w:t>б утверждении Правил по охране труда в строительстве»;</w:t>
      </w:r>
    </w:p>
    <w:p w14:paraId="6A06D943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Приказа Минтруда России от 16.11.2020 N 782 н «Об утверждении Правил по охране труда при работе на высоте»; </w:t>
      </w:r>
    </w:p>
    <w:p w14:paraId="23C9C445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 255.1325800.2016 Свод правил. Здания и сооружения. Правила эксплуатации. Основные положен</w:t>
      </w:r>
      <w:r>
        <w:rPr>
          <w:rFonts w:ascii="Times New Roman" w:hAnsi="Times New Roman"/>
          <w:sz w:val="24"/>
          <w:szCs w:val="24"/>
        </w:rPr>
        <w:t>ия. Утверждены Приказом Минстроя России 24.08.2016 № 590/</w:t>
      </w:r>
      <w:proofErr w:type="spellStart"/>
      <w:r>
        <w:rPr>
          <w:rFonts w:ascii="Times New Roman" w:hAnsi="Times New Roman"/>
          <w:sz w:val="24"/>
          <w:szCs w:val="24"/>
        </w:rPr>
        <w:t>пр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0E7B583F" w14:textId="77777777" w:rsidR="00064E8E" w:rsidRDefault="00F16A33">
      <w:pPr>
        <w:pStyle w:val="ad"/>
        <w:numPr>
          <w:ilvl w:val="0"/>
          <w:numId w:val="12"/>
        </w:numPr>
        <w:spacing w:line="276" w:lineRule="auto"/>
        <w:ind w:left="0" w:firstLine="426"/>
      </w:pPr>
      <w:r>
        <w:rPr>
          <w:rFonts w:ascii="Times New Roman" w:hAnsi="Times New Roman"/>
          <w:sz w:val="24"/>
          <w:szCs w:val="24"/>
        </w:rPr>
        <w:t xml:space="preserve">«СП 30.13330.2020. СНиП 2.04.01-85. Свод правил. Внутренний водопровод и канализация зданий» (утверждены </w:t>
      </w:r>
      <w:hyperlink r:id="rId8">
        <w:r>
          <w:rPr>
            <w:rFonts w:ascii="Times New Roman" w:hAnsi="Times New Roman"/>
            <w:sz w:val="24"/>
            <w:szCs w:val="24"/>
          </w:rPr>
          <w:t>Приказом</w:t>
        </w:r>
      </w:hyperlink>
      <w:r>
        <w:rPr>
          <w:rFonts w:ascii="Times New Roman" w:hAnsi="Times New Roman"/>
          <w:sz w:val="24"/>
          <w:szCs w:val="24"/>
        </w:rPr>
        <w:t xml:space="preserve"> Министерства строительства и жилищно-коммунального хозяйства Российской Федерации  от 30 декабря 2020 г. N 920/</w:t>
      </w:r>
      <w:proofErr w:type="spellStart"/>
      <w:r>
        <w:rPr>
          <w:rFonts w:ascii="Times New Roman" w:hAnsi="Times New Roman"/>
          <w:sz w:val="24"/>
          <w:szCs w:val="24"/>
        </w:rPr>
        <w:t>пр</w:t>
      </w:r>
      <w:proofErr w:type="spellEnd"/>
      <w:r>
        <w:rPr>
          <w:rFonts w:ascii="Times New Roman" w:hAnsi="Times New Roman"/>
          <w:sz w:val="24"/>
          <w:szCs w:val="24"/>
        </w:rPr>
        <w:t>);</w:t>
      </w:r>
    </w:p>
    <w:p w14:paraId="2CF51FD0" w14:textId="77777777" w:rsidR="00064E8E" w:rsidRDefault="00F16A33">
      <w:pPr>
        <w:pStyle w:val="ad"/>
        <w:numPr>
          <w:ilvl w:val="0"/>
          <w:numId w:val="12"/>
        </w:numPr>
        <w:spacing w:line="276" w:lineRule="auto"/>
        <w:ind w:left="0" w:firstLine="426"/>
      </w:pPr>
      <w:r>
        <w:rPr>
          <w:rFonts w:ascii="Times New Roman" w:hAnsi="Times New Roman"/>
          <w:sz w:val="24"/>
          <w:szCs w:val="24"/>
        </w:rPr>
        <w:t>СП 60.13330.2020. Свод правил. Отопление, вентиляция и кондиционирование воздуха. Актуализированная редакция СНи</w:t>
      </w:r>
      <w:r>
        <w:rPr>
          <w:rFonts w:ascii="Times New Roman" w:hAnsi="Times New Roman"/>
          <w:sz w:val="24"/>
          <w:szCs w:val="24"/>
        </w:rPr>
        <w:t xml:space="preserve">П 41-01-2003 (утвержден </w:t>
      </w:r>
      <w:hyperlink r:id="rId9">
        <w:r>
          <w:rPr>
            <w:rFonts w:ascii="Times New Roman" w:hAnsi="Times New Roman"/>
            <w:sz w:val="24"/>
            <w:szCs w:val="24"/>
          </w:rPr>
          <w:t>Приказом</w:t>
        </w:r>
      </w:hyperlink>
      <w:r>
        <w:rPr>
          <w:rFonts w:ascii="Times New Roman" w:hAnsi="Times New Roman"/>
          <w:sz w:val="24"/>
          <w:szCs w:val="24"/>
        </w:rPr>
        <w:t xml:space="preserve"> Министерства строительства и жилищно-коммунального хозяйства Российской Федерации от 30 декабря 2020 г. N 921/пр.)</w:t>
      </w:r>
    </w:p>
    <w:p w14:paraId="52D22782" w14:textId="77777777" w:rsidR="00064E8E" w:rsidRDefault="00F16A33">
      <w:pPr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Условия оказания услуг</w:t>
      </w:r>
    </w:p>
    <w:p w14:paraId="634281DD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Оказание услуг по техническому обслуживанию инженерных систем и конструктивных элементов Объекта должно осуществляться круглосуточно, включая </w:t>
      </w:r>
      <w:r>
        <w:rPr>
          <w:rFonts w:ascii="Times New Roman" w:hAnsi="Times New Roman"/>
          <w:sz w:val="24"/>
          <w:szCs w:val="24"/>
        </w:rPr>
        <w:lastRenderedPageBreak/>
        <w:t>выходные и праздничные дни в соответствии с Перечнем услуг, инженерных систем, энерг</w:t>
      </w:r>
      <w:r>
        <w:rPr>
          <w:rFonts w:ascii="Times New Roman" w:hAnsi="Times New Roman"/>
          <w:sz w:val="24"/>
          <w:szCs w:val="24"/>
        </w:rPr>
        <w:t>етического оборудования и конструктивных элементов и с периодичностью указанным в данном Перечне (Приложение № 1 к настоящему ТЗ).</w:t>
      </w:r>
    </w:p>
    <w:p w14:paraId="097CDABF" w14:textId="77777777" w:rsidR="00064E8E" w:rsidRDefault="00F16A33">
      <w:pPr>
        <w:widowControl w:val="0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Требования к безопасности</w:t>
      </w:r>
    </w:p>
    <w:p w14:paraId="15E0949A" w14:textId="77777777" w:rsidR="00064E8E" w:rsidRDefault="00F16A33">
      <w:pPr>
        <w:widowControl w:val="0"/>
        <w:tabs>
          <w:tab w:val="left" w:pos="709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6.3.1. Вся полнота ответственности при оказании луг на объекте за соблюдением норм и правил по технике безопасности и пожарной безопасности возлагается на Исполнителя. </w:t>
      </w:r>
    </w:p>
    <w:p w14:paraId="63B188CC" w14:textId="77777777" w:rsidR="00064E8E" w:rsidRDefault="00F16A33">
      <w:pPr>
        <w:widowControl w:val="0"/>
        <w:tabs>
          <w:tab w:val="left" w:pos="709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6.3.2. Услуги должны оказываться Исполнителем при соблюдении:</w:t>
      </w:r>
    </w:p>
    <w:p w14:paraId="2CD9E46F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законодательства Российск</w:t>
      </w:r>
      <w:r>
        <w:rPr>
          <w:rFonts w:ascii="Times New Roman" w:hAnsi="Times New Roman"/>
          <w:sz w:val="24"/>
          <w:szCs w:val="24"/>
        </w:rPr>
        <w:t xml:space="preserve">ой Федерации по охране труда; </w:t>
      </w:r>
    </w:p>
    <w:p w14:paraId="3E1D467F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межотраслевых и отраслевых правил и типовых инструкций по охране труда, утвержденных в установленном порядке федеральными органами исполнительной власти;</w:t>
      </w:r>
    </w:p>
    <w:p w14:paraId="04265D9E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государственных и национальных стандартов системы стандартов безопаснос</w:t>
      </w:r>
      <w:r>
        <w:rPr>
          <w:rFonts w:ascii="Times New Roman" w:hAnsi="Times New Roman"/>
          <w:sz w:val="24"/>
          <w:szCs w:val="24"/>
        </w:rPr>
        <w:t>ти труда;</w:t>
      </w:r>
    </w:p>
    <w:p w14:paraId="4EE223F4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правил безопасности, правила устройства и безопасной эксплуатации, инструкции по безопасности. </w:t>
      </w:r>
    </w:p>
    <w:p w14:paraId="548A3243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6.3.3. Ответственность за пожарную безопасность на объекте, своевременное выполнение противопожарных мероприятий, несет персонально руководитель организации, осуществляющей ТО или лицо его заменяющее. </w:t>
      </w:r>
    </w:p>
    <w:p w14:paraId="54B72063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6.3.4. Перед началом оказания услуг необходимо провест</w:t>
      </w:r>
      <w:r>
        <w:rPr>
          <w:rFonts w:ascii="Times New Roman" w:hAnsi="Times New Roman"/>
          <w:sz w:val="24"/>
          <w:szCs w:val="24"/>
        </w:rPr>
        <w:t>и инструктаж о методах работ, последовательности их выполнения, применения необходимых средствах индивидуальной защиты.</w:t>
      </w:r>
    </w:p>
    <w:p w14:paraId="10624CF6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6.3.5. Безопасность выполняемых работ должна обеспечиваться согласно:</w:t>
      </w:r>
    </w:p>
    <w:p w14:paraId="262F286D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Правилам по охране труда при эксплуатации электроустановок, утверж</w:t>
      </w:r>
      <w:r>
        <w:rPr>
          <w:rFonts w:ascii="Times New Roman" w:hAnsi="Times New Roman"/>
          <w:sz w:val="24"/>
          <w:szCs w:val="24"/>
        </w:rPr>
        <w:t>денных приказом Министерства труда и социальной защиты РФ от 15.12.2020 г №903 н</w:t>
      </w:r>
    </w:p>
    <w:p w14:paraId="7A2E93C5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Приказа Минтруда России от 11.12.2020 N 883 н «Об утверждении Правил по охране труда в строительстве»;</w:t>
      </w:r>
    </w:p>
    <w:p w14:paraId="67E7D2EB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Приказа Минтруда России от 16.11.2020 N 782 н «Об утверждении Правил по </w:t>
      </w:r>
      <w:r>
        <w:rPr>
          <w:rFonts w:ascii="Times New Roman" w:hAnsi="Times New Roman"/>
          <w:sz w:val="24"/>
          <w:szCs w:val="24"/>
        </w:rPr>
        <w:t>охране труда при работе на высоте»;</w:t>
      </w:r>
    </w:p>
    <w:p w14:paraId="43936001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Правилам противопожарного режима в РФ, утвержденные Постановлением Правительства РФ №1479 от 16.09.2020 г.</w:t>
      </w:r>
    </w:p>
    <w:p w14:paraId="07D6F004" w14:textId="77777777" w:rsidR="00064E8E" w:rsidRDefault="00F16A33">
      <w:pPr>
        <w:widowControl w:val="0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Требования к конфиденциальности</w:t>
      </w:r>
    </w:p>
    <w:p w14:paraId="5BC28146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6.4.1. Стороны могут в ходе исполнения Договора в одностороннем порядке опре</w:t>
      </w:r>
      <w:r>
        <w:rPr>
          <w:rFonts w:ascii="Times New Roman" w:hAnsi="Times New Roman"/>
          <w:sz w:val="24"/>
          <w:szCs w:val="24"/>
        </w:rPr>
        <w:t xml:space="preserve">делять конфиденциальный характер той или иной информации, при обязательном уведомлении об этом другой Стороны.  </w:t>
      </w:r>
    </w:p>
    <w:p w14:paraId="4FE640A2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6.4.2. Стороны не имеют права разглашать, передавать третьим лицам или использовать полученную от другой Стороны информацию в собственных целях</w:t>
      </w:r>
      <w:r>
        <w:rPr>
          <w:rFonts w:ascii="Times New Roman" w:hAnsi="Times New Roman"/>
          <w:sz w:val="24"/>
          <w:szCs w:val="24"/>
        </w:rPr>
        <w:t xml:space="preserve"> без письменного предварительного согласия другой Стороны.</w:t>
      </w:r>
    </w:p>
    <w:p w14:paraId="4F4A5766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6.4.3. Стороны не несут ответственность в случае разглашения третьим лицам либо публичного распространения (неопределенному кругу лиц) информации, если на момент ее отнесения к конфиденциальной она</w:t>
      </w:r>
      <w:r>
        <w:rPr>
          <w:rFonts w:ascii="Times New Roman" w:hAnsi="Times New Roman"/>
          <w:sz w:val="24"/>
          <w:szCs w:val="24"/>
        </w:rPr>
        <w:t xml:space="preserve"> уже была распространена либо открыта для доступа.</w:t>
      </w:r>
    </w:p>
    <w:p w14:paraId="7207C802" w14:textId="77777777" w:rsidR="00064E8E" w:rsidRDefault="00F16A33">
      <w:pPr>
        <w:widowControl w:val="0"/>
        <w:tabs>
          <w:tab w:val="left" w:pos="0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6.4.4. Условия, изложенные в настоящем разделе, обязательны для Сторон как в период действия Договора, так и в течение трех лет с момента прекращения действия Договора по любым основаниям.</w:t>
      </w:r>
    </w:p>
    <w:p w14:paraId="2F90DA68" w14:textId="77777777" w:rsidR="00064E8E" w:rsidRDefault="00F16A33">
      <w:pPr>
        <w:widowControl w:val="0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6.5. Треб</w:t>
      </w:r>
      <w:r>
        <w:rPr>
          <w:rFonts w:ascii="Times New Roman" w:hAnsi="Times New Roman"/>
          <w:sz w:val="24"/>
          <w:szCs w:val="24"/>
        </w:rPr>
        <w:t>ования по приёмке оказанных услуг</w:t>
      </w:r>
    </w:p>
    <w:p w14:paraId="63178DFD" w14:textId="77777777" w:rsidR="00064E8E" w:rsidRDefault="00F16A33">
      <w:pPr>
        <w:widowControl w:val="0"/>
        <w:numPr>
          <w:ilvl w:val="0"/>
          <w:numId w:val="1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Приемка оказанных услуг осуществляется комиссией, которая состоит не менее чем из 2 (двух) представителей Заказчика и 1 (одного) представителя Исполнителя.</w:t>
      </w:r>
    </w:p>
    <w:p w14:paraId="19AF0452" w14:textId="77777777" w:rsidR="00064E8E" w:rsidRDefault="00F16A33">
      <w:pPr>
        <w:widowControl w:val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Приёмка оказанных услуг Заказчиком происходит при </w:t>
      </w:r>
      <w:r>
        <w:rPr>
          <w:rFonts w:ascii="Times New Roman" w:hAnsi="Times New Roman"/>
          <w:sz w:val="24"/>
          <w:szCs w:val="24"/>
        </w:rPr>
        <w:t>предоставлении Исполнителем акта сдачи-приёмке услуг с приложенному к нему отчёту об оказанных услугах. При этом принимается одно из решений, если:</w:t>
      </w:r>
    </w:p>
    <w:p w14:paraId="6A45765C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оказаны в соответствии с условиями технического задания, Заказчик не имеет замечаний к оказанным услу</w:t>
      </w:r>
      <w:r>
        <w:rPr>
          <w:rFonts w:ascii="Times New Roman" w:hAnsi="Times New Roman"/>
          <w:sz w:val="24"/>
          <w:szCs w:val="24"/>
        </w:rPr>
        <w:t>гам, факт оказания услуг оформляется Актом, подписываемым Сторонами;</w:t>
      </w:r>
    </w:p>
    <w:p w14:paraId="05DA8696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услуги оказаны с нарушением условий Технического задания. Заказчик направляет Исполнителю акт о выявленных недостатках и устанавливает срок для устранения Исполнителем выявленных замечани</w:t>
      </w:r>
      <w:r>
        <w:rPr>
          <w:rFonts w:ascii="Times New Roman" w:hAnsi="Times New Roman"/>
          <w:sz w:val="24"/>
          <w:szCs w:val="24"/>
        </w:rPr>
        <w:t>й/недостатков. Акт подписывается Сторонами после устранения Исполнителем замечаний, выявленных Заказчиком;</w:t>
      </w:r>
    </w:p>
    <w:p w14:paraId="2B69CFD5" w14:textId="77777777" w:rsidR="00064E8E" w:rsidRDefault="00F16A33">
      <w:pPr>
        <w:widowControl w:val="0"/>
        <w:numPr>
          <w:ilvl w:val="0"/>
          <w:numId w:val="12"/>
        </w:numPr>
        <w:tabs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оказаны Исполнителем с ненадлежащим качеством с недостатками, которые не могут быть устранены в приемлемый для Заказчика срок. В указанном слу</w:t>
      </w:r>
      <w:r>
        <w:rPr>
          <w:rFonts w:ascii="Times New Roman" w:hAnsi="Times New Roman"/>
          <w:sz w:val="24"/>
          <w:szCs w:val="24"/>
        </w:rPr>
        <w:t>чае услуги не подлежат приемке Заказчиком. Заказчик направляет Исполнителю мотивированный отказ от подписания Акта.</w:t>
      </w:r>
    </w:p>
    <w:p w14:paraId="1556DFB8" w14:textId="77777777" w:rsidR="00064E8E" w:rsidRDefault="00F16A33">
      <w:pPr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6.6. Требования по оформлению результатов оказанных услуг</w:t>
      </w:r>
    </w:p>
    <w:p w14:paraId="40D1584E" w14:textId="77777777" w:rsidR="00064E8E" w:rsidRDefault="00F16A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6.6.1. Приемка оказанных услуг осуществляется в порядке, установленном Дого</w:t>
      </w:r>
      <w:r>
        <w:rPr>
          <w:rFonts w:ascii="Times New Roman" w:hAnsi="Times New Roman"/>
          <w:sz w:val="24"/>
          <w:szCs w:val="24"/>
        </w:rPr>
        <w:t>вором</w:t>
      </w:r>
    </w:p>
    <w:p w14:paraId="3A358699" w14:textId="77777777" w:rsidR="00064E8E" w:rsidRDefault="00064E8E">
      <w:pPr>
        <w:rPr>
          <w:rFonts w:ascii="Times New Roman" w:hAnsi="Times New Roman"/>
          <w:b/>
          <w:bCs/>
          <w:sz w:val="24"/>
          <w:szCs w:val="24"/>
        </w:rPr>
      </w:pPr>
    </w:p>
    <w:p w14:paraId="32796264" w14:textId="77777777" w:rsidR="00064E8E" w:rsidRDefault="00F16A33">
      <w:pPr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 ТРЕБОВАНИЯ К ГАРАНТИЙНЫМ ОБЯЗАТЕЛЬСТВАМ ОКАЗЫВАЕМЫХ УСЛУГ</w:t>
      </w:r>
    </w:p>
    <w:p w14:paraId="75C062C1" w14:textId="77777777" w:rsidR="00064E8E" w:rsidRDefault="00064E8E">
      <w:pPr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0996A71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Исполнитель гарантирует качество оказанных услуг в соответствии с требованиями нормативно-правовых актов, национальных и международных стандартов (в том числе ГОСТ, регламентов, прав</w:t>
      </w:r>
      <w:r>
        <w:rPr>
          <w:rFonts w:ascii="Times New Roman" w:hAnsi="Times New Roman"/>
          <w:sz w:val="24"/>
          <w:szCs w:val="24"/>
        </w:rPr>
        <w:t>ил), которые регулируют качество оказания услуг.</w:t>
      </w:r>
    </w:p>
    <w:p w14:paraId="48955348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 Исполнитель гарантирует Заказчику своевременное устранение недостатков и дефектов, выявленных при приемке услуг.</w:t>
      </w:r>
    </w:p>
    <w:p w14:paraId="23A8D018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 Срок действия гарантии на установленные в процессе Технического обслуживания материа</w:t>
      </w:r>
      <w:r>
        <w:rPr>
          <w:rFonts w:ascii="Times New Roman" w:hAnsi="Times New Roman"/>
          <w:sz w:val="24"/>
          <w:szCs w:val="24"/>
        </w:rPr>
        <w:t>лы, оборудование и запасные части должен быть не менее чем срок действия гарантии производителя материалов, оборудования и запасных частей, но не менее 12 месяцев.</w:t>
      </w:r>
    </w:p>
    <w:p w14:paraId="1E43E184" w14:textId="77777777" w:rsidR="00064E8E" w:rsidRDefault="00F16A33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7.4. Исполнитель предоставляет Заказчику гарантию на оказанные услуги по Техническому обслуж</w:t>
      </w:r>
      <w:r>
        <w:rPr>
          <w:rFonts w:ascii="Times New Roman" w:hAnsi="Times New Roman"/>
          <w:sz w:val="24"/>
          <w:szCs w:val="24"/>
        </w:rPr>
        <w:t>иванию в течение трёх месяцев со дня подписания акта сдачи-приёмки оказанных услуг.</w:t>
      </w:r>
    </w:p>
    <w:p w14:paraId="2D2F52A8" w14:textId="77777777" w:rsidR="00064E8E" w:rsidRDefault="00064E8E">
      <w:pPr>
        <w:tabs>
          <w:tab w:val="left" w:pos="284"/>
        </w:tabs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0B82B85F" w14:textId="77777777" w:rsidR="00064E8E" w:rsidRDefault="00F16A33">
      <w:pPr>
        <w:ind w:firstLine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ПЕРЕЧЕНЬ ПРИЛОЖЕНИЙ</w:t>
      </w:r>
    </w:p>
    <w:p w14:paraId="30E7D6F9" w14:textId="77777777" w:rsidR="00064E8E" w:rsidRDefault="00064E8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571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1517"/>
        <w:gridCol w:w="6135"/>
        <w:gridCol w:w="1919"/>
      </w:tblGrid>
      <w:tr w:rsidR="00064E8E" w14:paraId="32CDA10D" w14:textId="77777777"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EECB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C15A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7741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064E8E" w14:paraId="73158A1A" w14:textId="77777777"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82B8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A3ED7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Сроки устранения неисправностей и их последствий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9C0C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49</w:t>
            </w:r>
          </w:p>
        </w:tc>
      </w:tr>
      <w:tr w:rsidR="00064E8E" w14:paraId="30709BD6" w14:textId="77777777"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FF24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F01F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Перечень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обслуживаемых инженерных систем и конструктивных элементов обслуживаемых зданий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BF91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50-52</w:t>
            </w:r>
          </w:p>
        </w:tc>
      </w:tr>
      <w:tr w:rsidR="00064E8E" w14:paraId="1EE5E532" w14:textId="77777777"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7337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6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241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материалов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B415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53-59</w:t>
            </w:r>
          </w:p>
        </w:tc>
      </w:tr>
      <w:tr w:rsidR="00064E8E" w14:paraId="69A4C514" w14:textId="77777777">
        <w:tc>
          <w:tcPr>
            <w:tcW w:w="1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6730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№4</w:t>
            </w:r>
          </w:p>
        </w:tc>
        <w:tc>
          <w:tcPr>
            <w:tcW w:w="6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82E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Акт приема-передачи объектов и инженерных систем и коммуникаций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3A9C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60-61</w:t>
            </w:r>
          </w:p>
        </w:tc>
      </w:tr>
      <w:tr w:rsidR="00064E8E" w14:paraId="678BD1AA" w14:textId="77777777">
        <w:tc>
          <w:tcPr>
            <w:tcW w:w="1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97A4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№5</w:t>
            </w:r>
          </w:p>
        </w:tc>
        <w:tc>
          <w:tcPr>
            <w:tcW w:w="6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438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Журнал учета заявок по комплексному техническому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обслуживанию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D239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</w:t>
            </w:r>
          </w:p>
        </w:tc>
      </w:tr>
    </w:tbl>
    <w:p w14:paraId="79F7575F" w14:textId="77777777" w:rsidR="00064E8E" w:rsidRDefault="00064E8E">
      <w:pPr>
        <w:rPr>
          <w:rFonts w:ascii="Times New Roman" w:hAnsi="Times New Roman"/>
          <w:b/>
          <w:bCs/>
          <w:sz w:val="24"/>
          <w:szCs w:val="24"/>
        </w:rPr>
      </w:pPr>
    </w:p>
    <w:p w14:paraId="20DFD7F1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466BF8EA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373903F9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215A2E91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1BB9329D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2AD784E2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29118F65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21B6DF7F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7FA8E1C0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0CE9820E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752F1DF0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2B9C6BA3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2ADA11FA" w14:textId="77777777" w:rsidR="00064E8E" w:rsidRDefault="00F16A33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14:paraId="0AF05B6C" w14:textId="77777777" w:rsidR="00064E8E" w:rsidRDefault="00064E8E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</w:p>
    <w:p w14:paraId="41EFE92B" w14:textId="77777777" w:rsidR="00064E8E" w:rsidRDefault="00F16A33">
      <w:pPr>
        <w:widowControl w:val="0"/>
        <w:ind w:left="-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1</w:t>
      </w:r>
    </w:p>
    <w:p w14:paraId="2BD0F389" w14:textId="77777777" w:rsidR="00064E8E" w:rsidRDefault="00F16A33">
      <w:pPr>
        <w:widowControl w:val="0"/>
        <w:ind w:left="538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к </w:t>
      </w:r>
      <w:r>
        <w:rPr>
          <w:rFonts w:ascii="Times New Roman" w:hAnsi="Times New Roman"/>
          <w:b/>
          <w:bCs/>
          <w:sz w:val="24"/>
          <w:szCs w:val="24"/>
        </w:rPr>
        <w:t>Техническому заданию</w:t>
      </w:r>
    </w:p>
    <w:p w14:paraId="0A1B8B3E" w14:textId="77777777" w:rsidR="00064E8E" w:rsidRDefault="00064E8E">
      <w:pPr>
        <w:widowControl w:val="0"/>
        <w:ind w:left="5387"/>
        <w:jc w:val="right"/>
        <w:rPr>
          <w:rFonts w:ascii="Times New Roman" w:hAnsi="Times New Roman"/>
          <w:sz w:val="24"/>
          <w:szCs w:val="24"/>
        </w:rPr>
      </w:pPr>
    </w:p>
    <w:p w14:paraId="5DB96D0A" w14:textId="77777777" w:rsidR="00064E8E" w:rsidRDefault="00064E8E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14:paraId="2D98F638" w14:textId="77777777" w:rsidR="00064E8E" w:rsidRDefault="00F16A33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Сроки устранения неисправностей (аварийных ситуаций) и их последствий</w:t>
      </w:r>
    </w:p>
    <w:p w14:paraId="602A9729" w14:textId="77777777" w:rsidR="00064E8E" w:rsidRDefault="00064E8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355" w:type="dxa"/>
        <w:tblInd w:w="4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551"/>
      </w:tblGrid>
      <w:tr w:rsidR="00064E8E" w14:paraId="113C5C59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5F169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неисправностей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B2A1A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14:paraId="12CB02F0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устранения неисправностей</w:t>
            </w:r>
          </w:p>
        </w:tc>
      </w:tr>
      <w:tr w:rsidR="00064E8E" w14:paraId="10DF2E7D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F8DC9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Кровля</w:t>
            </w:r>
          </w:p>
        </w:tc>
      </w:tr>
      <w:tr w:rsidR="00064E8E" w14:paraId="5D66FBC5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73C69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Свищи в отдельных местах кровли или </w:t>
            </w:r>
            <w:r>
              <w:rPr>
                <w:rFonts w:ascii="Times New Roman" w:hAnsi="Times New Roman"/>
                <w:sz w:val="24"/>
                <w:szCs w:val="24"/>
              </w:rPr>
              <w:t>сорванные ветром отдельные элементы кровли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58186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сутки с момента подачи заявки Заказчиком</w:t>
            </w:r>
          </w:p>
        </w:tc>
      </w:tr>
      <w:tr w:rsidR="00064E8E" w14:paraId="2D0E49AC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5ABC7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Повреждения водосточных труб, воронок, колен, отводов и расстройство их креплений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BCAC1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суток с момента подачи заявки Заказчиком</w:t>
            </w:r>
          </w:p>
        </w:tc>
      </w:tr>
      <w:tr w:rsidR="00064E8E" w14:paraId="14433241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D131E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Стены и фасады</w:t>
            </w:r>
          </w:p>
        </w:tc>
      </w:tr>
      <w:tr w:rsidR="00064E8E" w14:paraId="5867BDDE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9E9C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Нависающие и теряющие свя</w:t>
            </w:r>
            <w:r>
              <w:rPr>
                <w:rFonts w:ascii="Times New Roman" w:hAnsi="Times New Roman"/>
                <w:sz w:val="24"/>
                <w:szCs w:val="24"/>
              </w:rPr>
              <w:t>зь со стенами отдельные кирпичи в кладке, отслаивающаяся штукатурка и лепные элементы архитектурного оформления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0ACF4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сутки с момента подачи заявки Заказчиком</w:t>
            </w:r>
          </w:p>
        </w:tc>
      </w:tr>
      <w:tr w:rsidR="00064E8E" w14:paraId="584221B5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BD474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Полы</w:t>
            </w:r>
          </w:p>
        </w:tc>
      </w:tr>
      <w:tr w:rsidR="00064E8E" w14:paraId="1CE701AA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4061A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Разрушения или выпадения отдельных элементов торцовых шашек, метлахских или </w:t>
            </w:r>
            <w:r>
              <w:rPr>
                <w:rFonts w:ascii="Times New Roman" w:hAnsi="Times New Roman"/>
                <w:sz w:val="24"/>
                <w:szCs w:val="24"/>
              </w:rPr>
              <w:t>цементных плиток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AFC1F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суток с момента подачи заявки Заказчиком</w:t>
            </w:r>
          </w:p>
        </w:tc>
      </w:tr>
      <w:tr w:rsidR="00064E8E" w14:paraId="1E2C5811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78669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Оконные и дверные заполнения</w:t>
            </w:r>
          </w:p>
        </w:tc>
      </w:tr>
      <w:tr w:rsidR="00064E8E" w14:paraId="41073635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B4990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Разбитые стекла и сорванные створки оконных переплетов и форточек:</w:t>
            </w:r>
          </w:p>
          <w:p w14:paraId="4B81D46E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в зимнее время</w:t>
            </w:r>
          </w:p>
          <w:p w14:paraId="4EBF65DD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в летнее время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3AA53" w14:textId="77777777" w:rsidR="00064E8E" w:rsidRDefault="00064E8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9A003A" w14:textId="77777777" w:rsidR="00064E8E" w:rsidRDefault="00064E8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079541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сутки</w:t>
            </w:r>
          </w:p>
          <w:p w14:paraId="6AF58C78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суток</w:t>
            </w:r>
          </w:p>
          <w:p w14:paraId="691AB7B9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момента подачи заявки Заказчико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</w:tr>
      <w:tr w:rsidR="00064E8E" w14:paraId="341F25B1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76EB6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Санитарно-техническое оборудование</w:t>
            </w:r>
          </w:p>
        </w:tc>
      </w:tr>
      <w:tr w:rsidR="00064E8E" w14:paraId="6D78DBF7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5CE85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Течи в водопроводных кранах, в кранах бачков при унитазах 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писсуарных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кранах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08846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суток с момента подачи заявки Заказчиком</w:t>
            </w:r>
          </w:p>
        </w:tc>
      </w:tr>
      <w:tr w:rsidR="00064E8E" w14:paraId="2004BD7B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B7A35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Течи в стояках внутренних водостоков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C173F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сутки с момента подачи заявки Заказчиком</w:t>
            </w:r>
          </w:p>
        </w:tc>
      </w:tr>
      <w:tr w:rsidR="00064E8E" w14:paraId="7D8B18A8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5D93E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Неисправности аварийного порядка в трубопроводах  ГВС и ХВС, канализации, центрального отопления и нагревательных приборах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C1D41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Немедленно с момента подачи заявки Заказчиком</w:t>
            </w:r>
          </w:p>
        </w:tc>
      </w:tr>
      <w:tr w:rsidR="00064E8E" w14:paraId="4CF7A779" w14:textId="77777777">
        <w:tc>
          <w:tcPr>
            <w:tcW w:w="9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DE143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Электроосвещение</w:t>
            </w:r>
          </w:p>
        </w:tc>
      </w:tr>
      <w:tr w:rsidR="00064E8E" w14:paraId="62E3A287" w14:textId="77777777"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0A885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Неисправности аварийного порядка (короткое замыкание, обрыв </w:t>
            </w:r>
            <w:r>
              <w:rPr>
                <w:rFonts w:ascii="Times New Roman" w:hAnsi="Times New Roman"/>
                <w:sz w:val="24"/>
                <w:szCs w:val="24"/>
              </w:rPr>
              <w:t>проводов и пр.)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DCECE" w14:textId="77777777" w:rsidR="00064E8E" w:rsidRDefault="00F16A3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Немедленно с момента подачи заявки Заказчиком</w:t>
            </w:r>
          </w:p>
        </w:tc>
      </w:tr>
    </w:tbl>
    <w:p w14:paraId="51DF123F" w14:textId="77777777" w:rsidR="00064E8E" w:rsidRDefault="00064E8E">
      <w:pPr>
        <w:widowControl w:val="0"/>
        <w:tabs>
          <w:tab w:val="left" w:pos="6449"/>
        </w:tabs>
        <w:ind w:left="-356"/>
        <w:rPr>
          <w:rFonts w:ascii="Times New Roman" w:hAnsi="Times New Roman"/>
          <w:sz w:val="24"/>
          <w:szCs w:val="24"/>
        </w:rPr>
      </w:pPr>
    </w:p>
    <w:p w14:paraId="75CBE8BB" w14:textId="77777777" w:rsidR="00064E8E" w:rsidRDefault="00F16A33">
      <w:pPr>
        <w:tabs>
          <w:tab w:val="left" w:pos="600"/>
        </w:tabs>
        <w:spacing w:line="24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9863" w:type="dxa"/>
        <w:jc w:val="center"/>
        <w:tblLayout w:type="fixed"/>
        <w:tblLook w:val="04A0" w:firstRow="1" w:lastRow="0" w:firstColumn="1" w:lastColumn="0" w:noHBand="0" w:noVBand="1"/>
      </w:tblPr>
      <w:tblGrid>
        <w:gridCol w:w="5022"/>
        <w:gridCol w:w="4841"/>
      </w:tblGrid>
      <w:tr w:rsidR="00064E8E" w14:paraId="5F42393E" w14:textId="77777777">
        <w:trPr>
          <w:trHeight w:val="299"/>
          <w:jc w:val="center"/>
        </w:trPr>
        <w:tc>
          <w:tcPr>
            <w:tcW w:w="5021" w:type="dxa"/>
          </w:tcPr>
          <w:p w14:paraId="2AAC32B7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Заказчик:</w:t>
            </w:r>
          </w:p>
        </w:tc>
        <w:tc>
          <w:tcPr>
            <w:tcW w:w="4841" w:type="dxa"/>
          </w:tcPr>
          <w:p w14:paraId="2B2255CC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</w:tbl>
    <w:p w14:paraId="0A9AD9F7" w14:textId="77777777" w:rsidR="00064E8E" w:rsidRDefault="00064E8E">
      <w:pPr>
        <w:tabs>
          <w:tab w:val="left" w:pos="600"/>
        </w:tabs>
        <w:spacing w:line="240" w:lineRule="exact"/>
        <w:rPr>
          <w:rFonts w:ascii="Times New Roman" w:hAnsi="Times New Roman"/>
          <w:sz w:val="24"/>
          <w:szCs w:val="24"/>
        </w:rPr>
      </w:pPr>
    </w:p>
    <w:p w14:paraId="71A8956B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6B792F04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230DA41E" w14:textId="77777777" w:rsidR="00064E8E" w:rsidRDefault="00F16A33">
      <w:pPr>
        <w:spacing w:line="240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</w:t>
      </w:r>
    </w:p>
    <w:p w14:paraId="5D5DC985" w14:textId="77777777" w:rsidR="00064E8E" w:rsidRDefault="00F16A33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2</w:t>
      </w:r>
    </w:p>
    <w:p w14:paraId="7208DD1D" w14:textId="77777777" w:rsidR="00064E8E" w:rsidRDefault="00F16A33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к </w:t>
      </w:r>
      <w:r>
        <w:rPr>
          <w:rFonts w:ascii="Times New Roman" w:hAnsi="Times New Roman"/>
          <w:b/>
          <w:bCs/>
          <w:sz w:val="24"/>
          <w:szCs w:val="24"/>
        </w:rPr>
        <w:t>Техническому заданию</w:t>
      </w:r>
    </w:p>
    <w:p w14:paraId="59178DA8" w14:textId="77777777" w:rsidR="00064E8E" w:rsidRDefault="00064E8E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</w:p>
    <w:p w14:paraId="77A24410" w14:textId="77777777" w:rsidR="00064E8E" w:rsidRDefault="00064E8E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</w:p>
    <w:p w14:paraId="271A1871" w14:textId="77777777" w:rsidR="00064E8E" w:rsidRDefault="00F16A33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</w:p>
    <w:p w14:paraId="2F287FFE" w14:textId="77777777" w:rsidR="00064E8E" w:rsidRDefault="00064E8E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</w:p>
    <w:p w14:paraId="3FC2FE0D" w14:textId="77777777" w:rsidR="00064E8E" w:rsidRDefault="00F16A33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инженерных систем и конструктивных элементов обслуживаемых зданий</w:t>
      </w:r>
    </w:p>
    <w:p w14:paraId="36991D34" w14:textId="77777777" w:rsidR="00064E8E" w:rsidRDefault="00064E8E">
      <w:pPr>
        <w:rPr>
          <w:rFonts w:ascii="Times New Roman" w:hAnsi="Times New Roman"/>
          <w:sz w:val="24"/>
          <w:szCs w:val="24"/>
        </w:rPr>
      </w:pPr>
    </w:p>
    <w:tbl>
      <w:tblPr>
        <w:tblW w:w="10133" w:type="dxa"/>
        <w:jc w:val="center"/>
        <w:tblLayout w:type="fixed"/>
        <w:tblLook w:val="04A0" w:firstRow="1" w:lastRow="0" w:firstColumn="1" w:lastColumn="0" w:noHBand="0" w:noVBand="1"/>
      </w:tblPr>
      <w:tblGrid>
        <w:gridCol w:w="236"/>
        <w:gridCol w:w="840"/>
        <w:gridCol w:w="3990"/>
        <w:gridCol w:w="1981"/>
        <w:gridCol w:w="1679"/>
        <w:gridCol w:w="1137"/>
        <w:gridCol w:w="270"/>
      </w:tblGrid>
      <w:tr w:rsidR="00064E8E" w14:paraId="53906847" w14:textId="77777777">
        <w:trPr>
          <w:jc w:val="center"/>
        </w:trPr>
        <w:tc>
          <w:tcPr>
            <w:tcW w:w="236" w:type="dxa"/>
          </w:tcPr>
          <w:p w14:paraId="2B021D9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72C6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5EAF953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DCA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услуг и обор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удования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D010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оборудования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D6E3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  <w:p w14:paraId="0BEB0E4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</w:tr>
      <w:tr w:rsidR="00064E8E" w14:paraId="40032949" w14:textId="77777777">
        <w:trPr>
          <w:jc w:val="center"/>
        </w:trPr>
        <w:tc>
          <w:tcPr>
            <w:tcW w:w="236" w:type="dxa"/>
          </w:tcPr>
          <w:p w14:paraId="65FD507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5F6C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CD3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5952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8528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064E8E" w14:paraId="1019C5B2" w14:textId="77777777">
        <w:trPr>
          <w:trHeight w:val="1330"/>
          <w:jc w:val="center"/>
        </w:trPr>
        <w:tc>
          <w:tcPr>
            <w:tcW w:w="236" w:type="dxa"/>
          </w:tcPr>
          <w:p w14:paraId="5453B55A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2A6123C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6BA53F5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Услуги по техническому обслуживанию электрических сетей, аппаратов и устройств зданий, в том числе: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3D7C989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6FF7CA5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услуга</w:t>
            </w:r>
          </w:p>
        </w:tc>
      </w:tr>
      <w:tr w:rsidR="00064E8E" w14:paraId="44E998BC" w14:textId="77777777">
        <w:trPr>
          <w:jc w:val="center"/>
        </w:trPr>
        <w:tc>
          <w:tcPr>
            <w:tcW w:w="236" w:type="dxa"/>
          </w:tcPr>
          <w:p w14:paraId="47C1F4B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6BD8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50E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Силовые, осветительные сети, сети заземления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61B1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29949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AEAA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м/п</w:t>
            </w:r>
          </w:p>
        </w:tc>
      </w:tr>
      <w:tr w:rsidR="00064E8E" w14:paraId="06DBA523" w14:textId="77777777">
        <w:trPr>
          <w:trHeight w:val="68"/>
          <w:jc w:val="center"/>
        </w:trPr>
        <w:tc>
          <w:tcPr>
            <w:tcW w:w="236" w:type="dxa"/>
          </w:tcPr>
          <w:p w14:paraId="50952C61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4550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F2545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Электроустановочные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изделия (выключатели, эл. розетки)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58A3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641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4BBD1" w14:textId="77777777" w:rsidR="00064E8E" w:rsidRDefault="00064E8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29463E9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5C5FB9F9" w14:textId="77777777">
        <w:trPr>
          <w:trHeight w:val="354"/>
          <w:jc w:val="center"/>
        </w:trPr>
        <w:tc>
          <w:tcPr>
            <w:tcW w:w="236" w:type="dxa"/>
          </w:tcPr>
          <w:p w14:paraId="335ADC6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50C3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3774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Электроосветительная арматура с одной лампой накаливания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4711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F21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74C7CE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0D9DC868" w14:textId="77777777">
        <w:trPr>
          <w:trHeight w:val="468"/>
          <w:jc w:val="center"/>
        </w:trPr>
        <w:tc>
          <w:tcPr>
            <w:tcW w:w="236" w:type="dxa"/>
          </w:tcPr>
          <w:p w14:paraId="5F6E776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84EA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AC5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Электроосветительная арматура с люминесцентными лампами с числом ламп до двух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9596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6948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6CE263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1D893457" w14:textId="77777777">
        <w:trPr>
          <w:trHeight w:val="570"/>
          <w:jc w:val="center"/>
        </w:trPr>
        <w:tc>
          <w:tcPr>
            <w:tcW w:w="236" w:type="dxa"/>
          </w:tcPr>
          <w:p w14:paraId="791DF3E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1DE2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32DF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Электроосветительная арматура с люминесцентными лампами с числом ламп четыре и более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658D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AF62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1643D1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241FE427" w14:textId="77777777">
        <w:trPr>
          <w:trHeight w:val="195"/>
          <w:jc w:val="center"/>
        </w:trPr>
        <w:tc>
          <w:tcPr>
            <w:tcW w:w="236" w:type="dxa"/>
          </w:tcPr>
          <w:p w14:paraId="33A9A6ED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75AA3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CAD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Светильники наружного освещения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538D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E2A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2497588B" w14:textId="77777777">
        <w:trPr>
          <w:jc w:val="center"/>
        </w:trPr>
        <w:tc>
          <w:tcPr>
            <w:tcW w:w="236" w:type="dxa"/>
          </w:tcPr>
          <w:p w14:paraId="76805F57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D68F2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CF0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Силовой распределительный пункт с вводным рубильником и предохранителями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B80C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73DB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4E05584C" w14:textId="77777777">
        <w:trPr>
          <w:trHeight w:val="521"/>
          <w:jc w:val="center"/>
        </w:trPr>
        <w:tc>
          <w:tcPr>
            <w:tcW w:w="236" w:type="dxa"/>
          </w:tcPr>
          <w:p w14:paraId="5D2C95C6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ABF8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3A9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Силовой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распределительный пункт с установочными предохранителями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06E7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AC85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05CDAF93" w14:textId="77777777">
        <w:trPr>
          <w:jc w:val="center"/>
        </w:trPr>
        <w:tc>
          <w:tcPr>
            <w:tcW w:w="236" w:type="dxa"/>
          </w:tcPr>
          <w:p w14:paraId="3E194496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68F45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F91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Силовой распределительный пункт с установочными автоматами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D67C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4271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078A9010" w14:textId="77777777">
        <w:trPr>
          <w:jc w:val="center"/>
        </w:trPr>
        <w:tc>
          <w:tcPr>
            <w:tcW w:w="236" w:type="dxa"/>
          </w:tcPr>
          <w:p w14:paraId="3ED54FAD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5E7F4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BCE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Панельный распределительный щит с рубильником и предохранителем на номинальный ток до 600 А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A0DD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29B3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11D90C96" w14:textId="77777777">
        <w:trPr>
          <w:trHeight w:val="510"/>
          <w:jc w:val="center"/>
        </w:trPr>
        <w:tc>
          <w:tcPr>
            <w:tcW w:w="236" w:type="dxa"/>
          </w:tcPr>
          <w:p w14:paraId="69C576E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70360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  <w:p w14:paraId="06D52214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1EF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Щит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осветительный групповой с установочными автоматами (число групп)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5274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0577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17EA54D9" w14:textId="77777777">
        <w:trPr>
          <w:jc w:val="center"/>
        </w:trPr>
        <w:tc>
          <w:tcPr>
            <w:tcW w:w="236" w:type="dxa"/>
          </w:tcPr>
          <w:p w14:paraId="4EC4967B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DCB2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80C5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Шкафы управления технологическим оборудованием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DFF4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838D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4D8A251A" w14:textId="77777777">
        <w:trPr>
          <w:trHeight w:val="249"/>
          <w:jc w:val="center"/>
        </w:trPr>
        <w:tc>
          <w:tcPr>
            <w:tcW w:w="236" w:type="dxa"/>
          </w:tcPr>
          <w:p w14:paraId="13C5C527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9251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890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Кнопка управления (кнопочные посты)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1991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A19B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6352F334" w14:textId="77777777">
        <w:trPr>
          <w:trHeight w:val="283"/>
          <w:jc w:val="center"/>
        </w:trPr>
        <w:tc>
          <w:tcPr>
            <w:tcW w:w="236" w:type="dxa"/>
          </w:tcPr>
          <w:p w14:paraId="47BE2E3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EB5C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1C64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Магнитные пускатели  реверсивные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F6F5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F8AF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401A0D94" w14:textId="77777777">
        <w:trPr>
          <w:trHeight w:val="108"/>
          <w:jc w:val="center"/>
        </w:trPr>
        <w:tc>
          <w:tcPr>
            <w:tcW w:w="236" w:type="dxa"/>
          </w:tcPr>
          <w:p w14:paraId="00490B0E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9C08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97F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Шкаф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автоматического ввода резерва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FF16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C32E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2B75FC59" w14:textId="77777777">
        <w:trPr>
          <w:trHeight w:val="1113"/>
          <w:jc w:val="center"/>
        </w:trPr>
        <w:tc>
          <w:tcPr>
            <w:tcW w:w="236" w:type="dxa"/>
          </w:tcPr>
          <w:p w14:paraId="4287C70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6DEC00D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11E9C82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Услуги по техническому обслуживание трубопроводов и устройств ГВС, ХВС, системы отопления, сантехника и канализации зданий, в том числе: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50B1082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329223D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2CED48D5" w14:textId="77777777">
        <w:trPr>
          <w:jc w:val="center"/>
        </w:trPr>
        <w:tc>
          <w:tcPr>
            <w:tcW w:w="236" w:type="dxa"/>
          </w:tcPr>
          <w:p w14:paraId="685EA4DE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7BDE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C236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УУТЭ (узла учета тепловой энергии)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7D96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BFED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7B366ADA" w14:textId="77777777">
        <w:trPr>
          <w:jc w:val="center"/>
        </w:trPr>
        <w:tc>
          <w:tcPr>
            <w:tcW w:w="236" w:type="dxa"/>
          </w:tcPr>
          <w:p w14:paraId="260FD4D5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4A91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8826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Трубопровод  (Диаметр, мм 25; 50; 65;  100; 150)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0A3A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5232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33AE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м/п</w:t>
            </w:r>
          </w:p>
        </w:tc>
      </w:tr>
      <w:tr w:rsidR="00064E8E" w14:paraId="1A863459" w14:textId="77777777">
        <w:trPr>
          <w:jc w:val="center"/>
        </w:trPr>
        <w:tc>
          <w:tcPr>
            <w:tcW w:w="236" w:type="dxa"/>
          </w:tcPr>
          <w:p w14:paraId="71AE3856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420E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FC3F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Задвижки ( d 50; 100; 150; 200; 250)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CD5F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8F6F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6E879AE5" w14:textId="77777777">
        <w:trPr>
          <w:jc w:val="center"/>
        </w:trPr>
        <w:tc>
          <w:tcPr>
            <w:tcW w:w="236" w:type="dxa"/>
          </w:tcPr>
          <w:p w14:paraId="29930809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8029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8DD2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Краны шаровые( d 50 мм; 100 мм;)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3F9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D30D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0BFC23AF" w14:textId="77777777">
        <w:trPr>
          <w:jc w:val="center"/>
        </w:trPr>
        <w:tc>
          <w:tcPr>
            <w:tcW w:w="236" w:type="dxa"/>
          </w:tcPr>
          <w:p w14:paraId="634E2785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EFB8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508B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Краны  ( d 1/2; 3/4; 15 мм)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C530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A521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140DCECE" w14:textId="77777777">
        <w:trPr>
          <w:jc w:val="center"/>
        </w:trPr>
        <w:tc>
          <w:tcPr>
            <w:tcW w:w="236" w:type="dxa"/>
          </w:tcPr>
          <w:p w14:paraId="62F1B68E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5587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F1F1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Счетчики учета расхода холодной воды (Условный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диаметр, мм 25-40)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7F9F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C448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45349285" w14:textId="77777777">
        <w:trPr>
          <w:jc w:val="center"/>
        </w:trPr>
        <w:tc>
          <w:tcPr>
            <w:tcW w:w="236" w:type="dxa"/>
          </w:tcPr>
          <w:p w14:paraId="70C36D8E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ECDA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5780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Термометр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AB35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8BD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6227931F" w14:textId="77777777">
        <w:trPr>
          <w:jc w:val="center"/>
        </w:trPr>
        <w:tc>
          <w:tcPr>
            <w:tcW w:w="236" w:type="dxa"/>
          </w:tcPr>
          <w:p w14:paraId="0CE5C2E0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1B49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9B49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Манометр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1AD0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5A1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305D4B78" w14:textId="77777777">
        <w:trPr>
          <w:jc w:val="center"/>
        </w:trPr>
        <w:tc>
          <w:tcPr>
            <w:tcW w:w="236" w:type="dxa"/>
          </w:tcPr>
          <w:p w14:paraId="2343EECB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2CB61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3649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Сетка-фильтр (грязевика) от ила и грязи в трубопроводах (Диаметр, мм 100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761A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9451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61B3F035" w14:textId="77777777">
        <w:trPr>
          <w:jc w:val="center"/>
        </w:trPr>
        <w:tc>
          <w:tcPr>
            <w:tcW w:w="236" w:type="dxa"/>
          </w:tcPr>
          <w:p w14:paraId="0624FDA9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3DF4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ACC4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Санитарно-технические устройства с подводками (раковины, унитазы, и т.п.)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B1C2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2E62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7A2583F1" w14:textId="77777777">
        <w:trPr>
          <w:trHeight w:val="183"/>
          <w:jc w:val="center"/>
        </w:trPr>
        <w:tc>
          <w:tcPr>
            <w:tcW w:w="236" w:type="dxa"/>
          </w:tcPr>
          <w:p w14:paraId="4F130821" w14:textId="77777777" w:rsidR="00064E8E" w:rsidRDefault="00064E8E">
            <w:pPr>
              <w:spacing w:line="24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2BC2E4" w14:textId="77777777" w:rsidR="00064E8E" w:rsidRDefault="00F16A33">
            <w:pPr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26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063B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Колодцы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D665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C578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064E8E" w14:paraId="5E58512D" w14:textId="77777777">
        <w:trPr>
          <w:trHeight w:val="564"/>
          <w:jc w:val="center"/>
        </w:trPr>
        <w:tc>
          <w:tcPr>
            <w:tcW w:w="236" w:type="dxa"/>
          </w:tcPr>
          <w:p w14:paraId="0C43A878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1AA2CE0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72C597A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Услуги по техническому обслуживанию механических и электромеханических ворот в том числе: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2157268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276EBD1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50DD17D5" w14:textId="77777777">
        <w:trPr>
          <w:trHeight w:val="68"/>
          <w:jc w:val="center"/>
        </w:trPr>
        <w:tc>
          <w:tcPr>
            <w:tcW w:w="236" w:type="dxa"/>
          </w:tcPr>
          <w:p w14:paraId="7D2F0BED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9887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549B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Электромеханические</w:t>
            </w:r>
          </w:p>
          <w:p w14:paraId="338A07C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ворота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9921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6880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776D2246" w14:textId="77777777">
        <w:trPr>
          <w:trHeight w:val="68"/>
          <w:jc w:val="center"/>
        </w:trPr>
        <w:tc>
          <w:tcPr>
            <w:tcW w:w="236" w:type="dxa"/>
          </w:tcPr>
          <w:p w14:paraId="4CE8357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9314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4A9C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 конструкции ворот, петель, сварных швов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2964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C113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18C630EC" w14:textId="77777777">
        <w:trPr>
          <w:trHeight w:val="68"/>
          <w:jc w:val="center"/>
        </w:trPr>
        <w:tc>
          <w:tcPr>
            <w:tcW w:w="236" w:type="dxa"/>
          </w:tcPr>
          <w:p w14:paraId="30C8D995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F03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0161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устройства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безопасности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C90E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0B7C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7763DEE3" w14:textId="77777777">
        <w:trPr>
          <w:trHeight w:val="68"/>
          <w:jc w:val="center"/>
        </w:trPr>
        <w:tc>
          <w:tcPr>
            <w:tcW w:w="236" w:type="dxa"/>
          </w:tcPr>
          <w:p w14:paraId="064F7DFE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12BD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14F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системы электропривода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D78F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558F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6B813DCD" w14:textId="77777777">
        <w:trPr>
          <w:trHeight w:val="68"/>
          <w:jc w:val="center"/>
        </w:trPr>
        <w:tc>
          <w:tcPr>
            <w:tcW w:w="236" w:type="dxa"/>
          </w:tcPr>
          <w:p w14:paraId="4D6AA9C4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FB56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FB55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Ворота распашные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BD06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6A91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16DDB701" w14:textId="77777777">
        <w:trPr>
          <w:trHeight w:val="595"/>
          <w:jc w:val="center"/>
        </w:trPr>
        <w:tc>
          <w:tcPr>
            <w:tcW w:w="236" w:type="dxa"/>
          </w:tcPr>
          <w:p w14:paraId="582CE3F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397A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E090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Визуальный осмотр конструкции ворот, петель, сварных швов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E560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7DCC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6C4A7283" w14:textId="77777777">
        <w:trPr>
          <w:trHeight w:val="690"/>
          <w:jc w:val="center"/>
        </w:trPr>
        <w:tc>
          <w:tcPr>
            <w:tcW w:w="236" w:type="dxa"/>
          </w:tcPr>
          <w:p w14:paraId="52C26CBE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07D2848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3232D7C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Услуги по техническому обслуживанию системы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воздушного отопления зданий, в том числе: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638DCC7B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EA71E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2A21C33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76BCE214" w14:textId="77777777">
        <w:trPr>
          <w:trHeight w:val="285"/>
          <w:jc w:val="center"/>
        </w:trPr>
        <w:tc>
          <w:tcPr>
            <w:tcW w:w="236" w:type="dxa"/>
          </w:tcPr>
          <w:p w14:paraId="7F17F682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8E13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5154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Тепловые завесы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D5EB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B869B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0720AF71" w14:textId="77777777">
        <w:trPr>
          <w:trHeight w:val="427"/>
          <w:jc w:val="center"/>
        </w:trPr>
        <w:tc>
          <w:tcPr>
            <w:tcW w:w="236" w:type="dxa"/>
          </w:tcPr>
          <w:p w14:paraId="473A0D7B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23F70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C8D57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работоспособности тэнов,  протяжка контактов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1C46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816D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1B556FF1" w14:textId="77777777">
        <w:trPr>
          <w:trHeight w:val="427"/>
          <w:jc w:val="center"/>
        </w:trPr>
        <w:tc>
          <w:tcPr>
            <w:tcW w:w="236" w:type="dxa"/>
          </w:tcPr>
          <w:p w14:paraId="0BF72F29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8F8B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A162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работоспособности двигателя вентилятора,  протяжка контактов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C11E0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8D08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4C22E4E5" w14:textId="77777777">
        <w:trPr>
          <w:trHeight w:val="533"/>
          <w:jc w:val="center"/>
        </w:trPr>
        <w:tc>
          <w:tcPr>
            <w:tcW w:w="236" w:type="dxa"/>
          </w:tcPr>
          <w:p w14:paraId="37B4254D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07D00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9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4098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>
              <w:rPr>
                <w:rFonts w:ascii="Times New Roman" w:hAnsi="Times New Roman"/>
                <w:sz w:val="24"/>
                <w:szCs w:val="24"/>
              </w:rPr>
              <w:t>предохранительных и  регулирующих устройств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DBB2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2D6B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2DD113F6" w14:textId="77777777">
        <w:trPr>
          <w:trHeight w:val="427"/>
          <w:jc w:val="center"/>
        </w:trPr>
        <w:tc>
          <w:tcPr>
            <w:tcW w:w="236" w:type="dxa"/>
          </w:tcPr>
          <w:p w14:paraId="71B3FF8D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7E5"/>
            <w:vAlign w:val="center"/>
          </w:tcPr>
          <w:p w14:paraId="215FC6A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59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7E5"/>
            <w:vAlign w:val="center"/>
          </w:tcPr>
          <w:p w14:paraId="7255977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Услуги по техническому обслуживанию кондиционеров, климатического оборудования, в том числе: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7E5"/>
          </w:tcPr>
          <w:p w14:paraId="58A0880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7E5"/>
            <w:vAlign w:val="center"/>
          </w:tcPr>
          <w:p w14:paraId="219009B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3BF68D34" w14:textId="77777777">
        <w:trPr>
          <w:trHeight w:val="427"/>
          <w:jc w:val="center"/>
        </w:trPr>
        <w:tc>
          <w:tcPr>
            <w:tcW w:w="236" w:type="dxa"/>
          </w:tcPr>
          <w:p w14:paraId="48F7887A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B8E6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59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3F13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Кондиционеры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D8DFD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FD1F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6493527B" w14:textId="77777777">
        <w:trPr>
          <w:trHeight w:val="427"/>
          <w:jc w:val="center"/>
        </w:trPr>
        <w:tc>
          <w:tcPr>
            <w:tcW w:w="236" w:type="dxa"/>
          </w:tcPr>
          <w:p w14:paraId="7C93DEA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D09F0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59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72AA8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 целостности кабелей и трасс электропитания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52A6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397D9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384F5489" w14:textId="77777777">
        <w:trPr>
          <w:trHeight w:val="427"/>
          <w:jc w:val="center"/>
        </w:trPr>
        <w:tc>
          <w:tcPr>
            <w:tcW w:w="236" w:type="dxa"/>
          </w:tcPr>
          <w:p w14:paraId="02D02FF9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CD1D8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59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2951E" w14:textId="77777777" w:rsidR="00064E8E" w:rsidRDefault="00F16A33">
            <w:pPr>
              <w:widowControl w:val="0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наличия и дозаправка хладагентом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F7EE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C4146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6617C494" w14:textId="77777777">
        <w:trPr>
          <w:trHeight w:val="427"/>
          <w:jc w:val="center"/>
        </w:trPr>
        <w:tc>
          <w:tcPr>
            <w:tcW w:w="236" w:type="dxa"/>
          </w:tcPr>
          <w:p w14:paraId="566AF0B2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0D03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9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60382D" w14:textId="77777777" w:rsidR="00064E8E" w:rsidRDefault="00F16A33">
            <w:pPr>
              <w:widowControl w:val="0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двигателей вентиляторов обдува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7F5A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809A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28D063AE" w14:textId="77777777">
        <w:trPr>
          <w:trHeight w:val="613"/>
          <w:jc w:val="center"/>
        </w:trPr>
        <w:tc>
          <w:tcPr>
            <w:tcW w:w="236" w:type="dxa"/>
          </w:tcPr>
          <w:p w14:paraId="38DD56D8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7E5"/>
            <w:vAlign w:val="center"/>
          </w:tcPr>
          <w:p w14:paraId="1E595C0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7E5"/>
            <w:vAlign w:val="center"/>
          </w:tcPr>
          <w:p w14:paraId="652B93C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Услуги по техническому обслуживанию электротехнического оборудования для обеспечения зарядки аккумуляторных батарей средств механизации, в том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числе: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53D0944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03D54BF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21692EFA" w14:textId="77777777">
        <w:trPr>
          <w:trHeight w:val="345"/>
          <w:jc w:val="center"/>
        </w:trPr>
        <w:tc>
          <w:tcPr>
            <w:tcW w:w="236" w:type="dxa"/>
          </w:tcPr>
          <w:p w14:paraId="5D8CC3FB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74FB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5971" w:type="dxa"/>
            <w:gridSpan w:val="2"/>
            <w:tcBorders>
              <w:top w:val="single" w:sz="4" w:space="0" w:color="B3CAC7"/>
              <w:left w:val="single" w:sz="4" w:space="0" w:color="B3CAC7"/>
              <w:bottom w:val="single" w:sz="4" w:space="0" w:color="B3CAC7"/>
              <w:right w:val="single" w:sz="4" w:space="0" w:color="B3CAC7"/>
            </w:tcBorders>
            <w:vAlign w:val="center"/>
          </w:tcPr>
          <w:p w14:paraId="56CB2AE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пост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8C12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6864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407BE23D" w14:textId="77777777">
        <w:trPr>
          <w:trHeight w:val="225"/>
          <w:jc w:val="center"/>
        </w:trPr>
        <w:tc>
          <w:tcPr>
            <w:tcW w:w="236" w:type="dxa"/>
          </w:tcPr>
          <w:p w14:paraId="5B3BEB9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AA1C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C3A0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зарядных постов аккумуляторов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B4BB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4097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2EB21C27" w14:textId="77777777">
        <w:trPr>
          <w:trHeight w:val="320"/>
          <w:jc w:val="center"/>
        </w:trPr>
        <w:tc>
          <w:tcPr>
            <w:tcW w:w="236" w:type="dxa"/>
          </w:tcPr>
          <w:p w14:paraId="6BA3071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2E6E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E99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зарядных постов тягачей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DE5C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4C54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6A2BFE3B" w14:textId="77777777">
        <w:trPr>
          <w:trHeight w:val="320"/>
          <w:jc w:val="center"/>
        </w:trPr>
        <w:tc>
          <w:tcPr>
            <w:tcW w:w="236" w:type="dxa"/>
          </w:tcPr>
          <w:p w14:paraId="01EEBD58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27CC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9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FE1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зарядных постов вагонов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6A03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E07B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099AC877" w14:textId="77777777">
        <w:trPr>
          <w:trHeight w:val="951"/>
          <w:jc w:val="center"/>
        </w:trPr>
        <w:tc>
          <w:tcPr>
            <w:tcW w:w="236" w:type="dxa"/>
          </w:tcPr>
          <w:p w14:paraId="34C5012A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04CA790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6691FA6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Услуги по техническому обслуживанию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конструктивных элементов здания, в том числе: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09401AB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14:paraId="7B4E658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064E8E" w14:paraId="348FD629" w14:textId="77777777">
        <w:trPr>
          <w:trHeight w:val="68"/>
          <w:jc w:val="center"/>
        </w:trPr>
        <w:tc>
          <w:tcPr>
            <w:tcW w:w="236" w:type="dxa"/>
          </w:tcPr>
          <w:p w14:paraId="1209229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1F9B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6A88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Кровля здания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CB10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FBC1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7F8A049A" w14:textId="77777777">
        <w:trPr>
          <w:trHeight w:val="68"/>
          <w:jc w:val="center"/>
        </w:trPr>
        <w:tc>
          <w:tcPr>
            <w:tcW w:w="236" w:type="dxa"/>
          </w:tcPr>
          <w:p w14:paraId="0D17BCE3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609B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F5C4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 мусора и грязи с кровли;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36BA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6B71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2040796D" w14:textId="77777777">
        <w:trPr>
          <w:trHeight w:val="68"/>
          <w:jc w:val="center"/>
        </w:trPr>
        <w:tc>
          <w:tcPr>
            <w:tcW w:w="236" w:type="dxa"/>
          </w:tcPr>
          <w:p w14:paraId="6CDF8AB2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8B58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9581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удаление с крыш снега и наледей;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F00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53B4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1E13902F" w14:textId="77777777">
        <w:trPr>
          <w:trHeight w:val="68"/>
          <w:jc w:val="center"/>
        </w:trPr>
        <w:tc>
          <w:tcPr>
            <w:tcW w:w="236" w:type="dxa"/>
          </w:tcPr>
          <w:p w14:paraId="647F0185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A2A9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217C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защитной решетки водоприемной воронки;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6735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4F40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097F17B2" w14:textId="77777777">
        <w:trPr>
          <w:trHeight w:val="68"/>
          <w:jc w:val="center"/>
        </w:trPr>
        <w:tc>
          <w:tcPr>
            <w:tcW w:w="236" w:type="dxa"/>
          </w:tcPr>
          <w:p w14:paraId="6F8F1F68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4CBC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B240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прочистка водоприемной воронки внутреннего водостока;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309D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D9EB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618EB9FF" w14:textId="77777777">
        <w:trPr>
          <w:trHeight w:val="68"/>
          <w:jc w:val="center"/>
        </w:trPr>
        <w:tc>
          <w:tcPr>
            <w:tcW w:w="236" w:type="dxa"/>
          </w:tcPr>
          <w:p w14:paraId="6BBCBE22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7209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9BE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прочистка внутреннего водостока из стальных труб;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F4B2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30DA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09519946" w14:textId="77777777">
        <w:trPr>
          <w:trHeight w:val="68"/>
          <w:jc w:val="center"/>
        </w:trPr>
        <w:tc>
          <w:tcPr>
            <w:tcW w:w="236" w:type="dxa"/>
          </w:tcPr>
          <w:p w14:paraId="3B8243AE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B2E1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43E4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промазка замазкой свищей, участков гребней стальной кровли;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6621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EEC7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51454C65" w14:textId="77777777">
        <w:trPr>
          <w:trHeight w:val="68"/>
          <w:jc w:val="center"/>
        </w:trPr>
        <w:tc>
          <w:tcPr>
            <w:tcW w:w="236" w:type="dxa"/>
          </w:tcPr>
          <w:p w14:paraId="1A71CD53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EBA2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2B3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Полы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E5D3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A82B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02558467" w14:textId="77777777">
        <w:trPr>
          <w:trHeight w:val="216"/>
          <w:jc w:val="center"/>
        </w:trPr>
        <w:tc>
          <w:tcPr>
            <w:tcW w:w="236" w:type="dxa"/>
          </w:tcPr>
          <w:p w14:paraId="6A90AC29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9893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1170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заделка выбоин в  полах из </w:t>
            </w:r>
            <w:r>
              <w:rPr>
                <w:rFonts w:ascii="Times New Roman" w:hAnsi="Times New Roman"/>
                <w:sz w:val="24"/>
                <w:szCs w:val="24"/>
              </w:rPr>
              <w:t>полимербетона;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C8B6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5015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BF86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0D8E991E" w14:textId="77777777">
        <w:trPr>
          <w:trHeight w:val="68"/>
          <w:jc w:val="center"/>
        </w:trPr>
        <w:tc>
          <w:tcPr>
            <w:tcW w:w="236" w:type="dxa"/>
          </w:tcPr>
          <w:p w14:paraId="25C515F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9A26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8B7F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поврежденных бетонных оснований полов отдельными местами;</w:t>
            </w:r>
          </w:p>
          <w:p w14:paraId="03874BF1" w14:textId="77777777" w:rsidR="00064E8E" w:rsidRDefault="00064E8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906A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3770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15E6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58DB4C40" w14:textId="77777777">
        <w:trPr>
          <w:trHeight w:val="68"/>
          <w:jc w:val="center"/>
        </w:trPr>
        <w:tc>
          <w:tcPr>
            <w:tcW w:w="236" w:type="dxa"/>
          </w:tcPr>
          <w:p w14:paraId="3294BA43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A762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4946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заделка выбоин в бетонных ступенях лестниц;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D4CF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F7A7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75E7BDE7" w14:textId="77777777">
        <w:trPr>
          <w:trHeight w:val="68"/>
          <w:jc w:val="center"/>
        </w:trPr>
        <w:tc>
          <w:tcPr>
            <w:tcW w:w="236" w:type="dxa"/>
          </w:tcPr>
          <w:p w14:paraId="70092597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3F2B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4114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поврежденных цементных плинтусов.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6C73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5C30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</w:tr>
      <w:tr w:rsidR="00064E8E" w14:paraId="6A3CC514" w14:textId="77777777">
        <w:trPr>
          <w:trHeight w:val="68"/>
          <w:jc w:val="center"/>
        </w:trPr>
        <w:tc>
          <w:tcPr>
            <w:tcW w:w="236" w:type="dxa"/>
          </w:tcPr>
          <w:p w14:paraId="566D4984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A3DD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4639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замена или ремонт </w:t>
            </w:r>
            <w:r>
              <w:rPr>
                <w:rFonts w:ascii="Times New Roman" w:hAnsi="Times New Roman"/>
                <w:sz w:val="24"/>
                <w:szCs w:val="24"/>
              </w:rPr>
              <w:t>покрытия пола из линолеума;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D479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4853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0140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558EFAFD" w14:textId="77777777">
        <w:trPr>
          <w:trHeight w:val="330"/>
          <w:jc w:val="center"/>
        </w:trPr>
        <w:tc>
          <w:tcPr>
            <w:tcW w:w="236" w:type="dxa"/>
          </w:tcPr>
          <w:p w14:paraId="3861721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3F1A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A0D6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Стены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FEBD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10130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6D03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6B957A1B" w14:textId="77777777">
        <w:trPr>
          <w:trHeight w:val="270"/>
          <w:jc w:val="center"/>
        </w:trPr>
        <w:tc>
          <w:tcPr>
            <w:tcW w:w="236" w:type="dxa"/>
          </w:tcPr>
          <w:p w14:paraId="693FA57B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C5D4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2BDA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штукатурки стен отдельными местами;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F2E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7620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E7BF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0CEF06F5" w14:textId="77777777">
        <w:trPr>
          <w:trHeight w:val="510"/>
          <w:jc w:val="center"/>
        </w:trPr>
        <w:tc>
          <w:tcPr>
            <w:tcW w:w="236" w:type="dxa"/>
          </w:tcPr>
          <w:p w14:paraId="607A486E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9901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539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маяков на обнаруженные трещины в кирпичных стенах;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89927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484A1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10130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C419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C5BCF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125BF026" w14:textId="77777777">
        <w:trPr>
          <w:trHeight w:val="285"/>
          <w:jc w:val="center"/>
        </w:trPr>
        <w:tc>
          <w:tcPr>
            <w:tcW w:w="236" w:type="dxa"/>
          </w:tcPr>
          <w:p w14:paraId="48EA9376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7E10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05DC7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восстановление окраски стен отдельными </w:t>
            </w:r>
            <w:r>
              <w:rPr>
                <w:rFonts w:ascii="Times New Roman" w:hAnsi="Times New Roman"/>
                <w:sz w:val="24"/>
                <w:szCs w:val="24"/>
              </w:rPr>
              <w:t>местами;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506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7629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EA6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06019627" w14:textId="77777777">
        <w:trPr>
          <w:trHeight w:val="225"/>
          <w:jc w:val="center"/>
        </w:trPr>
        <w:tc>
          <w:tcPr>
            <w:tcW w:w="236" w:type="dxa"/>
          </w:tcPr>
          <w:p w14:paraId="6C1891E8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262A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4D6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Двери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92CC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6B4C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30D9200E" w14:textId="77777777">
        <w:trPr>
          <w:trHeight w:val="68"/>
          <w:jc w:val="center"/>
        </w:trPr>
        <w:tc>
          <w:tcPr>
            <w:tcW w:w="236" w:type="dxa"/>
          </w:tcPr>
          <w:p w14:paraId="05EA0C92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0EB9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A122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укрепление или регулировка пружин, доводчиков и амортизаторов на входных дверях;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78BB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860D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7C436E76" w14:textId="77777777">
        <w:trPr>
          <w:trHeight w:val="68"/>
          <w:jc w:val="center"/>
        </w:trPr>
        <w:tc>
          <w:tcPr>
            <w:tcW w:w="236" w:type="dxa"/>
          </w:tcPr>
          <w:p w14:paraId="14AF9926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2F50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F36E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или укрепление ручек на дверных заполнениях;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9430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0E70D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AB7A5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343E3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44C822DF" w14:textId="77777777">
        <w:trPr>
          <w:trHeight w:val="68"/>
          <w:jc w:val="center"/>
        </w:trPr>
        <w:tc>
          <w:tcPr>
            <w:tcW w:w="236" w:type="dxa"/>
          </w:tcPr>
          <w:p w14:paraId="41F1A4C5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F5C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4AA5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замков и петель на дверях, закрытие </w:t>
            </w:r>
            <w:r>
              <w:rPr>
                <w:rFonts w:ascii="Times New Roman" w:hAnsi="Times New Roman"/>
                <w:sz w:val="24"/>
                <w:szCs w:val="24"/>
              </w:rPr>
              <w:t>подвальных и чердачных дверей, металлических решеток и лазов на замки;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6AE2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1502D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1B9E3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0A9C5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CDE0F5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3BCA2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18DB74B2" w14:textId="77777777">
        <w:trPr>
          <w:trHeight w:val="68"/>
          <w:jc w:val="center"/>
        </w:trPr>
        <w:tc>
          <w:tcPr>
            <w:tcW w:w="236" w:type="dxa"/>
          </w:tcPr>
          <w:p w14:paraId="4CEEAEE3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8073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8BCA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утепление дверных проемов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9B15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9D8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064E8E" w14:paraId="72FF966B" w14:textId="77777777">
        <w:trPr>
          <w:trHeight w:val="68"/>
          <w:jc w:val="center"/>
        </w:trPr>
        <w:tc>
          <w:tcPr>
            <w:tcW w:w="236" w:type="dxa"/>
          </w:tcPr>
          <w:p w14:paraId="36189CCB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3E03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CF72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и укрепление входных дверей, дверей вспомогательных помещений, дверей и решеток чердачных и подвальных </w:t>
            </w:r>
            <w:r>
              <w:rPr>
                <w:rFonts w:ascii="Times New Roman" w:hAnsi="Times New Roman"/>
                <w:sz w:val="24"/>
                <w:szCs w:val="24"/>
              </w:rPr>
              <w:t>помещений, дверей и решеток лифтовых шахт;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3030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7749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7E0A9E39" w14:textId="77777777">
        <w:trPr>
          <w:trHeight w:val="285"/>
          <w:jc w:val="center"/>
        </w:trPr>
        <w:tc>
          <w:tcPr>
            <w:tcW w:w="236" w:type="dxa"/>
          </w:tcPr>
          <w:p w14:paraId="523A8C78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BAC5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F49C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Окна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EAF7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E1CF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64D388B4" w14:textId="77777777">
        <w:trPr>
          <w:trHeight w:val="68"/>
          <w:jc w:val="center"/>
        </w:trPr>
        <w:tc>
          <w:tcPr>
            <w:tcW w:w="236" w:type="dxa"/>
          </w:tcPr>
          <w:p w14:paraId="7864F72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81B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69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2CD8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недостающих, частично разбитых и укрепление слабо укрепленных стекол в дверных и оконных заполнениях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4ACA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F99F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2CD8F3A8" w14:textId="77777777">
        <w:trPr>
          <w:trHeight w:val="68"/>
          <w:jc w:val="center"/>
        </w:trPr>
        <w:tc>
          <w:tcPr>
            <w:tcW w:w="236" w:type="dxa"/>
          </w:tcPr>
          <w:p w14:paraId="22303CA8" w14:textId="77777777" w:rsidR="00064E8E" w:rsidRDefault="00064E8E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3B5A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C791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или укрепление ручек на оконных </w:t>
            </w:r>
            <w:r>
              <w:rPr>
                <w:rFonts w:ascii="Times New Roman" w:hAnsi="Times New Roman"/>
                <w:sz w:val="24"/>
                <w:szCs w:val="24"/>
              </w:rPr>
              <w:t>заполнениях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6F9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5962E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315DA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DA040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0B45680F" w14:textId="77777777">
        <w:trPr>
          <w:trHeight w:val="250"/>
          <w:jc w:val="center"/>
        </w:trPr>
        <w:tc>
          <w:tcPr>
            <w:tcW w:w="236" w:type="dxa"/>
          </w:tcPr>
          <w:p w14:paraId="1A084495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BC5B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D098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утепление оконных проемов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31FD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490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64E8E" w14:paraId="47689783" w14:textId="77777777">
        <w:trPr>
          <w:trHeight w:val="165"/>
          <w:jc w:val="center"/>
        </w:trPr>
        <w:tc>
          <w:tcPr>
            <w:tcW w:w="236" w:type="dxa"/>
          </w:tcPr>
          <w:p w14:paraId="00B5BFE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9F3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F96B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Потолок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6C31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697C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250D138E" w14:textId="77777777">
        <w:trPr>
          <w:trHeight w:val="68"/>
          <w:jc w:val="center"/>
        </w:trPr>
        <w:tc>
          <w:tcPr>
            <w:tcW w:w="236" w:type="dxa"/>
          </w:tcPr>
          <w:p w14:paraId="1289529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2F23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386D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недостающих, частично разбитых элементов потолка.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E168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EF38C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4C7C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BFFB0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6A3C7B6D" w14:textId="77777777">
        <w:trPr>
          <w:trHeight w:val="68"/>
          <w:jc w:val="center"/>
        </w:trPr>
        <w:tc>
          <w:tcPr>
            <w:tcW w:w="236" w:type="dxa"/>
          </w:tcPr>
          <w:p w14:paraId="01B3FF4A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55F0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C2CC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маяков на обнаруженные трещины в плитах перекрытия.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F6C00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9EE00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C7A2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C87BA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0D27828D" w14:textId="77777777">
        <w:trPr>
          <w:trHeight w:val="68"/>
          <w:jc w:val="center"/>
        </w:trPr>
        <w:tc>
          <w:tcPr>
            <w:tcW w:w="236" w:type="dxa"/>
          </w:tcPr>
          <w:p w14:paraId="2D57E28F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B594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BA2C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окраски потолков отдельными местами;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14EF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10269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E3D6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08F02ECA" w14:textId="77777777">
        <w:trPr>
          <w:trHeight w:val="215"/>
          <w:jc w:val="center"/>
        </w:trPr>
        <w:tc>
          <w:tcPr>
            <w:tcW w:w="236" w:type="dxa"/>
          </w:tcPr>
          <w:p w14:paraId="3FC809C1" w14:textId="77777777" w:rsidR="00064E8E" w:rsidRDefault="00064E8E"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B033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5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7F1A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подвесных потолков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AFC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AD5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м²</w:t>
            </w:r>
          </w:p>
        </w:tc>
      </w:tr>
      <w:tr w:rsidR="00064E8E" w14:paraId="3F76B744" w14:textId="77777777">
        <w:trPr>
          <w:trHeight w:val="299"/>
          <w:jc w:val="center"/>
        </w:trPr>
        <w:tc>
          <w:tcPr>
            <w:tcW w:w="5066" w:type="dxa"/>
            <w:gridSpan w:val="3"/>
          </w:tcPr>
          <w:p w14:paraId="013FADD0" w14:textId="77777777" w:rsidR="00064E8E" w:rsidRDefault="00064E8E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2FBC169" w14:textId="77777777" w:rsidR="00064E8E" w:rsidRDefault="00064E8E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377925" w14:textId="77777777" w:rsidR="00064E8E" w:rsidRDefault="00064E8E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E2F2E8E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Заказчик:</w:t>
            </w:r>
          </w:p>
        </w:tc>
        <w:tc>
          <w:tcPr>
            <w:tcW w:w="4797" w:type="dxa"/>
            <w:gridSpan w:val="3"/>
          </w:tcPr>
          <w:p w14:paraId="5319F249" w14:textId="77777777" w:rsidR="00064E8E" w:rsidRDefault="00064E8E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570C3DF" w14:textId="77777777" w:rsidR="00064E8E" w:rsidRDefault="00064E8E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2170452" w14:textId="77777777" w:rsidR="00064E8E" w:rsidRDefault="00064E8E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80DB479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</w:tc>
        <w:tc>
          <w:tcPr>
            <w:tcW w:w="270" w:type="dxa"/>
          </w:tcPr>
          <w:p w14:paraId="40D17B5F" w14:textId="77777777" w:rsidR="00064E8E" w:rsidRDefault="00064E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6177AE" w14:textId="77777777" w:rsidR="00064E8E" w:rsidRDefault="00F16A33">
      <w:pPr>
        <w:spacing w:line="240" w:lineRule="exact"/>
        <w:rPr>
          <w:rFonts w:ascii="Times New Roman" w:hAnsi="Times New Roman"/>
          <w:sz w:val="24"/>
          <w:szCs w:val="24"/>
        </w:rPr>
      </w:pPr>
      <w:r>
        <w:br w:type="page"/>
      </w:r>
    </w:p>
    <w:p w14:paraId="5E392F17" w14:textId="77777777" w:rsidR="00064E8E" w:rsidRDefault="00F16A33">
      <w:pPr>
        <w:ind w:left="538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Приложение № 3</w:t>
      </w:r>
    </w:p>
    <w:p w14:paraId="52D0803D" w14:textId="77777777" w:rsidR="00064E8E" w:rsidRDefault="00F16A33">
      <w:pPr>
        <w:ind w:left="538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к </w:t>
      </w:r>
      <w:r>
        <w:rPr>
          <w:rFonts w:ascii="Times New Roman" w:hAnsi="Times New Roman"/>
          <w:b/>
          <w:bCs/>
          <w:sz w:val="24"/>
          <w:szCs w:val="24"/>
        </w:rPr>
        <w:t>Техническому заданию</w:t>
      </w:r>
    </w:p>
    <w:p w14:paraId="23D479CE" w14:textId="77777777" w:rsidR="00064E8E" w:rsidRDefault="00064E8E">
      <w:pPr>
        <w:ind w:left="5387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29519EEA" w14:textId="77777777" w:rsidR="00064E8E" w:rsidRDefault="00064E8E">
      <w:pPr>
        <w:spacing w:line="240" w:lineRule="exact"/>
        <w:ind w:left="5387" w:right="253"/>
        <w:jc w:val="right"/>
        <w:rPr>
          <w:rFonts w:ascii="Times New Roman" w:hAnsi="Times New Roman"/>
          <w:sz w:val="24"/>
          <w:szCs w:val="24"/>
        </w:rPr>
      </w:pPr>
    </w:p>
    <w:p w14:paraId="3B4A50FF" w14:textId="77777777" w:rsidR="00064E8E" w:rsidRDefault="00F16A33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</w:p>
    <w:p w14:paraId="2D12263F" w14:textId="77777777" w:rsidR="00064E8E" w:rsidRDefault="00F16A33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расходных материалов, оборудования и запасных частей которые необходимо применять при оказании услуг по ТО инженерных систем и конструктивных элементов зданий и при устранении возможных неисправностей (аварийных ситуаций) и их последствий.</w:t>
      </w:r>
    </w:p>
    <w:p w14:paraId="2C521009" w14:textId="77777777" w:rsidR="00064E8E" w:rsidRDefault="00F16A33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Перече</w:t>
      </w:r>
      <w:r>
        <w:rPr>
          <w:rFonts w:ascii="Times New Roman" w:hAnsi="Times New Roman"/>
          <w:sz w:val="24"/>
          <w:szCs w:val="24"/>
        </w:rPr>
        <w:t>нь материалов не является исчерпывающим.</w:t>
      </w:r>
    </w:p>
    <w:p w14:paraId="633DF83E" w14:textId="77777777" w:rsidR="00064E8E" w:rsidRDefault="00064E8E">
      <w:pPr>
        <w:spacing w:line="240" w:lineRule="exact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166" w:type="dxa"/>
        <w:tblLayout w:type="fixed"/>
        <w:tblLook w:val="04A0" w:firstRow="1" w:lastRow="0" w:firstColumn="1" w:lastColumn="0" w:noHBand="0" w:noVBand="1"/>
      </w:tblPr>
      <w:tblGrid>
        <w:gridCol w:w="709"/>
        <w:gridCol w:w="7776"/>
        <w:gridCol w:w="1296"/>
      </w:tblGrid>
      <w:tr w:rsidR="00064E8E" w14:paraId="7F2C605C" w14:textId="77777777">
        <w:trPr>
          <w:cantSplit/>
          <w:trHeight w:val="4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94D9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  <w:p w14:paraId="71D2AFB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BBDB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B202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</w:tr>
      <w:tr w:rsidR="00064E8E" w14:paraId="0FA05537" w14:textId="77777777">
        <w:trPr>
          <w:cantSplit/>
          <w:trHeight w:val="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9A97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7712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BE79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64E8E" w14:paraId="7838DDD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1CBC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3CFB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люминесцентная линейная 14Вт Т5, G5 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35B7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D5241C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3536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274C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люминесцентная линейная 21 Вт T5, G5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97A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B36012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2543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5DBF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Лампа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люминесцентная линейная 28 Вт T5, G5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42A4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4D91E1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7845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D06F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люминесцентная линейная 18 Вт T13, G13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0701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62E944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3216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70B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люминесцентная линейная 36 Вт T13, G13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D43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EB34C7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C490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98EF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Лампа люминесцентная линейная 58 Вт T13, G13 ГОСТ Р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D9CB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A08DE6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A2FF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F581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люминесцентная линейная 35 Вт T5, G5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6FF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96E7BF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8F6A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1BD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люминесцентная линейная 24 Вт T5, G5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14D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0D10B3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67B1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DCCD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люминесцентная линейная 49 Вт T5, G5 ГОСТ Р 59175-2020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854F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D23EC4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7CAE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206AF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Лампа светодиодная Т8 1200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МЭК 62560-2011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B48A2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6EE83E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B526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51CB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светодиодная Е14 7Вт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Р МЭК 62560-2011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ACC5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8781D2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7A57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A2961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Лампа светодиодная Е27 13Вт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МЭК 62560-2011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642F5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778858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33C2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6AB7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светодиодная Е27 36В, 8Вт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Р МЭК 62560-2011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8FE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9BB075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851C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549A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Лампа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энергосберегающая цоколь Е14 9 Вт  ГОСТ 31999-2012 (IEC 60968:1988)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7852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0DEB0E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4C7C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1FCB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энергосберегающая цоколь Е14 11 Вт  ГОСТ 31999-2012(IEC 60968:1988)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818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E9925C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4531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AC9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Лампа энергосберегающая цоколь Е14 14 Вт  ГОСТ 31999-2012(IEC 60968:1988)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19D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844AE4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B0BC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E910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Лампа энергосбер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егающая цоколь Е27 (соотношение светоотдачи к потребляемой электрической мощности не менее - 80Лм/Вт) ГОСТ 31999-2012(IEC 60968:1988)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8FF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583306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F77B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0AD1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Лампа ДРЛ 250 Вт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27682-2020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CACE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02EF3A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4C8B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100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Металлогалогеновая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лампа 150 Вт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53075-2008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F12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F7BE3F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6699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DC5D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Металлогалогеновая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лампа 1000 Вт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53075-2008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B5F8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F7CEFA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5E17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6439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Лампа накаливания Е27 36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V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60 Вт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ЕС-60064-2019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B5FF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DF712D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2B59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DD04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Кабель ВВГнг 3х1,5 </w:t>
            </w:r>
            <w:r>
              <w:rPr>
                <w:rFonts w:ascii="Times New Roman" w:eastAsia="Arial Unicode MS" w:hAnsi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мм²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31996-2012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C0CE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4B44EEE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9B82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EDB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Кабель ВВГнг 3х2,5 </w:t>
            </w:r>
            <w:r>
              <w:rPr>
                <w:rFonts w:ascii="Times New Roman" w:eastAsia="Arial Unicode MS" w:hAnsi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мм²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31996-2012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344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0F99300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E7B8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5887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Кабель ВВГнг 5х2,5 </w:t>
            </w:r>
            <w:r>
              <w:rPr>
                <w:rFonts w:ascii="Times New Roman" w:eastAsia="Arial Unicode MS" w:hAnsi="Times New Roman"/>
                <w:spacing w:val="-4"/>
                <w:sz w:val="24"/>
                <w:szCs w:val="24"/>
                <w:lang w:eastAsia="ru-RU"/>
              </w:rPr>
              <w:t xml:space="preserve">мм²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31996-2012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0D5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2ACDA5D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42E3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E0498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Кабель ВВГнг 5х4,0 </w:t>
            </w:r>
            <w:r>
              <w:rPr>
                <w:rFonts w:ascii="Times New Roman" w:eastAsia="Arial Unicode MS" w:hAnsi="Times New Roman"/>
                <w:spacing w:val="-4"/>
                <w:sz w:val="24"/>
                <w:szCs w:val="24"/>
                <w:lang w:eastAsia="ru-RU"/>
              </w:rPr>
              <w:t xml:space="preserve">мм²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31996-2012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046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4913B8F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FCD3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0CC5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Кабель-канал 25х16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52868-2007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F34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48D1C76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AE0B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B031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Кабель-канал 40х25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52868-2007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C32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331815D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B319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C3F9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Кабель-канал 60х40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52868-2007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ECB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575B694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AEDB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D5A3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Магнитный пускатель 1 величины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2491-82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A012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90B1D0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3558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63DB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Магнитный пускатель 2 величины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2491-82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9AF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C91666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61FF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037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Магнитный пускатель 3 величины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2491-82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F4B1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BF4AA5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3946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20D3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Магнитный пускатель 4 величины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2491-82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1B4D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FD2B20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8024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C57D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Светодиодный светильник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LLT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СПП2301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 Ø170мм 12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val="en-US" w:eastAsia="ru-RU" w:bidi="ru-RU"/>
              </w:rPr>
              <w:t>w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 230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val="en-US" w:eastAsia="ru-RU" w:bidi="ru-RU"/>
              </w:rPr>
              <w:t>V</w:t>
            </w:r>
            <w:r>
              <w:rPr>
                <w:rFonts w:ascii="Times New Roman" w:hAnsi="Times New Roman" w:cs="Arial"/>
                <w:sz w:val="24"/>
                <w:szCs w:val="24"/>
                <w:shd w:val="clear" w:color="auto" w:fill="F4D9B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55705-2013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31BE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26CD97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598F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9A89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Светильник круглый </w:t>
            </w: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настеннопотолочный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 решёткой НПП 100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w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27</w:t>
            </w:r>
            <w:r>
              <w:rPr>
                <w:rFonts w:ascii="Times New Roman" w:hAnsi="Times New Roman" w:cs="Arial"/>
                <w:sz w:val="24"/>
                <w:szCs w:val="24"/>
                <w:shd w:val="clear" w:color="auto" w:fill="F4D9B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6CFC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C1462E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030A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66E5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Магнитный пускатель 5 величины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2491-82</w:t>
            </w:r>
            <w:r>
              <w:rPr>
                <w:rFonts w:ascii="Times New Roman" w:hAnsi="Times New Roman"/>
                <w:color w:val="392C69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(СТ СЭВ 5535-86) </w:t>
            </w:r>
            <w:r>
              <w:rPr>
                <w:rFonts w:ascii="Times New Roman" w:hAnsi="Times New Roman"/>
                <w:color w:val="392C69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Изменения N 5, утв. в марте 1992) г.)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5233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A054C2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3DA3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6573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Выключатель с заземляющим контактом для открытой проводки 1 клавишный</w:t>
            </w:r>
          </w:p>
          <w:p w14:paraId="35FC31B8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51324.1-2012 (МЭК 60669-1:2007)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32C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B58CC2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6FC5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B415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Выключатель с заземляющим контактом для открытой проводки 2 клавишный</w:t>
            </w:r>
          </w:p>
          <w:p w14:paraId="001769A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51324.1-2012 (МЭК 60669-1:2007)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D4A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5531A9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BD27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6468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Выключатель с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заземляющим контактом для скрытой проводки 1 клавишный</w:t>
            </w:r>
          </w:p>
          <w:p w14:paraId="392D337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51324.1-2012 (МЭК 60669-1:2007)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18F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49A13E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0C7F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000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Выключатель с заземляющим контактом для скрытой проводки 2 клавишный</w:t>
            </w:r>
          </w:p>
          <w:p w14:paraId="68D3FA9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Р 51324.1-2012 (МЭК 60669-1:2007)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1064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FCC947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A5D6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E4C7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Выключатель с заземляющим контактом 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ля кабель- каналов 1 клавишный</w:t>
            </w:r>
          </w:p>
          <w:p w14:paraId="3B28BB2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51324.1-2012 (МЭК 60669-1:2007)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01B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04CB29C" w14:textId="77777777">
        <w:trPr>
          <w:cantSplit/>
          <w:trHeight w:val="5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7724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6668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Выключатель с заземляющим контактом для кабель- каналов 2 клавишный</w:t>
            </w:r>
          </w:p>
          <w:p w14:paraId="669DA8C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51324.1-2012 (МЭК 60669-1:2007)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0C40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5F718A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CC66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BB4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Пакетный выключатель ГОСТ 16708-84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66A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845CE1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605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0A5E4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контактный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90AF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40D31D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F281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1998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3-х контактный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B991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8BC7F8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D01A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6597C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5-и контактный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CBC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6FE735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65FA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F4C54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4-х контактный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FE5C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BFFCEB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B80A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2B14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Орех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BB6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1236BA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8E3D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AA2C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колпачок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2773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F4B0CC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642E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28D0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Клеммная колодка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A682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3E16C9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6933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9E1F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2-х контактный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BEA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087077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00D5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B86D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3-х контактный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0923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469B2D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69A9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4EFA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Клеммник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5-и контактный ГОСТ 10434-82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A325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69769C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F5C9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FEF4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Изолента ГОСТ 16214-86.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C9D9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2EA073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2A82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AA3D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открытой проводки одинарная,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2CFCC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98D70E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3367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DB5F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открытой проводки двойная,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AC82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975E71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268D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EC44F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открытой проводки тройная,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F6BC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40500B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0241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E671E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скрытой проводки одинарная,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ACB76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176015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9A14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D2C7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скрытой проводки двойная,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F748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06C48D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F079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738F5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скрытой проводки тройная,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EC1C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4B5062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3CC8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394DA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кабель- каналов одинарная,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63D37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9E8D68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9D24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5761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кабель- каналов двойная,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4F367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E67DED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B09E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6DAD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Розетка с заземляющим контактом для кабель-каналов тройная, 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ГОСТ IEC 60309-1-2016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6961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909058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CE80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BEFD8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однополюсный 16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231B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61E9AE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4F42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7C1F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однополюсный 25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99820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073AD0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8EDD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389F0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однополюсный 32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AA90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BB17982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137C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50E5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Автоматический выключатель однопол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юсный 50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847CB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20F7FB3" w14:textId="77777777">
        <w:trPr>
          <w:cantSplit/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F41D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D0E1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однополюсный 10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1C14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B7DDD6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2F2D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BAD1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трехфазный 6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3B92D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C7F003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D6B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72097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трехфазный 20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E12CC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70D8EF2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833F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F745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трехфазный 16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8ED1A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2EFAA7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191E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67F3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трехфазный 63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3C35F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08E281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B474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9996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выключатель трехфазный 40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DE60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71C531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568E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B7332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Автоматический выключатель трехфазный 160 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31231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FC9282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B9D0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4C87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Устройство защитного отключения (УЗО) 16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31603-2012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BD9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8453F8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5F3C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6C994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Устройство защитного отключения (УЗО)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31603-2012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FEF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5AFE38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2997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68DB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Устройство защитного отключения (УЗО)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40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31603-2012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D91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2A625D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8974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01B1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Устройство защитного отключения (УЗО)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50 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31603-2012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1AB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392D0F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6504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3270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Стартер 220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B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8799-90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C68F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0E21F76" w14:textId="77777777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8B2C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E9A7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Стартер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127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B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8799-90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8BF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7FBCEA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AE5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5E31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Патрон керамический цок. Е27,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IEC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60061-2-2017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6F9D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4C45E4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3A7D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0452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Таблички информационные,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12.4.026-2015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4A03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3977F2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208B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5011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Электронно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пуско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-регулирующий аппарат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(ЭПРА)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2х14-35 </w:t>
            </w: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ngn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МЭК 61347-2-3-2011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9FA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B0AB44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662C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80AB7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Электронно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пуско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-регулирующий аппарат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(ЭПРА)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2х49 </w:t>
            </w: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ngn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Р МЭК 61347-2-3-2011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DE9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6B606D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2B97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21AD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Электронно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пуско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-регулирующий аппарат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(ЭПРА)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FL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x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Р МЭК 61347-2-3-2011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C99D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B3824B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097F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25A89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Дроссель 36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 w:eastAsia="ru-RU"/>
              </w:rPr>
              <w:t>W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L36,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Р МЭК 61347-2-3-2011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80D0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C6DACA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5B7F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FEBC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Дроссель L58, 625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Р МЭК 61347-2-3-2011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0C9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02A3E0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5A4E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37BF8" w14:textId="77777777" w:rsidR="00064E8E" w:rsidRDefault="00F16A33">
            <w:pPr>
              <w:widowControl w:val="0"/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Тмах150°С Ø15мм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7BB53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CBB4D0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9D14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E88F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Тмах150°С 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20 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D48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B2CE9C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70DC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D45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Тмах150°С 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25 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B14E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4005E2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27D8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6308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Тмах150°С 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32мм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9E3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07C42F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8FB3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A999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Тмах150°С 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40мм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4090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1529DE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0DDE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FC9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Тмах150°С 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50мм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5CD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9D70DF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0C14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54CD" w14:textId="77777777" w:rsidR="00064E8E" w:rsidRDefault="00F16A33">
            <w:pPr>
              <w:widowControl w:val="0"/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с американкой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TMax150°C Ø 15мм,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030F" w14:textId="77777777" w:rsidR="00064E8E" w:rsidRDefault="00F16A33">
            <w:pPr>
              <w:widowControl w:val="0"/>
              <w:ind w:left="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FEF321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FD3C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CA70D" w14:textId="77777777" w:rsidR="00064E8E" w:rsidRDefault="00F16A33">
            <w:pPr>
              <w:widowControl w:val="0"/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Кран шаровой с американкой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полнопроходной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для воды TMax150°C 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20 мм,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802E" w14:textId="77777777" w:rsidR="00064E8E" w:rsidRDefault="00F16A33">
            <w:pPr>
              <w:widowControl w:val="0"/>
              <w:ind w:left="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8A573B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24E5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518B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Кран-букса,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9AB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FE1730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4C6C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EE4F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Смеситель для умывальников и моек (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однорукояточный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с коротким носиком),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10F7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568B22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790B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7A8E8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Смеситель "Ёлочка" с гибкими шлангами,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21345-2005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7796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1A77C8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6ED7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1A92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Комплект креплений для унитаза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327B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1E20E1D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2550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61BD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Комплект креплений для смывных бачков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780B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024D219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5B3C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EA0A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Сифон для умывальников и моек (гофра)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23289-2016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4F0F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A2538B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DE92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76F52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Унитазы-компакт комфорт ГОСТ 30493-2017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64C99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53B658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D81A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292FE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Раковина с пьедесталом ГОСТ 30493-2017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DF922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125C29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3575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9A5C0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Набор сантехнических прокладок в боксе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8A318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E8542B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6B96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468A3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Арматура к керамическим смывным бачкам с верхним спуском боковым подводом воды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E71F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4AB5DFD5" w14:textId="77777777">
        <w:trPr>
          <w:cantSplit/>
          <w:trHeight w:val="6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C3D2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27ACC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Арматура к керамическим смывным бачкам с верхним спуском, кнопочный боковым подводо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м воды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D374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3B48310C" w14:textId="77777777">
        <w:trPr>
          <w:cantSplit/>
          <w:trHeight w:val="6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8CE4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EB38A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Арматура к керамическим смывным бачкам с верхним спуском, кнопочный с нижним подводом воды</w:t>
            </w:r>
          </w:p>
          <w:p w14:paraId="336A99FD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24545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36792B15" w14:textId="77777777">
        <w:trPr>
          <w:cantSplit/>
          <w:trHeight w:val="5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E700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D82A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Гибкая подводка (гайка-гайка)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300мм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19681-2016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9478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A9E2D12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A1D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B8D7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Гибкая подводка (гайка-гайка)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500мм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19681-2016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E2E2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9539AC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3D24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68CE4" w14:textId="77777777" w:rsidR="00064E8E" w:rsidRDefault="00F16A33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Арматура к керамическим смывным бачкам с верхним спуском, кнопочный с нижним подводом воды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7C8EB" w14:textId="77777777" w:rsidR="00064E8E" w:rsidRDefault="00F16A3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4BDDADF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612C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BE6A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Гибкая подводка (гайка-штуцер)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val="en-US" w:eastAsia="ru-RU"/>
              </w:rPr>
              <w:t>L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500мм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19681-2016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CD75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A695D77" w14:textId="77777777">
        <w:trPr>
          <w:cantSplit/>
          <w:trHeight w:val="1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7F7F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13FCF" w14:textId="77777777" w:rsidR="00064E8E" w:rsidRDefault="00F16A33">
            <w:pPr>
              <w:widowControl w:val="0"/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Соединитель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металлопластик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с наружной резьбой" 16x1/2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CA0D" w14:textId="77777777" w:rsidR="00064E8E" w:rsidRDefault="00F16A33">
            <w:pPr>
              <w:widowControl w:val="0"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48A377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38B1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C3B5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Соединитель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металлопластик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с наружной резьбой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20x3/4″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E2D3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7C4275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E431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1B7E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Тройник </w:t>
            </w: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20x1/2″x20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9093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EF3FC6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6786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864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Тройник </w:t>
            </w: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16x1/2″x16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DCFA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47ABC6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7DBC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8517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Труба </w:t>
            </w: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16x1/2″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189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5783AC3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9D48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BA34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Прокладки к сифонам умывальников и душевых поддонов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21485-2016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3990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35EFE0B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1A23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A51E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Труба </w:t>
            </w: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20x3/4″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5176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5256E15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D014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70C7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Угольник настенный </w:t>
            </w: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16x1/2″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D48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8BBC92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067C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92F1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Угольник настенный </w:t>
            </w: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20x3/4″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F58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7E2B61B" w14:textId="77777777">
        <w:trPr>
          <w:cantSplit/>
          <w:trHeight w:val="17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1FB4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269C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Муфта </w:t>
            </w: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с наружной резьбой 16x1/2″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CE1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7310A1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0EA8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2D44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Муфта </w:t>
            </w: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металлопластик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 внутренней резьбой 20x3/4″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66D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B14198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BFE5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83C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Труба из ПВХ (в комплекте. с кольцами серого цвета) L -1000 мм.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2701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660FEEA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3EF5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299C7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Труба из ПВХ (в комплекте. с кольцами серого цвета) L-1</w:t>
            </w:r>
            <w:r>
              <w:rPr>
                <w:rFonts w:ascii="Times New Roman" w:eastAsia="Arial Unicode MS" w:hAnsi="Times New Roman"/>
                <w:smallCaps/>
                <w:sz w:val="24"/>
                <w:szCs w:val="24"/>
                <w:lang w:eastAsia="ru-RU"/>
              </w:rPr>
              <w:t xml:space="preserve">000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мм</w:t>
            </w:r>
            <w:r>
              <w:rPr>
                <w:rFonts w:ascii="Times New Roman" w:eastAsia="Arial Unicode MS" w:hAnsi="Times New Roman"/>
                <w:smallCap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3CB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3B01CE0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3630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A954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Отводы из ПВХ (в комп.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50x45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E86B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D62323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8BB7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C28B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Отводы из ПВХ (в комп.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50x90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374B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627A62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DC46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5258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Отводы из ПВХ (в комп.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110x30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3C2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6B0BE9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CE54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5A65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Отводы из ПВХ (в комп.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110x45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B62F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9EEE85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CF31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7590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Отводы из ПВХ (в комп.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110x90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617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E3DE2E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4ACC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4E6D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Тройник ПВХ (в комплекте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50x50x90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C2A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090A46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5938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967F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Тройник ПВХ (в комплекте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110x50x45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5C12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D31CBE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FE11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A983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Тройник ПВХ (в комплекте с кольцами серого цвета)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110x50x90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D7E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0CE3E83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771B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1964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Хомут одинарный для крепления труб ПВХ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50мм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EE8B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7452D2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F5C9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F0C6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Хомут одинарный для крепления труб ПВХ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CA51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D83179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12E6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E9A3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Ревизия ПВХ с крышкой 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кольцом серого цвета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CD3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6B0D51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CAB3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108A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Заглушка ПВХ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50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37A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BDA837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C60C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A52D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Заглушка ПВХ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110 мм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8EF2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CF97D5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2CBE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4D6B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Заглушки стальные с внутренней резьбой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15мм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D67F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F32BB2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B397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78A0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Заглушки стальные с внутренней резьбой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20мм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108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54D2C8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391E6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11B9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Заглушки стальные с наружной резьбой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15мм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47E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877DA9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61A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9345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Заглушки стальные с наружной резьбой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20мм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8E7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347A77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A03F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7C3A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Сгоны стальные в комплекте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15мм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714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2A0C40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FC2A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ADB9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Сгоны стальные в комплекте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20мм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69A0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0193C3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D428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ADF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Бочата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стальные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15мм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4533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879A43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7347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56F9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Бочата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стальные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Ø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20мм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17379-2001.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8E9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28AFBD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46A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AA1C8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Труба стальная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водогазопроводная Ø 15мм ГОСТ 3262-75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D596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7B6978C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B341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AA59C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Труба стальная водогазопроводная Ø 20мм ГОСТ 3262-75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152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41B99132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C415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2892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Труба стальная водогазопроводная Ø 25мм ГОСТ 3262-75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591DD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4B3435A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3F0B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5CC15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Труба стальная водогазопроводная Ø 32мм ГОСТ 3262-75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1F4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5EB7D75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BCE8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E7F49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Труба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стальная водогазопроводная Ø 40мм ГОСТ 3262-75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5EB7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2143BA8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C7ED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AE95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Труба стальная водогазопроводная Ø 50мм ГОСТ 3262-75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129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23FEE2B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7325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426E0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Сетка для </w:t>
            </w: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излива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смесителя (аэратор) ГОСТ 25809-2019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43A5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6693CA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486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304B6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Полипропиленовые трубы 20-1/2″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C42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15A9764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950AC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8CD8B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Полипропиленовые трубы 20-3/4″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3F77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69B1AF7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B1E3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2119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Муфта соединительная полипропиленовая 20-1/2″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EAB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88FCAD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6716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72B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Муфта соединительная полипропиленовая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1C6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061572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4E2F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3B6D4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Муфта комбинированная с внутренней резьбой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полипропиленовая 20-1/2″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9DD7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8CFFEC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8320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31FD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Муфта комбинированная с внутренней резьбой полипропиленовая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3069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5C3B1F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E72A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0963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Муфта комбинированная с наружной резьбой полипропиленовая 20-1/2″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2621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2BAF57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EC20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7091F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Муфта комбинированная с наружной резьбой полипропиленовая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5BE1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BCCB09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7A00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34FE3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Угольник полипропиленовый 20-1/2″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C906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AAC9F5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E426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73FB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Угольник полипропиленовый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338F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9D4020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9970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30FBA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Тройник полипропиленовый 20-1/2″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F30E8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85ADC9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FC1C2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8EDD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Тройник полипропиленовый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8499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FAC541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DB7C5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FC067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Муфта полипропиленовая с внутренней резьбой 20-1/2″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2654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6C1DCCF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2953A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A59E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Муфта полипропиленовая с внутренней резьбой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5662F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9DA150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E4E1E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7BBED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Муфта комбинированная "американка" с внутренней резьбой 20-1/2″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4393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1202C06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70FB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C29F1" w14:textId="77777777" w:rsidR="00064E8E" w:rsidRDefault="00F16A33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Муфта комбини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рованная "американка" с внутренней резьбой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FDD0" w14:textId="77777777" w:rsidR="00064E8E" w:rsidRDefault="00F16A33">
            <w:pPr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453FD53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BC68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ACDE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Муфта комбинированная "американка" с наружной резьбой 20-1/2″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FF1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2709735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3D5C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E2179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Муфта комбинированная "американка" с наружной резьбой 20-3/4″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C61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74DF2A3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A791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35E5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Муфта комбинированная “американка” с наружной резьбой 50х1 1/2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F47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52DF326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2EB9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3D3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Муфта комбинированная “американка” с наружной резьбой 40х1 1/4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9A79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36BBB7E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E995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DE10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Муфта комбинированная “американка” с наружной резьбой 63х2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32415-2013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4A8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64E8E" w14:paraId="3803F1B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AC0A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CC4AC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Лен волокно №11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10330-76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1A857" w14:textId="77777777" w:rsidR="00064E8E" w:rsidRDefault="00064E8E">
            <w:pPr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</w:tr>
      <w:tr w:rsidR="00064E8E" w14:paraId="73490FC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B3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4523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Радиаторы чугунные МС-140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31311-2005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235D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секция</w:t>
            </w:r>
          </w:p>
        </w:tc>
      </w:tr>
      <w:tr w:rsidR="00064E8E" w14:paraId="0FDA283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E99C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D934C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Краска эмаль ГОСТ 10503-71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8B31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313F9E3A" w14:textId="77777777">
        <w:trPr>
          <w:cantSplit/>
          <w:trHeight w:val="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63AD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6164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Кнопки открывания-закрывания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0E28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56E5778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5E59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5EB59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Концевые выключатели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27F9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05B0744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8692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73D48" w14:textId="77777777" w:rsidR="00064E8E" w:rsidRDefault="00F16A33">
            <w:pPr>
              <w:ind w:right="1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Масло для редуктора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20799-88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6E8D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литр</w:t>
            </w:r>
          </w:p>
        </w:tc>
      </w:tr>
      <w:tr w:rsidR="00064E8E" w14:paraId="484F11A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9834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E69E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Микровыключатель</w:t>
            </w:r>
            <w:proofErr w:type="spellEnd"/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1895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22FB2C0B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4B99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096BE" w14:textId="77777777" w:rsidR="00064E8E" w:rsidRDefault="00F16A33">
            <w:pPr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Бронзовые втулки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3DC6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0BD0DD3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5668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C3724" w14:textId="77777777" w:rsidR="00064E8E" w:rsidRDefault="00F16A33">
            <w:pPr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Каретки для бронзовой втулки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4CF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304689CD" w14:textId="77777777">
        <w:trPr>
          <w:cantSplit/>
          <w:trHeight w:val="3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2959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288B1" w14:textId="77777777" w:rsidR="00064E8E" w:rsidRDefault="00F16A33">
            <w:pPr>
              <w:ind w:left="4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Петли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D44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6FC8052C" w14:textId="77777777">
        <w:trPr>
          <w:cantSplit/>
          <w:trHeight w:val="3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1476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52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Опора с ролик держателем Трос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Ø 5мм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879D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44E93D2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B6CC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921F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Ролик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94E2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428ACAC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C30C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8F95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Нижний угловой кронштейн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1984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3AAB2F8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32ED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86DB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Коуш под трос 5 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67C4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2B3574E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AFF3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D00FF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 xml:space="preserve">Солидол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4366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C1CB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кг</w:t>
            </w:r>
          </w:p>
        </w:tc>
      </w:tr>
      <w:tr w:rsidR="00064E8E" w14:paraId="622967B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2FAD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DEF0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Привод ворот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7F97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комплект</w:t>
            </w:r>
          </w:p>
        </w:tc>
      </w:tr>
      <w:tr w:rsidR="00064E8E" w14:paraId="5CFC01B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C1D5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E47E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Привод для ж/д ворот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ГОСТ 31174-2017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8623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shd w:val="clear" w:color="auto" w:fill="FFFFFF"/>
                <w:lang w:eastAsia="ru-RU" w:bidi="ru-RU"/>
              </w:rPr>
              <w:t>комплект</w:t>
            </w:r>
          </w:p>
        </w:tc>
      </w:tr>
      <w:tr w:rsidR="00064E8E" w14:paraId="30F3F401" w14:textId="77777777">
        <w:trPr>
          <w:cantSplit/>
          <w:trHeight w:val="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B86E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229B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Электродвигатель 750 Вт 1500 о/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 ГОСТ 16264.1-2016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6883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3A3C50BF" w14:textId="77777777">
        <w:trPr>
          <w:cantSplit/>
          <w:trHeight w:val="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49E4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91AC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Автоматический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выключатель 31,5А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ГОСТ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ЕС60898-1-2020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5305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5D1553B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292D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7373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Тиристоры Т-143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11630-84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0F6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2304CB53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85C4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90BB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Диоды Д 161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11630- 84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3A2A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3D40FF5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E80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A02D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Конденсатор 200мкФ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 МЭК 60384-1-2003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226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2F33219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0ADB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D15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Конденсатор 2000мкФ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 МЭК 60384-1-2003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F051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2CCE09A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C014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995B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Цементная сухая смесь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ГОСТ 33083-2014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2316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5F3E927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5C95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B4310" w14:textId="77777777" w:rsidR="00064E8E" w:rsidRDefault="00F16A33">
            <w:pPr>
              <w:rPr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Шпаклёвочная смесь. </w:t>
            </w:r>
            <w:hyperlink r:id="rId10">
              <w:r>
                <w:rPr>
                  <w:rFonts w:ascii="Times New Roman" w:eastAsia="Arial Unicode MS" w:hAnsi="Times New Roman"/>
                  <w:sz w:val="24"/>
                  <w:szCs w:val="24"/>
                  <w:lang w:eastAsia="ru-RU"/>
                </w:rPr>
                <w:t>ГОСТ Р 58278-2018</w:t>
              </w:r>
            </w:hyperlink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898E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04D5A88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589B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10AF1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Пена монтажная (баллон) ГОСТ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30971-2012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DBB4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2C1E884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C6F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0F634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Краска марки НЦ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6631-74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081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3936A164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F88D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0EFD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Краска водоэмульсионная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28196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58E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7AF3344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A47A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ABE3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Краска масляная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10503-71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FE57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7FC8D03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9D2E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D920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Лист оцинкованный 0,7х1250х2550 мм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14918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9199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71B2FBA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9882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931D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Плитка керамическая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13996-2019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9A74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71C8973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DEE1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4DFD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Материал кровельный (мягкий)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32805-2014 (ЕN 13707:2004) .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B5CE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6B6D98B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DC56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B4269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Профилированный лист (железо)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14918-2020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F73E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161A232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88B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26FA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Клей плиточный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31357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183C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64CA3CC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3FE5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121A8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Фурнитура оконная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30777-2012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4D98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29B4F48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985D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F644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Фурнитура дверная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5088-2005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6472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комплект</w:t>
            </w:r>
          </w:p>
        </w:tc>
      </w:tr>
      <w:tr w:rsidR="00064E8E" w14:paraId="685804E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5592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8ED0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Замки дверные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5089-2011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AF00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7084D23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003A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813C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Линолеум на пол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18108-2016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C70E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0DB0C8D8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1891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4C34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Грунтовка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Р 52020-2003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4035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15E7B57F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5CEB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786C4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Растворитель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7827-74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9C99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литр</w:t>
            </w:r>
          </w:p>
        </w:tc>
      </w:tr>
      <w:tr w:rsidR="00064E8E" w14:paraId="3D1317E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A847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9372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Стекло обои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Р 52805-2007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4BBB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222230B1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8D57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1A97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Стекло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111-2014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0254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3F67A68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2B65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AF33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Герметик универсальный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25621-83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242C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33C5FED0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D5128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F2E8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Клей ПВА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30535-97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866A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5D100F69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D409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492B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Утеплитель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 9573-2012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D3B7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0FBAE0EE" w14:textId="77777777">
        <w:trPr>
          <w:cantSplit/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C29A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6C4D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Материал для наливного пола на цементной основе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31358-2019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9FF1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6105308D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3D55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B498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Доводчик дверной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56177-2014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FEC3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5686921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46AC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09700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Цилиндр для замка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5089-2011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DC4E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10B83207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FC94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C73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Труба стальная электросварная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Ø 159х6 ГОСТ 10704-91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B7C3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4AA93765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4024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E99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Труба стальная электросварная Ø 219х6;8 ГОСТ 10704-91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006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6FB0C5E6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EF35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9F55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Труба стальная электросварная  ∅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114х4;4,5 ГОСТ 10704-91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524C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1ED8E9A2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5001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5B3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Труба стальная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электросварная ∅ 108х3,5;4 ГОСТ 10704-91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8BD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4F8E824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7A66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65F08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Труба стальная электросварная ∅ 76х3;3,5;4 ГОСТ 10704-91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8B8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64E8E" w14:paraId="0D2B408E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9BB5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49348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Задвижка 30ч39р </w:t>
            </w:r>
            <w:proofErr w:type="spellStart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Ду</w:t>
            </w:r>
            <w:proofErr w:type="spellEnd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200 </w:t>
            </w:r>
            <w:proofErr w:type="spellStart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Ру</w:t>
            </w:r>
            <w:proofErr w:type="spellEnd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16  ГОСТ 33259-2015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2FE1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502D732C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84CE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C7B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Задвижка 30ч39р </w:t>
            </w:r>
            <w:proofErr w:type="spellStart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Ду</w:t>
            </w:r>
            <w:proofErr w:type="spellEnd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150 </w:t>
            </w:r>
            <w:proofErr w:type="spellStart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Ру</w:t>
            </w:r>
            <w:proofErr w:type="spellEnd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16  ГОСТ 33259-2015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C2E6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76F9B96A" w14:textId="77777777">
        <w:trPr>
          <w:cantSplit/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8309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C968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Задвижка 30ч39р </w:t>
            </w:r>
            <w:proofErr w:type="spellStart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Ду</w:t>
            </w:r>
            <w:proofErr w:type="spellEnd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100 </w:t>
            </w:r>
            <w:proofErr w:type="spellStart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Ру</w:t>
            </w:r>
            <w:proofErr w:type="spellEnd"/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16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ГОСТ 33259-2015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7191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3BE8B078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0D8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847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Замок мебельный 138-22 ГОСТ 5089-2011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278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74777C26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6CA6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EBC7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Замок квадратный мебельный 40*40 ГОСТ 5089-2011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D0C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0FFC9F54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2ADA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231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D80A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Замок почтовый 5/8 ГОСТ 5089-2011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DEA2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65E7E07C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92617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329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Газлифт 200-300 ГОСТ 21015-2019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DD7A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45B039C2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BF0C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FF1A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Газлифт 300-420 ГОСТ 21015-2019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78AA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40AAABD7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ADC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9CA2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Кромочная лента 10-40 ГОСТ 16371-2014 ТУ 002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7AC53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</w:t>
            </w:r>
          </w:p>
        </w:tc>
      </w:tr>
      <w:tr w:rsidR="00064E8E" w14:paraId="26E3894A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F401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A2B77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Металлическая крестовина ГОСТ 19917-2014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32CC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112868BB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692C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AC82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Механизм для кресла (пиастра) ГОСТ 21015-2019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0F15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55BAACD9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881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F3F4E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Шарниры, петли ГОСТ 15570-2012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C7D9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5ADFDEC8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5D40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F5AB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Смазка ГОСТ 23258-78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769B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5E595644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2932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C3C5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Лакокрасочные мебельные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материалы ГОСТ 31093-2003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2CA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кг</w:t>
            </w:r>
          </w:p>
        </w:tc>
      </w:tr>
      <w:tr w:rsidR="00064E8E" w14:paraId="7BCFB972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46B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9D14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Светильник светодиодный 598*598 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val="en-US" w:eastAsia="ru-RU"/>
              </w:rPr>
              <w:t>IP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20 ГОСТ Р 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33A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3925196A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A4452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241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EC03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Светильник светодиодный 598*598 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val="en-US" w:eastAsia="ru-RU"/>
              </w:rPr>
              <w:t>IP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30 ГОСТ Р 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9EA10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0E2553E4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DAC9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242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244B6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Светильник светодиодный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val="en-US" w:eastAsia="ru-RU"/>
              </w:rPr>
              <w:t>SPP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1200мм 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val="en-US" w:eastAsia="ru-RU"/>
              </w:rPr>
              <w:t>IP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65 ГОСТ Р 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BEFB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3F0EED05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007D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243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A0E9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Светильник светодиодный 1200мм*2 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val="en-US" w:eastAsia="ru-RU"/>
              </w:rPr>
              <w:t>IP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35 ГОСТ Р 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F5D66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66F8A630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9FED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244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0909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Светильник светодиодный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val="en-US" w:eastAsia="ru-RU"/>
              </w:rPr>
              <w:t>SPO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1200мм*2 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val="en-US" w:eastAsia="ru-RU"/>
              </w:rPr>
              <w:t>IP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 20 ГОСТ Р 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721E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5884CE69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6F9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245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263ED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Светильник светодиодный ДБО1200мм*2  ГОСТ Р 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540A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064E8E" w14:paraId="693FB463" w14:textId="77777777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F769F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246</w:t>
            </w:r>
          </w:p>
        </w:tc>
        <w:tc>
          <w:tcPr>
            <w:tcW w:w="7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A1DA" w14:textId="77777777" w:rsidR="00064E8E" w:rsidRDefault="00F16A3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 xml:space="preserve">Светильник светодиодный ДБО600мм*2   ГОСТ Р </w:t>
            </w:r>
            <w:r>
              <w:rPr>
                <w:rFonts w:ascii="Times New Roman" w:eastAsia="Arial Unicode MS" w:hAnsi="Times New Roman" w:cs="Cambria Math"/>
                <w:sz w:val="24"/>
                <w:szCs w:val="24"/>
                <w:lang w:eastAsia="ru-RU"/>
              </w:rPr>
              <w:t>54350-2015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1E34" w14:textId="77777777" w:rsidR="00064E8E" w:rsidRDefault="00F16A33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</w:tbl>
    <w:p w14:paraId="4BF831C6" w14:textId="77777777" w:rsidR="00064E8E" w:rsidRDefault="00064E8E">
      <w:pPr>
        <w:tabs>
          <w:tab w:val="left" w:pos="907"/>
        </w:tabs>
        <w:rPr>
          <w:rFonts w:ascii="Times New Roman" w:hAnsi="Times New Roman"/>
          <w:sz w:val="24"/>
          <w:szCs w:val="24"/>
        </w:rPr>
      </w:pPr>
    </w:p>
    <w:p w14:paraId="0B9A63C8" w14:textId="77777777" w:rsidR="00064E8E" w:rsidRDefault="00064E8E">
      <w:pPr>
        <w:ind w:left="5387"/>
        <w:rPr>
          <w:rFonts w:ascii="Times New Roman" w:hAnsi="Times New Roman"/>
          <w:sz w:val="24"/>
          <w:szCs w:val="24"/>
        </w:rPr>
      </w:pPr>
    </w:p>
    <w:p w14:paraId="3CF2A3E2" w14:textId="77777777" w:rsidR="00064E8E" w:rsidRDefault="00064E8E">
      <w:pPr>
        <w:spacing w:line="240" w:lineRule="exact"/>
        <w:rPr>
          <w:rFonts w:ascii="Times New Roman" w:hAnsi="Times New Roman"/>
          <w:sz w:val="24"/>
          <w:szCs w:val="24"/>
        </w:rPr>
      </w:pPr>
    </w:p>
    <w:p w14:paraId="4385DFBB" w14:textId="77777777" w:rsidR="00064E8E" w:rsidRDefault="00064E8E">
      <w:pPr>
        <w:spacing w:line="240" w:lineRule="exact"/>
        <w:rPr>
          <w:rFonts w:ascii="Times New Roman" w:hAnsi="Times New Roman"/>
          <w:sz w:val="24"/>
          <w:szCs w:val="24"/>
        </w:rPr>
      </w:pPr>
    </w:p>
    <w:tbl>
      <w:tblPr>
        <w:tblW w:w="9863" w:type="dxa"/>
        <w:jc w:val="center"/>
        <w:tblLayout w:type="fixed"/>
        <w:tblLook w:val="04A0" w:firstRow="1" w:lastRow="0" w:firstColumn="1" w:lastColumn="0" w:noHBand="0" w:noVBand="1"/>
      </w:tblPr>
      <w:tblGrid>
        <w:gridCol w:w="5022"/>
        <w:gridCol w:w="4841"/>
      </w:tblGrid>
      <w:tr w:rsidR="00064E8E" w14:paraId="69969525" w14:textId="77777777">
        <w:trPr>
          <w:trHeight w:val="299"/>
          <w:jc w:val="center"/>
        </w:trPr>
        <w:tc>
          <w:tcPr>
            <w:tcW w:w="5021" w:type="dxa"/>
          </w:tcPr>
          <w:p w14:paraId="01E4DF7B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Заказчик:</w:t>
            </w:r>
          </w:p>
        </w:tc>
        <w:tc>
          <w:tcPr>
            <w:tcW w:w="4841" w:type="dxa"/>
          </w:tcPr>
          <w:p w14:paraId="445E1D4B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</w:tbl>
    <w:p w14:paraId="50E4A78C" w14:textId="77777777" w:rsidR="00064E8E" w:rsidRDefault="00064E8E">
      <w:pPr>
        <w:spacing w:line="240" w:lineRule="exact"/>
        <w:rPr>
          <w:rFonts w:ascii="Times New Roman" w:hAnsi="Times New Roman"/>
          <w:sz w:val="24"/>
          <w:szCs w:val="24"/>
        </w:rPr>
      </w:pPr>
    </w:p>
    <w:p w14:paraId="6EFC9068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6A3CCADB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393F351C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48E54F2F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201B9A03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5DF03A0F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63F02A89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0F9CC8DA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0CD20912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70B2C204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14CA026D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24CBC386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3818C0CD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28A93923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7F01C42F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01D0426D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2D91131C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3196E5E7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04FE9967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364FA6A9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28B97B9C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6EC7DDD2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0495AC71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7D0514EF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47010345" w14:textId="77777777" w:rsidR="00064E8E" w:rsidRDefault="00064E8E">
      <w:pPr>
        <w:spacing w:line="240" w:lineRule="exact"/>
        <w:rPr>
          <w:rFonts w:ascii="Times New Roman" w:hAnsi="Times New Roman"/>
        </w:rPr>
      </w:pPr>
    </w:p>
    <w:p w14:paraId="0CE73E05" w14:textId="77777777" w:rsidR="00064E8E" w:rsidRDefault="00064E8E">
      <w:pPr>
        <w:widowControl w:val="0"/>
        <w:rPr>
          <w:rFonts w:ascii="Times New Roman" w:hAnsi="Times New Roman"/>
        </w:rPr>
      </w:pPr>
    </w:p>
    <w:p w14:paraId="1E42F207" w14:textId="77777777" w:rsidR="00064E8E" w:rsidRDefault="00064E8E">
      <w:pPr>
        <w:widowControl w:val="0"/>
        <w:rPr>
          <w:rFonts w:ascii="Times New Roman" w:hAnsi="Times New Roman"/>
        </w:rPr>
      </w:pPr>
    </w:p>
    <w:p w14:paraId="094BB077" w14:textId="77777777" w:rsidR="00064E8E" w:rsidRDefault="00064E8E">
      <w:pPr>
        <w:widowControl w:val="0"/>
        <w:rPr>
          <w:rFonts w:ascii="Times New Roman" w:hAnsi="Times New Roman"/>
        </w:rPr>
      </w:pPr>
    </w:p>
    <w:p w14:paraId="37BD885E" w14:textId="77777777" w:rsidR="00064E8E" w:rsidRDefault="00F16A33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</w:t>
      </w:r>
    </w:p>
    <w:p w14:paraId="7D254E65" w14:textId="77777777" w:rsidR="00064E8E" w:rsidRDefault="00F16A33">
      <w:pPr>
        <w:keepNext/>
        <w:tabs>
          <w:tab w:val="left" w:pos="9540"/>
        </w:tabs>
        <w:spacing w:after="1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4</w:t>
      </w:r>
    </w:p>
    <w:p w14:paraId="1B3D6723" w14:textId="77777777" w:rsidR="00064E8E" w:rsidRDefault="00F16A33">
      <w:pPr>
        <w:keepNext/>
        <w:tabs>
          <w:tab w:val="left" w:pos="9540"/>
        </w:tabs>
        <w:spacing w:after="1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b/>
          <w:bCs/>
          <w:sz w:val="24"/>
          <w:szCs w:val="24"/>
        </w:rPr>
        <w:t xml:space="preserve"> Техническому заданию</w:t>
      </w:r>
    </w:p>
    <w:p w14:paraId="1DAA79AA" w14:textId="77777777" w:rsidR="00064E8E" w:rsidRDefault="00F16A33">
      <w:pPr>
        <w:tabs>
          <w:tab w:val="left" w:pos="9720"/>
        </w:tabs>
        <w:spacing w:after="120"/>
        <w:ind w:right="-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Акт приема-передачи объектов и ИНЖЕНЕРНЫХ СИСТЕМ И КОММУНИКАЦИЙ</w:t>
      </w:r>
    </w:p>
    <w:p w14:paraId="300A4155" w14:textId="77777777" w:rsidR="00064E8E" w:rsidRDefault="00F16A33">
      <w:pPr>
        <w:keepNext/>
        <w:tabs>
          <w:tab w:val="left" w:pos="9720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</w:t>
      </w:r>
      <w:r>
        <w:rPr>
          <w:rFonts w:ascii="Times New Roman" w:hAnsi="Times New Roman"/>
          <w:bCs/>
          <w:sz w:val="24"/>
          <w:szCs w:val="24"/>
        </w:rPr>
        <w:t xml:space="preserve">___ </w:t>
      </w:r>
      <w:r>
        <w:rPr>
          <w:rFonts w:ascii="Times New Roman" w:hAnsi="Times New Roman"/>
          <w:sz w:val="24"/>
          <w:szCs w:val="24"/>
        </w:rPr>
        <w:t xml:space="preserve">именуемое в дальнейшем Заказчик, в лице ________________________________________________________________________________________________________________________________________________________________ и </w:t>
      </w:r>
    </w:p>
    <w:p w14:paraId="147913CD" w14:textId="77777777" w:rsidR="00064E8E" w:rsidRDefault="00F16A33">
      <w:pPr>
        <w:keepNext/>
        <w:tabs>
          <w:tab w:val="left" w:pos="9720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[наименование], именуемое в дальнейшем Исполните</w:t>
      </w:r>
      <w:r>
        <w:rPr>
          <w:rFonts w:ascii="Times New Roman" w:hAnsi="Times New Roman"/>
          <w:sz w:val="24"/>
          <w:szCs w:val="24"/>
        </w:rPr>
        <w:t>ль в лице 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br/>
        <w:t>составили настоящий Акт о следующем:</w:t>
      </w:r>
    </w:p>
    <w:p w14:paraId="03F9629D" w14:textId="77777777" w:rsidR="00064E8E" w:rsidRDefault="00064E8E">
      <w:pPr>
        <w:keepNext/>
        <w:tabs>
          <w:tab w:val="left" w:pos="9720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1148CAEC" w14:textId="77777777" w:rsidR="00064E8E" w:rsidRDefault="00F16A33">
      <w:pPr>
        <w:keepNext/>
        <w:tabs>
          <w:tab w:val="left" w:pos="9720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соответствии с условиями Договора № ____ </w:t>
      </w:r>
      <w:r>
        <w:rPr>
          <w:rFonts w:ascii="Times New Roman" w:hAnsi="Times New Roman"/>
          <w:sz w:val="24"/>
          <w:szCs w:val="24"/>
        </w:rPr>
        <w:t>от ________ Заказчик передал, а Исполнитель принял на эксплуатацию и абонентское техническое обслуживание с «___»__________20_ г. объект ________________________________________</w:t>
      </w:r>
    </w:p>
    <w:p w14:paraId="309D87D1" w14:textId="77777777" w:rsidR="00064E8E" w:rsidRDefault="00F16A33">
      <w:pPr>
        <w:tabs>
          <w:tab w:val="left" w:pos="9720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расположенный по адресу: _______________________________________________ и пр</w:t>
      </w:r>
      <w:r>
        <w:rPr>
          <w:rFonts w:ascii="Times New Roman" w:hAnsi="Times New Roman"/>
          <w:sz w:val="24"/>
          <w:szCs w:val="24"/>
        </w:rPr>
        <w:t>иступил к выполнению работ по эксплуатации и техническому обслуживанию инженерных систем, конструктивных элементов здания  и оборудования объекта.</w:t>
      </w:r>
    </w:p>
    <w:p w14:paraId="26702CBA" w14:textId="77777777" w:rsidR="00064E8E" w:rsidRDefault="00F16A33">
      <w:pPr>
        <w:keepNext/>
        <w:tabs>
          <w:tab w:val="left" w:pos="9720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Фактическое состояние инженерных систем и оборудования на момент приемки-передачи отражено в прилагаемой д</w:t>
      </w:r>
      <w:r>
        <w:rPr>
          <w:rFonts w:ascii="Times New Roman" w:hAnsi="Times New Roman"/>
          <w:sz w:val="24"/>
          <w:szCs w:val="24"/>
        </w:rPr>
        <w:t>ефектной ведомости.</w:t>
      </w:r>
    </w:p>
    <w:p w14:paraId="3870A035" w14:textId="77777777" w:rsidR="00064E8E" w:rsidRDefault="00F16A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Ведомость выявленных дефектов в состоянии инженерных систем и оборудования объекта по адресу: ______________________________________________________________</w:t>
      </w:r>
    </w:p>
    <w:p w14:paraId="53BED36A" w14:textId="77777777" w:rsidR="00064E8E" w:rsidRDefault="00064E8E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45" w:type="dxa"/>
        <w:tblLayout w:type="fixed"/>
        <w:tblLook w:val="04A0" w:firstRow="1" w:lastRow="0" w:firstColumn="1" w:lastColumn="0" w:noHBand="0" w:noVBand="1"/>
      </w:tblPr>
      <w:tblGrid>
        <w:gridCol w:w="570"/>
        <w:gridCol w:w="3296"/>
        <w:gridCol w:w="1526"/>
        <w:gridCol w:w="2369"/>
        <w:gridCol w:w="1584"/>
      </w:tblGrid>
      <w:tr w:rsidR="00064E8E" w14:paraId="4E12D490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5AC17242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№</w:t>
            </w:r>
          </w:p>
          <w:p w14:paraId="4A492545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п/п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32792FE" w14:textId="77777777" w:rsidR="00064E8E" w:rsidRDefault="00F16A33">
            <w:pPr>
              <w:keepNext/>
              <w:tabs>
                <w:tab w:val="left" w:pos="9720"/>
              </w:tabs>
              <w:ind w:right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инженерной системы и оборудования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03F0CB0" w14:textId="77777777" w:rsidR="00064E8E" w:rsidRDefault="00F16A33">
            <w:pPr>
              <w:keepNext/>
              <w:tabs>
                <w:tab w:val="left" w:pos="9720"/>
              </w:tabs>
              <w:ind w:right="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D6A3DE" w14:textId="77777777" w:rsidR="00064E8E" w:rsidRDefault="00F16A33">
            <w:pPr>
              <w:keepNext/>
              <w:tabs>
                <w:tab w:val="left" w:pos="9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Выявленные отступления от требований НТД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E592CA7" w14:textId="77777777" w:rsidR="00064E8E" w:rsidRDefault="00F16A33">
            <w:pPr>
              <w:keepNext/>
              <w:tabs>
                <w:tab w:val="left" w:pos="9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064E8E" w14:paraId="2C53745A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1869B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D088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Электроснабжение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E4A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975D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9D0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5568B33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368A1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1.1.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1AA59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Внутреннее освещение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10B9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5C7D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F665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FF2797A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EAB5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1.2.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71105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Наружное освещение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E2E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9BF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87F9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018B465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AFFB4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1.3.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9A0B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Иное (указать при необходимости)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894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A7EF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63A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1F25BE30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D6AB9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017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A00C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F9D5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93FE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DD6FC0C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0A89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E1A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Теплоснабжение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94E7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D7D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B235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1A894710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02A7A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2.1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D85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Тепловые сети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034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DA995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923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C150286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7E6B0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2.2.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9B86A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ЦТП (ИТП)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4A97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878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60E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77363248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E786B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2.3.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E6684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Система отопления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BCA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4CA4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0D27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CCBC8CD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F04F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2.4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0626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Иное (указать при необходимости)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3DEF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403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51DF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024B6FF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3729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8262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064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B6A5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9C48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29475997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D3393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04732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Водоснабжение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83D3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1C1C5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8B6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A1C9290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BCAA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3.1.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69230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Горячее водоснабжение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2F96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6C69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CD4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223C37CA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F4966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3.2.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928B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Холодное водоснабжение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92B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A8DD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0384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DE41F9C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5101A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7BFD7" w14:textId="77777777" w:rsidR="00064E8E" w:rsidRDefault="00064E8E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7617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2DB3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07D4F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A1C733D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D6A55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3.3.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FD5E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Иное (указать при необходимости)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8EBB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D34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1D3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BDD4C1E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9280" w14:textId="77777777" w:rsidR="00064E8E" w:rsidRDefault="00064E8E">
            <w:pPr>
              <w:rPr>
                <w:rFonts w:ascii="Times New Roman" w:hAnsi="Times New Roman"/>
              </w:rPr>
            </w:pPr>
          </w:p>
        </w:tc>
        <w:tc>
          <w:tcPr>
            <w:tcW w:w="3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F9D6" w14:textId="77777777" w:rsidR="00064E8E" w:rsidRDefault="00064E8E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6F9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F78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BA8F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45DDD753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EC92" w14:textId="77777777" w:rsidR="00064E8E" w:rsidRDefault="00064E8E">
            <w:pPr>
              <w:rPr>
                <w:rFonts w:ascii="Times New Roman" w:hAnsi="Times New Roman"/>
              </w:rPr>
            </w:pPr>
          </w:p>
        </w:tc>
        <w:tc>
          <w:tcPr>
            <w:tcW w:w="3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766E" w14:textId="77777777" w:rsidR="00064E8E" w:rsidRDefault="00064E8E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2831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853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74C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190A0A65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6D9B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BC713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Канализация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EFB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ABE1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3B38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B1EAD8C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96D0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4.1.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8667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Хозяйственно-бытовая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D2E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4F6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CCB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3A8DD54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4B39E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4.2.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B937C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Ливневая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C2C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E381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98F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4BB6DF49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BAED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4.3.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0705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Очистные сооружения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0F40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E86A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E9B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94F9A2A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0D560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4.4.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6A641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Иное (указать при необходимости)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F86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AA41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5FF4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20B45299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26C2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B0B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97A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B17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0D3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4CF15B2E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7A0B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D642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Внутриобменная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вентиляция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F68C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B37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00B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498DC0CA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CB9A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5.1.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6AF41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Центральные кондиционеры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E486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D421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FA5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B6D877B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9DAA6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5.2.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0746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Приточные установки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AA4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035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029B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7487170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35B63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5.3.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DFC5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Вытяжные установки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67DA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5261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28B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4D88DE82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4B7EB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5.4.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0913B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Иное (указать при необходимости)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5C9F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37F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263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1C0E036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EDE2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EA39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6D7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473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0DA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18A67F8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41B8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2256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Климатическое оборудование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05B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5704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236B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FD1C3B6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36C3D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C1D27" w14:textId="77777777" w:rsidR="00064E8E" w:rsidRDefault="00064E8E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7357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AD6F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5BF8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A6D49D5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E7E5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6.1.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620AB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Сплит-системы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304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95D8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D071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229815B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62E7F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6.2.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287DD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Иное (указать при необходимости)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31F4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483B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07C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C0F640E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45EC4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475D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8D36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3EA2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A565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77C335B0" w14:textId="77777777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511E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AB22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2771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F61C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FB5F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26D7113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9A66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FF78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Элементы и конструкции здания, территории, оснащение здания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4BD9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B8F2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CFDB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75D47F15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D6D2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7.1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05DE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Отмостка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2C561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AE8C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6878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C8E0ADC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C515F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7.2.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A9661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Цоколь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049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10B7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EF9B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2E4D1EE1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9B07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7.3.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F0DD2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Наружные стены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2068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6A8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6B7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FE4A2CA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5A21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7.4.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8D44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Кровля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250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E11C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DDA83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2B4C20E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F8FF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7.5.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31C4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Фасад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811F5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B11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82F2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4CD91FD7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56E58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7.6.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2F50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Территория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EE7F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557F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FD1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B685801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755B2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7.7.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F584A" w14:textId="77777777" w:rsidR="00064E8E" w:rsidRDefault="00F16A33">
            <w:pPr>
              <w:keepNext/>
              <w:tabs>
                <w:tab w:val="left" w:pos="9720"/>
              </w:tabs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Двери, окна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0BC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166E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4FD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F7E5714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4C5A0" w14:textId="77777777" w:rsidR="00064E8E" w:rsidRDefault="00064E8E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6BDB" w14:textId="77777777" w:rsidR="00064E8E" w:rsidRDefault="00064E8E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9D81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3BE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BED1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7739E1B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7D8D" w14:textId="77777777" w:rsidR="00064E8E" w:rsidRDefault="00F16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7.8.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0312F" w14:textId="77777777" w:rsidR="00064E8E" w:rsidRDefault="00F16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Иное (указать при необходимости)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C34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011C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5D61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445637E6" w14:textId="77777777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5328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0FC4D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EED6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71EA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D06B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22C37FB" w14:textId="77777777">
        <w:trPr>
          <w:trHeight w:val="92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B419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A2FC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88EB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68460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12B04" w14:textId="77777777" w:rsidR="00064E8E" w:rsidRDefault="00064E8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56C7805" w14:textId="77777777" w:rsidR="00064E8E" w:rsidRDefault="00064E8E">
      <w:pPr>
        <w:rPr>
          <w:rFonts w:ascii="Times New Roman" w:hAnsi="Times New Roman"/>
          <w:b/>
          <w:bCs/>
          <w:sz w:val="24"/>
          <w:szCs w:val="24"/>
        </w:rPr>
      </w:pPr>
    </w:p>
    <w:p w14:paraId="2D451782" w14:textId="77777777" w:rsidR="00064E8E" w:rsidRDefault="00F16A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Приложение: </w:t>
      </w:r>
      <w:r>
        <w:rPr>
          <w:rFonts w:ascii="Times New Roman" w:hAnsi="Times New Roman"/>
          <w:bCs/>
          <w:sz w:val="24"/>
          <w:szCs w:val="24"/>
        </w:rPr>
        <w:t xml:space="preserve">Оформленное и подписанное с двух сторон Приложение № 4 на ___ листах, </w:t>
      </w:r>
      <w:r>
        <w:rPr>
          <w:rFonts w:ascii="Times New Roman" w:hAnsi="Times New Roman"/>
          <w:bCs/>
          <w:sz w:val="24"/>
          <w:szCs w:val="24"/>
        </w:rPr>
        <w:t>экз. № 1 – у Заказчика, экз. № 2 – у Исполнителя.</w:t>
      </w:r>
    </w:p>
    <w:p w14:paraId="4EA398D6" w14:textId="77777777" w:rsidR="00064E8E" w:rsidRDefault="00064E8E">
      <w:pPr>
        <w:keepNext/>
        <w:tabs>
          <w:tab w:val="left" w:pos="9720"/>
        </w:tabs>
        <w:spacing w:after="120"/>
        <w:ind w:right="-82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863" w:type="dxa"/>
        <w:jc w:val="center"/>
        <w:tblLayout w:type="fixed"/>
        <w:tblLook w:val="04A0" w:firstRow="1" w:lastRow="0" w:firstColumn="1" w:lastColumn="0" w:noHBand="0" w:noVBand="1"/>
      </w:tblPr>
      <w:tblGrid>
        <w:gridCol w:w="5022"/>
        <w:gridCol w:w="4841"/>
      </w:tblGrid>
      <w:tr w:rsidR="00064E8E" w14:paraId="2C86D527" w14:textId="77777777">
        <w:trPr>
          <w:trHeight w:val="299"/>
          <w:jc w:val="center"/>
        </w:trPr>
        <w:tc>
          <w:tcPr>
            <w:tcW w:w="5021" w:type="dxa"/>
          </w:tcPr>
          <w:p w14:paraId="752B35F0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Заказчик:</w:t>
            </w:r>
          </w:p>
        </w:tc>
        <w:tc>
          <w:tcPr>
            <w:tcW w:w="4841" w:type="dxa"/>
          </w:tcPr>
          <w:p w14:paraId="15C11D1E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</w:tbl>
    <w:p w14:paraId="4BABF70F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1F31D5A4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55DDAA3A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33D84F02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0C5BD4B3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39FB89C1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01E089D5" w14:textId="77777777" w:rsidR="00064E8E" w:rsidRDefault="00F16A33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№5</w:t>
      </w:r>
    </w:p>
    <w:p w14:paraId="1E146641" w14:textId="77777777" w:rsidR="00064E8E" w:rsidRDefault="00F16A33">
      <w:pPr>
        <w:keepNext/>
        <w:tabs>
          <w:tab w:val="left" w:pos="9540"/>
        </w:tabs>
        <w:spacing w:after="1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b/>
          <w:bCs/>
          <w:sz w:val="24"/>
          <w:szCs w:val="24"/>
        </w:rPr>
        <w:t xml:space="preserve"> Техническому заданию</w:t>
      </w:r>
    </w:p>
    <w:p w14:paraId="0FA39619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11C1F655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5913C5A9" w14:textId="77777777" w:rsidR="00064E8E" w:rsidRDefault="00064E8E">
      <w:pPr>
        <w:spacing w:line="240" w:lineRule="exact"/>
        <w:jc w:val="right"/>
        <w:rPr>
          <w:rFonts w:ascii="Times New Roman" w:hAnsi="Times New Roman"/>
          <w:sz w:val="24"/>
          <w:szCs w:val="24"/>
        </w:rPr>
      </w:pPr>
    </w:p>
    <w:p w14:paraId="6692D9BB" w14:textId="77777777" w:rsidR="00064E8E" w:rsidRDefault="00F16A3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ЖУРНАЛ </w:t>
      </w:r>
    </w:p>
    <w:p w14:paraId="2AB7C602" w14:textId="77777777" w:rsidR="00064E8E" w:rsidRDefault="00F16A3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УЧЕТА ЗАЯВОК</w:t>
      </w:r>
    </w:p>
    <w:p w14:paraId="673403DB" w14:textId="77777777" w:rsidR="00064E8E" w:rsidRDefault="00F16A3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комплексному техническому обслуживанию </w:t>
      </w:r>
    </w:p>
    <w:p w14:paraId="5184CD30" w14:textId="77777777" w:rsidR="00064E8E" w:rsidRDefault="00F16A3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</w:t>
      </w:r>
    </w:p>
    <w:p w14:paraId="6EC0821A" w14:textId="77777777" w:rsidR="00064E8E" w:rsidRDefault="00F16A3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объекта, РФ,)</w:t>
      </w:r>
    </w:p>
    <w:p w14:paraId="6A4C0D37" w14:textId="77777777" w:rsidR="00064E8E" w:rsidRDefault="00064E8E">
      <w:pPr>
        <w:jc w:val="center"/>
        <w:rPr>
          <w:rFonts w:ascii="Times New Roman" w:hAnsi="Times New Roman"/>
          <w:sz w:val="24"/>
          <w:szCs w:val="24"/>
        </w:rPr>
      </w:pPr>
    </w:p>
    <w:p w14:paraId="02A3D4DF" w14:textId="77777777" w:rsidR="00064E8E" w:rsidRDefault="00064E8E">
      <w:pPr>
        <w:jc w:val="center"/>
        <w:rPr>
          <w:rFonts w:ascii="Times New Roman" w:hAnsi="Times New Roman"/>
          <w:sz w:val="24"/>
          <w:szCs w:val="24"/>
        </w:rPr>
      </w:pPr>
    </w:p>
    <w:p w14:paraId="622A12FA" w14:textId="77777777" w:rsidR="00064E8E" w:rsidRDefault="00F16A33">
      <w:pPr>
        <w:ind w:left="141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Начат:</w:t>
      </w:r>
    </w:p>
    <w:p w14:paraId="0326E1DC" w14:textId="77777777" w:rsidR="00064E8E" w:rsidRDefault="00F16A33">
      <w:pPr>
        <w:ind w:left="1416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Окончен:</w:t>
      </w:r>
    </w:p>
    <w:p w14:paraId="05B361A8" w14:textId="77777777" w:rsidR="00064E8E" w:rsidRDefault="00064E8E">
      <w:pPr>
        <w:ind w:left="1416" w:firstLine="708"/>
        <w:jc w:val="center"/>
        <w:rPr>
          <w:rFonts w:ascii="Times New Roman" w:hAnsi="Times New Roman"/>
          <w:sz w:val="24"/>
          <w:szCs w:val="24"/>
        </w:rPr>
      </w:pPr>
    </w:p>
    <w:p w14:paraId="4DB62E5E" w14:textId="77777777" w:rsidR="00064E8E" w:rsidRDefault="00064E8E">
      <w:pPr>
        <w:ind w:left="1416"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W w:w="9956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945"/>
        <w:gridCol w:w="866"/>
        <w:gridCol w:w="1099"/>
        <w:gridCol w:w="1812"/>
        <w:gridCol w:w="1555"/>
        <w:gridCol w:w="2178"/>
        <w:gridCol w:w="1501"/>
      </w:tblGrid>
      <w:tr w:rsidR="00064E8E" w14:paraId="7C939D69" w14:textId="77777777">
        <w:trPr>
          <w:trHeight w:val="2690"/>
        </w:trPr>
        <w:tc>
          <w:tcPr>
            <w:tcW w:w="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DAFCB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Дата подачи заявки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DDFA1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заявки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F802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Кому передана</w:t>
            </w: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F3A5F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Краткое описание заявки (неисправности, потребности, выявленного дефекта)</w:t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F1997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Дата исполнения</w:t>
            </w:r>
          </w:p>
        </w:tc>
        <w:tc>
          <w:tcPr>
            <w:tcW w:w="21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58FD8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Отметка об исполнении (примечания)</w:t>
            </w:r>
          </w:p>
        </w:tc>
        <w:tc>
          <w:tcPr>
            <w:tcW w:w="15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C3114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Отметка о закрытии заявки (примечания)</w:t>
            </w:r>
          </w:p>
        </w:tc>
      </w:tr>
      <w:tr w:rsidR="00064E8E" w14:paraId="4B81632A" w14:textId="77777777">
        <w:trPr>
          <w:trHeight w:val="672"/>
        </w:trPr>
        <w:tc>
          <w:tcPr>
            <w:tcW w:w="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ABA7B" w14:textId="77777777" w:rsidR="00064E8E" w:rsidRDefault="00064E8E"/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0EBE8" w14:textId="77777777" w:rsidR="00064E8E" w:rsidRDefault="00064E8E"/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6FA59" w14:textId="77777777" w:rsidR="00064E8E" w:rsidRDefault="00064E8E"/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04B7" w14:textId="77777777" w:rsidR="00064E8E" w:rsidRDefault="00064E8E"/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4DF43" w14:textId="77777777" w:rsidR="00064E8E" w:rsidRDefault="00064E8E"/>
        </w:tc>
        <w:tc>
          <w:tcPr>
            <w:tcW w:w="21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515CDB4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(Исполнителя)</w:t>
            </w:r>
          </w:p>
        </w:tc>
        <w:tc>
          <w:tcPr>
            <w:tcW w:w="15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814D5B" w14:textId="77777777" w:rsidR="00064E8E" w:rsidRDefault="00F16A33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(Заказчика)</w:t>
            </w:r>
          </w:p>
        </w:tc>
      </w:tr>
      <w:tr w:rsidR="00064E8E" w14:paraId="3F6F3F5B" w14:textId="77777777">
        <w:trPr>
          <w:trHeight w:val="336"/>
        </w:trPr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62A8F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65B83CA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FDBE667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222C760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B476C11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E0998DF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13A94E8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4E8E" w14:paraId="12AEF770" w14:textId="77777777">
        <w:trPr>
          <w:trHeight w:val="336"/>
        </w:trPr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E4CF2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03A9869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2F5CC55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1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ACD110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DD3A24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C0C3D0F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C8F5B51" w14:textId="77777777" w:rsidR="00064E8E" w:rsidRDefault="00064E8E">
            <w:pPr>
              <w:suppressAutoHyphens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4E8E" w14:paraId="787EFE21" w14:textId="77777777">
        <w:trPr>
          <w:trHeight w:val="320"/>
        </w:trPr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574253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79864A8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C5A8090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8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702CDC9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19D57B6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C3AA3BA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50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0A802C4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  <w:tr w:rsidR="00064E8E" w14:paraId="0FE0DC3D" w14:textId="77777777">
        <w:trPr>
          <w:trHeight w:val="320"/>
        </w:trPr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82B9A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86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7DD9745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B013A97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8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9316488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6EA9FA9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1FBB93C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  <w:tc>
          <w:tcPr>
            <w:tcW w:w="1501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0FE1E64" w14:textId="77777777" w:rsidR="00064E8E" w:rsidRDefault="00064E8E">
            <w:pPr>
              <w:suppressAutoHyphens w:val="0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</w:p>
        </w:tc>
      </w:tr>
    </w:tbl>
    <w:p w14:paraId="406DD7F1" w14:textId="77777777" w:rsidR="00064E8E" w:rsidRDefault="00064E8E">
      <w:pPr>
        <w:ind w:left="1416" w:firstLine="708"/>
        <w:jc w:val="center"/>
        <w:rPr>
          <w:rFonts w:ascii="Times New Roman" w:hAnsi="Times New Roman"/>
          <w:sz w:val="24"/>
          <w:szCs w:val="24"/>
        </w:rPr>
      </w:pPr>
    </w:p>
    <w:p w14:paraId="510212D7" w14:textId="77777777" w:rsidR="00064E8E" w:rsidRDefault="00064E8E">
      <w:pPr>
        <w:keepNext/>
        <w:tabs>
          <w:tab w:val="left" w:pos="9540"/>
        </w:tabs>
        <w:spacing w:after="120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7999739" w14:textId="77777777" w:rsidR="00064E8E" w:rsidRDefault="00064E8E">
      <w:pPr>
        <w:keepNext/>
        <w:tabs>
          <w:tab w:val="left" w:pos="9540"/>
        </w:tabs>
        <w:spacing w:after="120"/>
        <w:jc w:val="right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863" w:type="dxa"/>
        <w:jc w:val="center"/>
        <w:tblLayout w:type="fixed"/>
        <w:tblLook w:val="04A0" w:firstRow="1" w:lastRow="0" w:firstColumn="1" w:lastColumn="0" w:noHBand="0" w:noVBand="1"/>
      </w:tblPr>
      <w:tblGrid>
        <w:gridCol w:w="5022"/>
        <w:gridCol w:w="4841"/>
      </w:tblGrid>
      <w:tr w:rsidR="00064E8E" w14:paraId="1EB09A8E" w14:textId="77777777">
        <w:trPr>
          <w:trHeight w:val="299"/>
          <w:jc w:val="center"/>
        </w:trPr>
        <w:tc>
          <w:tcPr>
            <w:tcW w:w="5021" w:type="dxa"/>
          </w:tcPr>
          <w:p w14:paraId="3A4B4CBC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Заказчик:</w:t>
            </w:r>
          </w:p>
        </w:tc>
        <w:tc>
          <w:tcPr>
            <w:tcW w:w="4841" w:type="dxa"/>
          </w:tcPr>
          <w:p w14:paraId="75CB98C4" w14:textId="77777777" w:rsidR="00064E8E" w:rsidRDefault="00F16A33">
            <w:pPr>
              <w:keepNext/>
              <w:tabs>
                <w:tab w:val="left" w:pos="284"/>
                <w:tab w:val="left" w:pos="972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</w:tbl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6332"/>
        <w:gridCol w:w="3131"/>
      </w:tblGrid>
      <w:tr w:rsidR="00064E8E" w14:paraId="096D030B" w14:textId="77777777">
        <w:trPr>
          <w:trHeight w:val="422"/>
        </w:trPr>
        <w:tc>
          <w:tcPr>
            <w:tcW w:w="6331" w:type="dxa"/>
          </w:tcPr>
          <w:p w14:paraId="7825FD18" w14:textId="77777777" w:rsidR="00064E8E" w:rsidRDefault="00064E8E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1" w:type="dxa"/>
          </w:tcPr>
          <w:p w14:paraId="646B74CF" w14:textId="77777777" w:rsidR="00064E8E" w:rsidRDefault="00064E8E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1A684E" w14:textId="77777777" w:rsidR="00064E8E" w:rsidRDefault="00064E8E">
      <w:pPr>
        <w:pStyle w:val="12"/>
        <w:tabs>
          <w:tab w:val="left" w:pos="0"/>
          <w:tab w:val="left" w:pos="2160"/>
        </w:tabs>
        <w:ind w:left="-142" w:firstLine="851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2E2051BA" w14:textId="77777777" w:rsidR="00064E8E" w:rsidRDefault="00064E8E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</w:p>
    <w:p w14:paraId="28EC1ACC" w14:textId="77777777" w:rsidR="00064E8E" w:rsidRDefault="00064E8E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</w:p>
    <w:p w14:paraId="04CCCFDE" w14:textId="77777777" w:rsidR="00064E8E" w:rsidRDefault="00064E8E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</w:p>
    <w:p w14:paraId="404F1D43" w14:textId="77777777" w:rsidR="00064E8E" w:rsidRDefault="00064E8E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</w:p>
    <w:p w14:paraId="36227439" w14:textId="77777777" w:rsidR="00064E8E" w:rsidRDefault="00064E8E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</w:p>
    <w:p w14:paraId="62D18339" w14:textId="77777777" w:rsidR="00064E8E" w:rsidRDefault="00064E8E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</w:p>
    <w:p w14:paraId="1AA41DB7" w14:textId="77777777" w:rsidR="00064E8E" w:rsidRDefault="00064E8E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</w:p>
    <w:p w14:paraId="2514C090" w14:textId="77777777" w:rsidR="00064E8E" w:rsidRDefault="00064E8E">
      <w:pPr>
        <w:pStyle w:val="12"/>
        <w:ind w:left="5103" w:firstLine="0"/>
        <w:jc w:val="right"/>
        <w:rPr>
          <w:rFonts w:ascii="Times New Roman" w:hAnsi="Times New Roman"/>
          <w:sz w:val="24"/>
          <w:szCs w:val="24"/>
        </w:rPr>
      </w:pPr>
    </w:p>
    <w:p w14:paraId="282C07F1" w14:textId="77777777" w:rsidR="00064E8E" w:rsidRDefault="00064E8E">
      <w:pPr>
        <w:pStyle w:val="12"/>
        <w:ind w:left="5103" w:firstLine="0"/>
        <w:jc w:val="right"/>
        <w:rPr>
          <w:rFonts w:ascii="Times New Roman" w:hAnsi="Times New Roman"/>
          <w:sz w:val="24"/>
          <w:szCs w:val="24"/>
        </w:rPr>
      </w:pPr>
    </w:p>
    <w:p w14:paraId="3C3961CC" w14:textId="77777777" w:rsidR="00064E8E" w:rsidRDefault="00064E8E">
      <w:pPr>
        <w:pStyle w:val="12"/>
        <w:ind w:left="5103" w:firstLine="0"/>
        <w:jc w:val="right"/>
        <w:rPr>
          <w:rFonts w:ascii="Times New Roman" w:hAnsi="Times New Roman"/>
          <w:sz w:val="24"/>
          <w:szCs w:val="24"/>
        </w:rPr>
      </w:pPr>
    </w:p>
    <w:p w14:paraId="0069A043" w14:textId="77777777" w:rsidR="00064E8E" w:rsidRDefault="00064E8E">
      <w:pPr>
        <w:pStyle w:val="12"/>
        <w:ind w:left="5103" w:firstLine="0"/>
        <w:jc w:val="right"/>
        <w:rPr>
          <w:rFonts w:ascii="Times New Roman" w:hAnsi="Times New Roman"/>
          <w:sz w:val="24"/>
          <w:szCs w:val="24"/>
        </w:rPr>
      </w:pPr>
    </w:p>
    <w:p w14:paraId="6F35D2F3" w14:textId="77777777" w:rsidR="00064E8E" w:rsidRDefault="00F16A33">
      <w:pPr>
        <w:pStyle w:val="12"/>
        <w:ind w:left="5103"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Приложение № 2 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>у</w:t>
      </w:r>
      <w:r>
        <w:rPr>
          <w:rFonts w:ascii="Times New Roman" w:eastAsia="Calibri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на оказание услуг</w:t>
      </w:r>
    </w:p>
    <w:p w14:paraId="7EEA9F59" w14:textId="77777777" w:rsidR="00064E8E" w:rsidRDefault="00064E8E">
      <w:pPr>
        <w:pStyle w:val="12"/>
        <w:ind w:left="5103" w:firstLine="0"/>
        <w:jc w:val="right"/>
        <w:rPr>
          <w:rFonts w:ascii="Times New Roman" w:hAnsi="Times New Roman"/>
          <w:sz w:val="24"/>
          <w:szCs w:val="24"/>
        </w:rPr>
      </w:pPr>
    </w:p>
    <w:p w14:paraId="09F0174A" w14:textId="77777777" w:rsidR="00064E8E" w:rsidRDefault="00F16A33">
      <w:pPr>
        <w:pStyle w:val="12"/>
        <w:ind w:left="5103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Перечень услуг и работ указан в Техническом задании</w:t>
      </w:r>
    </w:p>
    <w:p w14:paraId="5ABA3265" w14:textId="77777777" w:rsidR="00064E8E" w:rsidRDefault="00064E8E">
      <w:pPr>
        <w:pStyle w:val="12"/>
        <w:ind w:firstLine="0"/>
        <w:rPr>
          <w:rFonts w:ascii="Times New Roman" w:hAnsi="Times New Roman"/>
          <w:sz w:val="24"/>
          <w:szCs w:val="24"/>
        </w:rPr>
      </w:pPr>
    </w:p>
    <w:p w14:paraId="342C3598" w14:textId="77777777" w:rsidR="00064E8E" w:rsidRDefault="00F16A33">
      <w:pPr>
        <w:pStyle w:val="12"/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color w:val="1E0E01" w:themeColor="accent6" w:themeShade="1A"/>
          <w:sz w:val="24"/>
          <w:szCs w:val="24"/>
          <w:lang w:eastAsia="en-US"/>
        </w:rPr>
        <w:t xml:space="preserve">Стоимость Работ по Договору </w:t>
      </w:r>
      <w:r>
        <w:rPr>
          <w:rFonts w:ascii="Times New Roman" w:hAnsi="Times New Roman"/>
          <w:b/>
          <w:sz w:val="24"/>
          <w:szCs w:val="24"/>
        </w:rPr>
        <w:t xml:space="preserve">на оказание услуг по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абонентскому комплексному</w:t>
      </w:r>
      <w:r>
        <w:rPr>
          <w:rFonts w:ascii="Times New Roman" w:hAnsi="Times New Roman"/>
          <w:b/>
          <w:sz w:val="24"/>
          <w:szCs w:val="24"/>
        </w:rPr>
        <w:t xml:space="preserve"> техническому обслуживанию комплекса зданий, а также их конструктивных элементов и инженерных систем комплекса зданий</w:t>
      </w:r>
      <w:r>
        <w:rPr>
          <w:rFonts w:ascii="Times New Roman" w:eastAsia="Calibri" w:hAnsi="Times New Roman"/>
          <w:b/>
          <w:color w:val="1E0E01" w:themeColor="accent6" w:themeShade="1A"/>
          <w:sz w:val="24"/>
          <w:szCs w:val="24"/>
          <w:lang w:eastAsia="en-US"/>
        </w:rPr>
        <w:t xml:space="preserve">  за отчетный период</w:t>
      </w:r>
    </w:p>
    <w:tbl>
      <w:tblPr>
        <w:tblpPr w:leftFromText="180" w:rightFromText="180" w:vertAnchor="text" w:horzAnchor="margin" w:tblpXSpec="center" w:tblpY="183"/>
        <w:tblW w:w="10156" w:type="dxa"/>
        <w:jc w:val="center"/>
        <w:tblLayout w:type="fixed"/>
        <w:tblLook w:val="04A0" w:firstRow="1" w:lastRow="0" w:firstColumn="1" w:lastColumn="0" w:noHBand="0" w:noVBand="1"/>
      </w:tblPr>
      <w:tblGrid>
        <w:gridCol w:w="547"/>
        <w:gridCol w:w="2009"/>
        <w:gridCol w:w="661"/>
        <w:gridCol w:w="1429"/>
        <w:gridCol w:w="1259"/>
        <w:gridCol w:w="1425"/>
        <w:gridCol w:w="1452"/>
        <w:gridCol w:w="1374"/>
      </w:tblGrid>
      <w:tr w:rsidR="00064E8E" w14:paraId="5BF970A3" w14:textId="77777777">
        <w:trPr>
          <w:trHeight w:val="1530"/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C716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iCs/>
                <w:szCs w:val="22"/>
                <w:lang w:eastAsia="en-US"/>
              </w:rPr>
              <w:t>№ п/п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259AD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pacing w:val="1"/>
                <w:szCs w:val="22"/>
                <w:lang w:eastAsia="en-US"/>
              </w:rPr>
              <w:t>Наименование Работы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73504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pacing w:val="1"/>
                <w:szCs w:val="22"/>
                <w:lang w:eastAsia="en-US"/>
              </w:rPr>
              <w:t>Ед. изм.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994E7" w14:textId="77777777" w:rsidR="00064E8E" w:rsidRDefault="00F16A33">
            <w:pPr>
              <w:pStyle w:val="12"/>
              <w:spacing w:after="200" w:line="276" w:lineRule="auto"/>
              <w:ind w:right="-47"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Количество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2091B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Цена за ед. работы без НДС (руб.)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2A93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Стоимость без НДС (руб.)</w:t>
            </w:r>
            <w:r>
              <w:rPr>
                <w:rFonts w:ascii="Times New Roman" w:hAnsi="Times New Roman"/>
                <w:color w:val="000000" w:themeColor="text1"/>
                <w:szCs w:val="22"/>
                <w:vertAlign w:val="superscript"/>
                <w:lang w:eastAsia="en-US"/>
              </w:rPr>
              <w:t xml:space="preserve"> </w:t>
            </w:r>
            <w:r>
              <w:rPr>
                <w:rStyle w:val="afe"/>
                <w:rFonts w:ascii="Times New Roman" w:hAnsi="Times New Roman"/>
                <w:color w:val="000000" w:themeColor="text1"/>
                <w:szCs w:val="22"/>
                <w:lang w:eastAsia="en-US"/>
              </w:rPr>
              <w:footnoteReference w:id="27"/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2141B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  <w:lang w:eastAsia="ar-SA"/>
              </w:rPr>
              <w:t xml:space="preserve">Сумма </w:t>
            </w:r>
            <w:r>
              <w:rPr>
                <w:rFonts w:ascii="Times New Roman" w:hAnsi="Times New Roman"/>
                <w:szCs w:val="22"/>
                <w:lang w:eastAsia="ar-SA"/>
              </w:rPr>
              <w:t>НДС ___%, (руб.)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2D51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Стоимость, в том числе с НДС (руб.)</w:t>
            </w:r>
          </w:p>
        </w:tc>
      </w:tr>
      <w:tr w:rsidR="00064E8E" w14:paraId="1CB52785" w14:textId="77777777">
        <w:trPr>
          <w:trHeight w:val="426"/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12EE" w14:textId="77777777" w:rsidR="00064E8E" w:rsidRDefault="00064E8E">
            <w:pPr>
              <w:pStyle w:val="12"/>
              <w:tabs>
                <w:tab w:val="left" w:pos="5670"/>
              </w:tabs>
              <w:spacing w:line="276" w:lineRule="auto"/>
              <w:ind w:left="108" w:firstLine="851"/>
              <w:rPr>
                <w:lang w:eastAsia="en-US"/>
              </w:rPr>
            </w:pPr>
          </w:p>
          <w:p w14:paraId="72D9F5A5" w14:textId="77777777" w:rsidR="00064E8E" w:rsidRDefault="00064E8E">
            <w:pPr>
              <w:pStyle w:val="12"/>
              <w:tabs>
                <w:tab w:val="left" w:pos="5670"/>
              </w:tabs>
              <w:spacing w:line="276" w:lineRule="auto"/>
              <w:ind w:left="108" w:firstLine="851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1BC32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D8A60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7844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980E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21247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3E252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23ED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</w:tr>
      <w:tr w:rsidR="00064E8E" w14:paraId="7C9CF3DC" w14:textId="77777777">
        <w:trPr>
          <w:trHeight w:val="255"/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9ECC9" w14:textId="77777777" w:rsidR="00064E8E" w:rsidRDefault="00064E8E">
            <w:pPr>
              <w:pStyle w:val="12"/>
              <w:tabs>
                <w:tab w:val="left" w:pos="5670"/>
              </w:tabs>
              <w:spacing w:line="276" w:lineRule="auto"/>
              <w:ind w:left="108" w:firstLine="851"/>
              <w:rPr>
                <w:lang w:eastAsia="en-US"/>
              </w:rPr>
            </w:pP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C232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FD6A7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A7A04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D1E2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8A43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43143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2BA2B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</w:tr>
      <w:tr w:rsidR="00064E8E" w14:paraId="51CBF9A5" w14:textId="77777777">
        <w:trPr>
          <w:trHeight w:val="300"/>
          <w:jc w:val="center"/>
        </w:trPr>
        <w:tc>
          <w:tcPr>
            <w:tcW w:w="101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44306" w14:textId="77777777" w:rsidR="00064E8E" w:rsidRDefault="00F16A33">
            <w:pPr>
              <w:pStyle w:val="12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 ____________ руб. ________ коп</w:t>
            </w:r>
          </w:p>
        </w:tc>
      </w:tr>
    </w:tbl>
    <w:p w14:paraId="19351F30" w14:textId="77777777" w:rsidR="00064E8E" w:rsidRDefault="00F16A33">
      <w:pPr>
        <w:pStyle w:val="12"/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color w:val="1E0E01" w:themeColor="accent6" w:themeShade="1A"/>
          <w:sz w:val="24"/>
          <w:szCs w:val="24"/>
          <w:lang w:eastAsia="en-US"/>
        </w:rPr>
        <w:t xml:space="preserve">Стоимость Услуг по Договору </w:t>
      </w:r>
      <w:r>
        <w:rPr>
          <w:rFonts w:ascii="Times New Roman" w:hAnsi="Times New Roman"/>
          <w:b/>
          <w:sz w:val="24"/>
          <w:szCs w:val="24"/>
        </w:rPr>
        <w:t xml:space="preserve">на оказание услуг по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абонентскому комплексному</w:t>
      </w:r>
      <w:r>
        <w:rPr>
          <w:rFonts w:ascii="Times New Roman" w:hAnsi="Times New Roman"/>
          <w:b/>
          <w:sz w:val="24"/>
          <w:szCs w:val="24"/>
        </w:rPr>
        <w:t xml:space="preserve"> техническому обслуживанию комплекса зданий, а также их конструктивных элементов и инженерных систем комплекса зданий</w:t>
      </w:r>
      <w:r>
        <w:rPr>
          <w:rFonts w:ascii="Times New Roman" w:eastAsia="Calibri" w:hAnsi="Times New Roman"/>
          <w:b/>
          <w:color w:val="1E0E01" w:themeColor="accent6" w:themeShade="1A"/>
          <w:sz w:val="24"/>
          <w:szCs w:val="24"/>
          <w:lang w:eastAsia="en-US"/>
        </w:rPr>
        <w:t xml:space="preserve"> за отчетный период</w:t>
      </w:r>
    </w:p>
    <w:tbl>
      <w:tblPr>
        <w:tblpPr w:leftFromText="180" w:rightFromText="180" w:vertAnchor="text" w:horzAnchor="margin" w:tblpXSpec="center" w:tblpY="183"/>
        <w:tblW w:w="10156" w:type="dxa"/>
        <w:jc w:val="center"/>
        <w:tblLayout w:type="fixed"/>
        <w:tblLook w:val="04A0" w:firstRow="1" w:lastRow="0" w:firstColumn="1" w:lastColumn="0" w:noHBand="0" w:noVBand="1"/>
      </w:tblPr>
      <w:tblGrid>
        <w:gridCol w:w="547"/>
        <w:gridCol w:w="2019"/>
        <w:gridCol w:w="659"/>
        <w:gridCol w:w="1427"/>
        <w:gridCol w:w="1253"/>
        <w:gridCol w:w="1369"/>
        <w:gridCol w:w="1507"/>
        <w:gridCol w:w="1375"/>
      </w:tblGrid>
      <w:tr w:rsidR="00064E8E" w14:paraId="5A8A307A" w14:textId="77777777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2BA9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iCs/>
                <w:szCs w:val="22"/>
                <w:lang w:eastAsia="en-US"/>
              </w:rPr>
              <w:t>№ п/п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C738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pacing w:val="1"/>
                <w:szCs w:val="22"/>
                <w:lang w:eastAsia="en-US"/>
              </w:rPr>
              <w:t>Наименование Услуги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5422" w14:textId="77777777" w:rsidR="00064E8E" w:rsidRDefault="00F16A33">
            <w:pPr>
              <w:pStyle w:val="12"/>
              <w:rPr>
                <w:rFonts w:ascii="Times New Roman" w:hAnsi="Times New Roman"/>
                <w:spacing w:val="1"/>
                <w:szCs w:val="22"/>
                <w:lang w:eastAsia="en-US"/>
              </w:rPr>
            </w:pPr>
            <w:r>
              <w:rPr>
                <w:rFonts w:ascii="Times New Roman" w:hAnsi="Times New Roman"/>
                <w:spacing w:val="1"/>
                <w:szCs w:val="22"/>
                <w:lang w:eastAsia="en-US"/>
              </w:rPr>
              <w:t>Ед. изм.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7D50" w14:textId="77777777" w:rsidR="00064E8E" w:rsidRDefault="00F16A33">
            <w:pPr>
              <w:pStyle w:val="12"/>
              <w:spacing w:after="200" w:line="276" w:lineRule="auto"/>
              <w:ind w:right="-47"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Количество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81B2F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Цена за ед. услуги без НДС (руб.)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7D1F5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Стоимость без НДС (руб.)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E95D1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  <w:lang w:eastAsia="ar-SA"/>
              </w:rPr>
              <w:t xml:space="preserve">Сумма НДС </w:t>
            </w:r>
            <w:r>
              <w:rPr>
                <w:rFonts w:ascii="Times New Roman" w:hAnsi="Times New Roman"/>
                <w:szCs w:val="22"/>
                <w:lang w:eastAsia="ar-SA"/>
              </w:rPr>
              <w:t>___%, (руб.)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6FC2" w14:textId="77777777" w:rsidR="00064E8E" w:rsidRDefault="00F16A33">
            <w:pPr>
              <w:pStyle w:val="12"/>
              <w:spacing w:after="200" w:line="276" w:lineRule="auto"/>
              <w:ind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eastAsia="en-US"/>
              </w:rPr>
              <w:t>Стоимость, в том числе с НДС (руб.)</w:t>
            </w:r>
          </w:p>
        </w:tc>
      </w:tr>
      <w:tr w:rsidR="00064E8E" w14:paraId="1226412B" w14:textId="77777777">
        <w:trPr>
          <w:trHeight w:val="426"/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2B1B5" w14:textId="77777777" w:rsidR="00064E8E" w:rsidRDefault="00064E8E">
            <w:pPr>
              <w:pStyle w:val="12"/>
              <w:tabs>
                <w:tab w:val="left" w:pos="5670"/>
              </w:tabs>
              <w:spacing w:line="276" w:lineRule="auto"/>
              <w:ind w:left="108" w:firstLine="851"/>
              <w:rPr>
                <w:lang w:eastAsia="en-US"/>
              </w:rPr>
            </w:pPr>
          </w:p>
          <w:p w14:paraId="05182A20" w14:textId="77777777" w:rsidR="00064E8E" w:rsidRDefault="00064E8E">
            <w:pPr>
              <w:pStyle w:val="12"/>
              <w:tabs>
                <w:tab w:val="left" w:pos="5670"/>
              </w:tabs>
              <w:spacing w:line="276" w:lineRule="auto"/>
              <w:ind w:left="108" w:firstLine="851"/>
              <w:rPr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B80A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1AC3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6BD4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597C8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9F7C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2AFF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2F08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</w:tr>
      <w:tr w:rsidR="00064E8E" w14:paraId="72555EC4" w14:textId="77777777">
        <w:trPr>
          <w:trHeight w:val="255"/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EBA74" w14:textId="77777777" w:rsidR="00064E8E" w:rsidRDefault="00064E8E">
            <w:pPr>
              <w:pStyle w:val="12"/>
              <w:tabs>
                <w:tab w:val="left" w:pos="5670"/>
              </w:tabs>
              <w:spacing w:line="276" w:lineRule="auto"/>
              <w:ind w:left="108" w:firstLine="851"/>
              <w:rPr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D7F2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36A8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D9969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30478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F59B1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0BCEE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EA4C" w14:textId="77777777" w:rsidR="00064E8E" w:rsidRDefault="00064E8E">
            <w:pPr>
              <w:pStyle w:val="12"/>
              <w:spacing w:after="200" w:line="276" w:lineRule="auto"/>
              <w:rPr>
                <w:lang w:eastAsia="en-US"/>
              </w:rPr>
            </w:pPr>
          </w:p>
        </w:tc>
      </w:tr>
      <w:tr w:rsidR="00064E8E" w14:paraId="2F612B77" w14:textId="77777777">
        <w:trPr>
          <w:trHeight w:val="300"/>
          <w:jc w:val="center"/>
        </w:trPr>
        <w:tc>
          <w:tcPr>
            <w:tcW w:w="101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7A64" w14:textId="77777777" w:rsidR="00064E8E" w:rsidRDefault="00F16A33">
            <w:pPr>
              <w:pStyle w:val="12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 ____________ руб. ________коп</w:t>
            </w:r>
          </w:p>
        </w:tc>
      </w:tr>
    </w:tbl>
    <w:p w14:paraId="3DCD459A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06F408D4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XSpec="right" w:tblpY="189"/>
        <w:tblW w:w="9331" w:type="dxa"/>
        <w:jc w:val="right"/>
        <w:tblLayout w:type="fixed"/>
        <w:tblLook w:val="04A0" w:firstRow="1" w:lastRow="0" w:firstColumn="1" w:lastColumn="0" w:noHBand="0" w:noVBand="1"/>
      </w:tblPr>
      <w:tblGrid>
        <w:gridCol w:w="4647"/>
        <w:gridCol w:w="4684"/>
      </w:tblGrid>
      <w:tr w:rsidR="00064E8E" w14:paraId="77CCD2C7" w14:textId="77777777">
        <w:trPr>
          <w:trHeight w:val="422"/>
          <w:jc w:val="right"/>
        </w:trPr>
        <w:tc>
          <w:tcPr>
            <w:tcW w:w="4647" w:type="dxa"/>
          </w:tcPr>
          <w:p w14:paraId="5B03655C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2C546B0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3D9B38B2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06DAEB3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177F768D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0FF3CE9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___ ____________ 20__ г.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М.П.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(при наличии печати)</w:t>
            </w:r>
          </w:p>
        </w:tc>
        <w:tc>
          <w:tcPr>
            <w:tcW w:w="4683" w:type="dxa"/>
          </w:tcPr>
          <w:p w14:paraId="17489E9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lastRenderedPageBreak/>
              <w:t>заказчик:</w:t>
            </w:r>
          </w:p>
          <w:p w14:paraId="57F8E1BE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01F91C8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4CC82D1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367711EB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10F73C31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___ ____________ 20__ г.</w:t>
            </w:r>
          </w:p>
        </w:tc>
      </w:tr>
    </w:tbl>
    <w:p w14:paraId="07BF183A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lastRenderedPageBreak/>
        <w:br w:type="page"/>
      </w:r>
    </w:p>
    <w:p w14:paraId="49112D54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lastRenderedPageBreak/>
        <w:t>Приложение № 3</w:t>
      </w:r>
    </w:p>
    <w:p w14:paraId="3304DB90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>у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на оказание услуг</w:t>
      </w:r>
    </w:p>
    <w:p w14:paraId="5C67FA4E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</w:p>
    <w:p w14:paraId="1BFA57C2" w14:textId="77777777" w:rsidR="00064E8E" w:rsidRDefault="00F16A33">
      <w:pPr>
        <w:pStyle w:val="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от ___________ 20__ </w:t>
      </w:r>
      <w:r>
        <w:rPr>
          <w:rFonts w:ascii="Times New Roman" w:eastAsia="Calibri" w:hAnsi="Times New Roman"/>
          <w:sz w:val="24"/>
          <w:szCs w:val="24"/>
        </w:rPr>
        <w:t>г.№____________</w:t>
      </w:r>
    </w:p>
    <w:p w14:paraId="6E0563A6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5FCCBDA8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14:paraId="4C94B4AA" w14:textId="77777777" w:rsidR="00064E8E" w:rsidRDefault="00064E8E">
      <w:pPr>
        <w:pStyle w:val="12"/>
        <w:jc w:val="center"/>
        <w:rPr>
          <w:rFonts w:ascii="Times New Roman" w:hAnsi="Times New Roman"/>
          <w:b/>
          <w:sz w:val="24"/>
          <w:szCs w:val="24"/>
        </w:rPr>
      </w:pPr>
    </w:p>
    <w:p w14:paraId="7FE3C767" w14:textId="77777777" w:rsidR="00064E8E" w:rsidRDefault="00F16A33">
      <w:pPr>
        <w:pStyle w:val="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Акт сдачи-приемки оказанных Услуг</w:t>
      </w:r>
    </w:p>
    <w:p w14:paraId="6065BEF7" w14:textId="77777777" w:rsidR="00064E8E" w:rsidRDefault="00F16A33">
      <w:pPr>
        <w:pStyle w:val="12"/>
        <w:spacing w:line="360" w:lineRule="auto"/>
        <w:ind w:left="-142"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Договору </w:t>
      </w:r>
      <w:r>
        <w:rPr>
          <w:rFonts w:ascii="Times New Roman" w:hAnsi="Times New Roman"/>
          <w:b/>
          <w:bCs/>
          <w:sz w:val="24"/>
          <w:szCs w:val="24"/>
        </w:rPr>
        <w:t xml:space="preserve">на оказание Услуг по 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абонентскому комплексному</w:t>
      </w:r>
      <w:r>
        <w:rPr>
          <w:rFonts w:ascii="Times New Roman" w:hAnsi="Times New Roman"/>
          <w:b/>
          <w:bCs/>
          <w:sz w:val="24"/>
          <w:szCs w:val="24"/>
        </w:rPr>
        <w:t xml:space="preserve"> техническому обслуживанию комплекса зданий, а также их конструктивных элементов и инженерных систем комплекса зданий</w:t>
      </w:r>
      <w:r>
        <w:rPr>
          <w:rFonts w:ascii="Times New Roman" w:eastAsia="Calibri" w:hAnsi="Times New Roman"/>
          <w:b/>
          <w:bCs/>
          <w:color w:val="1E0E01" w:themeColor="accent6" w:themeShade="1A"/>
          <w:sz w:val="24"/>
          <w:szCs w:val="24"/>
          <w:lang w:eastAsia="en-US"/>
        </w:rPr>
        <w:t xml:space="preserve"> за отчетный период</w:t>
      </w:r>
    </w:p>
    <w:p w14:paraId="3A5BF002" w14:textId="77777777" w:rsidR="00064E8E" w:rsidRDefault="00F16A33">
      <w:pPr>
        <w:pStyle w:val="12"/>
        <w:spacing w:line="360" w:lineRule="auto"/>
        <w:ind w:left="-142"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</w:t>
      </w:r>
      <w:r>
        <w:rPr>
          <w:rFonts w:ascii="Times New Roman" w:hAnsi="Times New Roman"/>
          <w:b/>
          <w:sz w:val="24"/>
          <w:szCs w:val="24"/>
        </w:rPr>
        <w:t>______________ 20__ г. №_____________________</w:t>
      </w:r>
    </w:p>
    <w:p w14:paraId="7413543D" w14:textId="77777777" w:rsidR="00064E8E" w:rsidRDefault="00F16A33">
      <w:pPr>
        <w:pStyle w:val="12"/>
        <w:tabs>
          <w:tab w:val="left" w:pos="637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ab/>
        <w:t>«____»_________ 20__г.</w:t>
      </w:r>
    </w:p>
    <w:p w14:paraId="2493AE5C" w14:textId="77777777" w:rsidR="00064E8E" w:rsidRDefault="00064E8E">
      <w:pPr>
        <w:pStyle w:val="12"/>
        <w:ind w:firstLine="709"/>
        <w:rPr>
          <w:rFonts w:ascii="Times New Roman" w:hAnsi="Times New Roman"/>
          <w:sz w:val="24"/>
          <w:szCs w:val="24"/>
        </w:rPr>
      </w:pPr>
    </w:p>
    <w:p w14:paraId="5094BF2F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АО «Почта России»</w:t>
      </w:r>
      <w:r>
        <w:rPr>
          <w:rFonts w:ascii="Times New Roman" w:eastAsia="Calibri" w:hAnsi="Times New Roman"/>
          <w:sz w:val="24"/>
          <w:szCs w:val="24"/>
        </w:rPr>
        <w:t xml:space="preserve"> (______________)</w:t>
      </w:r>
      <w:r>
        <w:rPr>
          <w:rFonts w:ascii="Times New Roman" w:hAnsi="Times New Roman"/>
          <w:bCs/>
          <w:sz w:val="24"/>
          <w:szCs w:val="24"/>
        </w:rPr>
        <w:t xml:space="preserve">, именуемое в дальнейшем «Заказчик», в лице _____________, </w:t>
      </w:r>
      <w:proofErr w:type="spellStart"/>
      <w:r>
        <w:rPr>
          <w:rFonts w:ascii="Times New Roman" w:hAnsi="Times New Roman"/>
          <w:bCs/>
          <w:sz w:val="24"/>
          <w:szCs w:val="24"/>
        </w:rPr>
        <w:t>действующе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___ на основании ____________, с одной стороны и _____________________,</w:t>
      </w:r>
      <w:r>
        <w:rPr>
          <w:rFonts w:ascii="Times New Roman" w:hAnsi="Times New Roman"/>
          <w:bCs/>
          <w:sz w:val="24"/>
          <w:szCs w:val="24"/>
        </w:rPr>
        <w:t xml:space="preserve"> именуем__ в дальнейшем «Исполнитель», в лице __________________, </w:t>
      </w:r>
      <w:proofErr w:type="spellStart"/>
      <w:r>
        <w:rPr>
          <w:rFonts w:ascii="Times New Roman" w:hAnsi="Times New Roman"/>
          <w:bCs/>
          <w:sz w:val="24"/>
          <w:szCs w:val="24"/>
        </w:rPr>
        <w:t>действующе</w:t>
      </w:r>
      <w:proofErr w:type="spellEnd"/>
      <w:r>
        <w:rPr>
          <w:rFonts w:ascii="Times New Roman" w:hAnsi="Times New Roman"/>
          <w:bCs/>
          <w:sz w:val="24"/>
          <w:szCs w:val="24"/>
        </w:rPr>
        <w:t>___ на основании ___________________</w:t>
      </w:r>
      <w:r>
        <w:rPr>
          <w:rStyle w:val="afe"/>
          <w:rFonts w:ascii="Times New Roman" w:hAnsi="Times New Roman"/>
          <w:bCs/>
          <w:sz w:val="24"/>
          <w:szCs w:val="24"/>
        </w:rPr>
        <w:footnoteReference w:id="28"/>
      </w:r>
      <w:r>
        <w:rPr>
          <w:rFonts w:ascii="Times New Roman" w:hAnsi="Times New Roman"/>
          <w:bCs/>
          <w:sz w:val="24"/>
          <w:szCs w:val="24"/>
        </w:rPr>
        <w:t>, с другой стороны</w:t>
      </w:r>
      <w:r>
        <w:rPr>
          <w:rFonts w:ascii="Times New Roman" w:hAnsi="Times New Roman"/>
          <w:sz w:val="24"/>
          <w:szCs w:val="24"/>
        </w:rPr>
        <w:t xml:space="preserve"> составили настоящий акт о нижеследующем:</w:t>
      </w:r>
    </w:p>
    <w:p w14:paraId="75775E04" w14:textId="77777777" w:rsidR="00064E8E" w:rsidRDefault="00064E8E">
      <w:pPr>
        <w:pStyle w:val="12"/>
        <w:ind w:firstLine="709"/>
        <w:rPr>
          <w:rFonts w:ascii="Times New Roman" w:hAnsi="Times New Roman"/>
          <w:sz w:val="24"/>
          <w:szCs w:val="24"/>
        </w:rPr>
      </w:pPr>
    </w:p>
    <w:p w14:paraId="7F5EA786" w14:textId="77777777" w:rsidR="00064E8E" w:rsidRDefault="00F16A33" w:rsidP="008E0A30">
      <w:pPr>
        <w:pStyle w:val="12"/>
        <w:numPr>
          <w:ilvl w:val="0"/>
          <w:numId w:val="242"/>
        </w:numPr>
        <w:tabs>
          <w:tab w:val="clear" w:pos="720"/>
          <w:tab w:val="left" w:pos="993"/>
        </w:tabs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условиями Договора на выполнение Работ и оказание Услуг </w:t>
      </w:r>
      <w:r>
        <w:rPr>
          <w:rFonts w:ascii="Times New Roman" w:hAnsi="Times New Roman"/>
          <w:b/>
          <w:sz w:val="24"/>
          <w:szCs w:val="24"/>
        </w:rPr>
        <w:t>_________</w:t>
      </w:r>
      <w:r>
        <w:rPr>
          <w:rStyle w:val="afe"/>
          <w:rFonts w:ascii="Times New Roman" w:hAnsi="Times New Roman"/>
          <w:b/>
          <w:sz w:val="24"/>
          <w:szCs w:val="24"/>
        </w:rPr>
        <w:footnoteReference w:id="29"/>
      </w:r>
      <w:r>
        <w:rPr>
          <w:rFonts w:ascii="Times New Roman" w:hAnsi="Times New Roman"/>
          <w:sz w:val="24"/>
          <w:szCs w:val="24"/>
        </w:rPr>
        <w:t xml:space="preserve"> от _____________ №________________ Исполнитель выполнил Заказчику в период с __________ по _________ следующие Работы и Услуги:</w:t>
      </w:r>
    </w:p>
    <w:p w14:paraId="6D4DCB6B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tbl>
      <w:tblPr>
        <w:tblW w:w="9338" w:type="dxa"/>
        <w:tblInd w:w="-52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15"/>
        <w:gridCol w:w="571"/>
        <w:gridCol w:w="1305"/>
        <w:gridCol w:w="916"/>
        <w:gridCol w:w="1400"/>
        <w:gridCol w:w="1552"/>
        <w:gridCol w:w="1579"/>
      </w:tblGrid>
      <w:tr w:rsidR="00064E8E" w14:paraId="476FCB80" w14:textId="77777777"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1BEEE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Наименование Работ (с их подробным описани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ем)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6A26C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21400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62D20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Цена за ед. без НДС (руб.)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DF866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Стоимость без НДС (руб.)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eastAsia="en-US"/>
              </w:rPr>
              <w:t xml:space="preserve"> </w:t>
            </w:r>
            <w:r>
              <w:rPr>
                <w:rStyle w:val="afe"/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footnoteReference w:id="30"/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F1761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НДС ___</w:t>
            </w:r>
            <w:r>
              <w:rPr>
                <w:rStyle w:val="afe"/>
                <w:rFonts w:ascii="Times New Roman" w:hAnsi="Times New Roman"/>
                <w:sz w:val="24"/>
                <w:szCs w:val="24"/>
                <w:lang w:eastAsia="ar-SA"/>
              </w:rPr>
              <w:footnoteReference w:id="31"/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%, (руб.)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eastAsia="en-US"/>
              </w:rPr>
              <w:t xml:space="preserve"> </w:t>
            </w:r>
            <w:r>
              <w:rPr>
                <w:rStyle w:val="afe"/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footnoteReference w:id="32"/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0B22A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Стоимость, в том числе с НДС (руб.)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eastAsia="en-US"/>
              </w:rPr>
              <w:t xml:space="preserve"> </w:t>
            </w:r>
            <w:r>
              <w:rPr>
                <w:rStyle w:val="afe"/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footnoteReference w:id="33"/>
            </w:r>
          </w:p>
        </w:tc>
      </w:tr>
      <w:tr w:rsidR="00064E8E" w14:paraId="03EBD8C9" w14:textId="77777777"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EC9F7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6C1C0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3C55B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70F65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67FA4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B8A6C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A34E4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</w:tr>
      <w:tr w:rsidR="00064E8E" w14:paraId="454CF3F4" w14:textId="77777777">
        <w:tc>
          <w:tcPr>
            <w:tcW w:w="2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5537" w14:textId="77777777" w:rsidR="00064E8E" w:rsidRDefault="00F16A33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7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9C951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</w:tr>
    </w:tbl>
    <w:p w14:paraId="3437B514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tbl>
      <w:tblPr>
        <w:tblW w:w="9338" w:type="dxa"/>
        <w:tblInd w:w="-52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988"/>
        <w:gridCol w:w="566"/>
        <w:gridCol w:w="1307"/>
        <w:gridCol w:w="895"/>
        <w:gridCol w:w="1391"/>
        <w:gridCol w:w="1626"/>
        <w:gridCol w:w="1565"/>
      </w:tblGrid>
      <w:tr w:rsidR="00064E8E" w14:paraId="6CFF4113" w14:textId="77777777"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2A8726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Наименование Услуг (с их подробным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lastRenderedPageBreak/>
              <w:t>описанием)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F9032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  <w:lastRenderedPageBreak/>
              <w:t>Ед. изм.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BD4BD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D12D3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Цена за ед. без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lastRenderedPageBreak/>
              <w:t xml:space="preserve">НДС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82363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lastRenderedPageBreak/>
              <w:t>Стоимость без НДС (руб.)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eastAsia="en-US"/>
              </w:rPr>
              <w:t xml:space="preserve"> </w:t>
            </w:r>
            <w:r>
              <w:rPr>
                <w:rStyle w:val="afe"/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footnoteReference w:id="34"/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254AC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НДС___</w:t>
            </w:r>
            <w:r>
              <w:rPr>
                <w:rStyle w:val="afe"/>
                <w:rFonts w:ascii="Times New Roman" w:hAnsi="Times New Roman"/>
                <w:sz w:val="24"/>
                <w:szCs w:val="24"/>
                <w:lang w:eastAsia="ar-SA"/>
              </w:rPr>
              <w:footnoteReference w:id="35"/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%, (руб.)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1DCE" w14:textId="77777777" w:rsidR="00064E8E" w:rsidRDefault="00F16A33">
            <w:pPr>
              <w:pStyle w:val="12"/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Стоимость, в том числе с НДС (руб.)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  <w:lang w:eastAsia="en-US"/>
              </w:rPr>
              <w:t xml:space="preserve"> </w:t>
            </w:r>
            <w:r>
              <w:rPr>
                <w:rStyle w:val="afe"/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footnoteReference w:id="36"/>
            </w:r>
          </w:p>
        </w:tc>
      </w:tr>
      <w:tr w:rsidR="00064E8E" w14:paraId="05B2EA1A" w14:textId="77777777"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05C8F" w14:textId="77777777" w:rsidR="00064E8E" w:rsidRDefault="00F16A33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7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B87BB" w14:textId="77777777" w:rsidR="00064E8E" w:rsidRDefault="00064E8E">
            <w:pPr>
              <w:pStyle w:val="12"/>
              <w:spacing w:line="276" w:lineRule="auto"/>
              <w:rPr>
                <w:rFonts w:ascii="Times New Roman" w:eastAsia="Arial Unicode MS" w:hAnsi="Times New Roman"/>
                <w:sz w:val="24"/>
                <w:szCs w:val="24"/>
                <w:lang w:eastAsia="en-US"/>
              </w:rPr>
            </w:pPr>
          </w:p>
        </w:tc>
      </w:tr>
    </w:tbl>
    <w:p w14:paraId="3BCBA0C4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0DE35752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Цена Работ и Услуг составила ____________ руб. ________ коп.</w:t>
      </w:r>
    </w:p>
    <w:p w14:paraId="6599AFA4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Следует к перечислению ____________ руб. ________ коп</w:t>
      </w:r>
      <w:r>
        <w:rPr>
          <w:rStyle w:val="afe"/>
          <w:rFonts w:ascii="Times New Roman" w:hAnsi="Times New Roman"/>
          <w:sz w:val="24"/>
          <w:szCs w:val="24"/>
        </w:rPr>
        <w:footnoteReference w:id="37"/>
      </w:r>
    </w:p>
    <w:p w14:paraId="53F41206" w14:textId="77777777" w:rsidR="00064E8E" w:rsidRDefault="00F16A33">
      <w:pPr>
        <w:pStyle w:val="12"/>
        <w:tabs>
          <w:tab w:val="left" w:pos="-142"/>
          <w:tab w:val="left" w:pos="0"/>
          <w:tab w:val="left" w:pos="993"/>
        </w:tabs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ab/>
        <w:t xml:space="preserve">Акт </w:t>
      </w:r>
      <w:r>
        <w:rPr>
          <w:rFonts w:ascii="Times New Roman" w:hAnsi="Times New Roman"/>
          <w:sz w:val="24"/>
          <w:szCs w:val="24"/>
        </w:rPr>
        <w:t>составлен в двух экземплярах, имеющих равную силу, по одному для каждой Стороны.</w:t>
      </w:r>
    </w:p>
    <w:p w14:paraId="55645C26" w14:textId="77777777" w:rsidR="00064E8E" w:rsidRDefault="00F16A33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Приложение:</w:t>
      </w:r>
      <w:r>
        <w:rPr>
          <w:rStyle w:val="afe"/>
          <w:rFonts w:ascii="Times New Roman" w:hAnsi="Times New Roman"/>
          <w:sz w:val="24"/>
          <w:szCs w:val="24"/>
        </w:rPr>
        <w:footnoteReference w:id="38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6301432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789"/>
        <w:gridCol w:w="4674"/>
      </w:tblGrid>
      <w:tr w:rsidR="00064E8E" w14:paraId="6A9C4784" w14:textId="77777777">
        <w:trPr>
          <w:trHeight w:val="422"/>
        </w:trPr>
        <w:tc>
          <w:tcPr>
            <w:tcW w:w="4788" w:type="dxa"/>
          </w:tcPr>
          <w:p w14:paraId="7D837556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373966C5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3028573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16A726BD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2585CBE5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18EBE29E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2C617362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М.П. (при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наличии печати)</w:t>
            </w:r>
          </w:p>
        </w:tc>
        <w:tc>
          <w:tcPr>
            <w:tcW w:w="4674" w:type="dxa"/>
          </w:tcPr>
          <w:p w14:paraId="319441FB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заказчик:</w:t>
            </w:r>
          </w:p>
          <w:p w14:paraId="1FB409A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58E44DB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49859EAC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262513BD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7772F8AC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10BAD579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08707483" w14:textId="77777777" w:rsidR="00064E8E" w:rsidRDefault="00064E8E">
      <w:pPr>
        <w:pStyle w:val="12"/>
        <w:pBdr>
          <w:bottom w:val="single" w:sz="12" w:space="1" w:color="000000"/>
        </w:pBdr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789"/>
        <w:gridCol w:w="4674"/>
      </w:tblGrid>
      <w:tr w:rsidR="00064E8E" w14:paraId="58633873" w14:textId="77777777">
        <w:trPr>
          <w:trHeight w:val="422"/>
        </w:trPr>
        <w:tc>
          <w:tcPr>
            <w:tcW w:w="4788" w:type="dxa"/>
          </w:tcPr>
          <w:p w14:paraId="5D328C19" w14:textId="77777777" w:rsidR="00064E8E" w:rsidRDefault="00064E8E">
            <w:pPr>
              <w:pStyle w:val="12"/>
              <w:spacing w:line="276" w:lineRule="auto"/>
              <w:jc w:val="center"/>
              <w:rPr>
                <w:b/>
                <w:bCs/>
                <w:caps/>
                <w:lang w:eastAsia="en-US"/>
              </w:rPr>
            </w:pPr>
          </w:p>
        </w:tc>
        <w:tc>
          <w:tcPr>
            <w:tcW w:w="4674" w:type="dxa"/>
          </w:tcPr>
          <w:p w14:paraId="773571FF" w14:textId="77777777" w:rsidR="00064E8E" w:rsidRDefault="00064E8E">
            <w:pPr>
              <w:pStyle w:val="12"/>
              <w:spacing w:line="276" w:lineRule="auto"/>
              <w:jc w:val="center"/>
              <w:rPr>
                <w:b/>
                <w:bCs/>
                <w:caps/>
                <w:lang w:eastAsia="en-US"/>
              </w:rPr>
            </w:pPr>
          </w:p>
        </w:tc>
      </w:tr>
    </w:tbl>
    <w:p w14:paraId="71797482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5B778C2C" w14:textId="77777777" w:rsidR="00064E8E" w:rsidRDefault="00F16A33">
      <w:pPr>
        <w:pStyle w:val="12"/>
        <w:spacing w:after="200" w:line="276" w:lineRule="auto"/>
        <w:rPr>
          <w:rFonts w:ascii="Times New Roman" w:eastAsia="Calibri" w:hAnsi="Times New Roman"/>
          <w:sz w:val="24"/>
          <w:szCs w:val="24"/>
        </w:rPr>
      </w:pPr>
      <w:r>
        <w:br w:type="page"/>
      </w:r>
    </w:p>
    <w:p w14:paraId="14495206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lastRenderedPageBreak/>
        <w:t>Приложение № 4</w:t>
      </w:r>
    </w:p>
    <w:p w14:paraId="5BDC6215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у </w:t>
      </w:r>
      <w:r>
        <w:rPr>
          <w:rFonts w:ascii="Times New Roman" w:hAnsi="Times New Roman"/>
          <w:b/>
          <w:bCs/>
          <w:sz w:val="24"/>
          <w:szCs w:val="24"/>
        </w:rPr>
        <w:t>на оказание услуг</w:t>
      </w:r>
    </w:p>
    <w:p w14:paraId="30AB986C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  <w:r>
        <w:rPr>
          <w:rStyle w:val="afe"/>
          <w:rFonts w:ascii="Times New Roman" w:hAnsi="Times New Roman"/>
          <w:b/>
          <w:sz w:val="24"/>
          <w:szCs w:val="24"/>
        </w:rPr>
        <w:footnoteReference w:id="39"/>
      </w:r>
    </w:p>
    <w:p w14:paraId="42032414" w14:textId="77777777" w:rsidR="00064E8E" w:rsidRDefault="00F16A33">
      <w:pPr>
        <w:pStyle w:val="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от ___________ 20__ </w:t>
      </w:r>
      <w:r>
        <w:rPr>
          <w:rFonts w:ascii="Times New Roman" w:eastAsia="Calibri" w:hAnsi="Times New Roman"/>
          <w:sz w:val="24"/>
          <w:szCs w:val="24"/>
        </w:rPr>
        <w:t>г.№____________</w:t>
      </w:r>
    </w:p>
    <w:p w14:paraId="0D8BD9A0" w14:textId="77777777" w:rsidR="00064E8E" w:rsidRDefault="00064E8E">
      <w:pPr>
        <w:pStyle w:val="12"/>
        <w:ind w:left="5103" w:firstLine="851"/>
        <w:jc w:val="right"/>
        <w:rPr>
          <w:rFonts w:ascii="Times New Roman" w:eastAsia="Calibri" w:hAnsi="Times New Roman"/>
          <w:sz w:val="24"/>
          <w:szCs w:val="24"/>
        </w:rPr>
      </w:pPr>
    </w:p>
    <w:p w14:paraId="4928981B" w14:textId="77777777" w:rsidR="00064E8E" w:rsidRDefault="00F16A33">
      <w:pPr>
        <w:pStyle w:val="12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14:paraId="35601A80" w14:textId="77777777" w:rsidR="00064E8E" w:rsidRDefault="00F16A33">
      <w:pPr>
        <w:pStyle w:val="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Акт о выявленных недостатках по Договору</w:t>
      </w:r>
    </w:p>
    <w:p w14:paraId="42E58069" w14:textId="77777777" w:rsidR="00064E8E" w:rsidRDefault="00F16A33">
      <w:pPr>
        <w:pStyle w:val="12"/>
        <w:tabs>
          <w:tab w:val="left" w:pos="0"/>
          <w:tab w:val="left" w:pos="2160"/>
        </w:tabs>
        <w:ind w:left="-142" w:firstLine="851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оказание Услуг </w:t>
      </w:r>
      <w:r>
        <w:rPr>
          <w:rFonts w:ascii="Times New Roman" w:hAnsi="Times New Roman"/>
          <w:b/>
          <w:sz w:val="24"/>
          <w:szCs w:val="24"/>
        </w:rPr>
        <w:t>_________</w:t>
      </w:r>
      <w:r>
        <w:rPr>
          <w:rStyle w:val="afe"/>
          <w:rFonts w:ascii="Times New Roman" w:hAnsi="Times New Roman"/>
          <w:b/>
          <w:sz w:val="24"/>
          <w:szCs w:val="24"/>
        </w:rPr>
        <w:footnoteReference w:id="40"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97C02CC" w14:textId="77777777" w:rsidR="00064E8E" w:rsidRDefault="00F16A33">
      <w:pPr>
        <w:pStyle w:val="12"/>
        <w:tabs>
          <w:tab w:val="left" w:pos="0"/>
          <w:tab w:val="left" w:pos="2160"/>
        </w:tabs>
        <w:ind w:left="-142" w:firstLine="851"/>
        <w:jc w:val="center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______________ 20__ г. №_____________________</w:t>
      </w:r>
    </w:p>
    <w:p w14:paraId="25845754" w14:textId="77777777" w:rsidR="00064E8E" w:rsidRDefault="00064E8E">
      <w:pPr>
        <w:pStyle w:val="12"/>
        <w:tabs>
          <w:tab w:val="left" w:pos="0"/>
          <w:tab w:val="left" w:pos="2160"/>
        </w:tabs>
        <w:ind w:left="-142" w:firstLine="851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6116F7DF" w14:textId="77777777" w:rsidR="00064E8E" w:rsidRDefault="00F16A33">
      <w:pPr>
        <w:pStyle w:val="12"/>
        <w:tabs>
          <w:tab w:val="left" w:pos="623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ab/>
        <w:t xml:space="preserve"> «____»_________ 20__г.</w:t>
      </w:r>
    </w:p>
    <w:p w14:paraId="4930155B" w14:textId="77777777" w:rsidR="00064E8E" w:rsidRDefault="00064E8E">
      <w:pPr>
        <w:pStyle w:val="12"/>
        <w:ind w:firstLine="709"/>
        <w:rPr>
          <w:rFonts w:ascii="Times New Roman" w:hAnsi="Times New Roman"/>
          <w:sz w:val="24"/>
          <w:szCs w:val="24"/>
        </w:rPr>
      </w:pPr>
    </w:p>
    <w:p w14:paraId="54B01AC0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АО «Почта России»</w:t>
      </w:r>
      <w:r>
        <w:rPr>
          <w:rFonts w:ascii="Times New Roman" w:eastAsia="Calibri" w:hAnsi="Times New Roman"/>
          <w:sz w:val="24"/>
          <w:szCs w:val="24"/>
        </w:rPr>
        <w:t xml:space="preserve"> (______________)</w:t>
      </w:r>
      <w:r>
        <w:rPr>
          <w:rStyle w:val="afe"/>
          <w:rFonts w:ascii="Times New Roman" w:eastAsia="Calibri" w:hAnsi="Times New Roman"/>
          <w:sz w:val="24"/>
          <w:szCs w:val="24"/>
        </w:rPr>
        <w:footnoteReference w:id="41"/>
      </w:r>
      <w:r>
        <w:rPr>
          <w:rFonts w:ascii="Times New Roman" w:hAnsi="Times New Roman"/>
          <w:bCs/>
          <w:sz w:val="24"/>
          <w:szCs w:val="24"/>
        </w:rPr>
        <w:t xml:space="preserve">, именуемое в дальнейшем «Заказчик», в </w:t>
      </w:r>
      <w:r>
        <w:rPr>
          <w:rFonts w:ascii="Times New Roman" w:hAnsi="Times New Roman"/>
          <w:bCs/>
          <w:sz w:val="24"/>
          <w:szCs w:val="24"/>
        </w:rPr>
        <w:t xml:space="preserve">лице _____________, </w:t>
      </w:r>
      <w:proofErr w:type="spellStart"/>
      <w:r>
        <w:rPr>
          <w:rFonts w:ascii="Times New Roman" w:hAnsi="Times New Roman"/>
          <w:bCs/>
          <w:sz w:val="24"/>
          <w:szCs w:val="24"/>
        </w:rPr>
        <w:t>действующе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___ на основании ____________, с одной стороны и _________________ , именуем__ в дальнейшем «Исполнитель», в лице __________________, </w:t>
      </w:r>
      <w:proofErr w:type="spellStart"/>
      <w:r>
        <w:rPr>
          <w:rFonts w:ascii="Times New Roman" w:hAnsi="Times New Roman"/>
          <w:bCs/>
          <w:sz w:val="24"/>
          <w:szCs w:val="24"/>
        </w:rPr>
        <w:t>действующе</w:t>
      </w:r>
      <w:proofErr w:type="spellEnd"/>
      <w:r>
        <w:rPr>
          <w:rFonts w:ascii="Times New Roman" w:hAnsi="Times New Roman"/>
          <w:bCs/>
          <w:sz w:val="24"/>
          <w:szCs w:val="24"/>
        </w:rPr>
        <w:t>___ на основании ___________________, с другой стороны</w:t>
      </w:r>
      <w:r>
        <w:rPr>
          <w:rFonts w:ascii="Times New Roman" w:hAnsi="Times New Roman"/>
          <w:sz w:val="24"/>
          <w:szCs w:val="24"/>
        </w:rPr>
        <w:t xml:space="preserve"> составили настоящий акт о н</w:t>
      </w:r>
      <w:r>
        <w:rPr>
          <w:rFonts w:ascii="Times New Roman" w:hAnsi="Times New Roman"/>
          <w:sz w:val="24"/>
          <w:szCs w:val="24"/>
        </w:rPr>
        <w:t>ижеследующем:</w:t>
      </w:r>
    </w:p>
    <w:p w14:paraId="02FF17AA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 В соответствии с условиями Договора на выполнение Работ и оказание Услуг </w:t>
      </w:r>
      <w:r>
        <w:rPr>
          <w:rFonts w:ascii="Times New Roman" w:hAnsi="Times New Roman"/>
          <w:b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</w:t>
      </w:r>
      <w:r>
        <w:rPr>
          <w:rStyle w:val="afe"/>
          <w:rFonts w:ascii="Times New Roman" w:hAnsi="Times New Roman"/>
          <w:sz w:val="24"/>
          <w:szCs w:val="24"/>
        </w:rPr>
        <w:footnoteReference w:id="42"/>
      </w:r>
      <w:r>
        <w:rPr>
          <w:rFonts w:ascii="Times New Roman" w:hAnsi="Times New Roman"/>
          <w:sz w:val="24"/>
          <w:szCs w:val="24"/>
        </w:rPr>
        <w:t xml:space="preserve"> от _____________№____________ Исполнитель выполнил Заказчику Работы и/или Услуги ненадлежащим образом.</w:t>
      </w:r>
    </w:p>
    <w:p w14:paraId="0F3B750E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 При приемке оказанных Услуг были выявлены след</w:t>
      </w:r>
      <w:r>
        <w:rPr>
          <w:rFonts w:ascii="Times New Roman" w:hAnsi="Times New Roman"/>
          <w:sz w:val="24"/>
          <w:szCs w:val="24"/>
        </w:rPr>
        <w:t>ующие несоответствия условиям Договора: - ________________________________;</w:t>
      </w:r>
    </w:p>
    <w:p w14:paraId="77065893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_________________________________________;</w:t>
      </w:r>
    </w:p>
    <w:p w14:paraId="498102FA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___________________________________________.</w:t>
      </w:r>
    </w:p>
    <w:p w14:paraId="755C0928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При приемке результата выполненных Работ были выявлены следующие </w:t>
      </w:r>
      <w:r>
        <w:rPr>
          <w:rFonts w:ascii="Times New Roman" w:hAnsi="Times New Roman"/>
          <w:sz w:val="24"/>
          <w:szCs w:val="24"/>
        </w:rPr>
        <w:t>несоответствия условиям Договора: - ________________________________;</w:t>
      </w:r>
    </w:p>
    <w:p w14:paraId="66D849A7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_________________________________________;</w:t>
      </w:r>
    </w:p>
    <w:p w14:paraId="128E6AE8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___________________________________________.</w:t>
      </w:r>
    </w:p>
    <w:p w14:paraId="7CA7F495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525F0212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Срок для устранения выявленных замечаний/недостатков составляет __________</w:t>
      </w:r>
      <w:r>
        <w:rPr>
          <w:rStyle w:val="afe"/>
          <w:rFonts w:ascii="Times New Roman" w:hAnsi="Times New Roman"/>
          <w:sz w:val="24"/>
          <w:szCs w:val="24"/>
        </w:rPr>
        <w:footnoteReference w:id="43"/>
      </w:r>
      <w:r>
        <w:rPr>
          <w:rFonts w:ascii="Times New Roman" w:hAnsi="Times New Roman"/>
          <w:sz w:val="24"/>
          <w:szCs w:val="24"/>
        </w:rPr>
        <w:t>.</w:t>
      </w:r>
    </w:p>
    <w:p w14:paraId="21DF55D1" w14:textId="77777777" w:rsidR="00064E8E" w:rsidRDefault="00F16A33">
      <w:pPr>
        <w:pStyle w:val="12"/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Приложения к акту:</w:t>
      </w:r>
      <w:r>
        <w:rPr>
          <w:rStyle w:val="afe"/>
          <w:rFonts w:ascii="Times New Roman" w:hAnsi="Times New Roman"/>
          <w:sz w:val="24"/>
          <w:szCs w:val="24"/>
        </w:rPr>
        <w:footnoteReference w:id="44"/>
      </w: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789"/>
        <w:gridCol w:w="4674"/>
      </w:tblGrid>
      <w:tr w:rsidR="00064E8E" w14:paraId="23E0ED44" w14:textId="77777777">
        <w:tc>
          <w:tcPr>
            <w:tcW w:w="4788" w:type="dxa"/>
          </w:tcPr>
          <w:p w14:paraId="0FEBEE46" w14:textId="77777777" w:rsidR="00064E8E" w:rsidRDefault="00064E8E">
            <w:pPr>
              <w:pStyle w:val="12"/>
              <w:spacing w:line="276" w:lineRule="auto"/>
              <w:jc w:val="center"/>
              <w:rPr>
                <w:b/>
                <w:bCs/>
                <w:caps/>
                <w:lang w:eastAsia="en-US"/>
              </w:rPr>
            </w:pPr>
          </w:p>
        </w:tc>
        <w:tc>
          <w:tcPr>
            <w:tcW w:w="4674" w:type="dxa"/>
          </w:tcPr>
          <w:p w14:paraId="6920A182" w14:textId="77777777" w:rsidR="00064E8E" w:rsidRDefault="00064E8E">
            <w:pPr>
              <w:pStyle w:val="12"/>
              <w:spacing w:line="276" w:lineRule="auto"/>
              <w:jc w:val="center"/>
              <w:rPr>
                <w:b/>
                <w:bCs/>
                <w:caps/>
                <w:lang w:eastAsia="en-US"/>
              </w:rPr>
            </w:pPr>
          </w:p>
        </w:tc>
      </w:tr>
      <w:tr w:rsidR="00064E8E" w14:paraId="743AACAF" w14:textId="77777777">
        <w:trPr>
          <w:trHeight w:val="422"/>
        </w:trPr>
        <w:tc>
          <w:tcPr>
            <w:tcW w:w="4788" w:type="dxa"/>
          </w:tcPr>
          <w:p w14:paraId="06FB18E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69F72F8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4AE7578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28160886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7051C9C7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0CB6D3F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М.П. (при наличии печати)</w:t>
            </w:r>
          </w:p>
        </w:tc>
        <w:tc>
          <w:tcPr>
            <w:tcW w:w="4674" w:type="dxa"/>
          </w:tcPr>
          <w:p w14:paraId="5CEEDAE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заказчик:</w:t>
            </w:r>
          </w:p>
          <w:p w14:paraId="525011B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64C4EF8C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7226CC0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</w:t>
            </w:r>
          </w:p>
          <w:p w14:paraId="556E70F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08F0FC7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</w:t>
            </w:r>
          </w:p>
          <w:p w14:paraId="20122C50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 _______________20__ г.</w:t>
            </w:r>
          </w:p>
        </w:tc>
      </w:tr>
    </w:tbl>
    <w:p w14:paraId="09FFBB8D" w14:textId="77777777" w:rsidR="00064E8E" w:rsidRDefault="00F16A33">
      <w:pPr>
        <w:pStyle w:val="12"/>
        <w:pBdr>
          <w:bottom w:val="single" w:sz="12" w:space="1" w:color="000000"/>
        </w:pBdr>
        <w:tabs>
          <w:tab w:val="left" w:pos="5670"/>
        </w:tabs>
        <w:rPr>
          <w:rFonts w:ascii="Times New Roman" w:hAnsi="Times New Roman"/>
          <w:sz w:val="24"/>
          <w:szCs w:val="24"/>
        </w:rPr>
      </w:pPr>
      <w:r>
        <w:br w:type="page"/>
      </w:r>
    </w:p>
    <w:p w14:paraId="32CABB02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lastRenderedPageBreak/>
        <w:t>Приложение № 5</w:t>
      </w:r>
    </w:p>
    <w:p w14:paraId="26750AB4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у </w:t>
      </w:r>
      <w:r>
        <w:rPr>
          <w:rFonts w:ascii="Times New Roman" w:hAnsi="Times New Roman"/>
          <w:b/>
          <w:bCs/>
          <w:sz w:val="24"/>
          <w:szCs w:val="24"/>
        </w:rPr>
        <w:t>на оказание услуг</w:t>
      </w:r>
    </w:p>
    <w:p w14:paraId="73286019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6EFB8E93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43998208" w14:textId="77777777" w:rsidR="00064E8E" w:rsidRDefault="00064E8E">
      <w:pPr>
        <w:pStyle w:val="12"/>
        <w:rPr>
          <w:rFonts w:ascii="Times New Roman" w:eastAsia="Calibri" w:hAnsi="Times New Roman"/>
          <w:sz w:val="24"/>
          <w:szCs w:val="24"/>
        </w:rPr>
      </w:pPr>
    </w:p>
    <w:p w14:paraId="731E44A5" w14:textId="77777777" w:rsidR="00064E8E" w:rsidRDefault="00064E8E">
      <w:pPr>
        <w:pStyle w:val="12"/>
        <w:jc w:val="right"/>
        <w:rPr>
          <w:rFonts w:ascii="Times New Roman" w:eastAsia="Calibri" w:hAnsi="Times New Roman"/>
          <w:sz w:val="24"/>
          <w:szCs w:val="24"/>
        </w:rPr>
      </w:pPr>
    </w:p>
    <w:p w14:paraId="6B3C62AD" w14:textId="77777777" w:rsidR="00064E8E" w:rsidRDefault="00F16A33">
      <w:pPr>
        <w:pStyle w:val="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ПЕРЕЧЕНЬ МЕСТ ОКАЗАНИЯ УСЛУГ</w:t>
      </w:r>
    </w:p>
    <w:p w14:paraId="06A2870E" w14:textId="77777777" w:rsidR="00064E8E" w:rsidRDefault="00064E8E">
      <w:pPr>
        <w:pStyle w:val="12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2423CF79" w14:textId="77777777" w:rsidR="00064E8E" w:rsidRDefault="00064E8E">
      <w:pPr>
        <w:pStyle w:val="1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8789" w:type="dxa"/>
        <w:tblInd w:w="454" w:type="dxa"/>
        <w:tblLayout w:type="fixed"/>
        <w:tblLook w:val="04A0" w:firstRow="1" w:lastRow="0" w:firstColumn="1" w:lastColumn="0" w:noHBand="0" w:noVBand="1"/>
      </w:tblPr>
      <w:tblGrid>
        <w:gridCol w:w="1985"/>
        <w:gridCol w:w="6804"/>
      </w:tblGrid>
      <w:tr w:rsidR="00064E8E" w14:paraId="12C71B84" w14:textId="77777777">
        <w:tc>
          <w:tcPr>
            <w:tcW w:w="1985" w:type="dxa"/>
          </w:tcPr>
          <w:p w14:paraId="0CDB0EF4" w14:textId="77777777" w:rsidR="00064E8E" w:rsidRDefault="00F16A33">
            <w:pPr>
              <w:pStyle w:val="12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№ </w:t>
            </w:r>
            <w:proofErr w:type="spellStart"/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>пп</w:t>
            </w:r>
            <w:proofErr w:type="spellEnd"/>
          </w:p>
        </w:tc>
        <w:tc>
          <w:tcPr>
            <w:tcW w:w="6803" w:type="dxa"/>
          </w:tcPr>
          <w:p w14:paraId="4AD970BF" w14:textId="77777777" w:rsidR="00064E8E" w:rsidRDefault="00F16A33">
            <w:pPr>
              <w:pStyle w:val="12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>Адрес</w:t>
            </w:r>
          </w:p>
        </w:tc>
      </w:tr>
      <w:tr w:rsidR="00064E8E" w14:paraId="238704C7" w14:textId="77777777">
        <w:tc>
          <w:tcPr>
            <w:tcW w:w="1985" w:type="dxa"/>
          </w:tcPr>
          <w:p w14:paraId="7B775F68" w14:textId="77777777" w:rsidR="00064E8E" w:rsidRDefault="00064E8E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3" w:type="dxa"/>
          </w:tcPr>
          <w:p w14:paraId="2D940B6C" w14:textId="77777777" w:rsidR="00064E8E" w:rsidRDefault="00064E8E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64E8E" w14:paraId="1F093789" w14:textId="77777777">
        <w:tc>
          <w:tcPr>
            <w:tcW w:w="1985" w:type="dxa"/>
          </w:tcPr>
          <w:p w14:paraId="0DCF1845" w14:textId="77777777" w:rsidR="00064E8E" w:rsidRDefault="00064E8E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5CE2B79A" w14:textId="77777777" w:rsidR="00064E8E" w:rsidRDefault="00F16A33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  <w:p w14:paraId="00AA730E" w14:textId="77777777" w:rsidR="00064E8E" w:rsidRDefault="00064E8E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3" w:type="dxa"/>
          </w:tcPr>
          <w:p w14:paraId="260C86FA" w14:textId="77777777" w:rsidR="00064E8E" w:rsidRDefault="00F16A33">
            <w:pPr>
              <w:pStyle w:val="12"/>
              <w:spacing w:before="240"/>
              <w:ind w:firstLine="0"/>
              <w:jc w:val="both"/>
            </w:pPr>
            <w:r>
              <w:rPr>
                <w:rFonts w:ascii="Times New Roman" w:eastAsia="Calibri" w:hAnsi="Times New Roman"/>
                <w:color w:val="1E0E01" w:themeColor="accent6" w:themeShade="1A"/>
                <w:sz w:val="24"/>
                <w:szCs w:val="24"/>
                <w:lang w:eastAsia="en-US"/>
              </w:rPr>
              <w:t>610000, Кировская область, г. Киров, ул. Спасская, 43.</w:t>
            </w:r>
          </w:p>
          <w:p w14:paraId="49A2E2B6" w14:textId="77777777" w:rsidR="00064E8E" w:rsidRDefault="00064E8E">
            <w:pPr>
              <w:pStyle w:val="a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E046CF" w14:textId="77777777" w:rsidR="00064E8E" w:rsidRDefault="00064E8E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64E8E" w14:paraId="7A3BA299" w14:textId="77777777">
        <w:tc>
          <w:tcPr>
            <w:tcW w:w="1985" w:type="dxa"/>
          </w:tcPr>
          <w:p w14:paraId="3FA44F6C" w14:textId="77777777" w:rsidR="00064E8E" w:rsidRDefault="00064E8E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3" w:type="dxa"/>
          </w:tcPr>
          <w:p w14:paraId="1D87B51C" w14:textId="77777777" w:rsidR="00064E8E" w:rsidRDefault="00064E8E">
            <w:pPr>
              <w:pStyle w:val="12"/>
              <w:widowControl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5CD9C6F5" w14:textId="77777777" w:rsidR="00064E8E" w:rsidRDefault="00064E8E">
      <w:pPr>
        <w:pStyle w:val="12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29B29D1E" w14:textId="77777777" w:rsidR="00064E8E" w:rsidRDefault="00064E8E">
      <w:pPr>
        <w:pStyle w:val="12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444241E5" w14:textId="77777777" w:rsidR="00064E8E" w:rsidRDefault="00064E8E">
      <w:pPr>
        <w:pStyle w:val="12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3CE6B84C" w14:textId="77777777" w:rsidR="00064E8E" w:rsidRDefault="00064E8E">
      <w:pPr>
        <w:pStyle w:val="1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789"/>
        <w:gridCol w:w="4674"/>
      </w:tblGrid>
      <w:tr w:rsidR="00064E8E" w14:paraId="42057F36" w14:textId="77777777">
        <w:trPr>
          <w:trHeight w:val="422"/>
        </w:trPr>
        <w:tc>
          <w:tcPr>
            <w:tcW w:w="4788" w:type="dxa"/>
          </w:tcPr>
          <w:p w14:paraId="7A3907BC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78EAA61D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5CF39940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084B09B0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41BF6BD2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67982AA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53AA5BC8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98FEA30" w14:textId="77777777" w:rsidR="00064E8E" w:rsidRDefault="00F16A33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М.П. (при наличии печати)</w:t>
            </w:r>
          </w:p>
        </w:tc>
        <w:tc>
          <w:tcPr>
            <w:tcW w:w="4674" w:type="dxa"/>
          </w:tcPr>
          <w:p w14:paraId="311807C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 xml:space="preserve"> заказчик:</w:t>
            </w:r>
          </w:p>
          <w:p w14:paraId="01F057E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7C69329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6AC7172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72D163B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65EBC7E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21621549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AD755DB" w14:textId="77777777" w:rsidR="00064E8E" w:rsidRDefault="00064E8E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67EE0D7C" w14:textId="77777777" w:rsidR="00064E8E" w:rsidRDefault="00F16A33">
      <w:pPr>
        <w:pStyle w:val="12"/>
        <w:spacing w:after="200" w:line="276" w:lineRule="auto"/>
        <w:rPr>
          <w:rFonts w:ascii="Times New Roman" w:hAnsi="Times New Roman"/>
          <w:sz w:val="24"/>
          <w:szCs w:val="24"/>
        </w:rPr>
      </w:pPr>
      <w:r>
        <w:br w:type="page"/>
      </w:r>
    </w:p>
    <w:p w14:paraId="32884A34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lastRenderedPageBreak/>
        <w:t>Приложение № 6</w:t>
      </w:r>
    </w:p>
    <w:p w14:paraId="319385E8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у </w:t>
      </w:r>
      <w:r>
        <w:rPr>
          <w:rFonts w:ascii="Times New Roman" w:hAnsi="Times New Roman"/>
          <w:b/>
          <w:bCs/>
          <w:sz w:val="24"/>
          <w:szCs w:val="24"/>
        </w:rPr>
        <w:t>на оказание услуг</w:t>
      </w:r>
    </w:p>
    <w:p w14:paraId="0384E708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</w:t>
      </w:r>
      <w:r>
        <w:rPr>
          <w:rStyle w:val="afe"/>
          <w:rFonts w:ascii="Times New Roman" w:hAnsi="Times New Roman"/>
          <w:sz w:val="24"/>
          <w:szCs w:val="24"/>
        </w:rPr>
        <w:footnoteReference w:id="45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C9FD7E7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 ____________ 20__ г.</w:t>
      </w:r>
    </w:p>
    <w:p w14:paraId="3B2A8306" w14:textId="77777777" w:rsidR="00064E8E" w:rsidRDefault="00F16A33">
      <w:pPr>
        <w:pStyle w:val="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№___________________</w:t>
      </w:r>
    </w:p>
    <w:p w14:paraId="68F1494E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0B962429" w14:textId="77777777" w:rsidR="00064E8E" w:rsidRDefault="00F16A33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ФОРМА:</w:t>
      </w:r>
    </w:p>
    <w:p w14:paraId="19F5DED0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08718198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</w:t>
      </w:r>
    </w:p>
    <w:p w14:paraId="05856842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оказанных услугах</w:t>
      </w:r>
    </w:p>
    <w:p w14:paraId="69FD5CC1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Договору </w:t>
      </w:r>
      <w:r>
        <w:rPr>
          <w:rFonts w:ascii="Times New Roman" w:hAnsi="Times New Roman"/>
          <w:sz w:val="24"/>
          <w:szCs w:val="24"/>
        </w:rPr>
        <w:t>№______ от ________________________</w:t>
      </w:r>
    </w:p>
    <w:p w14:paraId="37DC3B78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16E23EE4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 ________ "__" ________ 20__ г.</w:t>
      </w:r>
      <w:r>
        <w:rPr>
          <w:rFonts w:ascii="Times New Roman" w:hAnsi="Times New Roman"/>
          <w:sz w:val="24"/>
          <w:szCs w:val="24"/>
        </w:rPr>
        <w:br/>
      </w:r>
    </w:p>
    <w:p w14:paraId="00937192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 состоянию на "__" ________ 20__ г. в целях оказания услуг по Договору №______ от _______________ Исполнитель совершил следующие действия:</w:t>
      </w:r>
    </w:p>
    <w:p w14:paraId="33789F1E" w14:textId="77777777" w:rsidR="00064E8E" w:rsidRDefault="00064E8E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</w:p>
    <w:p w14:paraId="357D1AC4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14:paraId="1B78A084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____________________________________________________________________</w:t>
      </w:r>
    </w:p>
    <w:p w14:paraId="7DB2B8DF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____________________________________________________________________</w:t>
      </w:r>
    </w:p>
    <w:p w14:paraId="4C6B49CF" w14:textId="77777777" w:rsidR="00064E8E" w:rsidRDefault="00064E8E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</w:p>
    <w:p w14:paraId="4AFB5B59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 настоящему отчету прилагаются следующие</w:t>
      </w:r>
      <w:r>
        <w:rPr>
          <w:rFonts w:ascii="Times New Roman" w:hAnsi="Times New Roman"/>
          <w:sz w:val="24"/>
          <w:szCs w:val="24"/>
        </w:rPr>
        <w:t xml:space="preserve"> документы:</w:t>
      </w:r>
    </w:p>
    <w:p w14:paraId="27EC344F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____________________________________________________________________</w:t>
      </w:r>
    </w:p>
    <w:p w14:paraId="2B9F7F69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____________________________________________________________________</w:t>
      </w:r>
    </w:p>
    <w:p w14:paraId="20E7A847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____________________________________________________________________</w:t>
      </w:r>
    </w:p>
    <w:p w14:paraId="722F6A0E" w14:textId="77777777" w:rsidR="00064E8E" w:rsidRDefault="00064E8E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</w:p>
    <w:p w14:paraId="2004991E" w14:textId="77777777" w:rsidR="00064E8E" w:rsidRDefault="00F16A33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___________________________</w:t>
      </w:r>
      <w:r>
        <w:rPr>
          <w:rFonts w:ascii="Times New Roman" w:hAnsi="Times New Roman"/>
          <w:sz w:val="24"/>
          <w:szCs w:val="24"/>
        </w:rPr>
        <w:t>________________________________________</w:t>
      </w:r>
      <w:r>
        <w:rPr>
          <w:rStyle w:val="afe"/>
          <w:rFonts w:ascii="Times New Roman" w:hAnsi="Times New Roman"/>
          <w:sz w:val="24"/>
          <w:szCs w:val="24"/>
        </w:rPr>
        <w:footnoteReference w:id="46"/>
      </w:r>
    </w:p>
    <w:p w14:paraId="6B72DB74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3059DCE4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789"/>
        <w:gridCol w:w="4674"/>
      </w:tblGrid>
      <w:tr w:rsidR="00064E8E" w14:paraId="4F067201" w14:textId="77777777">
        <w:trPr>
          <w:trHeight w:val="422"/>
        </w:trPr>
        <w:tc>
          <w:tcPr>
            <w:tcW w:w="4788" w:type="dxa"/>
          </w:tcPr>
          <w:p w14:paraId="027BD21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6337D68E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702EFEB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55EFCB37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6B53D11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098A91CB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2407D238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B186E08" w14:textId="77777777" w:rsidR="00064E8E" w:rsidRDefault="00F16A33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М.П. (при наличии печати)</w:t>
            </w:r>
          </w:p>
        </w:tc>
        <w:tc>
          <w:tcPr>
            <w:tcW w:w="4674" w:type="dxa"/>
          </w:tcPr>
          <w:p w14:paraId="534211E1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 xml:space="preserve"> заказчик:</w:t>
            </w:r>
          </w:p>
          <w:p w14:paraId="28B4D0F0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3BC045C1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5A40CA4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029D562C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68FF8EED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2F1B1C1A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E11E18B" w14:textId="77777777" w:rsidR="00064E8E" w:rsidRDefault="00064E8E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5506867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38C221AB" w14:textId="77777777" w:rsidR="00064E8E" w:rsidRDefault="00F16A33">
      <w:pPr>
        <w:pStyle w:val="12"/>
        <w:spacing w:after="200" w:line="276" w:lineRule="auto"/>
        <w:rPr>
          <w:rFonts w:ascii="Times New Roman" w:hAnsi="Times New Roman"/>
          <w:sz w:val="24"/>
          <w:szCs w:val="24"/>
        </w:rPr>
      </w:pPr>
      <w:r>
        <w:br w:type="page"/>
      </w:r>
    </w:p>
    <w:p w14:paraId="0A926654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lastRenderedPageBreak/>
        <w:t>Приложение № 7</w:t>
      </w:r>
    </w:p>
    <w:p w14:paraId="2D6C69C0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у </w:t>
      </w:r>
      <w:r>
        <w:rPr>
          <w:rFonts w:ascii="Times New Roman" w:hAnsi="Times New Roman"/>
          <w:b/>
          <w:bCs/>
          <w:sz w:val="24"/>
          <w:szCs w:val="24"/>
        </w:rPr>
        <w:t>на оказание услуг</w:t>
      </w:r>
    </w:p>
    <w:p w14:paraId="3321BE4C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</w:t>
      </w:r>
      <w:r>
        <w:rPr>
          <w:rStyle w:val="afe"/>
          <w:rFonts w:ascii="Times New Roman" w:hAnsi="Times New Roman"/>
          <w:sz w:val="24"/>
          <w:szCs w:val="24"/>
        </w:rPr>
        <w:footnoteReference w:id="47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08E3164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 ____________ 20__ г.</w:t>
      </w:r>
    </w:p>
    <w:p w14:paraId="5A09A39E" w14:textId="77777777" w:rsidR="00064E8E" w:rsidRDefault="00F16A33">
      <w:pPr>
        <w:pStyle w:val="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№</w:t>
      </w:r>
      <w:r>
        <w:rPr>
          <w:rFonts w:ascii="Times New Roman" w:eastAsia="Calibri" w:hAnsi="Times New Roman"/>
          <w:sz w:val="24"/>
          <w:szCs w:val="24"/>
        </w:rPr>
        <w:t>___________________</w:t>
      </w:r>
    </w:p>
    <w:p w14:paraId="3ED6B984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4E97E3FB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3411E4A8" w14:textId="77777777" w:rsidR="00064E8E" w:rsidRDefault="00F16A33">
      <w:pPr>
        <w:pStyle w:val="12"/>
        <w:spacing w:before="240" w:after="120"/>
        <w:ind w:left="357" w:hanging="357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Документы и сведения, предоставляемые Исполнителем – иностранным физическим лицом, иностранным юридическим лицом, иностранной организацией, не являющейся юридическим лицом по иностранному праву</w:t>
      </w:r>
    </w:p>
    <w:p w14:paraId="2D7DDE05" w14:textId="77777777" w:rsidR="00064E8E" w:rsidRDefault="00F16A33">
      <w:pPr>
        <w:pStyle w:val="12"/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Учредительные или иные документы:</w:t>
      </w:r>
    </w:p>
    <w:p w14:paraId="50BB2940" w14:textId="77777777" w:rsidR="00064E8E" w:rsidRDefault="00F16A33">
      <w:pPr>
        <w:pStyle w:val="12"/>
        <w:tabs>
          <w:tab w:val="left" w:pos="1134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ab/>
        <w:t>подтверждающие статус Контрагента как соответствующий применимому иностранному законодательству разновидности организационно-правовой формы;</w:t>
      </w:r>
    </w:p>
    <w:p w14:paraId="372A685F" w14:textId="77777777" w:rsidR="00064E8E" w:rsidRDefault="00F16A33">
      <w:pPr>
        <w:pStyle w:val="12"/>
        <w:tabs>
          <w:tab w:val="left" w:pos="1134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1.2)</w:t>
      </w:r>
      <w:r>
        <w:rPr>
          <w:rFonts w:ascii="Times New Roman" w:hAnsi="Times New Roman"/>
          <w:sz w:val="24"/>
          <w:szCs w:val="24"/>
        </w:rPr>
        <w:tab/>
        <w:t>содержащие сведения о долях участия, наличии управляющих органов и об общем распределении полномочий между н</w:t>
      </w:r>
      <w:r>
        <w:rPr>
          <w:rFonts w:ascii="Times New Roman" w:hAnsi="Times New Roman"/>
          <w:sz w:val="24"/>
          <w:szCs w:val="24"/>
        </w:rPr>
        <w:t>ими.</w:t>
      </w:r>
    </w:p>
    <w:p w14:paraId="70F2E278" w14:textId="77777777" w:rsidR="00064E8E" w:rsidRDefault="00F16A33">
      <w:pPr>
        <w:pStyle w:val="12"/>
        <w:tabs>
          <w:tab w:val="left" w:pos="993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ab/>
        <w:t>Финансовая отчетность, поясняющие расчеты и иные документы, описывающие основные виды деятельности Контрагента и их денежное выражение согласно применимым стандартам.</w:t>
      </w:r>
    </w:p>
    <w:p w14:paraId="30E70D41" w14:textId="77777777" w:rsidR="00064E8E" w:rsidRDefault="00F16A33">
      <w:pPr>
        <w:pStyle w:val="12"/>
        <w:tabs>
          <w:tab w:val="left" w:pos="993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ab/>
        <w:t>Договоры и иные правоустанавливающие документы, на основании которых у Контраг</w:t>
      </w:r>
      <w:r>
        <w:rPr>
          <w:rFonts w:ascii="Times New Roman" w:hAnsi="Times New Roman"/>
          <w:sz w:val="24"/>
          <w:szCs w:val="24"/>
        </w:rPr>
        <w:t>ента возникали гражданско-правовые отношения в рамках деятельности, приведшей к возникновению у Контрагента облагаемых доходов от источников в РФ.</w:t>
      </w:r>
    </w:p>
    <w:p w14:paraId="2AF4539A" w14:textId="77777777" w:rsidR="00064E8E" w:rsidRDefault="00F16A33">
      <w:pPr>
        <w:pStyle w:val="12"/>
        <w:tabs>
          <w:tab w:val="left" w:pos="993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sz w:val="24"/>
          <w:szCs w:val="24"/>
        </w:rPr>
        <w:tab/>
        <w:t>Официальные пояснения Контрагента об особенностях ведения Контрагентом предпринимательской деятельности, п</w:t>
      </w:r>
      <w:r>
        <w:rPr>
          <w:rFonts w:ascii="Times New Roman" w:hAnsi="Times New Roman"/>
          <w:sz w:val="24"/>
          <w:szCs w:val="24"/>
        </w:rPr>
        <w:t>риведшей к возникновению у него облагаемых доходов от источников в РФ - в части выполняемых Контрагентом функций и принимаемых данным Контрагентом рисков.</w:t>
      </w:r>
    </w:p>
    <w:p w14:paraId="7A37FE61" w14:textId="77777777" w:rsidR="00064E8E" w:rsidRDefault="00F16A33">
      <w:pPr>
        <w:pStyle w:val="12"/>
        <w:tabs>
          <w:tab w:val="left" w:pos="993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ab/>
        <w:t>Официальные письма уполномоченного органа страны, в которой Контрагент считается (на основании сер</w:t>
      </w:r>
      <w:r>
        <w:rPr>
          <w:rFonts w:ascii="Times New Roman" w:hAnsi="Times New Roman"/>
          <w:sz w:val="24"/>
          <w:szCs w:val="24"/>
        </w:rPr>
        <w:t xml:space="preserve">тификата налогового резидентства) «лицом с постоянным местопребыванием» согласно соответствующему Соглашению об </w:t>
      </w:r>
      <w:proofErr w:type="spellStart"/>
      <w:r>
        <w:rPr>
          <w:rFonts w:ascii="Times New Roman" w:hAnsi="Times New Roman"/>
          <w:sz w:val="24"/>
          <w:szCs w:val="24"/>
        </w:rPr>
        <w:t>избежании</w:t>
      </w:r>
      <w:proofErr w:type="spellEnd"/>
      <w:r>
        <w:rPr>
          <w:rFonts w:ascii="Times New Roman" w:hAnsi="Times New Roman"/>
          <w:sz w:val="24"/>
          <w:szCs w:val="24"/>
        </w:rPr>
        <w:t xml:space="preserve"> двойного налогообложения, подтверждающие:</w:t>
      </w:r>
    </w:p>
    <w:p w14:paraId="5126BB5C" w14:textId="77777777" w:rsidR="00064E8E" w:rsidRDefault="00F16A33">
      <w:pPr>
        <w:pStyle w:val="12"/>
        <w:tabs>
          <w:tab w:val="left" w:pos="1134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5.1)</w:t>
      </w:r>
      <w:r>
        <w:rPr>
          <w:rFonts w:ascii="Times New Roman" w:hAnsi="Times New Roman"/>
          <w:sz w:val="24"/>
          <w:szCs w:val="24"/>
        </w:rPr>
        <w:tab/>
        <w:t>факт включения облагаемых доходов от источников в РФ и связанных с ними расходов в нало</w:t>
      </w:r>
      <w:r>
        <w:rPr>
          <w:rFonts w:ascii="Times New Roman" w:hAnsi="Times New Roman"/>
          <w:sz w:val="24"/>
          <w:szCs w:val="24"/>
        </w:rPr>
        <w:t>гооблагаемую базу Контрагента;</w:t>
      </w:r>
    </w:p>
    <w:p w14:paraId="55EE9675" w14:textId="77777777" w:rsidR="00064E8E" w:rsidRDefault="00F16A33">
      <w:pPr>
        <w:pStyle w:val="12"/>
        <w:tabs>
          <w:tab w:val="left" w:pos="1134"/>
        </w:tabs>
        <w:ind w:right="140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5.2)</w:t>
      </w:r>
      <w:r>
        <w:rPr>
          <w:rFonts w:ascii="Times New Roman" w:hAnsi="Times New Roman"/>
          <w:sz w:val="24"/>
          <w:szCs w:val="24"/>
        </w:rPr>
        <w:tab/>
        <w:t>наличие у Контрагента права на самостоятельное распоряжение облагаемыми доходами от источников в РФ с точки зрения организационно-правовой формы Контрагента и применимого налогового режима в стране постоянного местопребы</w:t>
      </w:r>
      <w:r>
        <w:rPr>
          <w:rFonts w:ascii="Times New Roman" w:hAnsi="Times New Roman"/>
          <w:sz w:val="24"/>
          <w:szCs w:val="24"/>
        </w:rPr>
        <w:t>вания.</w:t>
      </w:r>
    </w:p>
    <w:p w14:paraId="3D0EDEC5" w14:textId="77777777" w:rsidR="00064E8E" w:rsidRDefault="00F16A33">
      <w:pPr>
        <w:pStyle w:val="12"/>
        <w:ind w:right="-2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Уведомление о том, что выплачиваемый доход относится к постоянному представительству получателя дохода в РФ и предоставить нотариально заверенную копию свидетельства о постановке получателя дохода на учет в налоговых органах, оформленную не ранее</w:t>
      </w:r>
      <w:r>
        <w:rPr>
          <w:rFonts w:ascii="Times New Roman" w:hAnsi="Times New Roman"/>
          <w:sz w:val="24"/>
          <w:szCs w:val="24"/>
        </w:rPr>
        <w:t xml:space="preserve"> чем в предшествующем налоговом периоде.</w:t>
      </w:r>
    </w:p>
    <w:p w14:paraId="7E85045A" w14:textId="77777777" w:rsidR="00064E8E" w:rsidRDefault="00F16A33">
      <w:pPr>
        <w:pStyle w:val="12"/>
        <w:ind w:right="-2"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Оригинал документа, подтверждающего, что Контрагент имеет постоянное местонахождение в государстве, с которым РФ имеет международный договор (соглашение), регулирующий вопросы налогообложения, в соответствии с ко</w:t>
      </w:r>
      <w:r>
        <w:rPr>
          <w:rFonts w:ascii="Times New Roman" w:hAnsi="Times New Roman"/>
          <w:sz w:val="24"/>
          <w:szCs w:val="24"/>
        </w:rPr>
        <w:t xml:space="preserve">торым, доходы не облагаются налогом в РФ, или облагаются по более низкой ставке, в случае если Контрагент не состоит на учете в РФ и (или) не имеет представительства в РФ, до даты выплаты дохода по настоящему Контракту. </w:t>
      </w:r>
    </w:p>
    <w:p w14:paraId="5004FA43" w14:textId="77777777" w:rsidR="00064E8E" w:rsidRDefault="00F16A33">
      <w:pPr>
        <w:pStyle w:val="12"/>
        <w:spacing w:before="240" w:after="12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Документ, подтверждающий постоянное</w:t>
      </w:r>
      <w:r>
        <w:rPr>
          <w:rFonts w:ascii="Times New Roman" w:eastAsia="Calibri" w:hAnsi="Times New Roman"/>
          <w:sz w:val="24"/>
          <w:szCs w:val="24"/>
        </w:rPr>
        <w:t xml:space="preserve"> местонахождение Контрагента, должен быть заверен компетентным органом соответствующего иностранного государства (с апостилем и переводом на русский язык).</w:t>
      </w:r>
    </w:p>
    <w:p w14:paraId="6A01C90F" w14:textId="77777777" w:rsidR="00064E8E" w:rsidRDefault="00064E8E">
      <w:pPr>
        <w:pStyle w:val="12"/>
        <w:spacing w:before="240" w:after="120"/>
        <w:ind w:left="357" w:hanging="357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18B33CA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674"/>
        <w:gridCol w:w="4789"/>
      </w:tblGrid>
      <w:tr w:rsidR="00064E8E" w14:paraId="5B59E7F9" w14:textId="77777777">
        <w:trPr>
          <w:trHeight w:val="422"/>
        </w:trPr>
        <w:tc>
          <w:tcPr>
            <w:tcW w:w="4674" w:type="dxa"/>
          </w:tcPr>
          <w:p w14:paraId="344EC970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4D92AD9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0F1A8D3E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08A94204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605659A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6BBA89CD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6E455C6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М.П. (при наличии печати)</w:t>
            </w:r>
          </w:p>
        </w:tc>
        <w:tc>
          <w:tcPr>
            <w:tcW w:w="4788" w:type="dxa"/>
          </w:tcPr>
          <w:p w14:paraId="75F6E10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заказчик:</w:t>
            </w:r>
          </w:p>
          <w:p w14:paraId="1B232B3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2F3D07C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53609611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3B69E12B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67F0040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7DD7D02A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23251A18" w14:textId="77777777" w:rsidR="00064E8E" w:rsidRDefault="00064E8E">
      <w:pPr>
        <w:pStyle w:val="12"/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14:paraId="6166CE01" w14:textId="77777777" w:rsidR="00064E8E" w:rsidRDefault="00F16A33">
      <w:pPr>
        <w:pStyle w:val="12"/>
        <w:spacing w:after="200" w:line="276" w:lineRule="auto"/>
        <w:rPr>
          <w:rFonts w:ascii="Times New Roman" w:hAnsi="Times New Roman"/>
          <w:sz w:val="24"/>
          <w:szCs w:val="24"/>
        </w:rPr>
      </w:pPr>
      <w:r>
        <w:br w:type="page"/>
      </w:r>
    </w:p>
    <w:p w14:paraId="3FF9DA8C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lastRenderedPageBreak/>
        <w:t>Приложение № 8</w:t>
      </w:r>
    </w:p>
    <w:p w14:paraId="6F42130F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у </w:t>
      </w:r>
      <w:r>
        <w:rPr>
          <w:rFonts w:ascii="Times New Roman" w:hAnsi="Times New Roman"/>
          <w:b/>
          <w:bCs/>
          <w:sz w:val="24"/>
          <w:szCs w:val="24"/>
        </w:rPr>
        <w:t>на оказание услуг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 </w:t>
      </w:r>
    </w:p>
    <w:p w14:paraId="54E21D5C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  <w:r>
        <w:rPr>
          <w:rStyle w:val="afe"/>
          <w:rFonts w:ascii="Times New Roman" w:hAnsi="Times New Roman"/>
          <w:sz w:val="24"/>
          <w:szCs w:val="24"/>
        </w:rPr>
        <w:footnoteReference w:id="48"/>
      </w:r>
    </w:p>
    <w:p w14:paraId="018D3675" w14:textId="77777777" w:rsidR="00064E8E" w:rsidRDefault="00F16A33">
      <w:pPr>
        <w:pStyle w:val="12"/>
        <w:spacing w:line="276" w:lineRule="auto"/>
        <w:ind w:left="1134" w:right="140" w:firstLine="851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 ___________ 20__ г.№____________</w:t>
      </w:r>
    </w:p>
    <w:p w14:paraId="216EC66D" w14:textId="77777777" w:rsidR="00064E8E" w:rsidRDefault="00064E8E">
      <w:pPr>
        <w:pStyle w:val="12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14:paraId="31BF059D" w14:textId="77777777" w:rsidR="00064E8E" w:rsidRDefault="00F16A33">
      <w:pPr>
        <w:pStyle w:val="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</w:t>
      </w:r>
    </w:p>
    <w:p w14:paraId="084717FD" w14:textId="77777777" w:rsidR="00064E8E" w:rsidRDefault="00064E8E">
      <w:pPr>
        <w:pStyle w:val="12"/>
        <w:rPr>
          <w:rFonts w:ascii="Times New Roman" w:hAnsi="Times New Roman"/>
          <w:b/>
          <w:sz w:val="24"/>
          <w:szCs w:val="24"/>
        </w:rPr>
      </w:pPr>
    </w:p>
    <w:p w14:paraId="2A700CBB" w14:textId="77777777" w:rsidR="00064E8E" w:rsidRDefault="00F16A33">
      <w:pPr>
        <w:pStyle w:val="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АНФ 02/17</w:t>
      </w:r>
    </w:p>
    <w:tbl>
      <w:tblPr>
        <w:tblW w:w="9431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5150"/>
        <w:gridCol w:w="1927"/>
        <w:gridCol w:w="2354"/>
      </w:tblGrid>
      <w:tr w:rsidR="00064E8E" w14:paraId="06A9F6EC" w14:textId="77777777">
        <w:trPr>
          <w:trHeight w:val="315"/>
        </w:trPr>
        <w:tc>
          <w:tcPr>
            <w:tcW w:w="9431" w:type="dxa"/>
            <w:gridSpan w:val="3"/>
            <w:vAlign w:val="bottom"/>
          </w:tcPr>
          <w:p w14:paraId="27A52C87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Акционерное общество "Почта России"</w:t>
            </w:r>
          </w:p>
        </w:tc>
      </w:tr>
      <w:tr w:rsidR="00064E8E" w14:paraId="60225534" w14:textId="77777777">
        <w:trPr>
          <w:trHeight w:val="255"/>
        </w:trPr>
        <w:tc>
          <w:tcPr>
            <w:tcW w:w="9431" w:type="dxa"/>
            <w:gridSpan w:val="3"/>
            <w:vAlign w:val="bottom"/>
          </w:tcPr>
          <w:p w14:paraId="41727C96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______________________________________________________________________________________________</w:t>
            </w:r>
          </w:p>
        </w:tc>
      </w:tr>
      <w:tr w:rsidR="00064E8E" w14:paraId="4284F3C9" w14:textId="77777777">
        <w:trPr>
          <w:trHeight w:val="210"/>
        </w:trPr>
        <w:tc>
          <w:tcPr>
            <w:tcW w:w="9431" w:type="dxa"/>
            <w:gridSpan w:val="3"/>
            <w:vAlign w:val="bottom"/>
          </w:tcPr>
          <w:p w14:paraId="202B91CC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(наименование структурного подразделения)</w:t>
            </w:r>
          </w:p>
        </w:tc>
      </w:tr>
      <w:tr w:rsidR="00064E8E" w14:paraId="04463691" w14:textId="77777777">
        <w:trPr>
          <w:trHeight w:val="285"/>
        </w:trPr>
        <w:tc>
          <w:tcPr>
            <w:tcW w:w="5150" w:type="dxa"/>
            <w:vAlign w:val="bottom"/>
          </w:tcPr>
          <w:p w14:paraId="01893419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</w:tc>
        <w:tc>
          <w:tcPr>
            <w:tcW w:w="1927" w:type="dxa"/>
            <w:vAlign w:val="bottom"/>
          </w:tcPr>
          <w:p w14:paraId="07A060E7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2EB22BC7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</w:tc>
      </w:tr>
      <w:tr w:rsidR="00064E8E" w14:paraId="6FBB64AA" w14:textId="77777777">
        <w:trPr>
          <w:trHeight w:val="285"/>
        </w:trPr>
        <w:tc>
          <w:tcPr>
            <w:tcW w:w="5150" w:type="dxa"/>
            <w:vAlign w:val="bottom"/>
          </w:tcPr>
          <w:p w14:paraId="14A81C87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УФПС__________</w:t>
            </w:r>
          </w:p>
        </w:tc>
        <w:tc>
          <w:tcPr>
            <w:tcW w:w="1927" w:type="dxa"/>
            <w:vAlign w:val="bottom"/>
          </w:tcPr>
          <w:p w14:paraId="105B1996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11F1439C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_______</w:t>
            </w:r>
          </w:p>
        </w:tc>
      </w:tr>
      <w:tr w:rsidR="00064E8E" w14:paraId="41FD9940" w14:textId="77777777">
        <w:trPr>
          <w:trHeight w:val="285"/>
        </w:trPr>
        <w:tc>
          <w:tcPr>
            <w:tcW w:w="5150" w:type="dxa"/>
            <w:vAlign w:val="bottom"/>
          </w:tcPr>
          <w:p w14:paraId="0311BDAB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филиала АО "Почта России"</w:t>
            </w:r>
          </w:p>
        </w:tc>
        <w:tc>
          <w:tcPr>
            <w:tcW w:w="1927" w:type="dxa"/>
          </w:tcPr>
          <w:p w14:paraId="5AA5F434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</w:tcPr>
          <w:p w14:paraId="2B9659BE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</w:t>
            </w:r>
          </w:p>
        </w:tc>
      </w:tr>
      <w:tr w:rsidR="00064E8E" w14:paraId="2490383F" w14:textId="77777777">
        <w:trPr>
          <w:trHeight w:val="195"/>
        </w:trPr>
        <w:tc>
          <w:tcPr>
            <w:tcW w:w="5150" w:type="dxa"/>
            <w:vAlign w:val="bottom"/>
          </w:tcPr>
          <w:p w14:paraId="38ED142D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7A2BD9B6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</w:tcPr>
          <w:p w14:paraId="7F4C1360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организации*</w:t>
            </w:r>
          </w:p>
        </w:tc>
      </w:tr>
      <w:tr w:rsidR="00064E8E" w14:paraId="0E32EB69" w14:textId="77777777">
        <w:trPr>
          <w:trHeight w:val="285"/>
        </w:trPr>
        <w:tc>
          <w:tcPr>
            <w:tcW w:w="5150" w:type="dxa"/>
            <w:vAlign w:val="bottom"/>
          </w:tcPr>
          <w:p w14:paraId="4BCA91CB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 (ФИО)</w:t>
            </w:r>
          </w:p>
        </w:tc>
        <w:tc>
          <w:tcPr>
            <w:tcW w:w="1927" w:type="dxa"/>
            <w:vAlign w:val="bottom"/>
          </w:tcPr>
          <w:p w14:paraId="3547E879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22AE27A0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 (ФИО)</w:t>
            </w:r>
          </w:p>
        </w:tc>
      </w:tr>
      <w:tr w:rsidR="00064E8E" w14:paraId="7CF0440A" w14:textId="77777777">
        <w:trPr>
          <w:trHeight w:val="285"/>
        </w:trPr>
        <w:tc>
          <w:tcPr>
            <w:tcW w:w="5150" w:type="dxa"/>
            <w:vAlign w:val="bottom"/>
          </w:tcPr>
          <w:p w14:paraId="527DDD28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"___________ 20__ г.</w:t>
            </w:r>
          </w:p>
        </w:tc>
        <w:tc>
          <w:tcPr>
            <w:tcW w:w="1927" w:type="dxa"/>
            <w:vAlign w:val="bottom"/>
          </w:tcPr>
          <w:p w14:paraId="419A2258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51246980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"__"_____ 20___ г.</w:t>
            </w:r>
          </w:p>
        </w:tc>
      </w:tr>
      <w:tr w:rsidR="00064E8E" w14:paraId="07ACA66D" w14:textId="77777777">
        <w:trPr>
          <w:trHeight w:hRule="exact" w:val="60"/>
        </w:trPr>
        <w:tc>
          <w:tcPr>
            <w:tcW w:w="5150" w:type="dxa"/>
            <w:vAlign w:val="bottom"/>
          </w:tcPr>
          <w:p w14:paraId="286F2D18" w14:textId="77777777" w:rsidR="00064E8E" w:rsidRDefault="00064E8E">
            <w:pPr>
              <w:pStyle w:val="1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27" w:type="dxa"/>
            <w:vAlign w:val="bottom"/>
          </w:tcPr>
          <w:p w14:paraId="4C21B621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4454E39C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E8E" w14:paraId="44A06D09" w14:textId="77777777">
        <w:trPr>
          <w:trHeight w:hRule="exact" w:val="979"/>
        </w:trPr>
        <w:tc>
          <w:tcPr>
            <w:tcW w:w="5150" w:type="dxa"/>
            <w:vAlign w:val="bottom"/>
          </w:tcPr>
          <w:p w14:paraId="05795368" w14:textId="77777777" w:rsidR="00064E8E" w:rsidRDefault="00064E8E">
            <w:pPr>
              <w:pStyle w:val="12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vAlign w:val="bottom"/>
          </w:tcPr>
          <w:p w14:paraId="1A816BEA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7215AD26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E8E" w14:paraId="788F65EF" w14:textId="77777777">
        <w:trPr>
          <w:trHeight w:hRule="exact" w:val="60"/>
        </w:trPr>
        <w:tc>
          <w:tcPr>
            <w:tcW w:w="5150" w:type="dxa"/>
            <w:vAlign w:val="bottom"/>
          </w:tcPr>
          <w:p w14:paraId="5983D134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vAlign w:val="bottom"/>
          </w:tcPr>
          <w:p w14:paraId="30FD970D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0B989B6D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E8E" w14:paraId="187640A4" w14:textId="77777777">
        <w:trPr>
          <w:trHeight w:val="270"/>
        </w:trPr>
        <w:tc>
          <w:tcPr>
            <w:tcW w:w="9431" w:type="dxa"/>
            <w:gridSpan w:val="3"/>
            <w:vAlign w:val="bottom"/>
          </w:tcPr>
          <w:p w14:paraId="30466AA6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СПРАВКА (расшифровка)</w:t>
            </w:r>
          </w:p>
        </w:tc>
      </w:tr>
      <w:tr w:rsidR="00064E8E" w14:paraId="462CE85D" w14:textId="77777777">
        <w:trPr>
          <w:trHeight w:val="270"/>
        </w:trPr>
        <w:tc>
          <w:tcPr>
            <w:tcW w:w="9431" w:type="dxa"/>
            <w:gridSpan w:val="3"/>
            <w:vAlign w:val="bottom"/>
          </w:tcPr>
          <w:p w14:paraId="0B9AA15B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оказанных Услуг с разбивкой по категориям</w:t>
            </w:r>
          </w:p>
        </w:tc>
      </w:tr>
      <w:tr w:rsidR="00064E8E" w14:paraId="47E0C60B" w14:textId="77777777">
        <w:trPr>
          <w:trHeight w:val="360"/>
        </w:trPr>
        <w:tc>
          <w:tcPr>
            <w:tcW w:w="9431" w:type="dxa"/>
            <w:gridSpan w:val="3"/>
            <w:tcBorders>
              <w:bottom w:val="single" w:sz="4" w:space="0" w:color="000000"/>
            </w:tcBorders>
            <w:vAlign w:val="bottom"/>
          </w:tcPr>
          <w:p w14:paraId="43DB1C7D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Акту (Смете)№ _____ от </w:t>
            </w:r>
            <w:r>
              <w:rPr>
                <w:rFonts w:ascii="Times New Roman" w:hAnsi="Times New Roman"/>
                <w:sz w:val="24"/>
                <w:szCs w:val="24"/>
              </w:rPr>
              <w:t>_______________ к договору № _____ от_________</w:t>
            </w:r>
          </w:p>
        </w:tc>
      </w:tr>
      <w:tr w:rsidR="00064E8E" w14:paraId="2CC8AB91" w14:textId="77777777">
        <w:trPr>
          <w:trHeight w:val="51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7DA6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Категория работ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34530121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Пункты (разделы)                Акта (Сметы)</w:t>
            </w: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6F5F0ED3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Стоимость работ                       (без НДС), руб.</w:t>
            </w:r>
          </w:p>
        </w:tc>
      </w:tr>
      <w:tr w:rsidR="00064E8E" w14:paraId="4F381103" w14:textId="77777777">
        <w:trPr>
          <w:trHeight w:val="315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9758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 Новое строительство ВСЕГО, в т.ч.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793CD140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2D346CA0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AB17F84" w14:textId="77777777">
        <w:trPr>
          <w:trHeight w:val="30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18698" w14:textId="77777777" w:rsidR="00064E8E" w:rsidRDefault="00F16A33">
            <w:pPr>
              <w:pStyle w:val="12"/>
              <w:ind w:firstLine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 Проектные работы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30C53B47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197FE644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58B8C7EF" w14:textId="77777777">
        <w:trPr>
          <w:trHeight w:val="120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5C95C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Строительно-монтажные работы                                                                                                                                         1.2.1. «системы вентиляции и обогрева»,                                                   1</w:t>
            </w:r>
            <w:r>
              <w:rPr>
                <w:rFonts w:ascii="Times New Roman" w:hAnsi="Times New Roman"/>
                <w:sz w:val="24"/>
                <w:szCs w:val="24"/>
              </w:rPr>
              <w:t>.2.2 «технические системы безопасности»,                                         1.2.3 прочие СМР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4FBAC987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4BD22A97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4902B5E" w14:textId="77777777">
        <w:trPr>
          <w:trHeight w:val="33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AF6F0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 Прочие (расшифровать)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42402A3B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32A0F97E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07C04633" w14:textId="77777777">
        <w:trPr>
          <w:trHeight w:val="84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C91C3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 Работы, стоимость которых формирует и/или увеличивает первоначальную стоимость основных средств. ВСЕГО,  в т.ч.: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6DD0ACCB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7981E878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267FB800" w14:textId="77777777">
        <w:trPr>
          <w:trHeight w:val="30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1B6B7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Проектные работы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37DB806B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7ADA5F1C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B271465" w14:textId="77777777">
        <w:trPr>
          <w:trHeight w:val="105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912C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  Капитальные вложения, связанные с улучшением и (или) восстановлением основного средства (модернизация, реконструкция, техническое перевооружение)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1F480F2A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2A7A915B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7E979A91" w14:textId="77777777">
        <w:trPr>
          <w:trHeight w:val="75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63357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2.2.1. «системы вентиляции и обогрева»,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2.2.2 «технические системы безопасности»,                                          2.2.3 прочие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512C89D7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34B0D2E6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361CF7FD" w14:textId="77777777">
        <w:trPr>
          <w:trHeight w:val="30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1A4CA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Прочие (расшифровать)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54EB9374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6C849A36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2A00E787" w14:textId="77777777">
        <w:trPr>
          <w:trHeight w:val="1065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6DD2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Работы, стоимость которых относится к текущим затратам (капитальный, текущий ремонт,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техобслуживание и др.(кроме п.4)) ВСЕГО, в т.ч.: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2B1BBAA7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61D45655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734B2A88" w14:textId="77777777">
        <w:trPr>
          <w:trHeight w:val="30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EE80D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 Проектные работы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59D93BE6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7DDBC616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1FF825B2" w14:textId="77777777">
        <w:trPr>
          <w:trHeight w:val="315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9D04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 Строительно-монтажные работы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43B374CD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5694A7D9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0330C1F" w14:textId="77777777">
        <w:trPr>
          <w:trHeight w:val="300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ECCB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 Прочие (расшифровать)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3CEAD407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17D4F7CC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19B5B1FD" w14:textId="77777777">
        <w:trPr>
          <w:trHeight w:val="1005"/>
        </w:trPr>
        <w:tc>
          <w:tcPr>
            <w:tcW w:w="51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4F840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4. Работы по обязательному ремонту, техническому осмотру, техническому обслуживанию основных средств с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частотой более 12 месяцев</w:t>
            </w:r>
          </w:p>
        </w:tc>
        <w:tc>
          <w:tcPr>
            <w:tcW w:w="1927" w:type="dxa"/>
            <w:tcBorders>
              <w:bottom w:val="single" w:sz="4" w:space="0" w:color="000000"/>
              <w:right w:val="single" w:sz="4" w:space="0" w:color="000000"/>
            </w:tcBorders>
          </w:tcPr>
          <w:p w14:paraId="399473CF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000000"/>
            </w:tcBorders>
          </w:tcPr>
          <w:p w14:paraId="0F2BADC2" w14:textId="77777777" w:rsidR="00064E8E" w:rsidRDefault="00064E8E">
            <w:pPr>
              <w:pStyle w:val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4E8E" w14:paraId="61B18EAE" w14:textId="77777777">
        <w:trPr>
          <w:trHeight w:val="270"/>
        </w:trPr>
        <w:tc>
          <w:tcPr>
            <w:tcW w:w="9431" w:type="dxa"/>
            <w:gridSpan w:val="3"/>
            <w:vAlign w:val="bottom"/>
          </w:tcPr>
          <w:p w14:paraId="6A79E776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представитель   ____________________________________________________</w:t>
            </w:r>
          </w:p>
        </w:tc>
      </w:tr>
      <w:tr w:rsidR="00064E8E" w14:paraId="7CA4EF9F" w14:textId="77777777">
        <w:trPr>
          <w:trHeight w:val="210"/>
        </w:trPr>
        <w:tc>
          <w:tcPr>
            <w:tcW w:w="9431" w:type="dxa"/>
            <w:gridSpan w:val="3"/>
            <w:vAlign w:val="bottom"/>
          </w:tcPr>
          <w:p w14:paraId="73BB89DE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(наименование подрядной организации)</w:t>
            </w:r>
          </w:p>
        </w:tc>
      </w:tr>
      <w:tr w:rsidR="00064E8E" w14:paraId="63135540" w14:textId="77777777">
        <w:trPr>
          <w:trHeight w:val="150"/>
        </w:trPr>
        <w:tc>
          <w:tcPr>
            <w:tcW w:w="9431" w:type="dxa"/>
            <w:gridSpan w:val="3"/>
            <w:vAlign w:val="bottom"/>
          </w:tcPr>
          <w:p w14:paraId="5E89AF34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_____________________               _______________                  _______________________</w:t>
            </w:r>
          </w:p>
        </w:tc>
      </w:tr>
      <w:tr w:rsidR="00064E8E" w14:paraId="43F4569F" w14:textId="77777777">
        <w:trPr>
          <w:trHeight w:val="180"/>
        </w:trPr>
        <w:tc>
          <w:tcPr>
            <w:tcW w:w="9431" w:type="dxa"/>
            <w:gridSpan w:val="3"/>
            <w:vAlign w:val="bottom"/>
          </w:tcPr>
          <w:p w14:paraId="77BA5FA6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(должность)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(подпись)                                   (расшифровка подписи)</w:t>
            </w:r>
          </w:p>
        </w:tc>
      </w:tr>
      <w:tr w:rsidR="00064E8E" w14:paraId="5F5E7691" w14:textId="77777777">
        <w:trPr>
          <w:trHeight w:hRule="exact" w:val="90"/>
        </w:trPr>
        <w:tc>
          <w:tcPr>
            <w:tcW w:w="5150" w:type="dxa"/>
            <w:vAlign w:val="bottom"/>
          </w:tcPr>
          <w:p w14:paraId="0FABDA38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vAlign w:val="bottom"/>
          </w:tcPr>
          <w:p w14:paraId="4EDF629F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6AD74427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E8E" w14:paraId="40898848" w14:textId="77777777">
        <w:trPr>
          <w:trHeight w:val="495"/>
        </w:trPr>
        <w:tc>
          <w:tcPr>
            <w:tcW w:w="9431" w:type="dxa"/>
            <w:gridSpan w:val="3"/>
            <w:vAlign w:val="bottom"/>
          </w:tcPr>
          <w:p w14:paraId="45F76FD1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Отметка ответственного за  приёмку работ структурного подразделения  АО "Почта России", действующего по доверенности от "__"______ 20__г. №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</w:tr>
      <w:tr w:rsidR="00064E8E" w14:paraId="218A50E1" w14:textId="77777777">
        <w:trPr>
          <w:trHeight w:val="240"/>
        </w:trPr>
        <w:tc>
          <w:tcPr>
            <w:tcW w:w="9431" w:type="dxa"/>
            <w:gridSpan w:val="3"/>
            <w:vAlign w:val="bottom"/>
          </w:tcPr>
          <w:p w14:paraId="773E0673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_____________________               _______________                  _______________________</w:t>
            </w:r>
          </w:p>
        </w:tc>
      </w:tr>
      <w:tr w:rsidR="00064E8E" w14:paraId="06E08094" w14:textId="77777777">
        <w:trPr>
          <w:trHeight w:val="180"/>
        </w:trPr>
        <w:tc>
          <w:tcPr>
            <w:tcW w:w="9431" w:type="dxa"/>
            <w:gridSpan w:val="3"/>
            <w:vAlign w:val="bottom"/>
          </w:tcPr>
          <w:p w14:paraId="524D9F2E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(должность)                                            (подпись)                                        (расшифровка подписи)</w:t>
            </w:r>
          </w:p>
        </w:tc>
      </w:tr>
      <w:tr w:rsidR="00064E8E" w14:paraId="6BB2DE03" w14:textId="77777777">
        <w:trPr>
          <w:trHeight w:hRule="exact" w:val="135"/>
        </w:trPr>
        <w:tc>
          <w:tcPr>
            <w:tcW w:w="5150" w:type="dxa"/>
            <w:vAlign w:val="bottom"/>
          </w:tcPr>
          <w:p w14:paraId="6DB17193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vAlign w:val="bottom"/>
          </w:tcPr>
          <w:p w14:paraId="4B5EFD00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161CD8B9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4E8E" w14:paraId="2B357D15" w14:textId="77777777">
        <w:trPr>
          <w:trHeight w:val="255"/>
        </w:trPr>
        <w:tc>
          <w:tcPr>
            <w:tcW w:w="9431" w:type="dxa"/>
            <w:gridSpan w:val="3"/>
            <w:vAlign w:val="bottom"/>
          </w:tcPr>
          <w:p w14:paraId="47FC0AC2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Принято бухгалтерией структурного подразделения АО "Почта России"</w:t>
            </w:r>
          </w:p>
        </w:tc>
      </w:tr>
      <w:tr w:rsidR="00064E8E" w14:paraId="7D1EF49E" w14:textId="77777777">
        <w:trPr>
          <w:trHeight w:val="255"/>
        </w:trPr>
        <w:tc>
          <w:tcPr>
            <w:tcW w:w="9431" w:type="dxa"/>
            <w:gridSpan w:val="3"/>
            <w:vAlign w:val="bottom"/>
          </w:tcPr>
          <w:p w14:paraId="3E0C68D8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_____________________               _______________                  _______________________</w:t>
            </w:r>
          </w:p>
        </w:tc>
      </w:tr>
      <w:tr w:rsidR="00064E8E" w14:paraId="096E971C" w14:textId="77777777">
        <w:trPr>
          <w:trHeight w:val="255"/>
        </w:trPr>
        <w:tc>
          <w:tcPr>
            <w:tcW w:w="9431" w:type="dxa"/>
            <w:gridSpan w:val="3"/>
            <w:vAlign w:val="bottom"/>
          </w:tcPr>
          <w:p w14:paraId="279B3C8C" w14:textId="77777777" w:rsidR="00064E8E" w:rsidRDefault="00F16A3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(должность)                                                 (подпись)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(расшифровка подписи)</w:t>
            </w:r>
          </w:p>
        </w:tc>
      </w:tr>
      <w:tr w:rsidR="00064E8E" w14:paraId="3DC4B679" w14:textId="77777777">
        <w:trPr>
          <w:trHeight w:hRule="exact" w:val="225"/>
        </w:trPr>
        <w:tc>
          <w:tcPr>
            <w:tcW w:w="5150" w:type="dxa"/>
            <w:vAlign w:val="bottom"/>
          </w:tcPr>
          <w:p w14:paraId="72A7D540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7" w:type="dxa"/>
            <w:vAlign w:val="bottom"/>
          </w:tcPr>
          <w:p w14:paraId="2BACEE6A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Align w:val="bottom"/>
          </w:tcPr>
          <w:p w14:paraId="24431D38" w14:textId="77777777" w:rsidR="00064E8E" w:rsidRDefault="00064E8E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E992496" w14:textId="77777777" w:rsidR="00064E8E" w:rsidRDefault="00F16A33">
      <w:pPr>
        <w:pStyle w:val="12"/>
        <w:spacing w:after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*Указывается наименование подрядной организации</w:t>
      </w: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789"/>
        <w:gridCol w:w="4674"/>
      </w:tblGrid>
      <w:tr w:rsidR="00064E8E" w14:paraId="766E5C5A" w14:textId="77777777">
        <w:trPr>
          <w:trHeight w:val="422"/>
        </w:trPr>
        <w:tc>
          <w:tcPr>
            <w:tcW w:w="4788" w:type="dxa"/>
          </w:tcPr>
          <w:p w14:paraId="141D662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46E4FA4D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596339C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4EAC9761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4E384964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60646368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06468412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A45609B" w14:textId="77777777" w:rsidR="00064E8E" w:rsidRDefault="00F16A33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М.П. (при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наличии печати)</w:t>
            </w:r>
          </w:p>
        </w:tc>
        <w:tc>
          <w:tcPr>
            <w:tcW w:w="4674" w:type="dxa"/>
          </w:tcPr>
          <w:p w14:paraId="329811BF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заказчик:</w:t>
            </w:r>
          </w:p>
          <w:p w14:paraId="0EED9465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4B62AF85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23F47070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738A3A7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18F2203B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1BCB3D0B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EF19F05" w14:textId="77777777" w:rsidR="00064E8E" w:rsidRDefault="00064E8E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02D9EB39" w14:textId="77777777" w:rsidR="00064E8E" w:rsidRDefault="00064E8E">
      <w:pPr>
        <w:pStyle w:val="12"/>
        <w:ind w:firstLine="0"/>
        <w:rPr>
          <w:rFonts w:eastAsia="Calibri"/>
        </w:rPr>
      </w:pPr>
    </w:p>
    <w:p w14:paraId="7D21AD5D" w14:textId="77777777" w:rsidR="00064E8E" w:rsidRDefault="00064E8E">
      <w:pPr>
        <w:pStyle w:val="12"/>
        <w:ind w:firstLine="0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04C9D1" w14:textId="77777777" w:rsidR="00064E8E" w:rsidRDefault="00F16A33">
      <w:pPr>
        <w:pStyle w:val="12"/>
        <w:ind w:firstLine="0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>Приложение № 9</w:t>
      </w:r>
    </w:p>
    <w:p w14:paraId="22BF193D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у </w:t>
      </w:r>
      <w:r>
        <w:rPr>
          <w:rFonts w:ascii="Times New Roman" w:hAnsi="Times New Roman"/>
          <w:b/>
          <w:bCs/>
          <w:sz w:val="24"/>
          <w:szCs w:val="24"/>
        </w:rPr>
        <w:t>на оказание услуг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 </w:t>
      </w:r>
    </w:p>
    <w:p w14:paraId="1838097C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  <w:r>
        <w:rPr>
          <w:rStyle w:val="afe"/>
          <w:rFonts w:ascii="Times New Roman" w:hAnsi="Times New Roman"/>
          <w:sz w:val="24"/>
          <w:szCs w:val="24"/>
        </w:rPr>
        <w:footnoteReference w:id="49"/>
      </w:r>
    </w:p>
    <w:p w14:paraId="38D0A919" w14:textId="77777777" w:rsidR="00064E8E" w:rsidRDefault="00F16A33">
      <w:pPr>
        <w:pStyle w:val="12"/>
        <w:spacing w:line="276" w:lineRule="auto"/>
        <w:ind w:left="1134" w:right="140" w:firstLine="851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от ___________ 20__ </w:t>
      </w:r>
      <w:r>
        <w:rPr>
          <w:rFonts w:ascii="Times New Roman" w:eastAsia="Calibri" w:hAnsi="Times New Roman"/>
          <w:sz w:val="24"/>
          <w:szCs w:val="24"/>
        </w:rPr>
        <w:t>г.№____________</w:t>
      </w:r>
    </w:p>
    <w:p w14:paraId="37F3EFC3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2441D0DA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0BF5F9D7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767E5AE2" w14:textId="77777777" w:rsidR="00064E8E" w:rsidRDefault="00F16A33">
      <w:pPr>
        <w:pStyle w:val="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PFBeauSansPro-Bold" w:hAnsi="Times New Roman"/>
          <w:b/>
          <w:sz w:val="24"/>
          <w:szCs w:val="24"/>
        </w:rPr>
        <w:t>Мероприятия по предотвращению случаев повреждения здоровья работников сторонней организации, производящей Работы (оказывающей Услуги) (Контрагента) на территории подконтрольной АО «Почта России» (Общества)</w:t>
      </w:r>
    </w:p>
    <w:p w14:paraId="68718FA1" w14:textId="77777777" w:rsidR="00064E8E" w:rsidRDefault="00064E8E">
      <w:pPr>
        <w:pStyle w:val="12"/>
        <w:jc w:val="center"/>
        <w:rPr>
          <w:rFonts w:ascii="Times New Roman" w:eastAsia="Calibri" w:hAnsi="Times New Roman"/>
          <w:sz w:val="24"/>
          <w:szCs w:val="24"/>
        </w:rPr>
      </w:pPr>
    </w:p>
    <w:p w14:paraId="679FF352" w14:textId="77777777" w:rsidR="00064E8E" w:rsidRDefault="00F16A33" w:rsidP="008E0A30">
      <w:pPr>
        <w:pStyle w:val="12"/>
        <w:numPr>
          <w:ilvl w:val="0"/>
          <w:numId w:val="243"/>
        </w:numPr>
        <w:ind w:left="426" w:hanging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требования</w:t>
      </w:r>
    </w:p>
    <w:p w14:paraId="7E4676D7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bookmarkStart w:id="32" w:name="_Toc329954866"/>
      <w:r>
        <w:rPr>
          <w:rFonts w:ascii="Times New Roman" w:hAnsi="Times New Roman"/>
          <w:i/>
          <w:sz w:val="24"/>
          <w:szCs w:val="24"/>
        </w:rPr>
        <w:t>Контрагент</w:t>
      </w:r>
      <w:r>
        <w:rPr>
          <w:rStyle w:val="afe"/>
          <w:rFonts w:ascii="Times New Roman" w:hAnsi="Times New Roman"/>
          <w:i/>
          <w:sz w:val="24"/>
          <w:szCs w:val="24"/>
        </w:rPr>
        <w:footnoteReference w:id="50"/>
      </w:r>
      <w:r>
        <w:rPr>
          <w:rFonts w:ascii="Times New Roman" w:hAnsi="Times New Roman"/>
          <w:sz w:val="24"/>
          <w:szCs w:val="24"/>
        </w:rPr>
        <w:t xml:space="preserve"> обязуется обеспечить выполнение необходимых мероприятий по охране труда и промышленной безопасности, предусмотренных настоящим Приложением (далее – </w:t>
      </w:r>
      <w:proofErr w:type="spellStart"/>
      <w:r>
        <w:rPr>
          <w:rFonts w:ascii="Times New Roman" w:hAnsi="Times New Roman"/>
          <w:sz w:val="24"/>
          <w:szCs w:val="24"/>
        </w:rPr>
        <w:t>ОТиПБ</w:t>
      </w:r>
      <w:proofErr w:type="spellEnd"/>
      <w:r>
        <w:rPr>
          <w:rFonts w:ascii="Times New Roman" w:hAnsi="Times New Roman"/>
          <w:sz w:val="24"/>
          <w:szCs w:val="24"/>
        </w:rPr>
        <w:t>), в том числе по обеспечению санитарно-эпидемиологического благополучия населения при орг</w:t>
      </w:r>
      <w:r>
        <w:rPr>
          <w:rFonts w:ascii="Times New Roman" w:hAnsi="Times New Roman"/>
          <w:sz w:val="24"/>
          <w:szCs w:val="24"/>
        </w:rPr>
        <w:t xml:space="preserve">анизации и выполнении Работ (оказании Услуг) на территории подконтрольной АО «Почта России» (далее также Общество). </w:t>
      </w:r>
    </w:p>
    <w:p w14:paraId="7049FF14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 </w:t>
      </w:r>
      <w:r>
        <w:rPr>
          <w:rFonts w:ascii="Times New Roman" w:hAnsi="Times New Roman"/>
          <w:i/>
          <w:sz w:val="24"/>
          <w:szCs w:val="24"/>
        </w:rPr>
        <w:t>территорией подконтрольной Обществу</w:t>
      </w:r>
      <w:r>
        <w:rPr>
          <w:rFonts w:ascii="Times New Roman" w:hAnsi="Times New Roman"/>
          <w:sz w:val="24"/>
          <w:szCs w:val="24"/>
        </w:rPr>
        <w:t xml:space="preserve"> понимается территория, другие объекты и площади, закрепленные за Обществом на праве собственности и</w:t>
      </w:r>
      <w:r>
        <w:rPr>
          <w:rFonts w:ascii="Times New Roman" w:hAnsi="Times New Roman"/>
          <w:sz w:val="24"/>
          <w:szCs w:val="24"/>
        </w:rPr>
        <w:t xml:space="preserve">ли переданные Общество во владение по иным законным основаниям. </w:t>
      </w:r>
    </w:p>
    <w:p w14:paraId="61CB8E89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Контрагент</w:t>
      </w:r>
      <w:r>
        <w:rPr>
          <w:rFonts w:ascii="Times New Roman" w:hAnsi="Times New Roman"/>
          <w:sz w:val="24"/>
          <w:szCs w:val="24"/>
        </w:rPr>
        <w:t xml:space="preserve"> несет полную ответственность в области </w:t>
      </w:r>
      <w:proofErr w:type="spellStart"/>
      <w:r>
        <w:rPr>
          <w:rFonts w:ascii="Times New Roman" w:hAnsi="Times New Roman"/>
          <w:sz w:val="24"/>
          <w:szCs w:val="24"/>
        </w:rPr>
        <w:t>ОТиПБ</w:t>
      </w:r>
      <w:proofErr w:type="spellEnd"/>
      <w:r>
        <w:rPr>
          <w:rFonts w:ascii="Times New Roman" w:hAnsi="Times New Roman"/>
          <w:sz w:val="24"/>
          <w:szCs w:val="24"/>
        </w:rPr>
        <w:t xml:space="preserve"> за работников, привлекаемых им при выполнении работ (оказания услуг) на территории подконтрольной АО «Почта России».</w:t>
      </w:r>
    </w:p>
    <w:p w14:paraId="592809BD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 </w:t>
      </w:r>
      <w:r>
        <w:rPr>
          <w:rFonts w:ascii="Times New Roman" w:hAnsi="Times New Roman"/>
          <w:i/>
          <w:sz w:val="24"/>
          <w:szCs w:val="24"/>
        </w:rPr>
        <w:t>работниками ко</w:t>
      </w:r>
      <w:r>
        <w:rPr>
          <w:rFonts w:ascii="Times New Roman" w:hAnsi="Times New Roman"/>
          <w:i/>
          <w:sz w:val="24"/>
          <w:szCs w:val="24"/>
        </w:rPr>
        <w:t>нтрагента</w:t>
      </w:r>
      <w:r>
        <w:rPr>
          <w:rFonts w:ascii="Times New Roman" w:hAnsi="Times New Roman"/>
          <w:sz w:val="24"/>
          <w:szCs w:val="24"/>
        </w:rPr>
        <w:t xml:space="preserve">, понимается физическое лицо, вступившее в трудовые отношения с контрагентом по заключённому трудовому договору или привлекаемые контрагентом физические лица для производства Работ (оказания Услуг) по договору гражданско-правового характера. </w:t>
      </w:r>
    </w:p>
    <w:p w14:paraId="700A8E0B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</w:t>
      </w:r>
      <w:r>
        <w:rPr>
          <w:rFonts w:ascii="Times New Roman" w:hAnsi="Times New Roman"/>
          <w:sz w:val="24"/>
          <w:szCs w:val="24"/>
        </w:rPr>
        <w:t xml:space="preserve">учае выявления </w:t>
      </w:r>
      <w:r>
        <w:rPr>
          <w:rFonts w:ascii="Times New Roman" w:hAnsi="Times New Roman"/>
          <w:i/>
          <w:sz w:val="24"/>
          <w:szCs w:val="24"/>
        </w:rPr>
        <w:t>Обществом</w:t>
      </w:r>
      <w:r>
        <w:rPr>
          <w:rFonts w:ascii="Times New Roman" w:hAnsi="Times New Roman"/>
          <w:sz w:val="24"/>
          <w:szCs w:val="24"/>
        </w:rPr>
        <w:t xml:space="preserve">, в результате проверки или иным образом, фактов несоблюдения </w:t>
      </w:r>
      <w:r>
        <w:rPr>
          <w:rFonts w:ascii="Times New Roman" w:hAnsi="Times New Roman"/>
          <w:i/>
          <w:sz w:val="24"/>
          <w:szCs w:val="24"/>
        </w:rPr>
        <w:t>Контрагентом</w:t>
      </w:r>
      <w:r>
        <w:rPr>
          <w:rFonts w:ascii="Times New Roman" w:hAnsi="Times New Roman"/>
          <w:sz w:val="24"/>
          <w:szCs w:val="24"/>
        </w:rPr>
        <w:t xml:space="preserve"> требований </w:t>
      </w:r>
      <w:proofErr w:type="spellStart"/>
      <w:r>
        <w:rPr>
          <w:rFonts w:ascii="Times New Roman" w:hAnsi="Times New Roman"/>
          <w:sz w:val="24"/>
          <w:szCs w:val="24"/>
        </w:rPr>
        <w:t>ОТиПБ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Контрагент</w:t>
      </w:r>
      <w:r>
        <w:rPr>
          <w:rFonts w:ascii="Times New Roman" w:hAnsi="Times New Roman"/>
          <w:sz w:val="24"/>
          <w:szCs w:val="24"/>
        </w:rPr>
        <w:t xml:space="preserve"> обязан устранить эти нарушения в установленный </w:t>
      </w:r>
      <w:r>
        <w:rPr>
          <w:rFonts w:ascii="Times New Roman" w:hAnsi="Times New Roman"/>
          <w:i/>
          <w:sz w:val="24"/>
          <w:szCs w:val="24"/>
        </w:rPr>
        <w:t>Обществом</w:t>
      </w:r>
      <w:r>
        <w:rPr>
          <w:rFonts w:ascii="Times New Roman" w:hAnsi="Times New Roman"/>
          <w:sz w:val="24"/>
          <w:szCs w:val="24"/>
        </w:rPr>
        <w:t xml:space="preserve"> срок.</w:t>
      </w:r>
      <w:bookmarkEnd w:id="32"/>
      <w:r>
        <w:rPr>
          <w:rFonts w:ascii="Times New Roman" w:hAnsi="Times New Roman"/>
          <w:sz w:val="24"/>
          <w:szCs w:val="24"/>
        </w:rPr>
        <w:t xml:space="preserve"> </w:t>
      </w:r>
    </w:p>
    <w:p w14:paraId="5FF83BE6" w14:textId="77777777" w:rsidR="00064E8E" w:rsidRDefault="00064E8E">
      <w:pPr>
        <w:pStyle w:val="12"/>
        <w:ind w:firstLine="709"/>
        <w:rPr>
          <w:rFonts w:ascii="Times New Roman" w:hAnsi="Times New Roman"/>
          <w:sz w:val="24"/>
          <w:szCs w:val="24"/>
        </w:rPr>
      </w:pPr>
    </w:p>
    <w:p w14:paraId="511EC2CA" w14:textId="77777777" w:rsidR="00064E8E" w:rsidRDefault="00F16A33" w:rsidP="008E0A30">
      <w:pPr>
        <w:pStyle w:val="12"/>
        <w:numPr>
          <w:ilvl w:val="0"/>
          <w:numId w:val="244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Контрагент</w:t>
      </w:r>
      <w:r>
        <w:rPr>
          <w:rFonts w:ascii="Times New Roman" w:hAnsi="Times New Roman"/>
          <w:b/>
          <w:sz w:val="24"/>
          <w:szCs w:val="24"/>
        </w:rPr>
        <w:t xml:space="preserve"> обязан:</w:t>
      </w:r>
    </w:p>
    <w:p w14:paraId="2423B03A" w14:textId="77777777" w:rsidR="00064E8E" w:rsidRDefault="00F16A33" w:rsidP="008E0A30">
      <w:pPr>
        <w:pStyle w:val="ad"/>
        <w:numPr>
          <w:ilvl w:val="1"/>
          <w:numId w:val="245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течение 3 (трех) календарных дней с даты заключения Договора уведомить в письменной форме </w:t>
      </w:r>
      <w:r>
        <w:rPr>
          <w:rFonts w:ascii="Times New Roman" w:hAnsi="Times New Roman"/>
          <w:i/>
          <w:sz w:val="24"/>
          <w:szCs w:val="24"/>
        </w:rPr>
        <w:t>Общества</w:t>
      </w:r>
      <w:r>
        <w:rPr>
          <w:rFonts w:ascii="Times New Roman" w:hAnsi="Times New Roman"/>
          <w:sz w:val="24"/>
          <w:szCs w:val="24"/>
        </w:rPr>
        <w:t xml:space="preserve"> о лицах, назначенных в порядке, определенном законодательством РФ, ответственными за соблюдение требований </w:t>
      </w:r>
      <w:proofErr w:type="spellStart"/>
      <w:r>
        <w:rPr>
          <w:rFonts w:ascii="Times New Roman" w:hAnsi="Times New Roman"/>
          <w:sz w:val="24"/>
          <w:szCs w:val="24"/>
        </w:rPr>
        <w:t>ОТиПБ</w:t>
      </w:r>
      <w:proofErr w:type="spellEnd"/>
      <w:r>
        <w:rPr>
          <w:rFonts w:ascii="Times New Roman" w:hAnsi="Times New Roman"/>
          <w:sz w:val="24"/>
          <w:szCs w:val="24"/>
        </w:rPr>
        <w:t xml:space="preserve">, а также об изменении ответственных лиц с </w:t>
      </w:r>
      <w:r>
        <w:rPr>
          <w:rFonts w:ascii="Times New Roman" w:hAnsi="Times New Roman"/>
          <w:sz w:val="24"/>
          <w:szCs w:val="24"/>
        </w:rPr>
        <w:t>указанием новых ответственных лиц и их контактных данных – в течение 3 (трех) календарных дней с даты таких изменений;</w:t>
      </w:r>
    </w:p>
    <w:p w14:paraId="082C69AE" w14:textId="77777777" w:rsidR="00064E8E" w:rsidRDefault="00F16A33" w:rsidP="008E0A30">
      <w:pPr>
        <w:pStyle w:val="ad"/>
        <w:numPr>
          <w:ilvl w:val="1"/>
          <w:numId w:val="246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 началом выполнения Работ (оказания Услуг) на территории подконтрольной АО «Почта России» организовать прохождение вводного инструкт</w:t>
      </w:r>
      <w:r>
        <w:rPr>
          <w:rFonts w:ascii="Times New Roman" w:hAnsi="Times New Roman"/>
          <w:sz w:val="24"/>
          <w:szCs w:val="24"/>
        </w:rPr>
        <w:t>ажа работниками, привлекаемыми при выполнении Работ (оказания Услуг), по программам, утвержденным в АО «Почта России», с регистрацией инструктажа в журнале (листе регистрации) вводного инструктажа АО «Почта России».</w:t>
      </w:r>
    </w:p>
    <w:p w14:paraId="2ADEEC10" w14:textId="77777777" w:rsidR="00064E8E" w:rsidRDefault="00F16A33" w:rsidP="008E0A30">
      <w:pPr>
        <w:pStyle w:val="ad"/>
        <w:numPr>
          <w:ilvl w:val="1"/>
          <w:numId w:val="247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выполнение  Работ (оказание У</w:t>
      </w:r>
      <w:r>
        <w:rPr>
          <w:rFonts w:ascii="Times New Roman" w:hAnsi="Times New Roman"/>
          <w:sz w:val="24"/>
          <w:szCs w:val="24"/>
        </w:rPr>
        <w:t xml:space="preserve">слуг) на территории подконтрольной АО «Почта России» только Работниками которые до начала выполнения Работ (оказания Услуг) прошли обучение по охране труда, в том числе обучение </w:t>
      </w:r>
      <w:r>
        <w:rPr>
          <w:rFonts w:ascii="Times New Roman" w:hAnsi="Times New Roman"/>
          <w:sz w:val="24"/>
          <w:szCs w:val="24"/>
        </w:rPr>
        <w:lastRenderedPageBreak/>
        <w:t>безопасным методам и приемам выполнения работ, обучение по оказанию первой пом</w:t>
      </w:r>
      <w:r>
        <w:rPr>
          <w:rFonts w:ascii="Times New Roman" w:hAnsi="Times New Roman"/>
          <w:sz w:val="24"/>
          <w:szCs w:val="24"/>
        </w:rPr>
        <w:t>ощи пострадавшим на производстве, обучение по использованию (применению) средств индивидуальной защиты, инструктаж по охране труда, стажировку на рабочем месте и проверку знания требований охраны труда (для соответствующих определенных Контрагентом професс</w:t>
      </w:r>
      <w:r>
        <w:rPr>
          <w:rFonts w:ascii="Times New Roman" w:hAnsi="Times New Roman"/>
          <w:sz w:val="24"/>
          <w:szCs w:val="24"/>
        </w:rPr>
        <w:t xml:space="preserve">ий и должностей работников). </w:t>
      </w:r>
      <w:r>
        <w:rPr>
          <w:rFonts w:ascii="Times New Roman" w:hAnsi="Times New Roman"/>
          <w:i/>
          <w:sz w:val="24"/>
          <w:szCs w:val="24"/>
        </w:rPr>
        <w:t xml:space="preserve">Контрагент, </w:t>
      </w:r>
      <w:r>
        <w:rPr>
          <w:rFonts w:ascii="Times New Roman" w:hAnsi="Times New Roman"/>
          <w:sz w:val="24"/>
          <w:szCs w:val="24"/>
        </w:rPr>
        <w:t>в течение 3 (трех) календарных дней должен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предоставить </w:t>
      </w:r>
      <w:r>
        <w:rPr>
          <w:rFonts w:ascii="Times New Roman" w:hAnsi="Times New Roman"/>
          <w:i/>
          <w:sz w:val="24"/>
          <w:szCs w:val="24"/>
        </w:rPr>
        <w:t>Обществу</w:t>
      </w:r>
      <w:r>
        <w:rPr>
          <w:rFonts w:ascii="Times New Roman" w:hAnsi="Times New Roman"/>
          <w:sz w:val="24"/>
          <w:szCs w:val="24"/>
        </w:rPr>
        <w:t xml:space="preserve"> копии документов подтверждающие факт обучения, проверки знаний и стажировки или копию соответствующего организационно-распорядительного документа и/ил</w:t>
      </w:r>
      <w:r>
        <w:rPr>
          <w:rFonts w:ascii="Times New Roman" w:hAnsi="Times New Roman"/>
          <w:sz w:val="24"/>
          <w:szCs w:val="24"/>
        </w:rPr>
        <w:t>и локального нормативного акта Контрагента, подтверждающего отсутствие необходимости проведения таких мероприятий.</w:t>
      </w:r>
    </w:p>
    <w:p w14:paraId="4512EFF6" w14:textId="77777777" w:rsidR="00064E8E" w:rsidRDefault="00F16A33" w:rsidP="008E0A30">
      <w:pPr>
        <w:pStyle w:val="ad"/>
        <w:numPr>
          <w:ilvl w:val="1"/>
          <w:numId w:val="248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 началом выполнения Работ (оказания Услуг) на территории подконтрольной АО «Почта России», ознакомить работников, привлекаемых им при вы</w:t>
      </w:r>
      <w:r>
        <w:rPr>
          <w:rFonts w:ascii="Times New Roman" w:hAnsi="Times New Roman"/>
          <w:sz w:val="24"/>
          <w:szCs w:val="24"/>
        </w:rPr>
        <w:t xml:space="preserve">полнении Работ (оказания Услуг) с перечнем вредных и (или) опасных производственных факторов, опасностей, подготовленным Обществом в соответствии с п. 3.2 настоящего приложения к Договору, включающего: </w:t>
      </w:r>
    </w:p>
    <w:p w14:paraId="028C9B85" w14:textId="77777777" w:rsidR="00064E8E" w:rsidRDefault="00F16A33">
      <w:pPr>
        <w:pStyle w:val="ad"/>
        <w:numPr>
          <w:ilvl w:val="1"/>
          <w:numId w:val="8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факторов, присутствующих на территории подко</w:t>
      </w:r>
      <w:r>
        <w:rPr>
          <w:rFonts w:ascii="Times New Roman" w:hAnsi="Times New Roman"/>
          <w:sz w:val="24"/>
          <w:szCs w:val="24"/>
        </w:rPr>
        <w:t xml:space="preserve">нтрольной АО «Почта России», но не связанных с характером выполняемых Работ; </w:t>
      </w:r>
    </w:p>
    <w:p w14:paraId="6736E70D" w14:textId="77777777" w:rsidR="00064E8E" w:rsidRDefault="00F16A33">
      <w:pPr>
        <w:pStyle w:val="ad"/>
        <w:numPr>
          <w:ilvl w:val="1"/>
          <w:numId w:val="8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факторов, возникающих в результате производства Работ (оказания Услуги) на территории подконтрольной АО «Почта России»; </w:t>
      </w:r>
    </w:p>
    <w:p w14:paraId="404ABE3C" w14:textId="77777777" w:rsidR="00064E8E" w:rsidRDefault="00F16A33">
      <w:pPr>
        <w:pStyle w:val="ad"/>
        <w:numPr>
          <w:ilvl w:val="1"/>
          <w:numId w:val="8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идентифицированных опасностей с </w:t>
      </w:r>
      <w:r>
        <w:rPr>
          <w:rFonts w:ascii="Times New Roman" w:hAnsi="Times New Roman"/>
          <w:sz w:val="24"/>
          <w:szCs w:val="24"/>
        </w:rPr>
        <w:t>оценкой уровней профессиональных рисков для здоровья работников и учетом вероятности возникновения и тяжести последствий отдельных заболеваний и состояний.</w:t>
      </w:r>
    </w:p>
    <w:p w14:paraId="0E70CC7B" w14:textId="77777777" w:rsidR="00064E8E" w:rsidRDefault="00F16A33" w:rsidP="008E0A30">
      <w:pPr>
        <w:pStyle w:val="ad"/>
        <w:numPr>
          <w:ilvl w:val="1"/>
          <w:numId w:val="249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выполнение Работ (оказание Услуг) на территории подконтрольной АО «Почта России» только р</w:t>
      </w:r>
      <w:r>
        <w:rPr>
          <w:rFonts w:ascii="Times New Roman" w:hAnsi="Times New Roman"/>
          <w:sz w:val="24"/>
          <w:szCs w:val="24"/>
        </w:rPr>
        <w:t xml:space="preserve">аботниками, которые до начала работ (оказания услуг) были обеспечены за счет средств </w:t>
      </w:r>
      <w:r>
        <w:rPr>
          <w:rFonts w:ascii="Times New Roman" w:hAnsi="Times New Roman"/>
          <w:i/>
          <w:sz w:val="24"/>
          <w:szCs w:val="24"/>
        </w:rPr>
        <w:t>Контрагента</w:t>
      </w:r>
      <w:r>
        <w:rPr>
          <w:rFonts w:ascii="Times New Roman" w:hAnsi="Times New Roman"/>
          <w:sz w:val="24"/>
          <w:szCs w:val="24"/>
        </w:rPr>
        <w:t xml:space="preserve"> полагающимися средствами индивидуальной и коллективной защиты (далее - СИЗ и СКЗ).</w:t>
      </w:r>
    </w:p>
    <w:p w14:paraId="18614581" w14:textId="77777777" w:rsidR="00064E8E" w:rsidRDefault="00F16A33" w:rsidP="008E0A30">
      <w:pPr>
        <w:pStyle w:val="ad"/>
        <w:numPr>
          <w:ilvl w:val="1"/>
          <w:numId w:val="250"/>
        </w:numPr>
        <w:ind w:left="0" w:firstLine="709"/>
        <w:rPr>
          <w:rFonts w:ascii="Times New Roman" w:hAnsi="Times New Roman"/>
          <w:sz w:val="24"/>
          <w:szCs w:val="24"/>
        </w:rPr>
      </w:pPr>
      <w:bookmarkStart w:id="33" w:name="_Toc329954868"/>
      <w:r>
        <w:rPr>
          <w:rFonts w:ascii="Times New Roman" w:hAnsi="Times New Roman"/>
          <w:sz w:val="24"/>
          <w:szCs w:val="24"/>
        </w:rPr>
        <w:t xml:space="preserve">Контролировать использование и правильное применение полагающихся СИЗ и СКЗ </w:t>
      </w:r>
      <w:r>
        <w:rPr>
          <w:rFonts w:ascii="Times New Roman" w:hAnsi="Times New Roman"/>
          <w:sz w:val="24"/>
          <w:szCs w:val="24"/>
        </w:rPr>
        <w:t xml:space="preserve">работниками привлекаемых им при производстве Работ (оказания Услуг) на территории подконтрольной АО «Почта России». </w:t>
      </w:r>
      <w:bookmarkEnd w:id="33"/>
    </w:p>
    <w:p w14:paraId="66B42FE4" w14:textId="77777777" w:rsidR="00064E8E" w:rsidRDefault="00F16A33" w:rsidP="008E0A30">
      <w:pPr>
        <w:pStyle w:val="ad"/>
        <w:numPr>
          <w:ilvl w:val="1"/>
          <w:numId w:val="251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Контролировать правильное использование производственного оборудования, инструментов, сырья и материалов, применяемых технологий Работникам</w:t>
      </w:r>
      <w:r>
        <w:rPr>
          <w:rFonts w:ascii="Times New Roman" w:hAnsi="Times New Roman"/>
          <w:sz w:val="24"/>
          <w:szCs w:val="24"/>
        </w:rPr>
        <w:t xml:space="preserve">и привлекаемых им при выполнении Работ (оказании Услуг) на территории подконтрольной АО «Почта России». </w:t>
      </w:r>
    </w:p>
    <w:p w14:paraId="299E295A" w14:textId="77777777" w:rsidR="00064E8E" w:rsidRDefault="00F16A33" w:rsidP="008E0A30">
      <w:pPr>
        <w:pStyle w:val="ad"/>
        <w:numPr>
          <w:ilvl w:val="1"/>
          <w:numId w:val="252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Организовывать проведение медицинского осмотра и необходимого медицинского освидетельствования, Работниками привлекаемых им при выполнении Работ (оказа</w:t>
      </w:r>
      <w:r>
        <w:rPr>
          <w:rFonts w:ascii="Times New Roman" w:hAnsi="Times New Roman"/>
          <w:sz w:val="24"/>
          <w:szCs w:val="24"/>
        </w:rPr>
        <w:t>нии Услуг) на территории подконтрольной АО «Почта России», если это проведение требуется действующим законодательством РФ.</w:t>
      </w:r>
    </w:p>
    <w:p w14:paraId="33A52E46" w14:textId="77777777" w:rsidR="00064E8E" w:rsidRDefault="00F16A33" w:rsidP="008E0A30">
      <w:pPr>
        <w:pStyle w:val="ad"/>
        <w:numPr>
          <w:ilvl w:val="1"/>
          <w:numId w:val="253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Привлекать к выполнению Работ (оказанию Услуг) на территории подконтрольной АО «Почта России» работников годных к выполнению своих об</w:t>
      </w:r>
      <w:r>
        <w:rPr>
          <w:rFonts w:ascii="Times New Roman" w:hAnsi="Times New Roman"/>
          <w:sz w:val="24"/>
          <w:szCs w:val="24"/>
        </w:rPr>
        <w:t>язанностей по состоянию здоровья в соответствии с требованиями законодательства РФ.</w:t>
      </w:r>
    </w:p>
    <w:p w14:paraId="62ECFF55" w14:textId="77777777" w:rsidR="00064E8E" w:rsidRDefault="00F16A33" w:rsidP="008E0A30">
      <w:pPr>
        <w:pStyle w:val="ad"/>
        <w:numPr>
          <w:ilvl w:val="1"/>
          <w:numId w:val="254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Составить совместно с представителем </w:t>
      </w:r>
      <w:r>
        <w:rPr>
          <w:rFonts w:ascii="Times New Roman" w:hAnsi="Times New Roman"/>
          <w:i/>
          <w:sz w:val="24"/>
          <w:szCs w:val="24"/>
        </w:rPr>
        <w:t>Общества</w:t>
      </w:r>
      <w:r>
        <w:rPr>
          <w:rFonts w:ascii="Times New Roman" w:hAnsi="Times New Roman"/>
          <w:sz w:val="24"/>
          <w:szCs w:val="24"/>
        </w:rPr>
        <w:t xml:space="preserve"> план мероприятий по эвакуации и спасению работников при возникновении аварийной ситуации и при проведении спасательных работ.</w:t>
      </w:r>
    </w:p>
    <w:p w14:paraId="390C39CB" w14:textId="77777777" w:rsidR="00064E8E" w:rsidRDefault="00F16A33" w:rsidP="008E0A30">
      <w:pPr>
        <w:pStyle w:val="ad"/>
        <w:numPr>
          <w:ilvl w:val="1"/>
          <w:numId w:val="255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потребности в источниках энергии и т.п. при выполнении Работ (оказании Услуг) составить совместно с представителем </w:t>
      </w:r>
      <w:r>
        <w:rPr>
          <w:rFonts w:ascii="Times New Roman" w:hAnsi="Times New Roman"/>
          <w:i/>
          <w:sz w:val="24"/>
          <w:szCs w:val="24"/>
        </w:rPr>
        <w:t>Общества</w:t>
      </w:r>
      <w:r>
        <w:rPr>
          <w:rFonts w:ascii="Times New Roman" w:hAnsi="Times New Roman"/>
          <w:sz w:val="24"/>
          <w:szCs w:val="24"/>
        </w:rPr>
        <w:t xml:space="preserve"> схемы подключения потребителей к энергоносителям на территории (электроэнергия, кислород, газ, вода, пар, сжатый воздух </w:t>
      </w:r>
      <w:r>
        <w:rPr>
          <w:rFonts w:ascii="Times New Roman" w:hAnsi="Times New Roman"/>
          <w:sz w:val="24"/>
          <w:szCs w:val="24"/>
        </w:rPr>
        <w:t>и др.).</w:t>
      </w:r>
    </w:p>
    <w:p w14:paraId="2511F963" w14:textId="77777777" w:rsidR="00064E8E" w:rsidRDefault="00F16A33" w:rsidP="008E0A30">
      <w:pPr>
        <w:pStyle w:val="ad"/>
        <w:numPr>
          <w:ilvl w:val="1"/>
          <w:numId w:val="256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 началом выполнения Работ (оказания Услуг) на территории подконтрольной АО «Почта России» определить и разработать перечень Работ (Услуг), которые относятся к повышенной опасности. Работники, привлекаемые им к таким Работам, Услугам, допускают</w:t>
      </w:r>
      <w:r>
        <w:rPr>
          <w:rFonts w:ascii="Times New Roman" w:hAnsi="Times New Roman"/>
          <w:sz w:val="24"/>
          <w:szCs w:val="24"/>
        </w:rPr>
        <w:t>ся к ним после оформления соответствующего наряд-</w:t>
      </w:r>
      <w:r>
        <w:rPr>
          <w:rFonts w:ascii="Times New Roman" w:hAnsi="Times New Roman"/>
          <w:sz w:val="24"/>
          <w:szCs w:val="24"/>
        </w:rPr>
        <w:lastRenderedPageBreak/>
        <w:t xml:space="preserve">допуска. Наряд-допуск подлежит согласованию с </w:t>
      </w:r>
      <w:r>
        <w:rPr>
          <w:rFonts w:ascii="Times New Roman" w:hAnsi="Times New Roman"/>
          <w:i/>
          <w:sz w:val="24"/>
          <w:szCs w:val="24"/>
        </w:rPr>
        <w:t>Обществом</w:t>
      </w:r>
      <w:r>
        <w:rPr>
          <w:rFonts w:ascii="Times New Roman" w:hAnsi="Times New Roman"/>
          <w:sz w:val="24"/>
          <w:szCs w:val="24"/>
        </w:rPr>
        <w:t xml:space="preserve"> до начала указанных Работ, Услуг на территории подконтрольной АО «Почта России».</w:t>
      </w:r>
    </w:p>
    <w:p w14:paraId="3D99203C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36766C66" w14:textId="77777777" w:rsidR="00064E8E" w:rsidRDefault="00F16A33" w:rsidP="008E0A30">
      <w:pPr>
        <w:pStyle w:val="12"/>
        <w:numPr>
          <w:ilvl w:val="0"/>
          <w:numId w:val="257"/>
        </w:numPr>
        <w:ind w:left="426" w:hanging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Общество</w:t>
      </w:r>
      <w:r>
        <w:rPr>
          <w:rFonts w:ascii="Times New Roman" w:hAnsi="Times New Roman"/>
          <w:b/>
          <w:bCs/>
          <w:sz w:val="24"/>
          <w:szCs w:val="24"/>
        </w:rPr>
        <w:t xml:space="preserve"> обязано:</w:t>
      </w:r>
    </w:p>
    <w:p w14:paraId="78294D48" w14:textId="77777777" w:rsidR="00064E8E" w:rsidRDefault="00F16A33" w:rsidP="008E0A30">
      <w:pPr>
        <w:pStyle w:val="ad"/>
        <w:numPr>
          <w:ilvl w:val="1"/>
          <w:numId w:val="258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Провести с работниками, привлекаемыми </w:t>
      </w:r>
      <w:r>
        <w:rPr>
          <w:rFonts w:ascii="Times New Roman" w:hAnsi="Times New Roman"/>
          <w:i/>
          <w:sz w:val="24"/>
          <w:szCs w:val="24"/>
        </w:rPr>
        <w:t>Контрагентом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выполнении Работ (оказании Услуг), вводный инструктаж, по программам, утвержденным в АО «Почта России», с регистрацией в журнале (листе регистрации) вводного инструктажа АО «Почта России».</w:t>
      </w:r>
    </w:p>
    <w:p w14:paraId="6386C741" w14:textId="77777777" w:rsidR="00064E8E" w:rsidRDefault="00F16A33" w:rsidP="008E0A30">
      <w:pPr>
        <w:pStyle w:val="ad"/>
        <w:numPr>
          <w:ilvl w:val="1"/>
          <w:numId w:val="259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Предоставить </w:t>
      </w:r>
      <w:r>
        <w:rPr>
          <w:rFonts w:ascii="Times New Roman" w:hAnsi="Times New Roman"/>
          <w:i/>
          <w:sz w:val="24"/>
          <w:szCs w:val="24"/>
        </w:rPr>
        <w:t>Контрагенту,</w:t>
      </w:r>
      <w:r>
        <w:rPr>
          <w:rFonts w:ascii="Times New Roman" w:hAnsi="Times New Roman"/>
          <w:sz w:val="24"/>
          <w:szCs w:val="24"/>
        </w:rPr>
        <w:t xml:space="preserve"> выполняющему Работы (оказывающему Услуги), перечень вредных и (или) опасных производственных факторов, опасностей, включающего: </w:t>
      </w:r>
    </w:p>
    <w:p w14:paraId="4496EB72" w14:textId="77777777" w:rsidR="00064E8E" w:rsidRDefault="00F16A33">
      <w:pPr>
        <w:pStyle w:val="ad"/>
        <w:numPr>
          <w:ilvl w:val="1"/>
          <w:numId w:val="9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вредных и (или) опасных производственных факторов, присутствующих на территории АО «Почта России», но не связанных с </w:t>
      </w:r>
      <w:r>
        <w:rPr>
          <w:rFonts w:ascii="Times New Roman" w:hAnsi="Times New Roman"/>
          <w:sz w:val="24"/>
          <w:szCs w:val="24"/>
        </w:rPr>
        <w:t xml:space="preserve">характером выполняемых работ; </w:t>
      </w:r>
    </w:p>
    <w:p w14:paraId="6CD33E4A" w14:textId="77777777" w:rsidR="00064E8E" w:rsidRDefault="00F16A33">
      <w:pPr>
        <w:pStyle w:val="ad"/>
        <w:numPr>
          <w:ilvl w:val="1"/>
          <w:numId w:val="9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идентифицированных опасностей с оценкой уровней профессиональных рисков для здоровья работников и учетом вероятности возникновения и тяжести последствий отдельных заболеваний и состояний (при наличии таковых);</w:t>
      </w:r>
    </w:p>
    <w:p w14:paraId="7F09A0D4" w14:textId="77777777" w:rsidR="00064E8E" w:rsidRDefault="00F16A33">
      <w:pPr>
        <w:pStyle w:val="ad"/>
        <w:numPr>
          <w:ilvl w:val="1"/>
          <w:numId w:val="9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границ</w:t>
      </w:r>
      <w:r>
        <w:rPr>
          <w:rFonts w:ascii="Times New Roman" w:hAnsi="Times New Roman"/>
          <w:sz w:val="24"/>
          <w:szCs w:val="24"/>
        </w:rPr>
        <w:t xml:space="preserve"> опасных зон на время выполнения работ по действию опасных факторов на территории (при наличии таковых);</w:t>
      </w:r>
    </w:p>
    <w:p w14:paraId="2F6BE046" w14:textId="77777777" w:rsidR="00064E8E" w:rsidRDefault="00F16A33">
      <w:pPr>
        <w:pStyle w:val="ad"/>
        <w:numPr>
          <w:ilvl w:val="1"/>
          <w:numId w:val="9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рабочих мест, на которых работы выполняются по наряду-допуску (при наличии таковых);</w:t>
      </w:r>
    </w:p>
    <w:p w14:paraId="5887AFA0" w14:textId="77777777" w:rsidR="00064E8E" w:rsidRDefault="00F16A33">
      <w:pPr>
        <w:pStyle w:val="ad"/>
        <w:numPr>
          <w:ilvl w:val="1"/>
          <w:numId w:val="9"/>
        </w:numPr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 установки защитных ограждений и знаков безопасности (при нали</w:t>
      </w:r>
      <w:r>
        <w:rPr>
          <w:rFonts w:ascii="Times New Roman" w:hAnsi="Times New Roman"/>
          <w:sz w:val="24"/>
          <w:szCs w:val="24"/>
        </w:rPr>
        <w:t>чии таковых).</w:t>
      </w:r>
    </w:p>
    <w:p w14:paraId="686970ED" w14:textId="77777777" w:rsidR="00064E8E" w:rsidRDefault="00F16A33" w:rsidP="008E0A30">
      <w:pPr>
        <w:pStyle w:val="ad"/>
        <w:numPr>
          <w:ilvl w:val="1"/>
          <w:numId w:val="260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Составить совместно с представителем </w:t>
      </w:r>
      <w:r>
        <w:rPr>
          <w:rFonts w:ascii="Times New Roman" w:hAnsi="Times New Roman"/>
          <w:i/>
          <w:sz w:val="24"/>
          <w:szCs w:val="24"/>
        </w:rPr>
        <w:t>Контрагента</w:t>
      </w:r>
      <w:r>
        <w:rPr>
          <w:rFonts w:ascii="Times New Roman" w:hAnsi="Times New Roman"/>
          <w:sz w:val="24"/>
          <w:szCs w:val="24"/>
        </w:rPr>
        <w:t xml:space="preserve"> план мероприятий по эвакуации и спасению Работников при возникновении аварийной ситуации и при проведении спасательных работ.</w:t>
      </w:r>
    </w:p>
    <w:p w14:paraId="301E3234" w14:textId="77777777" w:rsidR="00064E8E" w:rsidRDefault="00F16A33" w:rsidP="008E0A30">
      <w:pPr>
        <w:pStyle w:val="ad"/>
        <w:numPr>
          <w:ilvl w:val="1"/>
          <w:numId w:val="261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проведение мероприятий по согласованию наряд-допуска для</w:t>
      </w:r>
      <w:r>
        <w:rPr>
          <w:rFonts w:ascii="Times New Roman" w:hAnsi="Times New Roman"/>
          <w:sz w:val="24"/>
          <w:szCs w:val="24"/>
        </w:rPr>
        <w:t xml:space="preserve"> выполнения работ повышенной опасности на территории АО «Почта России», при условии соответствия квалификации Работников и подготовительных мероприятий характеру и виду работ повышенной опасности.</w:t>
      </w:r>
    </w:p>
    <w:p w14:paraId="1178C345" w14:textId="77777777" w:rsidR="00064E8E" w:rsidRDefault="00F16A33" w:rsidP="008E0A30">
      <w:pPr>
        <w:pStyle w:val="ad"/>
        <w:numPr>
          <w:ilvl w:val="1"/>
          <w:numId w:val="262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Обеспечивать координацию и информирование </w:t>
      </w:r>
      <w:r>
        <w:rPr>
          <w:rFonts w:ascii="Times New Roman" w:hAnsi="Times New Roman"/>
          <w:i/>
          <w:sz w:val="24"/>
          <w:szCs w:val="24"/>
        </w:rPr>
        <w:t>Контрагента</w:t>
      </w:r>
      <w:r>
        <w:rPr>
          <w:rFonts w:ascii="Times New Roman" w:hAnsi="Times New Roman"/>
          <w:sz w:val="24"/>
          <w:szCs w:val="24"/>
        </w:rPr>
        <w:t xml:space="preserve"> и дру</w:t>
      </w:r>
      <w:r>
        <w:rPr>
          <w:rFonts w:ascii="Times New Roman" w:hAnsi="Times New Roman"/>
          <w:sz w:val="24"/>
          <w:szCs w:val="24"/>
        </w:rPr>
        <w:t>гих подрядных организациях, производящих Работы (оказывающих Услуги) на одной неподконтрольной им территории и у которых отсутствуют взаимные договоры.</w:t>
      </w:r>
    </w:p>
    <w:p w14:paraId="60E7E164" w14:textId="77777777" w:rsidR="00064E8E" w:rsidRDefault="00064E8E">
      <w:pPr>
        <w:pStyle w:val="ad"/>
        <w:ind w:left="432" w:firstLine="851"/>
        <w:rPr>
          <w:rFonts w:ascii="Times New Roman" w:hAnsi="Times New Roman"/>
          <w:sz w:val="24"/>
          <w:szCs w:val="24"/>
        </w:rPr>
      </w:pPr>
    </w:p>
    <w:p w14:paraId="3ABEA36D" w14:textId="77777777" w:rsidR="00064E8E" w:rsidRDefault="00F16A33">
      <w:pPr>
        <w:pStyle w:val="12"/>
        <w:numPr>
          <w:ilvl w:val="0"/>
          <w:numId w:val="7"/>
        </w:numPr>
        <w:jc w:val="center"/>
        <w:rPr>
          <w:rFonts w:ascii="Times New Roman" w:hAnsi="Times New Roman"/>
          <w:sz w:val="24"/>
          <w:szCs w:val="24"/>
        </w:rPr>
      </w:pPr>
      <w:bookmarkStart w:id="34" w:name="_Toc329954921"/>
      <w:r>
        <w:rPr>
          <w:rFonts w:ascii="Times New Roman" w:hAnsi="Times New Roman"/>
          <w:b/>
          <w:bCs/>
          <w:sz w:val="24"/>
          <w:szCs w:val="24"/>
        </w:rPr>
        <w:t>Проверки</w:t>
      </w:r>
      <w:bookmarkEnd w:id="34"/>
      <w:r>
        <w:rPr>
          <w:rFonts w:ascii="Times New Roman" w:hAnsi="Times New Roman"/>
          <w:b/>
          <w:bCs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ОТиПБ</w:t>
      </w:r>
      <w:proofErr w:type="spellEnd"/>
    </w:p>
    <w:p w14:paraId="3E906E3B" w14:textId="77777777" w:rsidR="00064E8E" w:rsidRDefault="00F16A33">
      <w:pPr>
        <w:pStyle w:val="12"/>
        <w:numPr>
          <w:ilvl w:val="1"/>
          <w:numId w:val="7"/>
        </w:numPr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проведения Работ (оказания Услуг) на территории подконтрольной АО «Почта России» </w:t>
      </w:r>
      <w:r>
        <w:rPr>
          <w:rFonts w:ascii="Times New Roman" w:hAnsi="Times New Roman"/>
          <w:i/>
          <w:sz w:val="24"/>
          <w:szCs w:val="24"/>
        </w:rPr>
        <w:t>Контрагентом</w:t>
      </w:r>
      <w:r>
        <w:rPr>
          <w:rFonts w:ascii="Times New Roman" w:hAnsi="Times New Roman"/>
          <w:sz w:val="24"/>
          <w:szCs w:val="24"/>
        </w:rPr>
        <w:t xml:space="preserve"> должны быть организованы периодические проверки соответствия деятельности работников, привлекаемых им при выполнении Работ (оказания Услуг) на территории п</w:t>
      </w:r>
      <w:r>
        <w:rPr>
          <w:rFonts w:ascii="Times New Roman" w:hAnsi="Times New Roman"/>
          <w:sz w:val="24"/>
          <w:szCs w:val="24"/>
        </w:rPr>
        <w:t xml:space="preserve">одконтрольной АО «Почта России» требованиям </w:t>
      </w:r>
      <w:proofErr w:type="spellStart"/>
      <w:r>
        <w:rPr>
          <w:rFonts w:ascii="Times New Roman" w:hAnsi="Times New Roman"/>
          <w:sz w:val="24"/>
          <w:szCs w:val="24"/>
        </w:rPr>
        <w:t>ОТиПБ</w:t>
      </w:r>
      <w:proofErr w:type="spellEnd"/>
      <w:r>
        <w:rPr>
          <w:rFonts w:ascii="Times New Roman" w:hAnsi="Times New Roman"/>
          <w:sz w:val="24"/>
          <w:szCs w:val="24"/>
        </w:rPr>
        <w:t xml:space="preserve">, установленным как действующим законодательством РФ, так и применимыми локальными нормативными актами </w:t>
      </w:r>
      <w:r>
        <w:rPr>
          <w:rFonts w:ascii="Times New Roman" w:hAnsi="Times New Roman"/>
          <w:i/>
          <w:sz w:val="24"/>
          <w:szCs w:val="24"/>
        </w:rPr>
        <w:t>Общества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45E19AE9" w14:textId="77777777" w:rsidR="00064E8E" w:rsidRDefault="00F16A33">
      <w:pPr>
        <w:pStyle w:val="12"/>
        <w:numPr>
          <w:ilvl w:val="1"/>
          <w:numId w:val="7"/>
        </w:numPr>
        <w:ind w:left="0" w:firstLine="709"/>
        <w:rPr>
          <w:rFonts w:ascii="Times New Roman" w:hAnsi="Times New Roman"/>
          <w:sz w:val="24"/>
          <w:szCs w:val="24"/>
        </w:rPr>
      </w:pPr>
      <w:bookmarkStart w:id="35" w:name="_Toc329954922"/>
      <w:r>
        <w:rPr>
          <w:rFonts w:ascii="Times New Roman" w:hAnsi="Times New Roman"/>
          <w:sz w:val="24"/>
          <w:szCs w:val="24"/>
        </w:rPr>
        <w:t>Предусматривается проведение двух типов проверок: внутренние и внешние.</w:t>
      </w:r>
      <w:bookmarkEnd w:id="35"/>
    </w:p>
    <w:p w14:paraId="7B00AF70" w14:textId="77777777" w:rsidR="00064E8E" w:rsidRDefault="00F16A33">
      <w:pPr>
        <w:pStyle w:val="12"/>
        <w:numPr>
          <w:ilvl w:val="2"/>
          <w:numId w:val="7"/>
        </w:numPr>
        <w:ind w:left="0" w:firstLine="709"/>
        <w:rPr>
          <w:rFonts w:ascii="Times New Roman" w:hAnsi="Times New Roman"/>
          <w:sz w:val="24"/>
          <w:szCs w:val="24"/>
        </w:rPr>
      </w:pPr>
      <w:bookmarkStart w:id="36" w:name="_Toc329954923"/>
      <w:r>
        <w:rPr>
          <w:rFonts w:ascii="Times New Roman" w:hAnsi="Times New Roman"/>
          <w:sz w:val="24"/>
          <w:szCs w:val="24"/>
        </w:rPr>
        <w:t>Внутренние проверки –</w:t>
      </w:r>
      <w:r>
        <w:rPr>
          <w:rFonts w:ascii="Times New Roman" w:hAnsi="Times New Roman"/>
          <w:sz w:val="24"/>
          <w:szCs w:val="24"/>
        </w:rPr>
        <w:t xml:space="preserve"> организуются и проводятся </w:t>
      </w:r>
      <w:r>
        <w:rPr>
          <w:rFonts w:ascii="Times New Roman" w:hAnsi="Times New Roman"/>
          <w:i/>
          <w:sz w:val="24"/>
          <w:szCs w:val="24"/>
        </w:rPr>
        <w:t>Контрагентом</w:t>
      </w:r>
      <w:r>
        <w:rPr>
          <w:rFonts w:ascii="Times New Roman" w:hAnsi="Times New Roman"/>
          <w:sz w:val="24"/>
          <w:szCs w:val="24"/>
        </w:rPr>
        <w:t xml:space="preserve"> самостоятельно. Периодичность проведения проверок </w:t>
      </w:r>
      <w:r>
        <w:rPr>
          <w:rFonts w:ascii="Times New Roman" w:hAnsi="Times New Roman"/>
          <w:i/>
          <w:sz w:val="24"/>
          <w:szCs w:val="24"/>
        </w:rPr>
        <w:t>Контрагент</w:t>
      </w:r>
      <w:r>
        <w:rPr>
          <w:rFonts w:ascii="Times New Roman" w:hAnsi="Times New Roman"/>
          <w:sz w:val="24"/>
          <w:szCs w:val="24"/>
        </w:rPr>
        <w:t xml:space="preserve"> вправе определить самостоятельно, но не реже одного раза в квартал, по результатам проверки должен составляться отчёт (акт).</w:t>
      </w:r>
      <w:bookmarkEnd w:id="36"/>
    </w:p>
    <w:p w14:paraId="645750E0" w14:textId="77777777" w:rsidR="00064E8E" w:rsidRDefault="00F16A33">
      <w:pPr>
        <w:pStyle w:val="12"/>
        <w:numPr>
          <w:ilvl w:val="2"/>
          <w:numId w:val="7"/>
        </w:numPr>
        <w:ind w:left="0" w:firstLine="709"/>
        <w:rPr>
          <w:rFonts w:ascii="Times New Roman" w:hAnsi="Times New Roman"/>
          <w:sz w:val="24"/>
          <w:szCs w:val="24"/>
        </w:rPr>
      </w:pPr>
      <w:bookmarkStart w:id="37" w:name="_Toc329954924"/>
      <w:r>
        <w:rPr>
          <w:rFonts w:ascii="Times New Roman" w:hAnsi="Times New Roman"/>
          <w:sz w:val="24"/>
          <w:szCs w:val="24"/>
        </w:rPr>
        <w:t>Внешние проверки – организуютс</w:t>
      </w:r>
      <w:r>
        <w:rPr>
          <w:rFonts w:ascii="Times New Roman" w:hAnsi="Times New Roman"/>
          <w:sz w:val="24"/>
          <w:szCs w:val="24"/>
        </w:rPr>
        <w:t xml:space="preserve">я и проводятся представителями </w:t>
      </w:r>
      <w:r>
        <w:rPr>
          <w:rFonts w:ascii="Times New Roman" w:hAnsi="Times New Roman"/>
          <w:i/>
          <w:sz w:val="24"/>
          <w:szCs w:val="24"/>
        </w:rPr>
        <w:t>Общества</w:t>
      </w:r>
      <w:r>
        <w:rPr>
          <w:rFonts w:ascii="Times New Roman" w:hAnsi="Times New Roman"/>
          <w:sz w:val="24"/>
          <w:szCs w:val="24"/>
        </w:rPr>
        <w:t xml:space="preserve">. Периодичность проведения проверок – определяет </w:t>
      </w:r>
      <w:r>
        <w:rPr>
          <w:rFonts w:ascii="Times New Roman" w:hAnsi="Times New Roman"/>
          <w:i/>
          <w:sz w:val="24"/>
          <w:szCs w:val="24"/>
        </w:rPr>
        <w:t>Общество</w:t>
      </w:r>
      <w:r>
        <w:rPr>
          <w:rFonts w:ascii="Times New Roman" w:hAnsi="Times New Roman"/>
          <w:sz w:val="24"/>
          <w:szCs w:val="24"/>
        </w:rPr>
        <w:t xml:space="preserve">. В ходе проведения проверки может быть проверено: соблюдение требований законодательства и локальных нормативных актов по </w:t>
      </w:r>
      <w:proofErr w:type="spellStart"/>
      <w:r>
        <w:rPr>
          <w:rFonts w:ascii="Times New Roman" w:hAnsi="Times New Roman"/>
          <w:sz w:val="24"/>
          <w:szCs w:val="24"/>
        </w:rPr>
        <w:t>ОТиПБ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Общества</w:t>
      </w:r>
      <w:r>
        <w:rPr>
          <w:rFonts w:ascii="Times New Roman" w:hAnsi="Times New Roman"/>
          <w:sz w:val="24"/>
          <w:szCs w:val="24"/>
        </w:rPr>
        <w:t xml:space="preserve">, устранение замечаний </w:t>
      </w:r>
      <w:r>
        <w:rPr>
          <w:rFonts w:ascii="Times New Roman" w:hAnsi="Times New Roman"/>
          <w:sz w:val="24"/>
          <w:szCs w:val="24"/>
        </w:rPr>
        <w:t xml:space="preserve">предыдущей </w:t>
      </w:r>
      <w:r>
        <w:rPr>
          <w:rFonts w:ascii="Times New Roman" w:hAnsi="Times New Roman"/>
          <w:sz w:val="24"/>
          <w:szCs w:val="24"/>
        </w:rPr>
        <w:lastRenderedPageBreak/>
        <w:t xml:space="preserve">проверки. По результатам проверки составляется акт или иной документ, установленный </w:t>
      </w:r>
      <w:r>
        <w:rPr>
          <w:rFonts w:ascii="Times New Roman" w:hAnsi="Times New Roman"/>
          <w:i/>
          <w:sz w:val="24"/>
          <w:szCs w:val="24"/>
        </w:rPr>
        <w:t>Обществом</w:t>
      </w:r>
      <w:r>
        <w:rPr>
          <w:rFonts w:ascii="Times New Roman" w:hAnsi="Times New Roman"/>
          <w:sz w:val="24"/>
          <w:szCs w:val="24"/>
        </w:rPr>
        <w:t xml:space="preserve"> для применения в аналогичных случаях.</w:t>
      </w:r>
      <w:bookmarkEnd w:id="37"/>
    </w:p>
    <w:p w14:paraId="04C67E84" w14:textId="77777777" w:rsidR="00064E8E" w:rsidRDefault="00064E8E">
      <w:pPr>
        <w:pStyle w:val="12"/>
        <w:ind w:left="709" w:firstLine="851"/>
        <w:rPr>
          <w:rFonts w:ascii="Times New Roman" w:hAnsi="Times New Roman"/>
          <w:sz w:val="24"/>
          <w:szCs w:val="24"/>
        </w:rPr>
      </w:pPr>
    </w:p>
    <w:p w14:paraId="4DF038F6" w14:textId="77777777" w:rsidR="00064E8E" w:rsidRDefault="00F16A33">
      <w:pPr>
        <w:pStyle w:val="12"/>
        <w:numPr>
          <w:ilvl w:val="0"/>
          <w:numId w:val="7"/>
        </w:numPr>
        <w:ind w:left="426" w:hanging="426"/>
        <w:jc w:val="center"/>
        <w:rPr>
          <w:rFonts w:ascii="Times New Roman" w:hAnsi="Times New Roman"/>
          <w:sz w:val="24"/>
          <w:szCs w:val="24"/>
        </w:rPr>
      </w:pPr>
      <w:bookmarkStart w:id="38" w:name="_Toc329954926"/>
      <w:r>
        <w:rPr>
          <w:rFonts w:ascii="Times New Roman" w:hAnsi="Times New Roman"/>
          <w:b/>
          <w:bCs/>
          <w:sz w:val="24"/>
          <w:szCs w:val="24"/>
        </w:rPr>
        <w:t>Требования</w:t>
      </w:r>
      <w:r>
        <w:rPr>
          <w:rFonts w:ascii="Times New Roman" w:hAnsi="Times New Roman"/>
          <w:b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отчётности</w:t>
      </w:r>
      <w:bookmarkEnd w:id="38"/>
    </w:p>
    <w:p w14:paraId="13C61940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Контрагент</w:t>
      </w:r>
      <w:r>
        <w:rPr>
          <w:rFonts w:ascii="Times New Roman" w:hAnsi="Times New Roman"/>
          <w:sz w:val="24"/>
          <w:szCs w:val="24"/>
        </w:rPr>
        <w:t xml:space="preserve"> самостоятельно ведет учет и отчетность о результатах в области </w:t>
      </w:r>
      <w:proofErr w:type="spellStart"/>
      <w:r>
        <w:rPr>
          <w:rFonts w:ascii="Times New Roman" w:hAnsi="Times New Roman"/>
          <w:sz w:val="24"/>
          <w:szCs w:val="24"/>
        </w:rPr>
        <w:t>ОТиПБ</w:t>
      </w:r>
      <w:proofErr w:type="spellEnd"/>
      <w:r>
        <w:rPr>
          <w:rFonts w:ascii="Times New Roman" w:hAnsi="Times New Roman"/>
          <w:sz w:val="24"/>
          <w:szCs w:val="24"/>
        </w:rPr>
        <w:t xml:space="preserve"> в установленном </w:t>
      </w:r>
      <w:r>
        <w:rPr>
          <w:rFonts w:ascii="Times New Roman" w:hAnsi="Times New Roman"/>
          <w:i/>
          <w:sz w:val="24"/>
          <w:szCs w:val="24"/>
        </w:rPr>
        <w:t>Контрагентом</w:t>
      </w:r>
      <w:r>
        <w:rPr>
          <w:rFonts w:ascii="Times New Roman" w:hAnsi="Times New Roman"/>
          <w:sz w:val="24"/>
          <w:szCs w:val="24"/>
        </w:rPr>
        <w:t xml:space="preserve"> порядке. По требованию </w:t>
      </w:r>
      <w:r>
        <w:rPr>
          <w:rFonts w:ascii="Times New Roman" w:hAnsi="Times New Roman"/>
          <w:i/>
          <w:sz w:val="24"/>
          <w:szCs w:val="24"/>
        </w:rPr>
        <w:t>Общества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Контрагент</w:t>
      </w:r>
      <w:r>
        <w:rPr>
          <w:rFonts w:ascii="Times New Roman" w:hAnsi="Times New Roman"/>
          <w:sz w:val="24"/>
          <w:szCs w:val="24"/>
        </w:rPr>
        <w:t xml:space="preserve"> предоставляет необходимую информацию (отчет), в части касающихся Работ (Услуг) на территории Общества.</w:t>
      </w:r>
    </w:p>
    <w:p w14:paraId="31C36499" w14:textId="77777777" w:rsidR="00064E8E" w:rsidRDefault="00F16A33">
      <w:pPr>
        <w:pStyle w:val="12"/>
        <w:ind w:firstLine="709"/>
        <w:rPr>
          <w:rFonts w:ascii="Times New Roman" w:hAnsi="Times New Roman"/>
          <w:sz w:val="24"/>
          <w:szCs w:val="24"/>
        </w:rPr>
      </w:pPr>
      <w:bookmarkStart w:id="39" w:name="_Toc329954927"/>
      <w:r>
        <w:rPr>
          <w:rFonts w:ascii="Times New Roman" w:hAnsi="Times New Roman"/>
          <w:sz w:val="24"/>
          <w:szCs w:val="24"/>
        </w:rPr>
        <w:t>В такой отч</w:t>
      </w:r>
      <w:r>
        <w:rPr>
          <w:rFonts w:ascii="Times New Roman" w:hAnsi="Times New Roman"/>
          <w:sz w:val="24"/>
          <w:szCs w:val="24"/>
        </w:rPr>
        <w:t>ет включаются следующее сведения:</w:t>
      </w:r>
      <w:bookmarkEnd w:id="39"/>
      <w:r>
        <w:rPr>
          <w:rFonts w:ascii="Times New Roman" w:hAnsi="Times New Roman"/>
          <w:sz w:val="24"/>
          <w:szCs w:val="24"/>
        </w:rPr>
        <w:t xml:space="preserve"> </w:t>
      </w:r>
    </w:p>
    <w:p w14:paraId="2FF70BD6" w14:textId="77777777" w:rsidR="00064E8E" w:rsidRDefault="00F16A33">
      <w:pPr>
        <w:pStyle w:val="ad"/>
        <w:numPr>
          <w:ilvl w:val="0"/>
          <w:numId w:val="10"/>
        </w:numPr>
        <w:tabs>
          <w:tab w:val="left" w:pos="1134"/>
        </w:tabs>
        <w:ind w:left="1134" w:hanging="425"/>
        <w:rPr>
          <w:rFonts w:ascii="Times New Roman" w:hAnsi="Times New Roman"/>
          <w:sz w:val="24"/>
          <w:szCs w:val="24"/>
        </w:rPr>
      </w:pPr>
      <w:bookmarkStart w:id="40" w:name="_Toc329954928"/>
      <w:r>
        <w:rPr>
          <w:rFonts w:ascii="Times New Roman" w:hAnsi="Times New Roman"/>
          <w:sz w:val="24"/>
          <w:szCs w:val="24"/>
        </w:rPr>
        <w:t xml:space="preserve">количество несчастных случаев, инцидентов и микротравм, произошедших с работниками </w:t>
      </w:r>
      <w:r>
        <w:rPr>
          <w:rFonts w:ascii="Times New Roman" w:hAnsi="Times New Roman"/>
          <w:i/>
          <w:sz w:val="24"/>
          <w:szCs w:val="24"/>
        </w:rPr>
        <w:t>Контрагента</w:t>
      </w:r>
      <w:r>
        <w:rPr>
          <w:rFonts w:ascii="Times New Roman" w:hAnsi="Times New Roman"/>
          <w:sz w:val="24"/>
          <w:szCs w:val="24"/>
        </w:rPr>
        <w:t>;</w:t>
      </w:r>
      <w:bookmarkEnd w:id="40"/>
    </w:p>
    <w:p w14:paraId="338DEACF" w14:textId="77777777" w:rsidR="00064E8E" w:rsidRDefault="00F16A33">
      <w:pPr>
        <w:pStyle w:val="ad"/>
        <w:numPr>
          <w:ilvl w:val="0"/>
          <w:numId w:val="10"/>
        </w:numPr>
        <w:tabs>
          <w:tab w:val="left" w:pos="1134"/>
        </w:tabs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количество человек, выполнявших работу на территории подконтрольной АО «Почта России» и продолжительность выполнения работ в </w:t>
      </w:r>
      <w:r>
        <w:rPr>
          <w:rFonts w:ascii="Times New Roman" w:hAnsi="Times New Roman"/>
          <w:sz w:val="24"/>
          <w:szCs w:val="24"/>
        </w:rPr>
        <w:t>часах;</w:t>
      </w:r>
    </w:p>
    <w:p w14:paraId="6675C769" w14:textId="77777777" w:rsidR="00064E8E" w:rsidRDefault="00F16A33">
      <w:pPr>
        <w:pStyle w:val="ad"/>
        <w:numPr>
          <w:ilvl w:val="0"/>
          <w:numId w:val="10"/>
        </w:numPr>
        <w:tabs>
          <w:tab w:val="left" w:pos="1134"/>
        </w:tabs>
        <w:ind w:left="1134" w:hanging="425"/>
        <w:rPr>
          <w:rFonts w:ascii="Times New Roman" w:hAnsi="Times New Roman"/>
          <w:sz w:val="24"/>
          <w:szCs w:val="24"/>
        </w:rPr>
      </w:pPr>
      <w:bookmarkStart w:id="41" w:name="_Toc329954930"/>
      <w:r>
        <w:rPr>
          <w:rFonts w:ascii="Times New Roman" w:hAnsi="Times New Roman"/>
          <w:sz w:val="24"/>
          <w:szCs w:val="24"/>
        </w:rPr>
        <w:t xml:space="preserve">количество прочих аварий и инцидентов (ДТП, разливы, выбросы и иные происшествия, которые привели или могут привести к значительным повреждениям/ущербу/убыткам), о которых должно быть сообщено соответствующим государственным органам, в соответствии </w:t>
      </w:r>
      <w:r>
        <w:rPr>
          <w:rFonts w:ascii="Times New Roman" w:hAnsi="Times New Roman"/>
          <w:sz w:val="24"/>
          <w:szCs w:val="24"/>
        </w:rPr>
        <w:t>с требованиями законодательства в области промышленной и экологической безопасности;</w:t>
      </w:r>
      <w:bookmarkEnd w:id="41"/>
    </w:p>
    <w:p w14:paraId="4F6FFA89" w14:textId="77777777" w:rsidR="00064E8E" w:rsidRDefault="00F16A33">
      <w:pPr>
        <w:pStyle w:val="ad"/>
        <w:numPr>
          <w:ilvl w:val="0"/>
          <w:numId w:val="10"/>
        </w:numPr>
        <w:tabs>
          <w:tab w:val="left" w:pos="1134"/>
        </w:tabs>
        <w:ind w:left="1134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количество и результаты Внутренних проверок. </w:t>
      </w:r>
    </w:p>
    <w:p w14:paraId="15EB291F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79954B72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6F7C55AA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0FEF4157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107"/>
        <w:tblW w:w="9463" w:type="dxa"/>
        <w:tblLayout w:type="fixed"/>
        <w:tblLook w:val="04A0" w:firstRow="1" w:lastRow="0" w:firstColumn="1" w:lastColumn="0" w:noHBand="0" w:noVBand="1"/>
      </w:tblPr>
      <w:tblGrid>
        <w:gridCol w:w="4789"/>
        <w:gridCol w:w="4674"/>
      </w:tblGrid>
      <w:tr w:rsidR="00064E8E" w14:paraId="12AF744B" w14:textId="77777777">
        <w:trPr>
          <w:trHeight w:val="422"/>
        </w:trPr>
        <w:tc>
          <w:tcPr>
            <w:tcW w:w="4788" w:type="dxa"/>
          </w:tcPr>
          <w:p w14:paraId="68AA4D57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исполнитель:</w:t>
            </w:r>
          </w:p>
          <w:p w14:paraId="6865FF49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2BFF76F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0283238B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7BF7481C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5896585A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 20__ г.</w:t>
            </w:r>
          </w:p>
          <w:p w14:paraId="1AC8611F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4428F5F" w14:textId="77777777" w:rsidR="00064E8E" w:rsidRDefault="00F16A33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М.П. (при наличии печати)</w:t>
            </w:r>
          </w:p>
        </w:tc>
        <w:tc>
          <w:tcPr>
            <w:tcW w:w="4674" w:type="dxa"/>
          </w:tcPr>
          <w:p w14:paraId="5882F05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en-US"/>
              </w:rPr>
              <w:t>заказчик:</w:t>
            </w:r>
          </w:p>
          <w:p w14:paraId="324A7E90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6EE62F0E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(должность)</w:t>
            </w:r>
          </w:p>
          <w:p w14:paraId="0FA816A3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____________________________</w:t>
            </w:r>
          </w:p>
          <w:p w14:paraId="3E792A15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(подпись, фамилия и инициалы)</w:t>
            </w:r>
          </w:p>
          <w:p w14:paraId="49502A51" w14:textId="77777777" w:rsidR="00064E8E" w:rsidRDefault="00F16A33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 ____________ 20__ г.</w:t>
            </w:r>
          </w:p>
          <w:p w14:paraId="2374323B" w14:textId="77777777" w:rsidR="00064E8E" w:rsidRDefault="00064E8E">
            <w:pPr>
              <w:pStyle w:val="12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BB7BBE1" w14:textId="77777777" w:rsidR="00064E8E" w:rsidRDefault="00064E8E">
            <w:pPr>
              <w:pStyle w:val="12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700D14A5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p w14:paraId="40DDEF02" w14:textId="77777777" w:rsidR="00064E8E" w:rsidRDefault="00F16A33">
      <w:pPr>
        <w:pStyle w:val="12"/>
        <w:spacing w:after="200" w:line="276" w:lineRule="auto"/>
        <w:rPr>
          <w:rFonts w:ascii="Times New Roman" w:hAnsi="Times New Roman"/>
          <w:sz w:val="24"/>
          <w:szCs w:val="24"/>
        </w:rPr>
      </w:pPr>
      <w:r>
        <w:br w:type="page"/>
      </w:r>
    </w:p>
    <w:p w14:paraId="1D26FD50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lastRenderedPageBreak/>
        <w:t>Приложение № 10</w:t>
      </w:r>
    </w:p>
    <w:p w14:paraId="7BD0BAE1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к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у </w:t>
      </w:r>
      <w:r>
        <w:rPr>
          <w:rFonts w:ascii="Times New Roman" w:hAnsi="Times New Roman"/>
          <w:b/>
          <w:bCs/>
          <w:sz w:val="24"/>
          <w:szCs w:val="24"/>
        </w:rPr>
        <w:t>на оказание услуг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 </w:t>
      </w:r>
    </w:p>
    <w:p w14:paraId="119E3B42" w14:textId="77777777" w:rsidR="00064E8E" w:rsidRDefault="00F16A33">
      <w:pPr>
        <w:pStyle w:val="12"/>
        <w:ind w:left="5103"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</w:t>
      </w:r>
      <w:r>
        <w:rPr>
          <w:rStyle w:val="afe"/>
          <w:rFonts w:ascii="Times New Roman" w:hAnsi="Times New Roman"/>
          <w:b/>
          <w:sz w:val="24"/>
          <w:szCs w:val="24"/>
        </w:rPr>
        <w:footnoteReference w:id="51"/>
      </w:r>
    </w:p>
    <w:p w14:paraId="7E540DA4" w14:textId="77777777" w:rsidR="00064E8E" w:rsidRDefault="00F16A33">
      <w:pPr>
        <w:pStyle w:val="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 ___________ 20__ г.№____________</w:t>
      </w:r>
    </w:p>
    <w:p w14:paraId="799C5565" w14:textId="77777777" w:rsidR="00064E8E" w:rsidRDefault="00064E8E">
      <w:pPr>
        <w:pStyle w:val="12"/>
        <w:jc w:val="center"/>
        <w:rPr>
          <w:rFonts w:ascii="Times New Roman" w:hAnsi="Times New Roman"/>
          <w:b/>
          <w:sz w:val="24"/>
          <w:szCs w:val="24"/>
        </w:rPr>
      </w:pPr>
    </w:p>
    <w:p w14:paraId="7D84F79A" w14:textId="77777777" w:rsidR="00064E8E" w:rsidRDefault="00F16A33">
      <w:pPr>
        <w:pStyle w:val="12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Комплаенс-оговорка</w:t>
      </w:r>
      <w:r>
        <w:rPr>
          <w:rStyle w:val="afe"/>
          <w:rFonts w:ascii="Times New Roman" w:hAnsi="Times New Roman"/>
          <w:b/>
          <w:sz w:val="24"/>
          <w:szCs w:val="24"/>
        </w:rPr>
        <w:footnoteReference w:id="52"/>
      </w:r>
    </w:p>
    <w:p w14:paraId="711BCF25" w14:textId="77777777" w:rsidR="00064E8E" w:rsidRDefault="00064E8E">
      <w:pPr>
        <w:pStyle w:val="12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52E6B68D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Стороны заявляют и гарантируют,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действий, в том числе: </w:t>
      </w:r>
    </w:p>
    <w:p w14:paraId="77F61FA7" w14:textId="77777777" w:rsidR="00064E8E" w:rsidRDefault="00F16A33">
      <w:pPr>
        <w:pStyle w:val="12"/>
        <w:tabs>
          <w:tab w:val="left" w:pos="1276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</w:rPr>
        <w:tab/>
        <w:t>Стороны соблюдают действующее законодательство о на</w:t>
      </w:r>
      <w:r>
        <w:rPr>
          <w:rFonts w:ascii="Times New Roman" w:hAnsi="Times New Roman"/>
          <w:sz w:val="24"/>
          <w:szCs w:val="24"/>
        </w:rPr>
        <w:t>логах</w:t>
      </w:r>
      <w:r>
        <w:rPr>
          <w:rFonts w:ascii="Times New Roman" w:hAnsi="Times New Roman"/>
          <w:sz w:val="24"/>
          <w:szCs w:val="24"/>
        </w:rPr>
        <w:br/>
        <w:t>и сборах и ведут достоверную и прозрачную бухгалтерскую отчетность, предполагающую недопущение составления неофициальной отчетности</w:t>
      </w:r>
      <w:r>
        <w:rPr>
          <w:rFonts w:ascii="Times New Roman" w:hAnsi="Times New Roman"/>
          <w:sz w:val="24"/>
          <w:szCs w:val="24"/>
        </w:rPr>
        <w:br/>
        <w:t>и использования поддельных документов;</w:t>
      </w:r>
    </w:p>
    <w:p w14:paraId="3829411B" w14:textId="77777777" w:rsidR="00064E8E" w:rsidRDefault="00F16A33">
      <w:pPr>
        <w:pStyle w:val="12"/>
        <w:tabs>
          <w:tab w:val="left" w:pos="1276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</w:t>
      </w:r>
      <w:r>
        <w:rPr>
          <w:rFonts w:ascii="Times New Roman" w:hAnsi="Times New Roman"/>
          <w:sz w:val="24"/>
          <w:szCs w:val="24"/>
        </w:rPr>
        <w:tab/>
        <w:t>Стороны выполняют все требования, вытекающие из применимого законодательст</w:t>
      </w:r>
      <w:r>
        <w:rPr>
          <w:rFonts w:ascii="Times New Roman" w:hAnsi="Times New Roman"/>
          <w:sz w:val="24"/>
          <w:szCs w:val="24"/>
        </w:rPr>
        <w:t>ва о противодействии коррупции, и не нарушают требования применимого законодательства о противодействии легализации (отмыванию) доходов, полученных преступным путем.</w:t>
      </w:r>
    </w:p>
    <w:p w14:paraId="21B370F7" w14:textId="77777777" w:rsidR="00064E8E" w:rsidRDefault="00F16A33">
      <w:pPr>
        <w:pStyle w:val="12"/>
        <w:tabs>
          <w:tab w:val="left" w:pos="1276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</w:t>
      </w:r>
      <w:r>
        <w:rPr>
          <w:rFonts w:ascii="Times New Roman" w:hAnsi="Times New Roman"/>
          <w:sz w:val="24"/>
          <w:szCs w:val="24"/>
        </w:rPr>
        <w:tab/>
        <w:t xml:space="preserve">Стороны неукоснительно соблюдают требования и ограничения, установленные действующим </w:t>
      </w:r>
      <w:r>
        <w:rPr>
          <w:rFonts w:ascii="Times New Roman" w:hAnsi="Times New Roman"/>
          <w:sz w:val="24"/>
          <w:szCs w:val="24"/>
        </w:rPr>
        <w:t>законодательством Российской Федерации</w:t>
      </w:r>
      <w:r>
        <w:rPr>
          <w:rFonts w:ascii="Times New Roman" w:hAnsi="Times New Roman"/>
          <w:sz w:val="24"/>
          <w:szCs w:val="24"/>
        </w:rPr>
        <w:br/>
        <w:t>в части обеспечения применения ответных специальных экономических мер</w:t>
      </w:r>
      <w:r>
        <w:rPr>
          <w:rFonts w:ascii="Times New Roman" w:hAnsi="Times New Roman"/>
          <w:sz w:val="24"/>
          <w:szCs w:val="24"/>
        </w:rPr>
        <w:br/>
        <w:t xml:space="preserve">в связи с недружественными действиями некоторых иностранных государств и международных организаций. </w:t>
      </w:r>
    </w:p>
    <w:p w14:paraId="7C018A7E" w14:textId="77777777" w:rsidR="00064E8E" w:rsidRDefault="00F16A33">
      <w:pPr>
        <w:pStyle w:val="12"/>
        <w:tabs>
          <w:tab w:val="left" w:pos="1418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1.3.1.</w:t>
      </w:r>
      <w:r>
        <w:rPr>
          <w:rFonts w:ascii="Times New Roman" w:hAnsi="Times New Roman"/>
          <w:sz w:val="24"/>
          <w:szCs w:val="24"/>
        </w:rPr>
        <w:tab/>
        <w:t xml:space="preserve">Стороны исходят из следующих заверений </w:t>
      </w:r>
      <w:r>
        <w:rPr>
          <w:rFonts w:ascii="Times New Roman" w:hAnsi="Times New Roman"/>
          <w:sz w:val="24"/>
          <w:szCs w:val="24"/>
        </w:rPr>
        <w:t xml:space="preserve">об обстоятельствах, </w:t>
      </w:r>
      <w:r>
        <w:rPr>
          <w:rFonts w:ascii="Times New Roman" w:hAnsi="Times New Roman"/>
          <w:spacing w:val="-8"/>
          <w:sz w:val="24"/>
          <w:szCs w:val="24"/>
        </w:rPr>
        <w:t>имеющих существенное значение при заключении, исполнении и прекращении</w:t>
      </w:r>
      <w:r>
        <w:rPr>
          <w:rFonts w:ascii="Times New Roman" w:hAnsi="Times New Roman"/>
          <w:sz w:val="24"/>
          <w:szCs w:val="24"/>
        </w:rPr>
        <w:t xml:space="preserve"> Договора: </w:t>
      </w:r>
    </w:p>
    <w:p w14:paraId="622B1103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ни одна из Сторон не включена в перечень лиц, в отношении которых применяются специальные экономические меры Российской Федерации, утвержденный нормати</w:t>
      </w:r>
      <w:r>
        <w:rPr>
          <w:rFonts w:ascii="Times New Roman" w:hAnsi="Times New Roman"/>
          <w:sz w:val="24"/>
          <w:szCs w:val="24"/>
        </w:rPr>
        <w:t>вными правовыми актами Российской Федерации,</w:t>
      </w:r>
      <w:r>
        <w:rPr>
          <w:rFonts w:ascii="Times New Roman" w:hAnsi="Times New Roman"/>
          <w:sz w:val="24"/>
          <w:szCs w:val="24"/>
        </w:rPr>
        <w:br/>
        <w:t>в соответствии с которыми заключение и/или исполнение настоящего Договора запрещено или ограничено (далее – Перечень);</w:t>
      </w:r>
    </w:p>
    <w:p w14:paraId="29388911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ни одна из Сторон не находится во владении и/или под контролем лиц, включенных в Перечень</w:t>
      </w:r>
      <w:r>
        <w:rPr>
          <w:rFonts w:ascii="Times New Roman" w:hAnsi="Times New Roman"/>
          <w:sz w:val="24"/>
          <w:szCs w:val="24"/>
        </w:rPr>
        <w:t>.</w:t>
      </w:r>
    </w:p>
    <w:p w14:paraId="78EF1701" w14:textId="77777777" w:rsidR="00064E8E" w:rsidRDefault="00F16A33">
      <w:pPr>
        <w:pStyle w:val="12"/>
        <w:tabs>
          <w:tab w:val="left" w:pos="1418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1.3.2.</w:t>
      </w:r>
      <w:r>
        <w:rPr>
          <w:rFonts w:ascii="Times New Roman" w:hAnsi="Times New Roman"/>
          <w:sz w:val="24"/>
          <w:szCs w:val="24"/>
        </w:rPr>
        <w:tab/>
        <w:t>Сторона обязуется незамедлительно уведомить другую Сторону</w:t>
      </w:r>
      <w:r>
        <w:rPr>
          <w:rFonts w:ascii="Times New Roman" w:hAnsi="Times New Roman"/>
          <w:sz w:val="24"/>
          <w:szCs w:val="24"/>
        </w:rPr>
        <w:br/>
        <w:t>в случае изменения обстоятельств, указанных в п. 1.3.1 настоящего Приложения.</w:t>
      </w:r>
    </w:p>
    <w:p w14:paraId="07528CA9" w14:textId="77777777" w:rsidR="00064E8E" w:rsidRDefault="00F16A33">
      <w:pPr>
        <w:pStyle w:val="12"/>
        <w:tabs>
          <w:tab w:val="left" w:pos="1418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1.3.3.</w:t>
      </w:r>
      <w:r>
        <w:rPr>
          <w:rFonts w:ascii="Times New Roman" w:hAnsi="Times New Roman"/>
          <w:sz w:val="24"/>
          <w:szCs w:val="24"/>
        </w:rPr>
        <w:tab/>
        <w:t>Сторона имеет право отказаться в одностороннем внесудебном порядке от исполнения Договора, прекратить в</w:t>
      </w:r>
      <w:r>
        <w:rPr>
          <w:rFonts w:ascii="Times New Roman" w:hAnsi="Times New Roman"/>
          <w:sz w:val="24"/>
          <w:szCs w:val="24"/>
        </w:rPr>
        <w:t>ыполнение обязательств по Договору, прекратить осуществление финансовых операций в пользу другой Стороны посредством направления другой Стороне соответствующего уведомления в порядке, установленном в настоящем пункте Договора, при наличии условий, указанны</w:t>
      </w:r>
      <w:r>
        <w:rPr>
          <w:rFonts w:ascii="Times New Roman" w:hAnsi="Times New Roman"/>
          <w:sz w:val="24"/>
          <w:szCs w:val="24"/>
        </w:rPr>
        <w:t xml:space="preserve">х ниже и применяемых как в совокупности, так и по отдельности: </w:t>
      </w:r>
    </w:p>
    <w:p w14:paraId="04EAD649" w14:textId="77777777" w:rsidR="00064E8E" w:rsidRDefault="00F16A33">
      <w:pPr>
        <w:pStyle w:val="ad"/>
        <w:numPr>
          <w:ilvl w:val="0"/>
          <w:numId w:val="11"/>
        </w:numPr>
        <w:tabs>
          <w:tab w:val="left" w:pos="1134"/>
        </w:tabs>
        <w:spacing w:line="240" w:lineRule="exact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заверение, указанное в п. 1.3.1 настоящего Приложения, являлось недостоверным на момент заключения Договора либо перестало по каким-либо причинам соответствовать действительности после ег</w:t>
      </w:r>
      <w:r>
        <w:rPr>
          <w:rFonts w:ascii="Times New Roman" w:hAnsi="Times New Roman"/>
          <w:sz w:val="24"/>
          <w:szCs w:val="24"/>
        </w:rPr>
        <w:t>о заключения;</w:t>
      </w:r>
    </w:p>
    <w:p w14:paraId="402B6C69" w14:textId="77777777" w:rsidR="00064E8E" w:rsidRDefault="00F16A33">
      <w:pPr>
        <w:pStyle w:val="ad"/>
        <w:numPr>
          <w:ilvl w:val="0"/>
          <w:numId w:val="11"/>
        </w:numPr>
        <w:tabs>
          <w:tab w:val="left" w:pos="1134"/>
        </w:tabs>
        <w:spacing w:line="240" w:lineRule="exact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исполнение Договора/ сотрудничество Сторон будет нарушать требования законодательства Российской Федерации вследствие изменений последнего, в том числе в случае включения Стороны Договора в Перечень. </w:t>
      </w:r>
    </w:p>
    <w:p w14:paraId="5CEAD355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</w:pPr>
      <w:r>
        <w:rPr>
          <w:rFonts w:ascii="Times New Roman" w:hAnsi="Times New Roman"/>
          <w:sz w:val="24"/>
          <w:szCs w:val="24"/>
        </w:rPr>
        <w:t>Уведомление АО «Почта России» осущес</w:t>
      </w:r>
      <w:r>
        <w:rPr>
          <w:rFonts w:ascii="Times New Roman" w:hAnsi="Times New Roman"/>
          <w:sz w:val="24"/>
          <w:szCs w:val="24"/>
        </w:rPr>
        <w:t xml:space="preserve">твляется посредством направления письма на электронный адрес: </w:t>
      </w:r>
      <w:hyperlink r:id="rId11">
        <w:r>
          <w:rPr>
            <w:rStyle w:val="affb"/>
            <w:rFonts w:ascii="Times New Roman" w:hAnsi="Times New Roman"/>
            <w:sz w:val="24"/>
            <w:szCs w:val="24"/>
          </w:rPr>
          <w:t>compliance-R00@russianpost.ru</w:t>
        </w:r>
      </w:hyperlink>
      <w:r>
        <w:rPr>
          <w:rFonts w:ascii="Times New Roman" w:hAnsi="Times New Roman"/>
          <w:sz w:val="24"/>
          <w:szCs w:val="24"/>
        </w:rPr>
        <w:t xml:space="preserve">. </w:t>
      </w:r>
    </w:p>
    <w:p w14:paraId="37BA3FE4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  <w:r>
        <w:rPr>
          <w:rStyle w:val="afe"/>
          <w:rFonts w:ascii="Times New Roman" w:hAnsi="Times New Roman"/>
          <w:sz w:val="24"/>
          <w:szCs w:val="24"/>
        </w:rPr>
        <w:footnoteReference w:id="53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осуществляется посредством </w:t>
      </w:r>
      <w:r>
        <w:rPr>
          <w:rFonts w:ascii="Times New Roman" w:hAnsi="Times New Roman"/>
          <w:sz w:val="24"/>
          <w:szCs w:val="24"/>
        </w:rPr>
        <w:lastRenderedPageBreak/>
        <w:t>направления</w:t>
      </w:r>
      <w:r>
        <w:rPr>
          <w:rStyle w:val="afe"/>
          <w:rFonts w:ascii="Times New Roman" w:hAnsi="Times New Roman"/>
          <w:sz w:val="24"/>
          <w:szCs w:val="24"/>
        </w:rPr>
        <w:footnoteReference w:id="54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>.</w:t>
      </w:r>
    </w:p>
    <w:p w14:paraId="7F31E9C3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Договором установл</w:t>
      </w:r>
      <w:r>
        <w:rPr>
          <w:rFonts w:ascii="Times New Roman" w:hAnsi="Times New Roman"/>
          <w:sz w:val="24"/>
          <w:szCs w:val="24"/>
        </w:rPr>
        <w:t>ен иной порядок направления уведомления при одностороннем отказе от исполнения Договора, такой порядок применяется и для отказа от исполнения Договора по основаниям, установленным настоящим пунктом.</w:t>
      </w:r>
    </w:p>
    <w:p w14:paraId="38E1D92C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соглашаются, что реализация права, </w:t>
      </w:r>
      <w:r>
        <w:rPr>
          <w:rFonts w:ascii="Times New Roman" w:hAnsi="Times New Roman"/>
          <w:sz w:val="24"/>
          <w:szCs w:val="24"/>
        </w:rPr>
        <w:t>предусмотренного настоящим пунктом, не влечет какой-либо ответственности для соответствующей Стороны.</w:t>
      </w:r>
    </w:p>
    <w:p w14:paraId="4B554639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При исполнении своих обязательств по Договору Стороны обязуются не предпринимать самостоятельно или с привлечением третьих лиц действий, направленных н</w:t>
      </w:r>
      <w:r>
        <w:rPr>
          <w:rFonts w:ascii="Times New Roman" w:hAnsi="Times New Roman"/>
          <w:sz w:val="24"/>
          <w:szCs w:val="24"/>
        </w:rPr>
        <w:t>а оказание недружественного влияния на Стороны, их аффилированных лиц, работников или посредников с целью оказания влияния на действия или принимаемые решения, получения конфиденциальной информации, необоснованных скидок, преференций</w:t>
      </w:r>
      <w:r>
        <w:rPr>
          <w:rFonts w:ascii="Times New Roman" w:hAnsi="Times New Roman"/>
          <w:sz w:val="24"/>
          <w:szCs w:val="24"/>
        </w:rPr>
        <w:br/>
        <w:t>и любых других экономи</w:t>
      </w:r>
      <w:r>
        <w:rPr>
          <w:rFonts w:ascii="Times New Roman" w:hAnsi="Times New Roman"/>
          <w:sz w:val="24"/>
          <w:szCs w:val="24"/>
        </w:rPr>
        <w:t>ческих преимуществ или с иными неправомерными целями, в том числе ставящими под сомнение деловую репутацию Сторон и/или работников Сторон и/или создающими угрозу возникновения конфликта интересов между указанными лицами.</w:t>
      </w:r>
    </w:p>
    <w:p w14:paraId="2173DF5C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Недружественное влияние включает в </w:t>
      </w:r>
      <w:r>
        <w:rPr>
          <w:rFonts w:ascii="Times New Roman" w:hAnsi="Times New Roman"/>
          <w:sz w:val="24"/>
          <w:szCs w:val="24"/>
        </w:rPr>
        <w:t>себя любое экономическое воздействие в денежной (наличной или безналичной) форме и/или в виде передачи (обещания передачи) имущества или услуг имущественного характера, иных имущественных прав, включая подарки и иные возможные поощрения, ценности.</w:t>
      </w:r>
    </w:p>
    <w:p w14:paraId="754CA06A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В слу</w:t>
      </w:r>
      <w:r>
        <w:rPr>
          <w:rFonts w:ascii="Times New Roman" w:hAnsi="Times New Roman"/>
          <w:sz w:val="24"/>
          <w:szCs w:val="24"/>
        </w:rPr>
        <w:t>чае возникновения у Стороны подозрений, что произошло или может произойти нарушение каких-либо положений пункта 2, такая Сторона обязуется уведомить другую Сторону в письменной форме. В письменном уведомлении Сторона обязана сослаться на факты или предоста</w:t>
      </w:r>
      <w:r>
        <w:rPr>
          <w:rFonts w:ascii="Times New Roman" w:hAnsi="Times New Roman"/>
          <w:sz w:val="24"/>
          <w:szCs w:val="24"/>
        </w:rPr>
        <w:t>вить материалы, дающие основание предполагать, что произошло или может произойти нарушение каких-либо положений пункта 2 настоящего раздела.</w:t>
      </w:r>
    </w:p>
    <w:p w14:paraId="17B2F41A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 Сторон осуществляется в порядке, определенном в пункте 1.3.3 настоящего Приложения.</w:t>
      </w:r>
    </w:p>
    <w:p w14:paraId="474B4B02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Сторона, получившая</w:t>
      </w:r>
      <w:r>
        <w:rPr>
          <w:rFonts w:ascii="Times New Roman" w:hAnsi="Times New Roman"/>
          <w:sz w:val="24"/>
          <w:szCs w:val="24"/>
        </w:rPr>
        <w:t xml:space="preserve"> письменное уведомление о нарушении каких-либо положений пункта 2, обязана рассмотреть уведомление и сообщить другой Стороне об итогах его рассмотрения в течение 20 (двадцати) рабочих дней с даты получения письменного уведомления.</w:t>
      </w:r>
    </w:p>
    <w:p w14:paraId="2E896318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рассмотрении письменн</w:t>
      </w:r>
      <w:r>
        <w:rPr>
          <w:rFonts w:ascii="Times New Roman" w:hAnsi="Times New Roman"/>
          <w:sz w:val="24"/>
          <w:szCs w:val="24"/>
        </w:rPr>
        <w:t>ого уведомления Стороны гарантируют друг другу осуществление надлежащего разбирательства с соблюдением принципов конфиденциальности, в том числе обязуются по запросу одной из Сторон оказывать содействие в ходе его проведения.</w:t>
      </w:r>
    </w:p>
    <w:p w14:paraId="67AB619D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В случае подтверждения факт</w:t>
      </w:r>
      <w:r>
        <w:rPr>
          <w:rFonts w:ascii="Times New Roman" w:hAnsi="Times New Roman"/>
          <w:sz w:val="24"/>
          <w:szCs w:val="24"/>
        </w:rPr>
        <w:t>а совершения Стороной действий, квалифицированных как «недружественное влияние», и/или неполучения</w:t>
      </w:r>
      <w:r>
        <w:rPr>
          <w:rFonts w:ascii="Times New Roman" w:hAnsi="Times New Roman"/>
          <w:sz w:val="24"/>
          <w:szCs w:val="24"/>
        </w:rPr>
        <w:br/>
        <w:t>в установленный срок другой Стороной информации об итогах рассмотрения письменного уведомления, направленного в соответствии с п. 1.3.3 настоящего Приложения</w:t>
      </w:r>
      <w:r>
        <w:rPr>
          <w:rFonts w:ascii="Times New Roman" w:hAnsi="Times New Roman"/>
          <w:sz w:val="24"/>
          <w:szCs w:val="24"/>
        </w:rPr>
        <w:t>, другая Сторона по соответствующему письменному требованию вправе:</w:t>
      </w:r>
    </w:p>
    <w:p w14:paraId="34CCB255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потребовать уплаты штрафа в размере, установленном Договором применительно к нарушениям настоящего Приложения;</w:t>
      </w:r>
    </w:p>
    <w:p w14:paraId="2BE228BE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отказаться в одностороннем внесудебном порядке от исполнения Договора пол</w:t>
      </w:r>
      <w:r>
        <w:rPr>
          <w:rFonts w:ascii="Times New Roman" w:hAnsi="Times New Roman"/>
          <w:sz w:val="24"/>
          <w:szCs w:val="24"/>
        </w:rPr>
        <w:t>ностью или в части, направив соответствующее письменное уведомление другой Стороне.</w:t>
      </w:r>
    </w:p>
    <w:p w14:paraId="1E41CDE7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 требования уплаты штрафа возникает за каждый выявленный факт «недружественного влияния».</w:t>
      </w:r>
    </w:p>
    <w:p w14:paraId="5D84D854" w14:textId="77777777" w:rsidR="00064E8E" w:rsidRDefault="00F16A33">
      <w:pPr>
        <w:pStyle w:val="12"/>
        <w:tabs>
          <w:tab w:val="left" w:pos="1134"/>
        </w:tabs>
        <w:spacing w:line="240" w:lineRule="exac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Сторона, отказавшаяся в одностороннем внесудебном порядке от </w:t>
      </w:r>
      <w:r>
        <w:rPr>
          <w:rFonts w:ascii="Times New Roman" w:hAnsi="Times New Roman"/>
          <w:sz w:val="24"/>
          <w:szCs w:val="24"/>
        </w:rPr>
        <w:t>исполнения Договора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14:paraId="4C6BFE4F" w14:textId="77777777" w:rsidR="00064E8E" w:rsidRDefault="00064E8E">
      <w:pPr>
        <w:pStyle w:val="12"/>
        <w:rPr>
          <w:rFonts w:ascii="Times New Roman" w:eastAsia="Calibri" w:hAnsi="Times New Roman"/>
          <w:b/>
          <w:sz w:val="24"/>
          <w:szCs w:val="24"/>
        </w:rPr>
      </w:pPr>
    </w:p>
    <w:tbl>
      <w:tblPr>
        <w:tblpPr w:leftFromText="180" w:rightFromText="180" w:bottomFromText="160" w:vertAnchor="text" w:horzAnchor="margin" w:tblpXSpec="center"/>
        <w:tblW w:w="11449" w:type="dxa"/>
        <w:jc w:val="center"/>
        <w:tblLayout w:type="fixed"/>
        <w:tblLook w:val="04A0" w:firstRow="1" w:lastRow="0" w:firstColumn="1" w:lastColumn="0" w:noHBand="0" w:noVBand="1"/>
      </w:tblPr>
      <w:tblGrid>
        <w:gridCol w:w="4784"/>
        <w:gridCol w:w="6665"/>
      </w:tblGrid>
      <w:tr w:rsidR="00064E8E" w14:paraId="03B33D71" w14:textId="77777777">
        <w:trPr>
          <w:jc w:val="center"/>
        </w:trPr>
        <w:tc>
          <w:tcPr>
            <w:tcW w:w="4784" w:type="dxa"/>
          </w:tcPr>
          <w:p w14:paraId="6607F6D6" w14:textId="77777777" w:rsidR="00064E8E" w:rsidRDefault="00064E8E">
            <w:pPr>
              <w:pStyle w:val="12"/>
              <w:jc w:val="center"/>
              <w:rPr>
                <w:rFonts w:ascii="Times New Roman" w:eastAsia="Calibri" w:hAnsi="Times New Roman"/>
                <w:b/>
                <w:bCs/>
                <w:caps/>
                <w:sz w:val="24"/>
                <w:szCs w:val="24"/>
              </w:rPr>
            </w:pPr>
          </w:p>
          <w:p w14:paraId="5A955D49" w14:textId="77777777" w:rsidR="00064E8E" w:rsidRDefault="00064E8E">
            <w:pPr>
              <w:pStyle w:val="12"/>
              <w:jc w:val="center"/>
              <w:rPr>
                <w:rFonts w:ascii="Times New Roman" w:eastAsia="Calibri" w:hAnsi="Times New Roman"/>
                <w:b/>
                <w:bCs/>
                <w:caps/>
                <w:sz w:val="24"/>
                <w:szCs w:val="24"/>
              </w:rPr>
            </w:pPr>
          </w:p>
          <w:p w14:paraId="2F28A8CA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aps/>
                <w:sz w:val="24"/>
                <w:szCs w:val="24"/>
              </w:rPr>
              <w:t>исполнитель:</w:t>
            </w:r>
          </w:p>
          <w:p w14:paraId="45E01D1B" w14:textId="77777777" w:rsidR="00064E8E" w:rsidRDefault="00F16A33">
            <w:pPr>
              <w:pStyle w:val="12"/>
              <w:ind w:left="743" w:firstLine="8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</w:t>
            </w:r>
          </w:p>
          <w:p w14:paraId="41C978D7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lastRenderedPageBreak/>
              <w:t>(должность)</w:t>
            </w:r>
          </w:p>
          <w:p w14:paraId="692D9663" w14:textId="77777777" w:rsidR="00064E8E" w:rsidRDefault="00F16A33">
            <w:pPr>
              <w:pStyle w:val="12"/>
              <w:ind w:left="743" w:firstLine="8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</w:t>
            </w:r>
          </w:p>
          <w:p w14:paraId="14EF3C58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(подпись, фа</w:t>
            </w:r>
            <w:r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милия и инициалы)</w:t>
            </w:r>
          </w:p>
          <w:p w14:paraId="38EAB06B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___ ____________ 20__ г.</w:t>
            </w:r>
          </w:p>
          <w:p w14:paraId="1E7ED868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М.П. (при наличии печати)</w:t>
            </w:r>
          </w:p>
        </w:tc>
        <w:tc>
          <w:tcPr>
            <w:tcW w:w="6664" w:type="dxa"/>
          </w:tcPr>
          <w:p w14:paraId="0340D7F7" w14:textId="77777777" w:rsidR="00064E8E" w:rsidRDefault="00064E8E">
            <w:pPr>
              <w:pStyle w:val="12"/>
              <w:jc w:val="center"/>
              <w:rPr>
                <w:rFonts w:ascii="Times New Roman" w:eastAsia="Calibri" w:hAnsi="Times New Roman"/>
                <w:b/>
                <w:bCs/>
                <w:caps/>
                <w:sz w:val="24"/>
                <w:szCs w:val="24"/>
              </w:rPr>
            </w:pPr>
          </w:p>
          <w:p w14:paraId="69A9CB76" w14:textId="77777777" w:rsidR="00064E8E" w:rsidRDefault="00064E8E">
            <w:pPr>
              <w:pStyle w:val="12"/>
              <w:jc w:val="center"/>
              <w:rPr>
                <w:rFonts w:ascii="Times New Roman" w:eastAsia="Calibri" w:hAnsi="Times New Roman"/>
                <w:b/>
                <w:bCs/>
                <w:caps/>
                <w:sz w:val="24"/>
                <w:szCs w:val="24"/>
              </w:rPr>
            </w:pPr>
          </w:p>
          <w:p w14:paraId="31EF5892" w14:textId="77777777" w:rsidR="00064E8E" w:rsidRDefault="00064E8E">
            <w:pPr>
              <w:pStyle w:val="12"/>
              <w:jc w:val="center"/>
              <w:rPr>
                <w:rFonts w:ascii="Times New Roman" w:eastAsia="Calibri" w:hAnsi="Times New Roman"/>
                <w:b/>
                <w:bCs/>
                <w:caps/>
                <w:sz w:val="24"/>
                <w:szCs w:val="24"/>
              </w:rPr>
            </w:pPr>
          </w:p>
          <w:p w14:paraId="46259655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aps/>
                <w:sz w:val="24"/>
                <w:szCs w:val="24"/>
              </w:rPr>
              <w:t>ЗАКАЗЧИК:</w:t>
            </w:r>
          </w:p>
          <w:p w14:paraId="2B0504AF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</w:t>
            </w:r>
          </w:p>
          <w:p w14:paraId="7A918430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lastRenderedPageBreak/>
              <w:t>(должность)</w:t>
            </w:r>
          </w:p>
          <w:p w14:paraId="3B8924BE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</w:t>
            </w:r>
          </w:p>
          <w:p w14:paraId="175357E1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vertAlign w:val="superscript"/>
              </w:rPr>
              <w:t>(подпись, фамилия и инициалы)</w:t>
            </w:r>
          </w:p>
          <w:p w14:paraId="735F17D2" w14:textId="77777777" w:rsidR="00064E8E" w:rsidRDefault="00F16A33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___ ____________ 20__ г.</w:t>
            </w:r>
          </w:p>
          <w:p w14:paraId="2221BF43" w14:textId="77777777" w:rsidR="00064E8E" w:rsidRDefault="00064E8E">
            <w:pPr>
              <w:pStyle w:val="12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14:paraId="0E48D233" w14:textId="77777777" w:rsidR="00064E8E" w:rsidRDefault="00064E8E">
      <w:pPr>
        <w:pStyle w:val="12"/>
        <w:rPr>
          <w:rFonts w:ascii="Times New Roman" w:hAnsi="Times New Roman"/>
          <w:sz w:val="24"/>
          <w:szCs w:val="24"/>
        </w:rPr>
      </w:pPr>
    </w:p>
    <w:sectPr w:rsidR="00064E8E">
      <w:headerReference w:type="even" r:id="rId12"/>
      <w:headerReference w:type="default" r:id="rId13"/>
      <w:headerReference w:type="first" r:id="rId14"/>
      <w:pgSz w:w="11906" w:h="16838"/>
      <w:pgMar w:top="1134" w:right="851" w:bottom="1134" w:left="1701" w:header="709" w:footer="0" w:gutter="0"/>
      <w:pgNumType w:start="1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6C7A8" w14:textId="77777777" w:rsidR="00000000" w:rsidRDefault="00F16A33">
      <w:r>
        <w:separator/>
      </w:r>
    </w:p>
  </w:endnote>
  <w:endnote w:type="continuationSeparator" w:id="0">
    <w:p w14:paraId="77AAA6A2" w14:textId="77777777" w:rsidR="00000000" w:rsidRDefault="00F1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1"/>
    <w:family w:val="swiss"/>
    <w:pitch w:val="variable"/>
  </w:font>
  <w:font w:name="Cambria">
    <w:panose1 w:val="02040503050406030204"/>
    <w:charset w:val="01"/>
    <w:family w:val="roman"/>
    <w:pitch w:val="variable"/>
  </w:font>
  <w:font w:name="Palatino Linotype">
    <w:panose1 w:val="02040502050505030304"/>
    <w:charset w:val="01"/>
    <w:family w:val="roman"/>
    <w:pitch w:val="variable"/>
  </w:font>
  <w:font w:name="Franklin Gothic Book">
    <w:panose1 w:val="020B0503020102020204"/>
    <w:charset w:val="01"/>
    <w:family w:val="swiss"/>
    <w:pitch w:val="variable"/>
  </w:font>
  <w:font w:name="Franklin Gothic Demi">
    <w:panose1 w:val="020B0703020102020204"/>
    <w:charset w:val="01"/>
    <w:family w:val="swiss"/>
    <w:pitch w:val="variable"/>
  </w:font>
  <w:font w:name="Franklin Gothic Demi Cond">
    <w:panose1 w:val="020B0706030402020204"/>
    <w:charset w:val="01"/>
    <w:family w:val="swiss"/>
    <w:pitch w:val="variable"/>
  </w:font>
  <w:font w:name="Arial Narrow">
    <w:panose1 w:val="020B0606020202030204"/>
    <w:charset w:val="01"/>
    <w:family w:val="swiss"/>
    <w:pitch w:val="variable"/>
  </w:font>
  <w:font w:name="Arial Unicode MS">
    <w:panose1 w:val="020B0604020202020204"/>
    <w:charset w:val="01"/>
    <w:family w:val="swiss"/>
    <w:pitch w:val="variable"/>
  </w:font>
  <w:font w:name="ヒラギノ角ゴ Pro W3">
    <w:panose1 w:val="00000000000000000000"/>
    <w:charset w:val="80"/>
    <w:family w:val="roman"/>
    <w:notTrueType/>
    <w:pitch w:val="default"/>
  </w:font>
  <w:font w:name="Segoe UI">
    <w:panose1 w:val="020B0502040204020203"/>
    <w:charset w:val="01"/>
    <w:family w:val="swiss"/>
    <w:pitch w:val="variable"/>
  </w:font>
  <w:font w:name="Consolas">
    <w:panose1 w:val="020B0609020204030204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Noto Sans">
    <w:panose1 w:val="00000000000000000000"/>
    <w:charset w:val="00"/>
    <w:family w:val="roman"/>
    <w:notTrueType/>
    <w:pitch w:val="default"/>
  </w:font>
  <w:font w:name="Verdana">
    <w:panose1 w:val="020B0604030504040204"/>
    <w:charset w:val="01"/>
    <w:family w:val="swiss"/>
    <w:pitch w:val="variable"/>
  </w:font>
  <w:font w:name="Helvetica">
    <w:panose1 w:val="020B0604020202020204"/>
    <w:charset w:val="01"/>
    <w:family w:val="swiss"/>
    <w:pitch w:val="variable"/>
  </w:font>
  <w:font w:name="Times">
    <w:altName w:val="Times New Roman"/>
    <w:panose1 w:val="02020603050405020304"/>
    <w:charset w:val="01"/>
    <w:family w:val="roman"/>
    <w:pitch w:val="variable"/>
  </w:font>
  <w:font w:name="Gelvetsky 12pt">
    <w:charset w:val="01"/>
    <w:family w:val="roman"/>
    <w:pitch w:val="variable"/>
  </w:font>
  <w:font w:name="PMingLiU">
    <w:altName w:val="新細明體"/>
    <w:panose1 w:val="02020500000000000000"/>
    <w:charset w:val="88"/>
    <w:family w:val="auto"/>
    <w:pitch w:val="variable"/>
    <w:sig w:usb0="00000001" w:usb1="08080000" w:usb2="00000010" w:usb3="00000000" w:csb0="00100000" w:csb1="00000000"/>
  </w:font>
  <w:font w:name="KPMG Logo">
    <w:charset w:val="01"/>
    <w:family w:val="roman"/>
    <w:pitch w:val="variable"/>
  </w:font>
  <w:font w:name="TimesDL">
    <w:charset w:val="01"/>
    <w:family w:val="roman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FBeauSansPro-Bold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4A035" w14:textId="77777777" w:rsidR="00064E8E" w:rsidRDefault="00F16A33">
      <w:r>
        <w:separator/>
      </w:r>
    </w:p>
  </w:footnote>
  <w:footnote w:type="continuationSeparator" w:id="0">
    <w:p w14:paraId="36678F49" w14:textId="77777777" w:rsidR="00064E8E" w:rsidRDefault="00F16A33">
      <w:r>
        <w:continuationSeparator/>
      </w:r>
    </w:p>
  </w:footnote>
  <w:footnote w:id="1">
    <w:p w14:paraId="5F14A4CA" w14:textId="6BFAC254" w:rsidR="00C9139A" w:rsidRDefault="00C9139A" w:rsidP="00F16A33">
      <w:pPr>
        <w:pStyle w:val="afc"/>
        <w:rPr>
          <w:sz w:val="18"/>
          <w:szCs w:val="18"/>
        </w:rPr>
      </w:pPr>
      <w:r w:rsidRPr="00C9139A">
        <w:rPr>
          <w:sz w:val="16"/>
          <w:szCs w:val="16"/>
        </w:rPr>
        <w:t>0</w:t>
      </w:r>
      <w:r>
        <w:rPr>
          <w:sz w:val="18"/>
          <w:szCs w:val="18"/>
        </w:rPr>
        <w:t xml:space="preserve"> </w:t>
      </w:r>
      <w:r w:rsidRPr="00C9139A">
        <w:rPr>
          <w:sz w:val="18"/>
          <w:szCs w:val="18"/>
        </w:rPr>
        <w:t>Указывается полное наименование Исполнителя (с указанием организационно-правовой формы) или фамилия, имя и отчество (при наличии) Исполнителя-физического лица, в том числе зарегистрированного в качестве индивидуального предпринимателя.</w:t>
      </w:r>
    </w:p>
    <w:p w14:paraId="3BF7737A" w14:textId="16E69970" w:rsidR="00064E8E" w:rsidRDefault="00F16A33" w:rsidP="00C9139A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Указывается документ (акт) со всеми реквизитами, на основании которого действует представитель Исполнителя, уполномоче</w:t>
      </w:r>
      <w:r>
        <w:rPr>
          <w:sz w:val="18"/>
          <w:szCs w:val="18"/>
        </w:rPr>
        <w:t>нный на подписание Договора.</w:t>
      </w:r>
    </w:p>
  </w:footnote>
  <w:footnote w:id="2">
    <w:p w14:paraId="1F15D7DA" w14:textId="77777777" w:rsidR="00000000" w:rsidRDefault="00F16A33"/>
  </w:footnote>
  <w:footnote w:id="3">
    <w:p w14:paraId="24069971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В случае, если договор заключается по результатам закупки у единственного поставщика по основаниям, предусмотренным Положением о закупке Заказчика, указать «Положения о закупке Заказчика»</w:t>
      </w:r>
    </w:p>
    <w:p w14:paraId="2C395653" w14:textId="77777777" w:rsidR="00064E8E" w:rsidRDefault="00064E8E">
      <w:pPr>
        <w:pStyle w:val="afc"/>
      </w:pPr>
    </w:p>
  </w:footnote>
  <w:footnote w:id="4">
    <w:p w14:paraId="2EB17290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Подлежит включению в Договор, если</w:t>
      </w:r>
      <w:r>
        <w:rPr>
          <w:sz w:val="18"/>
          <w:szCs w:val="18"/>
        </w:rPr>
        <w:t xml:space="preserve"> применимо</w:t>
      </w:r>
    </w:p>
  </w:footnote>
  <w:footnote w:id="5">
    <w:p w14:paraId="6884D1EE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Положение может быть исключено из Договора в случае, если он заключен на короткий срок (менее года), а также в иных случаях, когда проведение сверки взаимных расчетов по мнению Заказчика не требуется.</w:t>
      </w:r>
    </w:p>
  </w:footnote>
  <w:footnote w:id="6">
    <w:p w14:paraId="4A768C93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Исключить, если Договором не предусмотре</w:t>
      </w:r>
      <w:r>
        <w:t>ны Работы с недвижимым имуществом.</w:t>
      </w:r>
    </w:p>
  </w:footnote>
  <w:footnote w:id="7">
    <w:p w14:paraId="40FBB992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Положение может быть исключено из Договора в случае, если не требуется участие Исполнителя в приемке оказанных Услуг.</w:t>
      </w:r>
    </w:p>
  </w:footnote>
  <w:footnote w:id="8">
    <w:p w14:paraId="140AEB89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Условие о сроке подписания Акта сдачи-приемки выполненных Работ и оказанных Услуг может быть конкре</w:t>
      </w:r>
      <w:r>
        <w:t xml:space="preserve">тизировано. В случае подписания Акта сразу после окончания приемки информация в скобках не заполняется </w:t>
      </w:r>
    </w:p>
  </w:footnote>
  <w:footnote w:id="9">
    <w:p w14:paraId="01FAA3EA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 xml:space="preserve">Пункт подлежит включению в Договор в случае выплаты иностранным организациям доходов в соответствии с положениями пункта 4 статьи 286, а также статей </w:t>
      </w:r>
      <w:r>
        <w:rPr>
          <w:sz w:val="18"/>
          <w:szCs w:val="18"/>
        </w:rPr>
        <w:t xml:space="preserve">309, 310, 312 НК РФ. </w:t>
      </w:r>
    </w:p>
  </w:footnote>
  <w:footnote w:id="10">
    <w:p w14:paraId="076F03E1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Пункт подлежит включению в Договор в случае, если привлечение соисполнителей не допускается</w:t>
      </w:r>
      <w:r>
        <w:t>.</w:t>
      </w:r>
    </w:p>
  </w:footnote>
  <w:footnote w:id="11">
    <w:p w14:paraId="48F4873D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Положение подлежит исключению из Договора в случае, если участие Исполнителя в приемке выполненных Работ и оказанных Услуг Договором не п</w:t>
      </w:r>
      <w:r>
        <w:rPr>
          <w:sz w:val="18"/>
          <w:szCs w:val="18"/>
        </w:rPr>
        <w:t>редусмотрено.</w:t>
      </w:r>
    </w:p>
  </w:footnote>
  <w:footnote w:id="12">
    <w:p w14:paraId="67F4F7FB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Пункт подлежит исключению из Договора, в случае, если привлечение соисполнителей не допускается.</w:t>
      </w:r>
    </w:p>
  </w:footnote>
  <w:footnote w:id="13">
    <w:p w14:paraId="3BDA3804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Пункты 6.3-6.4 включаются в Договор в случае установления гарантийного срока на выполненные Работы и оказанные Услуги.</w:t>
      </w:r>
    </w:p>
  </w:footnote>
  <w:footnote w:id="14">
    <w:p w14:paraId="3DA3D782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Условия раздела опре</w:t>
      </w:r>
      <w:r>
        <w:rPr>
          <w:sz w:val="18"/>
          <w:szCs w:val="18"/>
        </w:rPr>
        <w:t>деляются условиями документации о закупке или извещения о закупке Заказчика. При отсутствии в документации о закупке или извещении о закупке условий об обеспечении исполнения Договора в пункте 8.1 указывается "Обеспечение исполнения обязательств Исполнител</w:t>
      </w:r>
      <w:r>
        <w:rPr>
          <w:sz w:val="18"/>
          <w:szCs w:val="18"/>
        </w:rPr>
        <w:t>я по Договору не предоставляется", пункт 8.3 в Договор не включается. При отсутствии в документации о закупке или извещении о закупке условий об обеспечении исполнения гарантийных обязательств по Договору в пункте 8.2 указывается "Обеспечение исполнения га</w:t>
      </w:r>
      <w:r>
        <w:rPr>
          <w:sz w:val="18"/>
          <w:szCs w:val="18"/>
        </w:rPr>
        <w:t xml:space="preserve">рантийных обязательств не предоставляется". При отсутствии обоих перечисленных видов обеспечения пункты 8.3, 8.4 раздела в Договор не включаются. </w:t>
      </w:r>
    </w:p>
  </w:footnote>
  <w:footnote w:id="15">
    <w:p w14:paraId="518F58D6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Включается в случае, если документация о закупке или извещение о закупке предусматривает условия об обеспеч</w:t>
      </w:r>
      <w:r>
        <w:rPr>
          <w:sz w:val="18"/>
          <w:szCs w:val="18"/>
        </w:rPr>
        <w:t>ении исполнения Договора</w:t>
      </w:r>
    </w:p>
  </w:footnote>
  <w:footnote w:id="16">
    <w:p w14:paraId="034FF5F1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Включается в случае, если документация о закупке или извещение о закупке предусматривает условия об обеспечении исполнения Договора.</w:t>
      </w:r>
    </w:p>
  </w:footnote>
  <w:footnote w:id="17">
    <w:p w14:paraId="2D9ADD1E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 xml:space="preserve">Включается в случае, если документация о закупке или извещение о закупке </w:t>
      </w:r>
      <w:r>
        <w:rPr>
          <w:sz w:val="18"/>
          <w:szCs w:val="18"/>
        </w:rPr>
        <w:t>предусматривает условия об обеспечении исполнения Договора.</w:t>
      </w:r>
    </w:p>
  </w:footnote>
  <w:footnote w:id="18">
    <w:p w14:paraId="29219514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контрагент является иностранным лицом, то пункт изложить в следующей редакции: «Исполнитель является юридическим лицом (индивидуальным предпринимателем), надлежащим образом созданным (зарег</w:t>
      </w:r>
      <w:r>
        <w:rPr>
          <w:sz w:val="18"/>
          <w:szCs w:val="18"/>
        </w:rPr>
        <w:t>истрированным) и действующим в соответствии с законодательством _____________[</w:t>
      </w:r>
      <w:r>
        <w:rPr>
          <w:i/>
          <w:iCs/>
          <w:sz w:val="18"/>
          <w:szCs w:val="18"/>
        </w:rPr>
        <w:t>указать наименование страны, в соответствии с законодательством которой создан контрагент</w:t>
      </w:r>
      <w:r>
        <w:rPr>
          <w:sz w:val="18"/>
          <w:szCs w:val="18"/>
        </w:rPr>
        <w:t>] и имеет право на осуществление своей хозяйственной деятельности на территории Российско</w:t>
      </w:r>
      <w:r>
        <w:rPr>
          <w:sz w:val="18"/>
          <w:szCs w:val="18"/>
        </w:rPr>
        <w:t>й Федерации в соответствии с законодательством Российской Федерации»;</w:t>
      </w:r>
    </w:p>
  </w:footnote>
  <w:footnote w:id="19">
    <w:p w14:paraId="0860EE32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контрагентом является физическое лицо, то пункт удалить</w:t>
      </w:r>
    </w:p>
  </w:footnote>
  <w:footnote w:id="20">
    <w:p w14:paraId="099EA40C" w14:textId="77777777" w:rsidR="00064E8E" w:rsidRDefault="00F16A33">
      <w:pPr>
        <w:pStyle w:val="afc"/>
      </w:pPr>
      <w:r>
        <w:rPr>
          <w:rStyle w:val="afd"/>
        </w:rPr>
        <w:footnoteRef/>
      </w:r>
      <w:r>
        <w:tab/>
        <w:t>Только для физических лиц.</w:t>
      </w:r>
    </w:p>
  </w:footnote>
  <w:footnote w:id="21">
    <w:p w14:paraId="26081676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</w:rPr>
        <w:t>Перечень приложений к Договору может дополняться Заказчиком при необходимости (в зависимости</w:t>
      </w:r>
      <w:r>
        <w:rPr>
          <w:sz w:val="18"/>
        </w:rPr>
        <w:t xml:space="preserve"> от предмета Договора), в том числе приложением с перечнем объектов Заказчика, приложением с общими правилами оказания услуг, иными приложениями.</w:t>
      </w:r>
    </w:p>
  </w:footnote>
  <w:footnote w:id="22">
    <w:p w14:paraId="1F5265E4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Включается при необходимости. </w:t>
      </w:r>
    </w:p>
  </w:footnote>
  <w:footnote w:id="23">
    <w:p w14:paraId="371B9812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Включается в Договор, если предусмотрено п. 1.7 Договора</w:t>
      </w:r>
    </w:p>
  </w:footnote>
  <w:footnote w:id="24">
    <w:p w14:paraId="38A5C5E1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Включается, если</w:t>
      </w:r>
      <w:r>
        <w:t xml:space="preserve"> предусмотрено п. 4.2 Договора</w:t>
      </w:r>
    </w:p>
  </w:footnote>
  <w:footnote w:id="25">
    <w:p w14:paraId="4AA50C53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</w:t>
      </w:r>
      <w:r>
        <w:t>Условия приложения «Комплаенс-оговорка» заполняются в редакции, актуальной на момент согласования документации о закупке в составе закупочной процедуры.</w:t>
      </w:r>
    </w:p>
  </w:footnote>
  <w:footnote w:id="26">
    <w:p w14:paraId="38D69FD9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t xml:space="preserve"> Применяется, если Договор заключен с физическим лицом.</w:t>
      </w:r>
    </w:p>
  </w:footnote>
  <w:footnote w:id="27">
    <w:p w14:paraId="1CBF1D8D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</w:t>
      </w:r>
      <w:r>
        <w:rPr>
          <w:sz w:val="18"/>
          <w:szCs w:val="18"/>
        </w:rPr>
        <w:t>Исполнитель не признается плательщиком НДС или освобожден от уплаты НДС необходимо указать: «НДС не облагается на основании ст.______ НК РФ».</w:t>
      </w:r>
    </w:p>
  </w:footnote>
  <w:footnote w:id="28">
    <w:p w14:paraId="6ADD7C44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Исполнитель не признается плательщиком НДС или освобожден от уплаты НДС необходимо указать: «НДС не облагае</w:t>
      </w:r>
      <w:r>
        <w:rPr>
          <w:sz w:val="18"/>
          <w:szCs w:val="18"/>
        </w:rPr>
        <w:t>тся на основании ст.______ НК РФ».</w:t>
      </w:r>
    </w:p>
  </w:footnote>
  <w:footnote w:id="29">
    <w:p w14:paraId="4DF538EF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Исполнитель не признается плательщиком НДС или освобожден от уплаты НДС необходимо указать: «НДС не облагается на основании ст.______ НК РФ».</w:t>
      </w:r>
    </w:p>
  </w:footnote>
  <w:footnote w:id="30">
    <w:p w14:paraId="539608F5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Исполнитель не признается плательщиком НДС или освобожден от упла</w:t>
      </w:r>
      <w:r>
        <w:rPr>
          <w:sz w:val="18"/>
          <w:szCs w:val="18"/>
        </w:rPr>
        <w:t>ты НДС необходимо указать: «НДС не облагается на основании ст.______ НК РФ».</w:t>
      </w:r>
    </w:p>
  </w:footnote>
  <w:footnote w:id="31">
    <w:p w14:paraId="3DE27A91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Исполнитель не признается плательщиком НДС или освобожден от уплаты НДС необходимо указать: «НДС не облагается на основании </w:t>
      </w:r>
      <w:proofErr w:type="spellStart"/>
      <w:r>
        <w:rPr>
          <w:sz w:val="18"/>
          <w:szCs w:val="18"/>
        </w:rPr>
        <w:t>ст</w:t>
      </w:r>
      <w:proofErr w:type="spellEnd"/>
      <w:r>
        <w:rPr>
          <w:sz w:val="18"/>
          <w:szCs w:val="18"/>
        </w:rPr>
        <w:t>.______НК РФ».</w:t>
      </w:r>
    </w:p>
  </w:footnote>
  <w:footnote w:id="32">
    <w:p w14:paraId="3484E52B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 xml:space="preserve"> Заполняется, если Исполнител</w:t>
      </w:r>
      <w:r>
        <w:rPr>
          <w:sz w:val="18"/>
          <w:szCs w:val="18"/>
        </w:rPr>
        <w:t>ь является плательщиком НДС.</w:t>
      </w:r>
    </w:p>
  </w:footnote>
  <w:footnote w:id="33">
    <w:p w14:paraId="695869F3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Сумма должна быть указана цифрами и прописью и содержать указание на применяемую Исполнителем систему налогообложения (например: «в том числе НДС ____%___________ (__________) рублей», если Исполнитель является плательщиком Н</w:t>
      </w:r>
      <w:r>
        <w:rPr>
          <w:sz w:val="18"/>
          <w:szCs w:val="18"/>
        </w:rPr>
        <w:t xml:space="preserve">ДС, «НДС не облагается на основании </w:t>
      </w:r>
      <w:proofErr w:type="spellStart"/>
      <w:r>
        <w:rPr>
          <w:sz w:val="18"/>
          <w:szCs w:val="18"/>
        </w:rPr>
        <w:t>ст</w:t>
      </w:r>
      <w:proofErr w:type="spellEnd"/>
      <w:r>
        <w:rPr>
          <w:sz w:val="18"/>
          <w:szCs w:val="18"/>
        </w:rPr>
        <w:t xml:space="preserve">.______НК РФ», если Исполнитель не признается плательщиком НДС или освобожден от уплаты НДС). </w:t>
      </w:r>
    </w:p>
  </w:footnote>
  <w:footnote w:id="34">
    <w:p w14:paraId="7FE58C7B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Необходимо заполнить.</w:t>
      </w:r>
    </w:p>
  </w:footnote>
  <w:footnote w:id="35">
    <w:p w14:paraId="244B3888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 xml:space="preserve">Если Исполнитель не признается плательщиком НДС или освобожден от уплаты НДС необходимо указать: </w:t>
      </w:r>
      <w:r>
        <w:rPr>
          <w:sz w:val="18"/>
          <w:szCs w:val="18"/>
        </w:rPr>
        <w:t xml:space="preserve">«НДС не облагается на основании </w:t>
      </w:r>
      <w:proofErr w:type="spellStart"/>
      <w:r>
        <w:rPr>
          <w:sz w:val="18"/>
          <w:szCs w:val="18"/>
        </w:rPr>
        <w:t>ст</w:t>
      </w:r>
      <w:proofErr w:type="spellEnd"/>
      <w:r>
        <w:rPr>
          <w:sz w:val="18"/>
          <w:szCs w:val="18"/>
        </w:rPr>
        <w:t>.______НК РФ».</w:t>
      </w:r>
    </w:p>
  </w:footnote>
  <w:footnote w:id="36">
    <w:p w14:paraId="74C477F8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Необходимо заполнить.</w:t>
      </w:r>
    </w:p>
  </w:footnote>
  <w:footnote w:id="37">
    <w:p w14:paraId="303B58A2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Заполняется, если Исполнитель является плательщиком НДС.</w:t>
      </w:r>
    </w:p>
  </w:footnote>
  <w:footnote w:id="38">
    <w:p w14:paraId="6FC41C49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Заполняется, если Исполнитель является плательщиком НДС.</w:t>
      </w:r>
    </w:p>
  </w:footnote>
  <w:footnote w:id="39">
    <w:p w14:paraId="517E09C4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Сумма должна быть указана цифрами и прописью и содержать указан</w:t>
      </w:r>
      <w:r>
        <w:rPr>
          <w:sz w:val="18"/>
          <w:szCs w:val="18"/>
        </w:rPr>
        <w:t xml:space="preserve">ие на применяемую Исполнителем систему налогообложения (например: «в том числе НДС ____%___________ (__________) рублей», если Исполнитель является плательщиком НДС, «НДС не облагается на основании </w:t>
      </w:r>
      <w:proofErr w:type="spellStart"/>
      <w:r>
        <w:rPr>
          <w:sz w:val="18"/>
          <w:szCs w:val="18"/>
        </w:rPr>
        <w:t>ст</w:t>
      </w:r>
      <w:proofErr w:type="spellEnd"/>
      <w:r>
        <w:rPr>
          <w:sz w:val="18"/>
          <w:szCs w:val="18"/>
        </w:rPr>
        <w:t>.______НК РФ», если Исполнитель не признается плательщик</w:t>
      </w:r>
      <w:r>
        <w:rPr>
          <w:sz w:val="18"/>
          <w:szCs w:val="18"/>
        </w:rPr>
        <w:t xml:space="preserve">ом НДС или освобожден от уплаты НДС). </w:t>
      </w:r>
    </w:p>
  </w:footnote>
  <w:footnote w:id="40">
    <w:p w14:paraId="6B4977BF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Необходимо указать Работы, Услуги, которые будут выполняться согласно условиям Договора.</w:t>
      </w:r>
    </w:p>
  </w:footnote>
  <w:footnote w:id="41">
    <w:p w14:paraId="7C83C887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Исполнитель не признается плательщиком НДС или освобожден от уплаты НДС необходимо указать: «НДС не облагается на основ</w:t>
      </w:r>
      <w:r>
        <w:rPr>
          <w:sz w:val="18"/>
          <w:szCs w:val="18"/>
        </w:rPr>
        <w:t xml:space="preserve">ании </w:t>
      </w:r>
      <w:proofErr w:type="spellStart"/>
      <w:r>
        <w:rPr>
          <w:sz w:val="18"/>
          <w:szCs w:val="18"/>
        </w:rPr>
        <w:t>ст</w:t>
      </w:r>
      <w:proofErr w:type="spellEnd"/>
      <w:r>
        <w:rPr>
          <w:sz w:val="18"/>
          <w:szCs w:val="18"/>
        </w:rPr>
        <w:t>.______НК РФ».</w:t>
      </w:r>
    </w:p>
  </w:footnote>
  <w:footnote w:id="42">
    <w:p w14:paraId="66B0E3D8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Необходимо заполнить.</w:t>
      </w:r>
    </w:p>
  </w:footnote>
  <w:footnote w:id="43">
    <w:p w14:paraId="2B21B89A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Заполняется, если Исполнитель является плательщиком НДС.</w:t>
      </w:r>
    </w:p>
  </w:footnote>
  <w:footnote w:id="44">
    <w:p w14:paraId="47B3AB56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Заполняется, если Исполнитель является плательщиком НДС.</w:t>
      </w:r>
    </w:p>
  </w:footnote>
  <w:footnote w:id="45">
    <w:p w14:paraId="52C0CF58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Если Исполнитель не признается плательщиком НДС или освобожден от уплаты НДС необходимо ук</w:t>
      </w:r>
      <w:r>
        <w:rPr>
          <w:sz w:val="18"/>
          <w:szCs w:val="18"/>
        </w:rPr>
        <w:t xml:space="preserve">азать: «НДС не облагается на основании </w:t>
      </w:r>
      <w:proofErr w:type="spellStart"/>
      <w:r>
        <w:rPr>
          <w:sz w:val="18"/>
          <w:szCs w:val="18"/>
        </w:rPr>
        <w:t>ст</w:t>
      </w:r>
      <w:proofErr w:type="spellEnd"/>
      <w:r>
        <w:rPr>
          <w:sz w:val="18"/>
          <w:szCs w:val="18"/>
        </w:rPr>
        <w:t>.______НК РФ».</w:t>
      </w:r>
    </w:p>
  </w:footnote>
  <w:footnote w:id="46">
    <w:p w14:paraId="49DF3949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Необходимо заполнить.</w:t>
      </w:r>
    </w:p>
  </w:footnote>
  <w:footnote w:id="47">
    <w:p w14:paraId="13A588F4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Заполняется, если Исполнитель является плательщиком НДС.</w:t>
      </w:r>
    </w:p>
  </w:footnote>
  <w:footnote w:id="48">
    <w:p w14:paraId="5083AD8A" w14:textId="77777777" w:rsidR="00064E8E" w:rsidRDefault="00F16A33">
      <w:pPr>
        <w:pStyle w:val="afc"/>
      </w:pPr>
      <w:r>
        <w:rPr>
          <w:rStyle w:val="afd"/>
        </w:rPr>
        <w:footnoteRef/>
      </w:r>
      <w:r>
        <w:t xml:space="preserve"> </w:t>
      </w:r>
      <w:r>
        <w:rPr>
          <w:sz w:val="18"/>
          <w:szCs w:val="18"/>
        </w:rPr>
        <w:t>Заполняется, если Исполнитель является плательщиком НДС.</w:t>
      </w:r>
    </w:p>
  </w:footnote>
  <w:footnote w:id="49">
    <w:p w14:paraId="66A56A1C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Не заполняется, если Исполнитель не признается </w:t>
      </w:r>
      <w:r>
        <w:rPr>
          <w:sz w:val="18"/>
          <w:szCs w:val="18"/>
        </w:rPr>
        <w:t>плательщиком НДС или освобожден от уплаты НДС.</w:t>
      </w:r>
    </w:p>
  </w:footnote>
  <w:footnote w:id="50">
    <w:p w14:paraId="72E4B259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Не заполняется, если Исполнитель не признается плательщиком НДС или освобожден от уплаты НДС.</w:t>
      </w:r>
    </w:p>
  </w:footnote>
  <w:footnote w:id="51">
    <w:p w14:paraId="4A9AFC0A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Не заполняется, если Исполнитель не признается плательщиком НДС или освобожден от уплаты НДС.</w:t>
      </w:r>
    </w:p>
  </w:footnote>
  <w:footnote w:id="52">
    <w:p w14:paraId="36C3E147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Не </w:t>
      </w:r>
      <w:r>
        <w:rPr>
          <w:sz w:val="18"/>
          <w:szCs w:val="18"/>
        </w:rPr>
        <w:t>заполняется, если Исполнитель не признается плательщиком НДС или освобожден от уплаты НДС.</w:t>
      </w:r>
    </w:p>
  </w:footnote>
  <w:footnote w:id="53">
    <w:p w14:paraId="13A62BE0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Сумма должна содержать указание на применяемую Исполнителем систему налогообложения (например: «в том числе НДС ____%___________ (__________) рублей», если Исполни</w:t>
      </w:r>
      <w:r>
        <w:rPr>
          <w:sz w:val="18"/>
          <w:szCs w:val="18"/>
        </w:rPr>
        <w:t xml:space="preserve">тель является плательщиком НДС, «НДС не облагается на основании </w:t>
      </w:r>
      <w:proofErr w:type="spellStart"/>
      <w:r>
        <w:rPr>
          <w:sz w:val="18"/>
          <w:szCs w:val="18"/>
        </w:rPr>
        <w:t>пп</w:t>
      </w:r>
      <w:proofErr w:type="spellEnd"/>
      <w:r>
        <w:rPr>
          <w:sz w:val="18"/>
          <w:szCs w:val="18"/>
        </w:rPr>
        <w:t>.___п._____</w:t>
      </w:r>
      <w:proofErr w:type="spellStart"/>
      <w:r>
        <w:rPr>
          <w:sz w:val="18"/>
          <w:szCs w:val="18"/>
        </w:rPr>
        <w:t>ст</w:t>
      </w:r>
      <w:proofErr w:type="spellEnd"/>
      <w:r>
        <w:rPr>
          <w:sz w:val="18"/>
          <w:szCs w:val="18"/>
        </w:rPr>
        <w:t>.______ Налогового Кодекса Российской Федерации», если Исполнитель не признается плательщиком НДС или освобожден от уплаты НДС).</w:t>
      </w:r>
    </w:p>
  </w:footnote>
  <w:footnote w:id="54">
    <w:p w14:paraId="68EDE400" w14:textId="77777777" w:rsidR="00064E8E" w:rsidRDefault="00F16A33">
      <w:pPr>
        <w:pStyle w:val="afc"/>
        <w:rPr>
          <w:sz w:val="18"/>
          <w:szCs w:val="18"/>
        </w:rPr>
      </w:pPr>
      <w:r>
        <w:rPr>
          <w:rStyle w:val="afd"/>
        </w:rPr>
        <w:footnoteRef/>
      </w:r>
      <w:r>
        <w:rPr>
          <w:sz w:val="18"/>
          <w:szCs w:val="18"/>
        </w:rPr>
        <w:t xml:space="preserve"> Необходимо указать.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F3E8" w14:textId="77777777" w:rsidR="00064E8E" w:rsidRDefault="00064E8E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8581A" w14:textId="77777777" w:rsidR="00064E8E" w:rsidRDefault="00F16A33">
    <w:pPr>
      <w:pStyle w:val="af5"/>
      <w:jc w:val="center"/>
    </w:pPr>
    <w:r>
      <w:fldChar w:fldCharType="begin"/>
    </w:r>
    <w:r>
      <w:instrText xml:space="preserve"> PAGE </w:instrText>
    </w:r>
    <w:r>
      <w:fldChar w:fldCharType="separate"/>
    </w:r>
    <w:r>
      <w:t>8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0C3DC" w14:textId="77777777" w:rsidR="00064E8E" w:rsidRDefault="00064E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A2830"/>
    <w:multiLevelType w:val="multilevel"/>
    <w:tmpl w:val="EFC0408C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16"/>
        </w:tabs>
        <w:ind w:left="111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947"/>
        </w:tabs>
        <w:ind w:left="720" w:firstLine="0"/>
      </w:pPr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7DE72B1"/>
    <w:multiLevelType w:val="multilevel"/>
    <w:tmpl w:val="721ADF52"/>
    <w:lvl w:ilvl="0">
      <w:start w:val="1"/>
      <w:numFmt w:val="bullet"/>
      <w:pStyle w:val="SMLst"/>
      <w:lvlText w:val="-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AB91C02"/>
    <w:multiLevelType w:val="multilevel"/>
    <w:tmpl w:val="6B98FDF4"/>
    <w:lvl w:ilvl="0">
      <w:start w:val="1"/>
      <w:numFmt w:val="russianLower"/>
      <w:lvlText w:val="%1)"/>
      <w:lvlJc w:val="left"/>
      <w:pPr>
        <w:tabs>
          <w:tab w:val="num" w:pos="0"/>
        </w:tabs>
        <w:ind w:left="2149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8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8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0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4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6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0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A35170"/>
    <w:multiLevelType w:val="multilevel"/>
    <w:tmpl w:val="DF1830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E2C4FEA"/>
    <w:multiLevelType w:val="multilevel"/>
    <w:tmpl w:val="0B26228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3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107F15FE"/>
    <w:multiLevelType w:val="multilevel"/>
    <w:tmpl w:val="EB6881CA"/>
    <w:lvl w:ilvl="0">
      <w:start w:val="5"/>
      <w:numFmt w:val="decimal"/>
      <w:lvlText w:val="%1"/>
      <w:lvlJc w:val="left"/>
      <w:pPr>
        <w:tabs>
          <w:tab w:val="num" w:pos="0"/>
        </w:tabs>
        <w:ind w:left="780" w:hanging="78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16" w:hanging="780"/>
      </w:pPr>
    </w:lvl>
    <w:lvl w:ilvl="2">
      <w:start w:val="19"/>
      <w:numFmt w:val="decimal"/>
      <w:lvlText w:val="%1.%2.%3"/>
      <w:lvlJc w:val="left"/>
      <w:pPr>
        <w:tabs>
          <w:tab w:val="num" w:pos="0"/>
        </w:tabs>
        <w:ind w:left="1252" w:hanging="78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88" w:hanging="7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02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2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85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09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688" w:hanging="1800"/>
      </w:pPr>
    </w:lvl>
  </w:abstractNum>
  <w:abstractNum w:abstractNumId="6" w15:restartNumberingAfterBreak="0">
    <w:nsid w:val="17A95B03"/>
    <w:multiLevelType w:val="multilevel"/>
    <w:tmpl w:val="B2AA9B5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015457"/>
    <w:multiLevelType w:val="multilevel"/>
    <w:tmpl w:val="87A8A88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Roman"/>
      <w:lvlText w:val="(%2)"/>
      <w:lvlJc w:val="left"/>
      <w:pPr>
        <w:tabs>
          <w:tab w:val="num" w:pos="0"/>
        </w:tabs>
        <w:ind w:left="4685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466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20A80246"/>
    <w:multiLevelType w:val="multilevel"/>
    <w:tmpl w:val="AB2E93E6"/>
    <w:lvl w:ilvl="0">
      <w:start w:val="1"/>
      <w:numFmt w:val="bullet"/>
      <w:pStyle w:val="G2"/>
      <w:lvlText w:val=""/>
      <w:lvlJc w:val="left"/>
      <w:pPr>
        <w:tabs>
          <w:tab w:val="num" w:pos="1247"/>
        </w:tabs>
        <w:ind w:left="1247" w:hanging="396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1B129E7"/>
    <w:multiLevelType w:val="multilevel"/>
    <w:tmpl w:val="81AC01F0"/>
    <w:lvl w:ilvl="0">
      <w:start w:val="1"/>
      <w:numFmt w:val="bullet"/>
      <w:pStyle w:val="a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2C5078B"/>
    <w:multiLevelType w:val="multilevel"/>
    <w:tmpl w:val="1820E090"/>
    <w:lvl w:ilvl="0">
      <w:start w:val="1"/>
      <w:numFmt w:val="bullet"/>
      <w:pStyle w:val="a0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9A37E6C"/>
    <w:multiLevelType w:val="multilevel"/>
    <w:tmpl w:val="B066B690"/>
    <w:lvl w:ilvl="0">
      <w:start w:val="1"/>
      <w:numFmt w:val="bullet"/>
      <w:pStyle w:val="6"/>
      <w:lvlText w:val=""/>
      <w:lvlJc w:val="left"/>
      <w:pPr>
        <w:tabs>
          <w:tab w:val="num" w:pos="0"/>
        </w:tabs>
        <w:ind w:left="135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9BE22C8"/>
    <w:multiLevelType w:val="multilevel"/>
    <w:tmpl w:val="17686EB4"/>
    <w:lvl w:ilvl="0">
      <w:start w:val="1"/>
      <w:numFmt w:val="decimal"/>
      <w:pStyle w:val="a1"/>
      <w:lvlText w:val="%1)."/>
      <w:lvlJc w:val="left"/>
      <w:pPr>
        <w:tabs>
          <w:tab w:val="num" w:pos="567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2A8194E"/>
    <w:multiLevelType w:val="multilevel"/>
    <w:tmpl w:val="FA2275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russianLower"/>
      <w:lvlText w:val="%2)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34C358ED"/>
    <w:multiLevelType w:val="multilevel"/>
    <w:tmpl w:val="6438473C"/>
    <w:lvl w:ilvl="0">
      <w:start w:val="1"/>
      <w:numFmt w:val="decimal"/>
      <w:pStyle w:val="223"/>
      <w:suff w:val="space"/>
      <w:lvlText w:val="РАЗДЕЛ %1."/>
      <w:lvlJc w:val="left"/>
      <w:pPr>
        <w:tabs>
          <w:tab w:val="num" w:pos="0"/>
        </w:tabs>
        <w:ind w:left="641" w:hanging="357"/>
      </w:pPr>
    </w:lvl>
    <w:lvl w:ilvl="1">
      <w:start w:val="1"/>
      <w:numFmt w:val="decimal"/>
      <w:pStyle w:val="111"/>
      <w:suff w:val="space"/>
      <w:lvlText w:val="%1.%2."/>
      <w:lvlJc w:val="left"/>
      <w:pPr>
        <w:tabs>
          <w:tab w:val="num" w:pos="0"/>
        </w:tabs>
        <w:ind w:left="2059" w:hanging="357"/>
      </w:pPr>
      <w:rPr>
        <w:rFonts w:ascii="Times New Roman" w:hAnsi="Times New Roman" w:cs="Times New Roman"/>
        <w:strike w:val="0"/>
        <w:dstrike w:val="0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407" w:firstLine="153"/>
      </w:pPr>
      <w:rPr>
        <w:rFonts w:ascii="Times New Roman" w:hAnsi="Times New Roman" w:cs="Times New Roman"/>
        <w:color w:val="auto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7445" w:hanging="357"/>
      </w:pPr>
      <w:rPr>
        <w:rFonts w:ascii="Times New Roman" w:hAnsi="Times New Roman" w:cs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42" w:hanging="35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34" w:hanging="357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26" w:hanging="357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18" w:hanging="357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010" w:hanging="357"/>
      </w:pPr>
    </w:lvl>
  </w:abstractNum>
  <w:abstractNum w:abstractNumId="15" w15:restartNumberingAfterBreak="0">
    <w:nsid w:val="3B9C060C"/>
    <w:multiLevelType w:val="multilevel"/>
    <w:tmpl w:val="51104F22"/>
    <w:lvl w:ilvl="0">
      <w:start w:val="1"/>
      <w:numFmt w:val="decimal"/>
      <w:pStyle w:val="10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</w:rPr>
    </w:lvl>
    <w:lvl w:ilvl="2">
      <w:start w:val="1"/>
      <w:numFmt w:val="decimal"/>
      <w:pStyle w:val="-"/>
      <w:lvlText w:val="%1.%2.%3."/>
      <w:lvlJc w:val="left"/>
      <w:pPr>
        <w:tabs>
          <w:tab w:val="num" w:pos="0"/>
        </w:tabs>
        <w:ind w:left="3481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404A2193"/>
    <w:multiLevelType w:val="multilevel"/>
    <w:tmpl w:val="968CE102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0F35F97"/>
    <w:multiLevelType w:val="multilevel"/>
    <w:tmpl w:val="BA2827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387" w:hanging="432"/>
      </w:pPr>
      <w:rPr>
        <w:rFonts w:ascii="Times New Roman" w:hAnsi="Times New Roman" w:cs="Times New Roman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443C786A"/>
    <w:multiLevelType w:val="multilevel"/>
    <w:tmpl w:val="78CA53E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 w:val="0"/>
        <w:sz w:val="26"/>
        <w:szCs w:val="26"/>
      </w:rPr>
    </w:lvl>
    <w:lvl w:ilvl="2">
      <w:start w:val="1"/>
      <w:numFmt w:val="lowerRoman"/>
      <w:lvlText w:val="(%3)"/>
      <w:lvlJc w:val="left"/>
      <w:pPr>
        <w:tabs>
          <w:tab w:val="num" w:pos="0"/>
        </w:tabs>
        <w:ind w:left="1224" w:hanging="504"/>
      </w:pPr>
      <w:rPr>
        <w:sz w:val="26"/>
        <w:szCs w:val="26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45BA368D"/>
    <w:multiLevelType w:val="multilevel"/>
    <w:tmpl w:val="EB82750C"/>
    <w:lvl w:ilvl="0">
      <w:start w:val="1"/>
      <w:numFmt w:val="bullet"/>
      <w:pStyle w:val="SMarkList"/>
      <w:lvlText w:val="-"/>
      <w:lvlJc w:val="left"/>
      <w:pPr>
        <w:tabs>
          <w:tab w:val="num" w:pos="0"/>
        </w:tabs>
        <w:ind w:left="1647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6A4496E"/>
    <w:multiLevelType w:val="multilevel"/>
    <w:tmpl w:val="8FDA1CEE"/>
    <w:lvl w:ilvl="0">
      <w:start w:val="1"/>
      <w:numFmt w:val="bullet"/>
      <w:pStyle w:val="a2"/>
      <w:lvlText w:val=""/>
      <w:lvlJc w:val="left"/>
      <w:pPr>
        <w:tabs>
          <w:tab w:val="num" w:pos="927"/>
        </w:tabs>
        <w:ind w:left="907" w:hanging="34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B7B6E8B"/>
    <w:multiLevelType w:val="multilevel"/>
    <w:tmpl w:val="34BEEF5E"/>
    <w:lvl w:ilvl="0">
      <w:start w:val="4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2" w15:restartNumberingAfterBreak="0">
    <w:nsid w:val="4BE427B8"/>
    <w:multiLevelType w:val="multilevel"/>
    <w:tmpl w:val="D1AC48F8"/>
    <w:lvl w:ilvl="0">
      <w:start w:val="1"/>
      <w:numFmt w:val="decimal"/>
      <w:lvlText w:val="%1"/>
      <w:lvlJc w:val="left"/>
      <w:pPr>
        <w:tabs>
          <w:tab w:val="num" w:pos="680"/>
        </w:tabs>
        <w:ind w:left="0" w:firstLine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0" w:firstLine="34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380" w:firstLine="340"/>
      </w:pPr>
      <w:rPr>
        <w:rFonts w:cs="Times New Roman"/>
      </w:rPr>
    </w:lvl>
    <w:lvl w:ilvl="3">
      <w:start w:val="1"/>
      <w:numFmt w:val="decimal"/>
      <w:pStyle w:val="406"/>
      <w:lvlText w:val="%2.%3.%4"/>
      <w:lvlJc w:val="left"/>
      <w:pPr>
        <w:tabs>
          <w:tab w:val="num" w:pos="1440"/>
        </w:tabs>
        <w:ind w:left="380" w:firstLine="340"/>
      </w:pPr>
      <w:rPr>
        <w:rFonts w:cs="Times New Roman"/>
      </w:rPr>
    </w:lvl>
    <w:lvl w:ilvl="4">
      <w:start w:val="1"/>
      <w:numFmt w:val="decimal"/>
      <w:suff w:val="space"/>
      <w:lvlText w:val="%5)"/>
      <w:lvlJc w:val="left"/>
      <w:pPr>
        <w:tabs>
          <w:tab w:val="num" w:pos="0"/>
        </w:tabs>
        <w:ind w:left="0" w:firstLine="340"/>
      </w:pPr>
      <w:rPr>
        <w:rFonts w:cs="Times New Roman"/>
      </w:rPr>
    </w:lvl>
    <w:lvl w:ilvl="5">
      <w:start w:val="1"/>
      <w:numFmt w:val="decimal"/>
      <w:suff w:val="space"/>
      <w:lvlText w:val="%6)"/>
      <w:lvlJc w:val="left"/>
      <w:pPr>
        <w:tabs>
          <w:tab w:val="num" w:pos="0"/>
        </w:tabs>
        <w:ind w:left="68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7">
      <w:start w:val="1"/>
      <w:numFmt w:val="decimal"/>
      <w:suff w:val="space"/>
      <w:lvlText w:val="%8."/>
      <w:lvlJc w:val="left"/>
      <w:pPr>
        <w:tabs>
          <w:tab w:val="num" w:pos="0"/>
        </w:tabs>
        <w:ind w:left="567" w:hanging="340"/>
      </w:pPr>
      <w:rPr>
        <w:rFonts w:cs="Times New Roman"/>
      </w:rPr>
    </w:lvl>
    <w:lvl w:ilvl="8">
      <w:start w:val="1"/>
      <w:numFmt w:val="decimal"/>
      <w:suff w:val="space"/>
      <w:lvlText w:val="%8.%9"/>
      <w:lvlJc w:val="left"/>
      <w:pPr>
        <w:tabs>
          <w:tab w:val="num" w:pos="0"/>
        </w:tabs>
        <w:ind w:left="567" w:firstLine="0"/>
      </w:pPr>
      <w:rPr>
        <w:rFonts w:cs="Times New Roman"/>
      </w:rPr>
    </w:lvl>
  </w:abstractNum>
  <w:abstractNum w:abstractNumId="23" w15:restartNumberingAfterBreak="0">
    <w:nsid w:val="4EBE21A7"/>
    <w:multiLevelType w:val="multilevel"/>
    <w:tmpl w:val="9126D96E"/>
    <w:lvl w:ilvl="0">
      <w:start w:val="1"/>
      <w:numFmt w:val="decimal"/>
      <w:pStyle w:val="1110"/>
      <w:lvlText w:val="%1."/>
      <w:lvlJc w:val="left"/>
      <w:pPr>
        <w:tabs>
          <w:tab w:val="num" w:pos="540"/>
        </w:tabs>
        <w:ind w:left="540" w:hanging="540"/>
      </w:pPr>
    </w:lvl>
    <w:lvl w:ilvl="1">
      <w:start w:val="5"/>
      <w:numFmt w:val="decimal"/>
      <w:lvlText w:val="1.%2."/>
      <w:lvlJc w:val="left"/>
      <w:pPr>
        <w:tabs>
          <w:tab w:val="num" w:pos="900"/>
        </w:tabs>
        <w:ind w:left="900" w:hanging="54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4" w15:restartNumberingAfterBreak="0">
    <w:nsid w:val="52695125"/>
    <w:multiLevelType w:val="multilevel"/>
    <w:tmpl w:val="A1C21660"/>
    <w:lvl w:ilvl="0">
      <w:start w:val="1"/>
      <w:numFmt w:val="decimal"/>
      <w:pStyle w:val="a3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isLgl/>
      <w:lvlText w:val="5.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5" w15:restartNumberingAfterBreak="0">
    <w:nsid w:val="58A20051"/>
    <w:multiLevelType w:val="multilevel"/>
    <w:tmpl w:val="890C0CB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russianLower"/>
      <w:lvlText w:val="%2)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 w15:restartNumberingAfterBreak="0">
    <w:nsid w:val="5A9017D3"/>
    <w:multiLevelType w:val="multilevel"/>
    <w:tmpl w:val="7E0E4F40"/>
    <w:lvl w:ilvl="0">
      <w:start w:val="1"/>
      <w:numFmt w:val="upperRoman"/>
      <w:pStyle w:val="a4"/>
      <w:lvlText w:val="ЧАСТЬ %1."/>
      <w:lvlJc w:val="left"/>
      <w:pPr>
        <w:tabs>
          <w:tab w:val="num" w:pos="5279"/>
        </w:tabs>
        <w:ind w:left="3839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2"/>
        <w:position w:val="0"/>
        <w:sz w:val="24"/>
        <w:u w:val="none"/>
        <w:vertAlign w:val="baseline"/>
      </w:rPr>
    </w:lvl>
    <w:lvl w:ilvl="1">
      <w:start w:val="1"/>
      <w:numFmt w:val="decimal"/>
      <w:lvlText w:val="РАЗДЕЛ %1.%2"/>
      <w:lvlJc w:val="left"/>
      <w:pPr>
        <w:tabs>
          <w:tab w:val="num" w:pos="5819"/>
        </w:tabs>
        <w:ind w:left="5099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3839"/>
        </w:tabs>
        <w:ind w:left="3839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839"/>
        </w:tabs>
        <w:ind w:left="3839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4199"/>
        </w:tabs>
        <w:ind w:left="4199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199"/>
        </w:tabs>
        <w:ind w:left="4199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559"/>
        </w:tabs>
        <w:ind w:left="4559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559"/>
        </w:tabs>
        <w:ind w:left="455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919"/>
        </w:tabs>
        <w:ind w:left="4919" w:hanging="1800"/>
      </w:pPr>
      <w:rPr>
        <w:rFonts w:cs="Times New Roman"/>
      </w:rPr>
    </w:lvl>
  </w:abstractNum>
  <w:abstractNum w:abstractNumId="27" w15:restartNumberingAfterBreak="0">
    <w:nsid w:val="5CBC5926"/>
    <w:multiLevelType w:val="multilevel"/>
    <w:tmpl w:val="AA447D1E"/>
    <w:lvl w:ilvl="0">
      <w:start w:val="1"/>
      <w:numFmt w:val="bullet"/>
      <w:pStyle w:val="71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D5968EF"/>
    <w:multiLevelType w:val="multilevel"/>
    <w:tmpl w:val="C63A1C3C"/>
    <w:lvl w:ilvl="0">
      <w:start w:val="1"/>
      <w:numFmt w:val="bullet"/>
      <w:pStyle w:val="G1"/>
      <w:lvlText w:val=""/>
      <w:lvlJc w:val="left"/>
      <w:pPr>
        <w:tabs>
          <w:tab w:val="num" w:pos="621"/>
        </w:tabs>
        <w:ind w:left="621" w:hanging="264"/>
      </w:pPr>
      <w:rPr>
        <w:rFonts w:ascii="Symbol" w:hAnsi="Symbol" w:cs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62FC1725"/>
    <w:multiLevelType w:val="multilevel"/>
    <w:tmpl w:val="36445F02"/>
    <w:lvl w:ilvl="0">
      <w:start w:val="1"/>
      <w:numFmt w:val="decimal"/>
      <w:pStyle w:val="CharChar1CharChar1CharChar"/>
      <w:lvlText w:val="%1"/>
      <w:lvlJc w:val="left"/>
      <w:pPr>
        <w:tabs>
          <w:tab w:val="num" w:pos="680"/>
        </w:tabs>
        <w:ind w:left="0" w:firstLine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0" w:firstLine="34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380" w:firstLine="34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920" w:firstLine="340"/>
      </w:pPr>
      <w:rPr>
        <w:rFonts w:cs="Times New Roman"/>
      </w:rPr>
    </w:lvl>
    <w:lvl w:ilvl="4">
      <w:start w:val="1"/>
      <w:numFmt w:val="decimal"/>
      <w:suff w:val="space"/>
      <w:lvlText w:val="%5)"/>
      <w:lvlJc w:val="left"/>
      <w:pPr>
        <w:tabs>
          <w:tab w:val="num" w:pos="0"/>
        </w:tabs>
        <w:ind w:left="0" w:firstLine="340"/>
      </w:pPr>
      <w:rPr>
        <w:rFonts w:cs="Times New Roman"/>
      </w:rPr>
    </w:lvl>
    <w:lvl w:ilvl="5">
      <w:start w:val="1"/>
      <w:numFmt w:val="decimal"/>
      <w:suff w:val="space"/>
      <w:lvlText w:val="%6)"/>
      <w:lvlJc w:val="left"/>
      <w:pPr>
        <w:tabs>
          <w:tab w:val="num" w:pos="0"/>
        </w:tabs>
        <w:ind w:left="68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7">
      <w:start w:val="1"/>
      <w:numFmt w:val="decimal"/>
      <w:suff w:val="space"/>
      <w:lvlText w:val="%8."/>
      <w:lvlJc w:val="left"/>
      <w:pPr>
        <w:tabs>
          <w:tab w:val="num" w:pos="0"/>
        </w:tabs>
        <w:ind w:left="567" w:hanging="340"/>
      </w:pPr>
      <w:rPr>
        <w:rFonts w:cs="Times New Roman"/>
      </w:rPr>
    </w:lvl>
    <w:lvl w:ilvl="8">
      <w:start w:val="1"/>
      <w:numFmt w:val="decimal"/>
      <w:suff w:val="space"/>
      <w:lvlText w:val="%8.%9"/>
      <w:lvlJc w:val="left"/>
      <w:pPr>
        <w:tabs>
          <w:tab w:val="num" w:pos="0"/>
        </w:tabs>
        <w:ind w:left="567" w:firstLine="0"/>
      </w:pPr>
      <w:rPr>
        <w:rFonts w:cs="Times New Roman"/>
      </w:rPr>
    </w:lvl>
  </w:abstractNum>
  <w:abstractNum w:abstractNumId="30" w15:restartNumberingAfterBreak="0">
    <w:nsid w:val="64BD02B8"/>
    <w:multiLevelType w:val="multilevel"/>
    <w:tmpl w:val="F9A24AC0"/>
    <w:lvl w:ilvl="0">
      <w:start w:val="1"/>
      <w:numFmt w:val="lowerRoman"/>
      <w:lvlText w:val="(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1" w15:restartNumberingAfterBreak="0">
    <w:nsid w:val="65BB7CEB"/>
    <w:multiLevelType w:val="multilevel"/>
    <w:tmpl w:val="1B74B40C"/>
    <w:lvl w:ilvl="0">
      <w:start w:val="1"/>
      <w:numFmt w:val="decimal"/>
      <w:pStyle w:val="7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B0F774C"/>
    <w:multiLevelType w:val="multilevel"/>
    <w:tmpl w:val="00D8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C2F21D3"/>
    <w:multiLevelType w:val="multilevel"/>
    <w:tmpl w:val="8EAC0096"/>
    <w:lvl w:ilvl="0">
      <w:start w:val="1"/>
      <w:numFmt w:val="bullet"/>
      <w:pStyle w:val="a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2"/>
        <w:position w:val="0"/>
        <w:sz w:val="24"/>
        <w:u w:val="none"/>
        <w:vertAlign w:val="baseline"/>
      </w:rPr>
    </w:lvl>
    <w:lvl w:ilvl="1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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6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34" w15:restartNumberingAfterBreak="0">
    <w:nsid w:val="72F327AB"/>
    <w:multiLevelType w:val="multilevel"/>
    <w:tmpl w:val="1EB09750"/>
    <w:lvl w:ilvl="0">
      <w:start w:val="1"/>
      <w:numFmt w:val="decimal"/>
      <w:pStyle w:val="a6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D2A14A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a7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35"/>
  </w:num>
  <w:num w:numId="2">
    <w:abstractNumId w:val="11"/>
  </w:num>
  <w:num w:numId="3">
    <w:abstractNumId w:val="14"/>
  </w:num>
  <w:num w:numId="4">
    <w:abstractNumId w:val="10"/>
  </w:num>
  <w:num w:numId="5">
    <w:abstractNumId w:val="15"/>
  </w:num>
  <w:num w:numId="6">
    <w:abstractNumId w:val="5"/>
  </w:num>
  <w:num w:numId="7">
    <w:abstractNumId w:val="21"/>
  </w:num>
  <w:num w:numId="8">
    <w:abstractNumId w:val="25"/>
  </w:num>
  <w:num w:numId="9">
    <w:abstractNumId w:val="13"/>
  </w:num>
  <w:num w:numId="10">
    <w:abstractNumId w:val="2"/>
  </w:num>
  <w:num w:numId="11">
    <w:abstractNumId w:val="6"/>
  </w:num>
  <w:num w:numId="12">
    <w:abstractNumId w:val="16"/>
  </w:num>
  <w:num w:numId="13">
    <w:abstractNumId w:val="22"/>
  </w:num>
  <w:num w:numId="14">
    <w:abstractNumId w:val="29"/>
  </w:num>
  <w:num w:numId="15">
    <w:abstractNumId w:val="8"/>
  </w:num>
  <w:num w:numId="16">
    <w:abstractNumId w:val="12"/>
  </w:num>
  <w:num w:numId="17">
    <w:abstractNumId w:val="19"/>
  </w:num>
  <w:num w:numId="18">
    <w:abstractNumId w:val="28"/>
  </w:num>
  <w:num w:numId="19">
    <w:abstractNumId w:val="23"/>
  </w:num>
  <w:num w:numId="20">
    <w:abstractNumId w:val="1"/>
  </w:num>
  <w:num w:numId="21">
    <w:abstractNumId w:val="0"/>
  </w:num>
  <w:num w:numId="22">
    <w:abstractNumId w:val="26"/>
  </w:num>
  <w:num w:numId="23">
    <w:abstractNumId w:val="33"/>
  </w:num>
  <w:num w:numId="24">
    <w:abstractNumId w:val="31"/>
  </w:num>
  <w:num w:numId="25">
    <w:abstractNumId w:val="27"/>
  </w:num>
  <w:num w:numId="26">
    <w:abstractNumId w:val="20"/>
  </w:num>
  <w:num w:numId="27">
    <w:abstractNumId w:val="9"/>
  </w:num>
  <w:num w:numId="28">
    <w:abstractNumId w:val="24"/>
  </w:num>
  <w:num w:numId="29">
    <w:abstractNumId w:val="34"/>
  </w:num>
  <w:num w:numId="30">
    <w:abstractNumId w:val="17"/>
    <w:lvlOverride w:ilvl="0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</w:num>
  <w:num w:numId="32">
    <w:abstractNumId w:val="4"/>
  </w:num>
  <w:num w:numId="33">
    <w:abstractNumId w:val="4"/>
  </w:num>
  <w:num w:numId="34">
    <w:abstractNumId w:val="4"/>
  </w:num>
  <w:num w:numId="35">
    <w:abstractNumId w:val="4"/>
  </w:num>
  <w:num w:numId="36">
    <w:abstractNumId w:val="4"/>
  </w:num>
  <w:num w:numId="37">
    <w:abstractNumId w:val="4"/>
  </w:num>
  <w:num w:numId="38">
    <w:abstractNumId w:val="4"/>
  </w:num>
  <w:num w:numId="39">
    <w:abstractNumId w:val="4"/>
  </w:num>
  <w:num w:numId="40">
    <w:abstractNumId w:val="4"/>
  </w:num>
  <w:num w:numId="41">
    <w:abstractNumId w:val="4"/>
  </w:num>
  <w:num w:numId="42">
    <w:abstractNumId w:val="4"/>
  </w:num>
  <w:num w:numId="43">
    <w:abstractNumId w:val="4"/>
  </w:num>
  <w:num w:numId="44">
    <w:abstractNumId w:val="4"/>
  </w:num>
  <w:num w:numId="45">
    <w:abstractNumId w:val="4"/>
  </w:num>
  <w:num w:numId="46">
    <w:abstractNumId w:val="4"/>
  </w:num>
  <w:num w:numId="47">
    <w:abstractNumId w:val="4"/>
  </w:num>
  <w:num w:numId="48">
    <w:abstractNumId w:val="4"/>
  </w:num>
  <w:num w:numId="49">
    <w:abstractNumId w:val="4"/>
  </w:num>
  <w:num w:numId="50">
    <w:abstractNumId w:val="4"/>
  </w:num>
  <w:num w:numId="51">
    <w:abstractNumId w:val="4"/>
  </w:num>
  <w:num w:numId="52">
    <w:abstractNumId w:val="4"/>
  </w:num>
  <w:num w:numId="53">
    <w:abstractNumId w:val="17"/>
  </w:num>
  <w:num w:numId="54">
    <w:abstractNumId w:val="17"/>
  </w:num>
  <w:num w:numId="55">
    <w:abstractNumId w:val="17"/>
  </w:num>
  <w:num w:numId="56">
    <w:abstractNumId w:val="17"/>
  </w:num>
  <w:num w:numId="57">
    <w:abstractNumId w:val="17"/>
  </w:num>
  <w:num w:numId="58">
    <w:abstractNumId w:val="17"/>
  </w:num>
  <w:num w:numId="59">
    <w:abstractNumId w:val="17"/>
  </w:num>
  <w:num w:numId="60">
    <w:abstractNumId w:val="17"/>
  </w:num>
  <w:num w:numId="61">
    <w:abstractNumId w:val="17"/>
  </w:num>
  <w:num w:numId="62">
    <w:abstractNumId w:val="17"/>
  </w:num>
  <w:num w:numId="63">
    <w:abstractNumId w:val="17"/>
  </w:num>
  <w:num w:numId="64">
    <w:abstractNumId w:val="17"/>
  </w:num>
  <w:num w:numId="65">
    <w:abstractNumId w:val="17"/>
  </w:num>
  <w:num w:numId="66">
    <w:abstractNumId w:val="17"/>
  </w:num>
  <w:num w:numId="67">
    <w:abstractNumId w:val="17"/>
  </w:num>
  <w:num w:numId="68">
    <w:abstractNumId w:val="17"/>
  </w:num>
  <w:num w:numId="69">
    <w:abstractNumId w:val="17"/>
  </w:num>
  <w:num w:numId="70">
    <w:abstractNumId w:val="17"/>
  </w:num>
  <w:num w:numId="71">
    <w:abstractNumId w:val="17"/>
  </w:num>
  <w:num w:numId="72">
    <w:abstractNumId w:val="17"/>
  </w:num>
  <w:num w:numId="73">
    <w:abstractNumId w:val="17"/>
  </w:num>
  <w:num w:numId="74">
    <w:abstractNumId w:val="17"/>
  </w:num>
  <w:num w:numId="75">
    <w:abstractNumId w:val="17"/>
  </w:num>
  <w:num w:numId="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77">
    <w:abstractNumId w:val="18"/>
  </w:num>
  <w:num w:numId="78">
    <w:abstractNumId w:val="18"/>
  </w:num>
  <w:num w:numId="79">
    <w:abstractNumId w:val="18"/>
  </w:num>
  <w:num w:numId="80">
    <w:abstractNumId w:val="18"/>
  </w:num>
  <w:num w:numId="81">
    <w:abstractNumId w:val="18"/>
  </w:num>
  <w:num w:numId="82">
    <w:abstractNumId w:val="18"/>
  </w:num>
  <w:num w:numId="83">
    <w:abstractNumId w:val="18"/>
  </w:num>
  <w:num w:numId="84">
    <w:abstractNumId w:val="17"/>
  </w:num>
  <w:num w:numId="85">
    <w:abstractNumId w:val="17"/>
  </w:num>
  <w:num w:numId="86">
    <w:abstractNumId w:val="17"/>
  </w:num>
  <w:num w:numId="87">
    <w:abstractNumId w:val="17"/>
  </w:num>
  <w:num w:numId="88">
    <w:abstractNumId w:val="17"/>
  </w:num>
  <w:num w:numId="89">
    <w:abstractNumId w:val="17"/>
  </w:num>
  <w:num w:numId="90">
    <w:abstractNumId w:val="17"/>
  </w:num>
  <w:num w:numId="91">
    <w:abstractNumId w:val="17"/>
  </w:num>
  <w:num w:numId="92">
    <w:abstractNumId w:val="17"/>
  </w:num>
  <w:num w:numId="93">
    <w:abstractNumId w:val="17"/>
  </w:num>
  <w:num w:numId="94">
    <w:abstractNumId w:val="17"/>
  </w:num>
  <w:num w:numId="95">
    <w:abstractNumId w:val="17"/>
  </w:num>
  <w:num w:numId="96">
    <w:abstractNumId w:val="17"/>
  </w:num>
  <w:num w:numId="97">
    <w:abstractNumId w:val="17"/>
  </w:num>
  <w:num w:numId="98">
    <w:abstractNumId w:val="17"/>
  </w:num>
  <w:num w:numId="99">
    <w:abstractNumId w:val="17"/>
  </w:num>
  <w:num w:numId="100">
    <w:abstractNumId w:val="17"/>
  </w:num>
  <w:num w:numId="101">
    <w:abstractNumId w:val="17"/>
  </w:num>
  <w:num w:numId="102">
    <w:abstractNumId w:val="17"/>
  </w:num>
  <w:num w:numId="103">
    <w:abstractNumId w:val="17"/>
  </w:num>
  <w:num w:numId="104">
    <w:abstractNumId w:val="17"/>
  </w:num>
  <w:num w:numId="105">
    <w:abstractNumId w:val="17"/>
  </w:num>
  <w:num w:numId="106">
    <w:abstractNumId w:val="17"/>
  </w:num>
  <w:num w:numId="107">
    <w:abstractNumId w:val="17"/>
  </w:num>
  <w:num w:numId="108">
    <w:abstractNumId w:val="17"/>
  </w:num>
  <w:num w:numId="109">
    <w:abstractNumId w:val="17"/>
  </w:num>
  <w:num w:numId="110">
    <w:abstractNumId w:val="17"/>
  </w:num>
  <w:num w:numId="111">
    <w:abstractNumId w:val="17"/>
  </w:num>
  <w:num w:numId="112">
    <w:abstractNumId w:val="17"/>
  </w:num>
  <w:num w:numId="113">
    <w:abstractNumId w:val="17"/>
  </w:num>
  <w:num w:numId="114">
    <w:abstractNumId w:val="17"/>
  </w:num>
  <w:num w:numId="115">
    <w:abstractNumId w:val="17"/>
  </w:num>
  <w:num w:numId="116">
    <w:abstractNumId w:val="17"/>
  </w:num>
  <w:num w:numId="117">
    <w:abstractNumId w:val="17"/>
  </w:num>
  <w:num w:numId="118">
    <w:abstractNumId w:val="17"/>
  </w:num>
  <w:num w:numId="119">
    <w:abstractNumId w:val="17"/>
  </w:num>
  <w:num w:numId="120">
    <w:abstractNumId w:val="17"/>
  </w:num>
  <w:num w:numId="121">
    <w:abstractNumId w:val="17"/>
  </w:num>
  <w:num w:numId="122">
    <w:abstractNumId w:val="17"/>
  </w:num>
  <w:num w:numId="123">
    <w:abstractNumId w:val="17"/>
  </w:num>
  <w:num w:numId="124">
    <w:abstractNumId w:val="17"/>
  </w:num>
  <w:num w:numId="125">
    <w:abstractNumId w:val="17"/>
  </w:num>
  <w:num w:numId="126">
    <w:abstractNumId w:val="17"/>
  </w:num>
  <w:num w:numId="127">
    <w:abstractNumId w:val="17"/>
  </w:num>
  <w:num w:numId="128">
    <w:abstractNumId w:val="17"/>
  </w:num>
  <w:num w:numId="129">
    <w:abstractNumId w:val="17"/>
  </w:num>
  <w:num w:numId="130">
    <w:abstractNumId w:val="17"/>
  </w:num>
  <w:num w:numId="131">
    <w:abstractNumId w:val="17"/>
  </w:num>
  <w:num w:numId="132">
    <w:abstractNumId w:val="17"/>
  </w:num>
  <w:num w:numId="133">
    <w:abstractNumId w:val="17"/>
  </w:num>
  <w:num w:numId="134">
    <w:abstractNumId w:val="17"/>
  </w:num>
  <w:num w:numId="135">
    <w:abstractNumId w:val="17"/>
  </w:num>
  <w:num w:numId="136">
    <w:abstractNumId w:val="17"/>
  </w:num>
  <w:num w:numId="137">
    <w:abstractNumId w:val="17"/>
  </w:num>
  <w:num w:numId="138">
    <w:abstractNumId w:val="17"/>
  </w:num>
  <w:num w:numId="139">
    <w:abstractNumId w:val="17"/>
  </w:num>
  <w:num w:numId="140">
    <w:abstractNumId w:val="17"/>
  </w:num>
  <w:num w:numId="141">
    <w:abstractNumId w:val="17"/>
  </w:num>
  <w:num w:numId="142">
    <w:abstractNumId w:val="17"/>
  </w:num>
  <w:num w:numId="143">
    <w:abstractNumId w:val="17"/>
  </w:num>
  <w:num w:numId="144">
    <w:abstractNumId w:val="17"/>
  </w:num>
  <w:num w:numId="145">
    <w:abstractNumId w:val="17"/>
  </w:num>
  <w:num w:numId="146">
    <w:abstractNumId w:val="17"/>
  </w:num>
  <w:num w:numId="147">
    <w:abstractNumId w:val="17"/>
  </w:num>
  <w:num w:numId="148">
    <w:abstractNumId w:val="17"/>
  </w:num>
  <w:num w:numId="149">
    <w:abstractNumId w:val="17"/>
  </w:num>
  <w:num w:numId="150">
    <w:abstractNumId w:val="17"/>
  </w:num>
  <w:num w:numId="151">
    <w:abstractNumId w:val="17"/>
  </w:num>
  <w:num w:numId="152">
    <w:abstractNumId w:val="17"/>
  </w:num>
  <w:num w:numId="153">
    <w:abstractNumId w:val="17"/>
  </w:num>
  <w:num w:numId="154">
    <w:abstractNumId w:val="17"/>
  </w:num>
  <w:num w:numId="155">
    <w:abstractNumId w:val="17"/>
  </w:num>
  <w:num w:numId="156">
    <w:abstractNumId w:val="17"/>
  </w:num>
  <w:num w:numId="157">
    <w:abstractNumId w:val="17"/>
  </w:num>
  <w:num w:numId="158">
    <w:abstractNumId w:val="17"/>
  </w:num>
  <w:num w:numId="159">
    <w:abstractNumId w:val="17"/>
  </w:num>
  <w:num w:numId="160">
    <w:abstractNumId w:val="17"/>
  </w:num>
  <w:num w:numId="161">
    <w:abstractNumId w:val="17"/>
  </w:num>
  <w:num w:numId="162">
    <w:abstractNumId w:val="17"/>
  </w:num>
  <w:num w:numId="163">
    <w:abstractNumId w:val="17"/>
  </w:num>
  <w:num w:numId="164">
    <w:abstractNumId w:val="17"/>
  </w:num>
  <w:num w:numId="165">
    <w:abstractNumId w:val="17"/>
  </w:num>
  <w:num w:numId="166">
    <w:abstractNumId w:val="17"/>
  </w:num>
  <w:num w:numId="167">
    <w:abstractNumId w:val="17"/>
  </w:num>
  <w:num w:numId="168">
    <w:abstractNumId w:val="17"/>
  </w:num>
  <w:num w:numId="169">
    <w:abstractNumId w:val="17"/>
  </w:num>
  <w:num w:numId="170">
    <w:abstractNumId w:val="17"/>
  </w:num>
  <w:num w:numId="171">
    <w:abstractNumId w:val="17"/>
  </w:num>
  <w:num w:numId="172">
    <w:abstractNumId w:val="17"/>
  </w:num>
  <w:num w:numId="173">
    <w:abstractNumId w:val="17"/>
  </w:num>
  <w:num w:numId="174">
    <w:abstractNumId w:val="17"/>
  </w:num>
  <w:num w:numId="175">
    <w:abstractNumId w:val="17"/>
  </w:num>
  <w:num w:numId="176">
    <w:abstractNumId w:val="17"/>
  </w:num>
  <w:num w:numId="177">
    <w:abstractNumId w:val="17"/>
  </w:num>
  <w:num w:numId="178">
    <w:abstractNumId w:val="17"/>
  </w:num>
  <w:num w:numId="179">
    <w:abstractNumId w:val="17"/>
  </w:num>
  <w:num w:numId="180">
    <w:abstractNumId w:val="17"/>
  </w:num>
  <w:num w:numId="181">
    <w:abstractNumId w:val="17"/>
  </w:num>
  <w:num w:numId="182">
    <w:abstractNumId w:val="17"/>
  </w:num>
  <w:num w:numId="183">
    <w:abstractNumId w:val="17"/>
  </w:num>
  <w:num w:numId="184">
    <w:abstractNumId w:val="17"/>
  </w:num>
  <w:num w:numId="185">
    <w:abstractNumId w:val="17"/>
  </w:num>
  <w:num w:numId="186">
    <w:abstractNumId w:val="17"/>
  </w:num>
  <w:num w:numId="187">
    <w:abstractNumId w:val="17"/>
  </w:num>
  <w:num w:numId="188">
    <w:abstractNumId w:val="17"/>
  </w:num>
  <w:num w:numId="189">
    <w:abstractNumId w:val="17"/>
  </w:num>
  <w:num w:numId="190">
    <w:abstractNumId w:val="17"/>
  </w:num>
  <w:num w:numId="191">
    <w:abstractNumId w:val="17"/>
  </w:num>
  <w:num w:numId="192">
    <w:abstractNumId w:val="17"/>
  </w:num>
  <w:num w:numId="193">
    <w:abstractNumId w:val="17"/>
  </w:num>
  <w:num w:numId="194">
    <w:abstractNumId w:val="17"/>
  </w:num>
  <w:num w:numId="195">
    <w:abstractNumId w:val="17"/>
  </w:num>
  <w:num w:numId="196">
    <w:abstractNumId w:val="17"/>
  </w:num>
  <w:num w:numId="197">
    <w:abstractNumId w:val="17"/>
  </w:num>
  <w:num w:numId="198">
    <w:abstractNumId w:val="17"/>
  </w:num>
  <w:num w:numId="199">
    <w:abstractNumId w:val="17"/>
  </w:num>
  <w:num w:numId="200">
    <w:abstractNumId w:val="30"/>
    <w:lvlOverride w:ilvl="0">
      <w:startOverride w:val="1"/>
    </w:lvlOverride>
  </w:num>
  <w:num w:numId="201">
    <w:abstractNumId w:val="30"/>
  </w:num>
  <w:num w:numId="202">
    <w:abstractNumId w:val="30"/>
  </w:num>
  <w:num w:numId="203">
    <w:abstractNumId w:val="30"/>
  </w:num>
  <w:num w:numId="204">
    <w:abstractNumId w:val="17"/>
  </w:num>
  <w:num w:numId="205">
    <w:abstractNumId w:val="17"/>
  </w:num>
  <w:num w:numId="206">
    <w:abstractNumId w:val="17"/>
  </w:num>
  <w:num w:numId="207">
    <w:abstractNumId w:val="17"/>
  </w:num>
  <w:num w:numId="208">
    <w:abstractNumId w:val="17"/>
  </w:num>
  <w:num w:numId="209">
    <w:abstractNumId w:val="17"/>
  </w:num>
  <w:num w:numId="210">
    <w:abstractNumId w:val="17"/>
  </w:num>
  <w:num w:numId="211">
    <w:abstractNumId w:val="17"/>
  </w:num>
  <w:num w:numId="212">
    <w:abstractNumId w:val="17"/>
  </w:num>
  <w:num w:numId="213">
    <w:abstractNumId w:val="17"/>
  </w:num>
  <w:num w:numId="214">
    <w:abstractNumId w:val="17"/>
  </w:num>
  <w:num w:numId="215">
    <w:abstractNumId w:val="17"/>
  </w:num>
  <w:num w:numId="216">
    <w:abstractNumId w:val="17"/>
  </w:num>
  <w:num w:numId="217">
    <w:abstractNumId w:val="17"/>
  </w:num>
  <w:num w:numId="218">
    <w:abstractNumId w:val="17"/>
  </w:num>
  <w:num w:numId="219">
    <w:abstractNumId w:val="17"/>
  </w:num>
  <w:num w:numId="220">
    <w:abstractNumId w:val="17"/>
  </w:num>
  <w:num w:numId="221">
    <w:abstractNumId w:val="7"/>
    <w:lvlOverride w:ilvl="0">
      <w:startOverride w:val="1"/>
    </w:lvlOverride>
    <w:lvlOverride w:ilvl="1">
      <w:startOverride w:val="1"/>
    </w:lvlOverride>
  </w:num>
  <w:num w:numId="222">
    <w:abstractNumId w:val="7"/>
  </w:num>
  <w:num w:numId="223">
    <w:abstractNumId w:val="7"/>
  </w:num>
  <w:num w:numId="224">
    <w:abstractNumId w:val="7"/>
  </w:num>
  <w:num w:numId="225">
    <w:abstractNumId w:val="7"/>
  </w:num>
  <w:num w:numId="226">
    <w:abstractNumId w:val="17"/>
  </w:num>
  <w:num w:numId="227">
    <w:abstractNumId w:val="17"/>
  </w:num>
  <w:num w:numId="228">
    <w:abstractNumId w:val="17"/>
  </w:num>
  <w:num w:numId="229">
    <w:abstractNumId w:val="17"/>
  </w:num>
  <w:num w:numId="230">
    <w:abstractNumId w:val="17"/>
  </w:num>
  <w:num w:numId="231">
    <w:abstractNumId w:val="17"/>
  </w:num>
  <w:num w:numId="232">
    <w:abstractNumId w:val="17"/>
  </w:num>
  <w:num w:numId="233">
    <w:abstractNumId w:val="17"/>
  </w:num>
  <w:num w:numId="234">
    <w:abstractNumId w:val="17"/>
  </w:num>
  <w:num w:numId="235">
    <w:abstractNumId w:val="17"/>
  </w:num>
  <w:num w:numId="236">
    <w:abstractNumId w:val="17"/>
  </w:num>
  <w:num w:numId="237">
    <w:abstractNumId w:val="17"/>
  </w:num>
  <w:num w:numId="238">
    <w:abstractNumId w:val="16"/>
    <w:lvlOverride w:ilvl="0">
      <w:lvl w:ilvl="0">
        <w:start w:val="1"/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  <w:num w:numId="239">
    <w:abstractNumId w:val="16"/>
    <w:lvlOverride w:ilvl="0">
      <w:lvl w:ilvl="0">
        <w:start w:val="1"/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  <w:num w:numId="240">
    <w:abstractNumId w:val="16"/>
    <w:lvlOverride w:ilvl="0">
      <w:lvl w:ilvl="0">
        <w:start w:val="1"/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  <w:num w:numId="241">
    <w:abstractNumId w:val="16"/>
    <w:lvlOverride w:ilvl="0">
      <w:lvl w:ilvl="0">
        <w:start w:val="1"/>
        <w:numFmt w:val="bullet"/>
        <w:lvlText w:val="•"/>
        <w:lvlJc w:val="left"/>
        <w:pPr>
          <w:tabs>
            <w:tab w:val="num" w:pos="0"/>
          </w:tabs>
          <w:ind w:left="0" w:hanging="360"/>
        </w:pPr>
        <w:rPr>
          <w:rFonts w:ascii="Times New Roman" w:hAnsi="Times New Roman" w:cs="Times New Roman" w:hint="default"/>
        </w:rPr>
      </w:lvl>
    </w:lvlOverride>
  </w:num>
  <w:num w:numId="242">
    <w:abstractNumId w:val="32"/>
    <w:lvlOverride w:ilvl="0">
      <w:startOverride w:val="1"/>
    </w:lvlOverride>
  </w:num>
  <w:num w:numId="243">
    <w:abstractNumId w:val="3"/>
    <w:lvlOverride w:ilvl="0">
      <w:startOverride w:val="1"/>
    </w:lvlOverride>
  </w:num>
  <w:num w:numId="244">
    <w:abstractNumId w:val="3"/>
  </w:num>
  <w:num w:numId="245">
    <w:abstractNumId w:val="3"/>
  </w:num>
  <w:num w:numId="246">
    <w:abstractNumId w:val="3"/>
  </w:num>
  <w:num w:numId="247">
    <w:abstractNumId w:val="3"/>
  </w:num>
  <w:num w:numId="248">
    <w:abstractNumId w:val="3"/>
  </w:num>
  <w:num w:numId="249">
    <w:abstractNumId w:val="3"/>
  </w:num>
  <w:num w:numId="250">
    <w:abstractNumId w:val="3"/>
  </w:num>
  <w:num w:numId="251">
    <w:abstractNumId w:val="3"/>
  </w:num>
  <w:num w:numId="252">
    <w:abstractNumId w:val="3"/>
  </w:num>
  <w:num w:numId="253">
    <w:abstractNumId w:val="3"/>
  </w:num>
  <w:num w:numId="254">
    <w:abstractNumId w:val="3"/>
  </w:num>
  <w:num w:numId="255">
    <w:abstractNumId w:val="3"/>
  </w:num>
  <w:num w:numId="256">
    <w:abstractNumId w:val="3"/>
  </w:num>
  <w:num w:numId="257">
    <w:abstractNumId w:val="3"/>
  </w:num>
  <w:num w:numId="258">
    <w:abstractNumId w:val="3"/>
  </w:num>
  <w:num w:numId="259">
    <w:abstractNumId w:val="3"/>
  </w:num>
  <w:num w:numId="260">
    <w:abstractNumId w:val="3"/>
  </w:num>
  <w:num w:numId="261">
    <w:abstractNumId w:val="3"/>
  </w:num>
  <w:num w:numId="262">
    <w:abstractNumId w:val="3"/>
  </w:num>
  <w:numIdMacAtCleanup w:val="2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4E8E"/>
    <w:rsid w:val="00064E8E"/>
    <w:rsid w:val="008E0A30"/>
    <w:rsid w:val="00C9139A"/>
    <w:rsid w:val="00F1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B9F43"/>
  <w15:docId w15:val="{67433D9F-D453-45AC-B603-88946CE9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8">
    <w:name w:val="Normal"/>
    <w:qFormat/>
  </w:style>
  <w:style w:type="paragraph" w:styleId="11">
    <w:name w:val="heading 1"/>
    <w:basedOn w:val="12"/>
    <w:next w:val="12"/>
    <w:link w:val="13"/>
    <w:uiPriority w:val="9"/>
    <w:qFormat/>
    <w:pPr>
      <w:keepNext/>
      <w:spacing w:before="240" w:after="120"/>
      <w:outlineLvl w:val="0"/>
    </w:pPr>
    <w:rPr>
      <w:rFonts w:cs="Arial"/>
      <w:b/>
      <w:bCs/>
      <w:kern w:val="2"/>
      <w:sz w:val="32"/>
      <w:szCs w:val="32"/>
    </w:rPr>
  </w:style>
  <w:style w:type="paragraph" w:styleId="2">
    <w:name w:val="heading 2"/>
    <w:basedOn w:val="12"/>
    <w:next w:val="12"/>
    <w:link w:val="20"/>
    <w:uiPriority w:val="9"/>
    <w:semiHidden/>
    <w:unhideWhenUsed/>
    <w:qFormat/>
    <w:pPr>
      <w:keepNext/>
      <w:spacing w:before="240" w:after="120" w:line="360" w:lineRule="auto"/>
      <w:ind w:firstLine="72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12"/>
    <w:next w:val="12"/>
    <w:link w:val="30"/>
    <w:uiPriority w:val="9"/>
    <w:semiHidden/>
    <w:unhideWhenUsed/>
    <w:qFormat/>
    <w:pPr>
      <w:keepNext/>
      <w:spacing w:before="240" w:after="120" w:line="360" w:lineRule="auto"/>
      <w:ind w:firstLine="720"/>
      <w:outlineLvl w:val="2"/>
    </w:pPr>
    <w:rPr>
      <w:rFonts w:cs="Arial"/>
      <w:b/>
      <w:bCs/>
      <w:sz w:val="26"/>
      <w:szCs w:val="26"/>
    </w:rPr>
  </w:style>
  <w:style w:type="paragraph" w:styleId="4">
    <w:name w:val="heading 4"/>
    <w:basedOn w:val="12"/>
    <w:next w:val="12"/>
    <w:link w:val="40"/>
    <w:uiPriority w:val="9"/>
    <w:semiHidden/>
    <w:unhideWhenUsed/>
    <w:qFormat/>
    <w:pPr>
      <w:keepNext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12"/>
    <w:next w:val="12"/>
    <w:link w:val="50"/>
    <w:uiPriority w:val="9"/>
    <w:semiHidden/>
    <w:unhideWhenUsed/>
    <w:qFormat/>
    <w:pPr>
      <w:keepNext/>
      <w:ind w:firstLine="5940"/>
      <w:outlineLvl w:val="4"/>
    </w:pPr>
    <w:rPr>
      <w:caps/>
      <w:sz w:val="28"/>
      <w:szCs w:val="28"/>
    </w:rPr>
  </w:style>
  <w:style w:type="paragraph" w:styleId="60">
    <w:name w:val="heading 6"/>
    <w:basedOn w:val="12"/>
    <w:next w:val="12"/>
    <w:link w:val="61"/>
    <w:uiPriority w:val="9"/>
    <w:semiHidden/>
    <w:unhideWhenUsed/>
    <w:qFormat/>
    <w:pPr>
      <w:spacing w:before="240" w:after="120" w:line="360" w:lineRule="auto"/>
      <w:ind w:firstLine="720"/>
      <w:outlineLvl w:val="5"/>
    </w:pPr>
    <w:rPr>
      <w:b/>
      <w:bCs/>
      <w:szCs w:val="22"/>
    </w:rPr>
  </w:style>
  <w:style w:type="paragraph" w:styleId="7">
    <w:name w:val="heading 7"/>
    <w:basedOn w:val="12"/>
    <w:next w:val="12"/>
    <w:link w:val="70"/>
    <w:qFormat/>
    <w:pPr>
      <w:spacing w:before="240" w:after="120"/>
      <w:outlineLvl w:val="6"/>
    </w:pPr>
  </w:style>
  <w:style w:type="paragraph" w:styleId="8">
    <w:name w:val="heading 8"/>
    <w:basedOn w:val="12"/>
    <w:next w:val="12"/>
    <w:link w:val="80"/>
    <w:qFormat/>
    <w:pPr>
      <w:keepNext/>
      <w:spacing w:line="336" w:lineRule="auto"/>
      <w:ind w:firstLine="720"/>
      <w:jc w:val="center"/>
      <w:outlineLvl w:val="7"/>
    </w:pPr>
    <w:rPr>
      <w:b/>
      <w:bCs/>
      <w:sz w:val="28"/>
      <w:szCs w:val="28"/>
    </w:rPr>
  </w:style>
  <w:style w:type="paragraph" w:styleId="9">
    <w:name w:val="heading 9"/>
    <w:basedOn w:val="12"/>
    <w:next w:val="12"/>
    <w:link w:val="90"/>
    <w:qFormat/>
    <w:pPr>
      <w:keepNext/>
      <w:keepLines/>
      <w:spacing w:before="200" w:after="120"/>
      <w:outlineLvl w:val="8"/>
    </w:pPr>
    <w:rPr>
      <w:rFonts w:ascii="Cambria" w:eastAsia="Calibri" w:hAnsi="Cambria" w:cs="Tahoma"/>
      <w:i/>
      <w:iCs/>
      <w:color w:val="404040" w:themeColor="text1" w:themeTint="BF"/>
      <w:sz w:val="20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character" w:customStyle="1" w:styleId="13">
    <w:name w:val="Заголовок 1 Знак"/>
    <w:basedOn w:val="a9"/>
    <w:link w:val="11"/>
    <w:qFormat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20">
    <w:name w:val="Заголовок 2 Знак"/>
    <w:basedOn w:val="a9"/>
    <w:link w:val="2"/>
    <w:qFormat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9"/>
    <w:link w:val="3"/>
    <w:qFormat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9"/>
    <w:link w:val="4"/>
    <w:qFormat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9"/>
    <w:link w:val="5"/>
    <w:qFormat/>
    <w:rPr>
      <w:rFonts w:ascii="Times New Roman" w:eastAsia="Times New Roman" w:hAnsi="Times New Roman" w:cs="Times New Roman"/>
      <w:caps/>
      <w:sz w:val="28"/>
      <w:szCs w:val="28"/>
      <w:lang w:eastAsia="ru-RU"/>
    </w:rPr>
  </w:style>
  <w:style w:type="character" w:customStyle="1" w:styleId="61">
    <w:name w:val="Заголовок 6 Знак"/>
    <w:basedOn w:val="a9"/>
    <w:link w:val="60"/>
    <w:qFormat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9"/>
    <w:link w:val="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9"/>
    <w:link w:val="8"/>
    <w:qFormat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c">
    <w:name w:val="Абзац списка Знак"/>
    <w:link w:val="ad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9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basedOn w:val="a9"/>
    <w:link w:val="32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сновной текст Знак1"/>
    <w:link w:val="af0"/>
    <w:qFormat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af1">
    <w:name w:val="Основной текст Знак"/>
    <w:basedOn w:val="a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3 Знак"/>
    <w:basedOn w:val="a9"/>
    <w:link w:val="34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2">
    <w:name w:val="Заголовок Знак"/>
    <w:basedOn w:val="a9"/>
    <w:link w:val="af3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Верхний колонтитул Знак"/>
    <w:basedOn w:val="a9"/>
    <w:link w:val="af5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9"/>
  </w:style>
  <w:style w:type="character" w:customStyle="1" w:styleId="af7">
    <w:name w:val="Нижний колонтитул Знак"/>
    <w:basedOn w:val="a9"/>
    <w:link w:val="af8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9"/>
    <w:link w:val="22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9">
    <w:name w:val="Текст выноски Знак"/>
    <w:basedOn w:val="a9"/>
    <w:link w:val="afa"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3">
    <w:name w:val="Основной текст с отступом 2 Знак"/>
    <w:basedOn w:val="a9"/>
    <w:link w:val="24"/>
    <w:qFormat/>
    <w:rPr>
      <w:rFonts w:ascii="Times New Roman" w:eastAsia="Times New Roman" w:hAnsi="Times New Roman" w:cs="Times New Roman"/>
      <w:color w:val="000000"/>
      <w:spacing w:val="-1"/>
      <w:sz w:val="28"/>
      <w:szCs w:val="28"/>
      <w:lang w:eastAsia="ru-RU"/>
    </w:rPr>
  </w:style>
  <w:style w:type="character" w:customStyle="1" w:styleId="ConsNormal">
    <w:name w:val="ConsNormal Знак"/>
    <w:basedOn w:val="a9"/>
    <w:link w:val="ConsNormal0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b">
    <w:name w:val="Текст сноски Знак"/>
    <w:basedOn w:val="a9"/>
    <w:link w:val="afc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Символ сноски"/>
    <w:qFormat/>
    <w:rPr>
      <w:vertAlign w:val="superscript"/>
    </w:rPr>
  </w:style>
  <w:style w:type="character" w:styleId="afe">
    <w:name w:val="footnote reference"/>
    <w:rPr>
      <w:vertAlign w:val="superscript"/>
    </w:rPr>
  </w:style>
  <w:style w:type="character" w:customStyle="1" w:styleId="FontStyle13">
    <w:name w:val="Font Style13"/>
    <w:qFormat/>
    <w:rPr>
      <w:rFonts w:ascii="Times New Roman" w:hAnsi="Times New Roman" w:cs="Times New Roman"/>
      <w:i/>
      <w:iCs/>
      <w:spacing w:val="-20"/>
      <w:sz w:val="24"/>
      <w:szCs w:val="24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styleId="aff">
    <w:name w:val="Placeholder Text"/>
    <w:basedOn w:val="a9"/>
    <w:qFormat/>
    <w:rPr>
      <w:color w:val="808080"/>
    </w:rPr>
  </w:style>
  <w:style w:type="character" w:customStyle="1" w:styleId="aff0">
    <w:name w:val="Текст концевой сноски Знак"/>
    <w:basedOn w:val="a9"/>
    <w:link w:val="aff1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Символ концевой сноски"/>
    <w:qFormat/>
    <w:rPr>
      <w:vertAlign w:val="superscript"/>
    </w:rPr>
  </w:style>
  <w:style w:type="character" w:styleId="aff3">
    <w:name w:val="endnote reference"/>
    <w:rPr>
      <w:vertAlign w:val="superscript"/>
    </w:rPr>
  </w:style>
  <w:style w:type="character" w:customStyle="1" w:styleId="aff4">
    <w:name w:val="Подзаголовок Знак"/>
    <w:basedOn w:val="a9"/>
    <w:link w:val="aff5"/>
    <w:qFormat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f6">
    <w:name w:val="Текст примечания Знак"/>
    <w:basedOn w:val="a9"/>
    <w:link w:val="aff7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annotation reference"/>
    <w:basedOn w:val="a9"/>
    <w:qFormat/>
    <w:rPr>
      <w:sz w:val="16"/>
      <w:szCs w:val="16"/>
    </w:rPr>
  </w:style>
  <w:style w:type="character" w:customStyle="1" w:styleId="aff9">
    <w:name w:val="Тема примечания Знак"/>
    <w:basedOn w:val="aff6"/>
    <w:link w:val="affa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b">
    <w:name w:val="Hyperlink"/>
    <w:basedOn w:val="a9"/>
    <w:rPr>
      <w:color w:val="0000FF" w:themeColor="hyperlink"/>
      <w:u w:val="single"/>
    </w:rPr>
  </w:style>
  <w:style w:type="character" w:customStyle="1" w:styleId="35">
    <w:name w:val="Стиль3 Знак"/>
    <w:link w:val="36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9"/>
    <w:link w:val="9"/>
    <w:qFormat/>
    <w:rPr>
      <w:rFonts w:ascii="Cambria" w:eastAsia="Calibri" w:hAnsi="Cambria" w:cs="Tahoma"/>
      <w:i/>
      <w:iCs/>
      <w:color w:val="404040" w:themeColor="text1" w:themeTint="BF"/>
      <w:sz w:val="20"/>
      <w:szCs w:val="20"/>
      <w:lang w:eastAsia="ru-RU"/>
    </w:rPr>
  </w:style>
  <w:style w:type="character" w:styleId="affc">
    <w:name w:val="Strong"/>
    <w:basedOn w:val="a9"/>
    <w:qFormat/>
    <w:rPr>
      <w:b/>
      <w:bCs/>
    </w:rPr>
  </w:style>
  <w:style w:type="character" w:styleId="affd">
    <w:name w:val="Emphasis"/>
    <w:basedOn w:val="a9"/>
    <w:qFormat/>
    <w:rPr>
      <w:i/>
      <w:iCs/>
    </w:rPr>
  </w:style>
  <w:style w:type="character" w:customStyle="1" w:styleId="25">
    <w:name w:val="Цитата 2 Знак"/>
    <w:basedOn w:val="a9"/>
    <w:link w:val="26"/>
    <w:qFormat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ru-RU"/>
    </w:rPr>
  </w:style>
  <w:style w:type="character" w:customStyle="1" w:styleId="affe">
    <w:name w:val="Выделенная цитата Знак"/>
    <w:basedOn w:val="a9"/>
    <w:link w:val="afff"/>
    <w:qFormat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ru-RU"/>
    </w:rPr>
  </w:style>
  <w:style w:type="character" w:styleId="afff0">
    <w:name w:val="Subtle Emphasis"/>
    <w:basedOn w:val="a9"/>
    <w:qFormat/>
    <w:rPr>
      <w:i/>
      <w:iCs/>
      <w:color w:val="808080" w:themeColor="text1" w:themeTint="7F"/>
    </w:rPr>
  </w:style>
  <w:style w:type="character" w:styleId="afff1">
    <w:name w:val="Intense Emphasis"/>
    <w:basedOn w:val="a9"/>
    <w:qFormat/>
    <w:rPr>
      <w:b/>
      <w:bCs/>
      <w:i/>
      <w:iCs/>
      <w:color w:val="4F81BD" w:themeColor="accent1"/>
    </w:rPr>
  </w:style>
  <w:style w:type="character" w:styleId="afff2">
    <w:name w:val="Subtle Reference"/>
    <w:basedOn w:val="a9"/>
    <w:qFormat/>
    <w:rPr>
      <w:smallCaps/>
      <w:color w:val="C0504D" w:themeColor="accent2"/>
      <w:u w:val="single"/>
    </w:rPr>
  </w:style>
  <w:style w:type="character" w:styleId="afff3">
    <w:name w:val="Intense Reference"/>
    <w:basedOn w:val="a9"/>
    <w:qFormat/>
    <w:rPr>
      <w:b/>
      <w:bCs/>
      <w:smallCaps/>
      <w:color w:val="C0504D" w:themeColor="accent2"/>
      <w:spacing w:val="5"/>
      <w:u w:val="single"/>
    </w:rPr>
  </w:style>
  <w:style w:type="character" w:styleId="afff4">
    <w:name w:val="Book Title"/>
    <w:basedOn w:val="a9"/>
    <w:qFormat/>
    <w:rPr>
      <w:b/>
      <w:bCs/>
      <w:smallCaps/>
      <w:spacing w:val="5"/>
    </w:rPr>
  </w:style>
  <w:style w:type="character" w:customStyle="1" w:styleId="afff5">
    <w:name w:val="Пункты Знак"/>
    <w:link w:val="a7"/>
    <w:qFormat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41">
    <w:name w:val="Стиль4 Знак"/>
    <w:link w:val="42"/>
    <w:qFormat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51">
    <w:name w:val="Стиль5 Знак"/>
    <w:link w:val="52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2">
    <w:name w:val="Стиль6 Знак"/>
    <w:link w:val="6"/>
    <w:qFormat/>
    <w:rPr>
      <w:rFonts w:ascii="Arial" w:eastAsia="Times New Roman" w:hAnsi="Arial" w:cs="Times New Roman"/>
      <w:szCs w:val="20"/>
      <w:lang w:eastAsia="ru-RU"/>
    </w:rPr>
  </w:style>
  <w:style w:type="character" w:customStyle="1" w:styleId="ConsPlusNormal">
    <w:name w:val="ConsPlusNormal Знак"/>
    <w:link w:val="ConsPlusNormal0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5">
    <w:name w:val="Текст сноски Знак1"/>
    <w:basedOn w:val="a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6">
    <w:name w:val="Без интервала Знак"/>
    <w:basedOn w:val="a9"/>
    <w:link w:val="afff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11">
    <w:name w:val="Стиль111 Знак"/>
    <w:basedOn w:val="afff6"/>
    <w:link w:val="111"/>
    <w:qFormat/>
    <w:rPr>
      <w:rFonts w:ascii="Times New Roman" w:eastAsia="Times New Roman" w:hAnsi="Times New Roman" w:cs="Times New Roman"/>
      <w:color w:val="000000" w:themeColor="text1"/>
      <w:sz w:val="28"/>
      <w:szCs w:val="28"/>
      <w:u w:val="single"/>
      <w:lang w:eastAsia="ru-RU"/>
    </w:rPr>
  </w:style>
  <w:style w:type="character" w:customStyle="1" w:styleId="-0">
    <w:name w:val="Абзац - номер Знак"/>
    <w:basedOn w:val="ac"/>
    <w:link w:val="-"/>
    <w:qFormat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WW8Num1z5">
    <w:name w:val="WW8Num1z5"/>
    <w:qFormat/>
  </w:style>
  <w:style w:type="character" w:styleId="afff8">
    <w:name w:val="FollowedHyperlink"/>
    <w:basedOn w:val="a9"/>
    <w:rPr>
      <w:color w:val="800080" w:themeColor="followedHyperlink"/>
      <w:u w:val="single"/>
    </w:rPr>
  </w:style>
  <w:style w:type="character" w:customStyle="1" w:styleId="16">
    <w:name w:val="Текст примечания Знак1"/>
    <w:basedOn w:val="a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7">
    <w:name w:val="Верхний колонтитул Знак1"/>
    <w:basedOn w:val="a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qFormat/>
    <w:rPr>
      <w:rFonts w:ascii="Times New Roman" w:hAnsi="Times New Roman" w:cs="Times New Roman"/>
      <w:b/>
      <w:bCs/>
      <w:sz w:val="16"/>
      <w:szCs w:val="16"/>
    </w:rPr>
  </w:style>
  <w:style w:type="character" w:customStyle="1" w:styleId="110">
    <w:name w:val="_Нумерованный 1 Знак1"/>
    <w:qFormat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ecattext">
    <w:name w:val="ecattext"/>
    <w:basedOn w:val="a9"/>
    <w:qFormat/>
  </w:style>
  <w:style w:type="character" w:customStyle="1" w:styleId="ecatbody">
    <w:name w:val="ecatbody"/>
    <w:basedOn w:val="a9"/>
    <w:qFormat/>
  </w:style>
  <w:style w:type="character" w:customStyle="1" w:styleId="WW8Num1z0">
    <w:name w:val="WW8Num1z0"/>
    <w:qFormat/>
    <w:rPr>
      <w:rFonts w:cs="Times New Roman"/>
    </w:rPr>
  </w:style>
  <w:style w:type="character" w:customStyle="1" w:styleId="WW8Num2z0">
    <w:name w:val="WW8Num2z0"/>
    <w:qFormat/>
    <w:rPr>
      <w:rFonts w:cs="Times New Roman"/>
    </w:rPr>
  </w:style>
  <w:style w:type="character" w:customStyle="1" w:styleId="WW8Num7z0">
    <w:name w:val="WW8Num7z0"/>
    <w:qFormat/>
    <w:rPr>
      <w:rFonts w:cs="Times New Roman"/>
    </w:rPr>
  </w:style>
  <w:style w:type="character" w:customStyle="1" w:styleId="WW8Num10z0">
    <w:name w:val="WW8Num10z0"/>
    <w:qFormat/>
    <w:rPr>
      <w:rFonts w:ascii="Symbol" w:hAnsi="Symbol"/>
    </w:rPr>
  </w:style>
  <w:style w:type="character" w:customStyle="1" w:styleId="WW8Num18z0">
    <w:name w:val="WW8Num18z0"/>
    <w:qFormat/>
    <w:rPr>
      <w:rFonts w:ascii="Times New Roman" w:hAnsi="Times New Roman"/>
    </w:rPr>
  </w:style>
  <w:style w:type="character" w:customStyle="1" w:styleId="WW8Num19z0">
    <w:name w:val="WW8Num19z0"/>
    <w:qFormat/>
    <w:rPr>
      <w:rFonts w:ascii="Times New Roman" w:hAnsi="Times New Roman"/>
    </w:rPr>
  </w:style>
  <w:style w:type="character" w:customStyle="1" w:styleId="WW8Num21z0">
    <w:name w:val="WW8Num21z0"/>
    <w:qFormat/>
    <w:rPr>
      <w:sz w:val="24"/>
    </w:rPr>
  </w:style>
  <w:style w:type="character" w:customStyle="1" w:styleId="WW8Num29z0">
    <w:name w:val="WW8Num29z0"/>
    <w:qFormat/>
    <w:rPr>
      <w:rFonts w:cs="Times New Roman"/>
    </w:rPr>
  </w:style>
  <w:style w:type="character" w:customStyle="1" w:styleId="WW8Num34z0">
    <w:name w:val="WW8Num34z0"/>
    <w:qFormat/>
    <w:rPr>
      <w:rFonts w:cs="Times New Roman"/>
    </w:rPr>
  </w:style>
  <w:style w:type="character" w:customStyle="1" w:styleId="WW8Num34z2">
    <w:name w:val="WW8Num34z2"/>
    <w:qFormat/>
    <w:rPr>
      <w:rFonts w:cs="Times New Roman"/>
      <w:color w:val="000000"/>
    </w:rPr>
  </w:style>
  <w:style w:type="character" w:customStyle="1" w:styleId="WW8Num36z0">
    <w:name w:val="WW8Num36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kern w:val="2"/>
      <w:position w:val="0"/>
      <w:sz w:val="24"/>
      <w:u w:val="none"/>
      <w:vertAlign w:val="baseline"/>
    </w:rPr>
  </w:style>
  <w:style w:type="character" w:customStyle="1" w:styleId="WW8Num36z1">
    <w:name w:val="WW8Num36z1"/>
    <w:qFormat/>
    <w:rPr>
      <w:rFonts w:cs="Times New Roman"/>
    </w:rPr>
  </w:style>
  <w:style w:type="character" w:customStyle="1" w:styleId="WW8Num37z0">
    <w:name w:val="WW8Num37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kern w:val="2"/>
      <w:position w:val="0"/>
      <w:sz w:val="24"/>
      <w:u w:val="none"/>
      <w:vertAlign w:val="baseline"/>
    </w:rPr>
  </w:style>
  <w:style w:type="character" w:customStyle="1" w:styleId="WW8Num37z1">
    <w:name w:val="WW8Num37z1"/>
    <w:qFormat/>
    <w:rPr>
      <w:rFonts w:cs="Times New Roman"/>
    </w:rPr>
  </w:style>
  <w:style w:type="character" w:customStyle="1" w:styleId="WW8Num37z3">
    <w:name w:val="WW8Num37z3"/>
    <w:qFormat/>
    <w:rPr>
      <w:rFonts w:ascii="Wingdings" w:hAnsi="Wingdings"/>
      <w:sz w:val="16"/>
    </w:rPr>
  </w:style>
  <w:style w:type="character" w:customStyle="1" w:styleId="WW8Num37z4">
    <w:name w:val="WW8Num37z4"/>
    <w:qFormat/>
    <w:rPr>
      <w:rFonts w:ascii="Symbol" w:hAnsi="Symbol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8Num8z0">
    <w:name w:val="WW8Num8z0"/>
    <w:qFormat/>
    <w:rPr>
      <w:rFonts w:cs="Times New Roman"/>
    </w:rPr>
  </w:style>
  <w:style w:type="character" w:customStyle="1" w:styleId="WW8Num11z0">
    <w:name w:val="WW8Num11z0"/>
    <w:qFormat/>
    <w:rPr>
      <w:rFonts w:ascii="Symbol" w:hAnsi="Symbol"/>
    </w:rPr>
  </w:style>
  <w:style w:type="character" w:customStyle="1" w:styleId="WW8Num20z0">
    <w:name w:val="WW8Num20z0"/>
    <w:qFormat/>
    <w:rPr>
      <w:rFonts w:ascii="Times New Roman" w:hAnsi="Times New Roman"/>
    </w:rPr>
  </w:style>
  <w:style w:type="character" w:customStyle="1" w:styleId="WW8Num22z0">
    <w:name w:val="WW8Num22z0"/>
    <w:qFormat/>
    <w:rPr>
      <w:sz w:val="24"/>
    </w:rPr>
  </w:style>
  <w:style w:type="character" w:customStyle="1" w:styleId="WW8Num30z0">
    <w:name w:val="WW8Num30z0"/>
    <w:qFormat/>
    <w:rPr>
      <w:rFonts w:ascii="Arial" w:hAnsi="Arial"/>
    </w:rPr>
  </w:style>
  <w:style w:type="character" w:customStyle="1" w:styleId="WW8Num35z0">
    <w:name w:val="WW8Num35z0"/>
    <w:qFormat/>
    <w:rPr>
      <w:rFonts w:cs="Times New Roman"/>
    </w:rPr>
  </w:style>
  <w:style w:type="character" w:customStyle="1" w:styleId="WW8Num35z2">
    <w:name w:val="WW8Num35z2"/>
    <w:qFormat/>
    <w:rPr>
      <w:rFonts w:cs="Times New Roman"/>
      <w:color w:val="000000"/>
    </w:rPr>
  </w:style>
  <w:style w:type="character" w:customStyle="1" w:styleId="WW8Num38z0">
    <w:name w:val="WW8Num38z0"/>
    <w:qFormat/>
    <w:rPr>
      <w:rFonts w:ascii="Symbol" w:hAnsi="Symbol"/>
      <w:color w:val="auto"/>
    </w:rPr>
  </w:style>
  <w:style w:type="character" w:customStyle="1" w:styleId="WW8Num38z1">
    <w:name w:val="WW8Num38z1"/>
    <w:qFormat/>
    <w:rPr>
      <w:rFonts w:ascii="Wingdings" w:hAnsi="Wingdings"/>
    </w:rPr>
  </w:style>
  <w:style w:type="character" w:customStyle="1" w:styleId="WW8Num38z3">
    <w:name w:val="WW8Num38z3"/>
    <w:qFormat/>
    <w:rPr>
      <w:rFonts w:ascii="Wingdings" w:hAnsi="Wingdings"/>
      <w:sz w:val="16"/>
    </w:rPr>
  </w:style>
  <w:style w:type="character" w:customStyle="1" w:styleId="WW8Num38z4">
    <w:name w:val="WW8Num38z4"/>
    <w:qFormat/>
    <w:rPr>
      <w:rFonts w:ascii="Symbol" w:hAnsi="Symbol"/>
    </w:rPr>
  </w:style>
  <w:style w:type="character" w:customStyle="1" w:styleId="37">
    <w:name w:val="Основной шрифт абзаца3"/>
    <w:qFormat/>
  </w:style>
  <w:style w:type="character" w:customStyle="1" w:styleId="WW8Num15z0">
    <w:name w:val="WW8Num15z0"/>
    <w:qFormat/>
    <w:rPr>
      <w:rFonts w:ascii="Symbol" w:hAnsi="Symbol"/>
    </w:rPr>
  </w:style>
  <w:style w:type="character" w:customStyle="1" w:styleId="WW8Num24z0">
    <w:name w:val="WW8Num24z0"/>
    <w:qFormat/>
    <w:rPr>
      <w:rFonts w:ascii="Times New Roman" w:hAnsi="Times New Roman"/>
    </w:rPr>
  </w:style>
  <w:style w:type="character" w:customStyle="1" w:styleId="WW8Num25z0">
    <w:name w:val="WW8Num25z0"/>
    <w:qFormat/>
    <w:rPr>
      <w:rFonts w:ascii="Times New Roman" w:hAnsi="Times New Roman"/>
    </w:rPr>
  </w:style>
  <w:style w:type="character" w:customStyle="1" w:styleId="WW8Num28z0">
    <w:name w:val="WW8Num28z0"/>
    <w:qFormat/>
    <w:rPr>
      <w:rFonts w:ascii="Times New Roman" w:hAnsi="Times New Roman" w:cs="Times New Roman"/>
    </w:rPr>
  </w:style>
  <w:style w:type="character" w:customStyle="1" w:styleId="WW8Num40z0">
    <w:name w:val="WW8Num40z0"/>
    <w:qFormat/>
    <w:rPr>
      <w:b/>
      <w:i w:val="0"/>
    </w:rPr>
  </w:style>
  <w:style w:type="character" w:customStyle="1" w:styleId="WW8Num40z1">
    <w:name w:val="WW8Num40z1"/>
    <w:qFormat/>
    <w:rPr>
      <w:b w:val="0"/>
    </w:rPr>
  </w:style>
  <w:style w:type="character" w:customStyle="1" w:styleId="WW8Num40z3">
    <w:name w:val="WW8Num40z3"/>
    <w:qFormat/>
    <w:rPr>
      <w:b/>
    </w:rPr>
  </w:style>
  <w:style w:type="character" w:customStyle="1" w:styleId="WW8Num42z0">
    <w:name w:val="WW8Num42z0"/>
    <w:qFormat/>
    <w:rPr>
      <w:rFonts w:ascii="Arial" w:hAnsi="Arial"/>
    </w:rPr>
  </w:style>
  <w:style w:type="character" w:customStyle="1" w:styleId="WW8Num47z0">
    <w:name w:val="WW8Num47z0"/>
    <w:qFormat/>
    <w:rPr>
      <w:rFonts w:cs="Times New Roman"/>
    </w:rPr>
  </w:style>
  <w:style w:type="character" w:customStyle="1" w:styleId="WW8Num47z2">
    <w:name w:val="WW8Num47z2"/>
    <w:qFormat/>
    <w:rPr>
      <w:rFonts w:cs="Times New Roman"/>
      <w:color w:val="000000"/>
    </w:rPr>
  </w:style>
  <w:style w:type="character" w:customStyle="1" w:styleId="WW8Num50z0">
    <w:name w:val="WW8Num50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kern w:val="2"/>
      <w:position w:val="0"/>
      <w:sz w:val="24"/>
      <w:u w:val="none"/>
      <w:vertAlign w:val="baseline"/>
    </w:rPr>
  </w:style>
  <w:style w:type="character" w:customStyle="1" w:styleId="WW8Num50z1">
    <w:name w:val="WW8Num50z1"/>
    <w:qFormat/>
    <w:rPr>
      <w:rFonts w:cs="Times New Roman"/>
    </w:rPr>
  </w:style>
  <w:style w:type="character" w:customStyle="1" w:styleId="WW8Num52z0">
    <w:name w:val="WW8Num52z0"/>
    <w:qFormat/>
    <w:rPr>
      <w:rFonts w:ascii="Symbol" w:hAnsi="Symbol"/>
      <w:color w:val="auto"/>
    </w:rPr>
  </w:style>
  <w:style w:type="character" w:customStyle="1" w:styleId="WW8Num52z1">
    <w:name w:val="WW8Num52z1"/>
    <w:qFormat/>
    <w:rPr>
      <w:rFonts w:ascii="Wingdings" w:hAnsi="Wingdings"/>
    </w:rPr>
  </w:style>
  <w:style w:type="character" w:customStyle="1" w:styleId="WW8Num52z3">
    <w:name w:val="WW8Num52z3"/>
    <w:qFormat/>
    <w:rPr>
      <w:rFonts w:ascii="Wingdings" w:hAnsi="Wingdings"/>
      <w:sz w:val="16"/>
    </w:rPr>
  </w:style>
  <w:style w:type="character" w:customStyle="1" w:styleId="WW8Num52z4">
    <w:name w:val="WW8Num52z4"/>
    <w:qFormat/>
    <w:rPr>
      <w:rFonts w:ascii="Symbol" w:hAnsi="Symbol"/>
    </w:rPr>
  </w:style>
  <w:style w:type="character" w:customStyle="1" w:styleId="WW8Num53z0">
    <w:name w:val="WW8Num53z0"/>
    <w:qFormat/>
    <w:rPr>
      <w:rFonts w:cs="Times New Roman"/>
    </w:rPr>
  </w:style>
  <w:style w:type="character" w:customStyle="1" w:styleId="27">
    <w:name w:val="Основной шрифт абзаца2"/>
    <w:qFormat/>
  </w:style>
  <w:style w:type="character" w:customStyle="1" w:styleId="WW8Num14z0">
    <w:name w:val="WW8Num14z0"/>
    <w:qFormat/>
    <w:rPr>
      <w:rFonts w:ascii="Symbol" w:hAnsi="Symbol"/>
    </w:rPr>
  </w:style>
  <w:style w:type="character" w:customStyle="1" w:styleId="WW8Num14z2">
    <w:name w:val="WW8Num14z2"/>
    <w:qFormat/>
    <w:rPr>
      <w:rFonts w:ascii="Wingdings" w:hAnsi="Wingdings"/>
    </w:rPr>
  </w:style>
  <w:style w:type="character" w:customStyle="1" w:styleId="WW8Num14z4">
    <w:name w:val="WW8Num14z4"/>
    <w:qFormat/>
    <w:rPr>
      <w:rFonts w:ascii="Courier New" w:hAnsi="Courier New"/>
    </w:rPr>
  </w:style>
  <w:style w:type="character" w:customStyle="1" w:styleId="WW8Num23z0">
    <w:name w:val="WW8Num23z0"/>
    <w:qFormat/>
    <w:rPr>
      <w:rFonts w:cs="Times New Roman"/>
    </w:rPr>
  </w:style>
  <w:style w:type="character" w:customStyle="1" w:styleId="WW8Num24z1">
    <w:name w:val="WW8Num24z1"/>
    <w:qFormat/>
    <w:rPr>
      <w:rFonts w:ascii="Courier New" w:hAnsi="Courier New"/>
    </w:rPr>
  </w:style>
  <w:style w:type="character" w:customStyle="1" w:styleId="WW8Num24z2">
    <w:name w:val="WW8Num24z2"/>
    <w:qFormat/>
    <w:rPr>
      <w:rFonts w:ascii="Wingdings" w:hAnsi="Wingdings"/>
    </w:rPr>
  </w:style>
  <w:style w:type="character" w:customStyle="1" w:styleId="WW8Num24z3">
    <w:name w:val="WW8Num24z3"/>
    <w:qFormat/>
    <w:rPr>
      <w:rFonts w:ascii="Symbol" w:hAnsi="Symbol"/>
    </w:rPr>
  </w:style>
  <w:style w:type="character" w:customStyle="1" w:styleId="WW8Num27z0">
    <w:name w:val="WW8Num27z0"/>
    <w:qFormat/>
    <w:rPr>
      <w:rFonts w:ascii="Symbol" w:hAnsi="Symbol"/>
    </w:rPr>
  </w:style>
  <w:style w:type="character" w:customStyle="1" w:styleId="WW8Num27z1">
    <w:name w:val="WW8Num27z1"/>
    <w:qFormat/>
    <w:rPr>
      <w:rFonts w:ascii="Courier New" w:hAnsi="Courier New"/>
    </w:rPr>
  </w:style>
  <w:style w:type="character" w:customStyle="1" w:styleId="WW8Num27z2">
    <w:name w:val="WW8Num27z2"/>
    <w:qFormat/>
    <w:rPr>
      <w:rFonts w:ascii="Wingdings" w:hAnsi="Wingdings"/>
    </w:rPr>
  </w:style>
  <w:style w:type="character" w:customStyle="1" w:styleId="WW8Num42z1">
    <w:name w:val="WW8Num42z1"/>
    <w:qFormat/>
    <w:rPr>
      <w:rFonts w:ascii="Courier New" w:hAnsi="Courier New"/>
    </w:rPr>
  </w:style>
  <w:style w:type="character" w:customStyle="1" w:styleId="WW8Num42z2">
    <w:name w:val="WW8Num42z2"/>
    <w:qFormat/>
    <w:rPr>
      <w:rFonts w:ascii="Wingdings" w:hAnsi="Wingdings"/>
    </w:rPr>
  </w:style>
  <w:style w:type="character" w:customStyle="1" w:styleId="WW8Num42z3">
    <w:name w:val="WW8Num42z3"/>
    <w:qFormat/>
    <w:rPr>
      <w:rFonts w:ascii="Symbol" w:hAnsi="Symbol"/>
    </w:rPr>
  </w:style>
  <w:style w:type="character" w:customStyle="1" w:styleId="18">
    <w:name w:val="Основной шрифт абзаца1"/>
    <w:qFormat/>
  </w:style>
  <w:style w:type="character" w:customStyle="1" w:styleId="120">
    <w:name w:val="Заголовок 1 Знак2"/>
    <w:qFormat/>
    <w:rPr>
      <w:sz w:val="24"/>
      <w:szCs w:val="24"/>
      <w:u w:val="single"/>
      <w:lang w:val="ru-RU" w:eastAsia="ar-SA" w:bidi="ar-SA"/>
    </w:rPr>
  </w:style>
  <w:style w:type="character" w:customStyle="1" w:styleId="Heading3Char1">
    <w:name w:val="Heading 3 Char1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9">
    <w:name w:val="Название Знак"/>
    <w:qFormat/>
    <w:rPr>
      <w:sz w:val="28"/>
      <w:szCs w:val="28"/>
      <w:lang w:val="ru-RU" w:eastAsia="ar-SA" w:bidi="ar-SA"/>
    </w:rPr>
  </w:style>
  <w:style w:type="character" w:customStyle="1" w:styleId="BodyTextIndentChar">
    <w:name w:val="Body Text Indent Char"/>
    <w:qFormat/>
    <w:rPr>
      <w:rFonts w:cs="Times New Roman"/>
      <w:b/>
      <w:bCs/>
      <w:sz w:val="24"/>
      <w:szCs w:val="24"/>
      <w:lang w:val="ru-RU" w:eastAsia="ar-SA" w:bidi="ar-SA"/>
    </w:rPr>
  </w:style>
  <w:style w:type="character" w:customStyle="1" w:styleId="afffa">
    <w:name w:val="Схема документа Знак"/>
    <w:link w:val="afffb"/>
    <w:qFormat/>
    <w:rPr>
      <w:rFonts w:ascii="Tahoma" w:hAnsi="Tahoma" w:cs="Tahoma"/>
      <w:shd w:val="clear" w:color="auto" w:fill="000080"/>
      <w:lang w:eastAsia="ar-SA"/>
    </w:rPr>
  </w:style>
  <w:style w:type="character" w:customStyle="1" w:styleId="19">
    <w:name w:val="Знак примечания1"/>
    <w:qFormat/>
    <w:rPr>
      <w:rFonts w:cs="Times New Roman"/>
      <w:sz w:val="16"/>
      <w:szCs w:val="16"/>
    </w:rPr>
  </w:style>
  <w:style w:type="character" w:customStyle="1" w:styleId="afffc">
    <w:name w:val="Дата Знак"/>
    <w:link w:val="afffd"/>
    <w:qFormat/>
    <w:rPr>
      <w:lang w:eastAsia="ar-SA"/>
    </w:rPr>
  </w:style>
  <w:style w:type="character" w:customStyle="1" w:styleId="afffe">
    <w:name w:val="Текст Знак"/>
    <w:link w:val="affff"/>
    <w:qFormat/>
    <w:rPr>
      <w:rFonts w:ascii="Courier New" w:hAnsi="Courier New"/>
      <w:lang w:eastAsia="ar-SA"/>
    </w:rPr>
  </w:style>
  <w:style w:type="character" w:customStyle="1" w:styleId="310">
    <w:name w:val="Заголовок 3 Знак1"/>
    <w:qFormat/>
    <w:rPr>
      <w:b/>
      <w:bCs/>
      <w:sz w:val="28"/>
      <w:szCs w:val="28"/>
      <w:lang w:val="ru-RU" w:eastAsia="ar-SA" w:bidi="ar-SA"/>
    </w:rPr>
  </w:style>
  <w:style w:type="character" w:customStyle="1" w:styleId="100">
    <w:name w:val="Знак Знак10"/>
    <w:qFormat/>
    <w:rPr>
      <w:rFonts w:cs="Times New Roman"/>
      <w:sz w:val="24"/>
      <w:lang w:val="ru-RU" w:eastAsia="ar-SA" w:bidi="ar-SA"/>
    </w:rPr>
  </w:style>
  <w:style w:type="character" w:customStyle="1" w:styleId="73">
    <w:name w:val="Знак Знак7"/>
    <w:qFormat/>
    <w:rPr>
      <w:rFonts w:cs="Times New Roman"/>
      <w:sz w:val="24"/>
      <w:szCs w:val="24"/>
      <w:lang w:val="ru-RU" w:eastAsia="ar-SA" w:bidi="ar-SA"/>
    </w:rPr>
  </w:style>
  <w:style w:type="character" w:customStyle="1" w:styleId="1a">
    <w:name w:val="Глава 1 Знак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affff0">
    <w:name w:val="Прощание Знак"/>
    <w:link w:val="affff1"/>
    <w:qFormat/>
    <w:rPr>
      <w:sz w:val="24"/>
      <w:szCs w:val="24"/>
      <w:lang w:eastAsia="ar-SA"/>
    </w:rPr>
  </w:style>
  <w:style w:type="character" w:customStyle="1" w:styleId="28">
    <w:name w:val="Знак2"/>
    <w:qFormat/>
    <w:rPr>
      <w:rFonts w:cs="Times New Roman"/>
      <w:b/>
      <w:bCs/>
      <w:sz w:val="24"/>
      <w:szCs w:val="24"/>
      <w:lang w:val="ru-RU" w:eastAsia="ar-SA" w:bidi="ar-SA"/>
    </w:rPr>
  </w:style>
  <w:style w:type="character" w:customStyle="1" w:styleId="EmailStyle110">
    <w:name w:val="EmailStyle110"/>
    <w:qFormat/>
    <w:rPr>
      <w:rFonts w:ascii="Arial" w:hAnsi="Arial" w:cs="Arial"/>
      <w:color w:val="auto"/>
      <w:sz w:val="20"/>
      <w:szCs w:val="20"/>
    </w:rPr>
  </w:style>
  <w:style w:type="character" w:customStyle="1" w:styleId="1b">
    <w:name w:val="заголовок 1 Знак"/>
    <w:qFormat/>
    <w:rPr>
      <w:rFonts w:cs="Times New Roman"/>
      <w:b/>
      <w:sz w:val="36"/>
      <w:lang w:val="ru-RU" w:eastAsia="ar-SA" w:bidi="ar-SA"/>
    </w:rPr>
  </w:style>
  <w:style w:type="character" w:customStyle="1" w:styleId="G">
    <w:name w:val="G_Текст Знак"/>
    <w:qFormat/>
    <w:rPr>
      <w:sz w:val="24"/>
      <w:lang w:val="ru-RU" w:eastAsia="ar-SA" w:bidi="ar-SA"/>
    </w:rPr>
  </w:style>
  <w:style w:type="character" w:customStyle="1" w:styleId="1c">
    <w:name w:val="Основной Знак1"/>
    <w:qFormat/>
    <w:rPr>
      <w:sz w:val="26"/>
      <w:szCs w:val="24"/>
      <w:lang w:val="ru-RU" w:eastAsia="ar-SA" w:bidi="ar-SA"/>
    </w:rPr>
  </w:style>
  <w:style w:type="character" w:customStyle="1" w:styleId="112">
    <w:name w:val="Текст таблицы 11 Знак"/>
    <w:qFormat/>
    <w:rPr>
      <w:sz w:val="26"/>
      <w:lang w:val="ru-RU" w:eastAsia="ar-SA" w:bidi="ar-SA"/>
    </w:rPr>
  </w:style>
  <w:style w:type="character" w:customStyle="1" w:styleId="red1">
    <w:name w:val="red1"/>
    <w:qFormat/>
    <w:rPr>
      <w:rFonts w:cs="Times New Roman"/>
      <w:color w:val="FF0000"/>
    </w:rPr>
  </w:style>
  <w:style w:type="character" w:customStyle="1" w:styleId="bigtextstrong">
    <w:name w:val="bigtextstrong"/>
    <w:qFormat/>
    <w:rPr>
      <w:rFonts w:cs="Times New Roman"/>
      <w:b/>
      <w:bCs/>
      <w:color w:val="208008"/>
    </w:rPr>
  </w:style>
  <w:style w:type="character" w:customStyle="1" w:styleId="SAbbr">
    <w:name w:val="S_Abbr"/>
    <w:qFormat/>
    <w:rPr>
      <w:rFonts w:cs="Times New Roman"/>
      <w:b/>
      <w:bCs/>
      <w:position w:val="0"/>
      <w:sz w:val="24"/>
      <w:vertAlign w:val="baseline"/>
    </w:rPr>
  </w:style>
  <w:style w:type="character" w:customStyle="1" w:styleId="SMLst0">
    <w:name w:val="S_MLst Знак"/>
    <w:qFormat/>
    <w:rPr>
      <w:rFonts w:ascii="Arial" w:hAnsi="Arial"/>
      <w:lang w:val="ru-RU" w:eastAsia="ar-SA" w:bidi="ar-SA"/>
    </w:rPr>
  </w:style>
  <w:style w:type="character" w:customStyle="1" w:styleId="WW8Num2z5">
    <w:name w:val="WW8Num2z5"/>
    <w:qFormat/>
    <w:rPr>
      <w:rFonts w:ascii="Wingdings" w:hAnsi="Wingdings"/>
    </w:rPr>
  </w:style>
  <w:style w:type="character" w:customStyle="1" w:styleId="SGeneral">
    <w:name w:val="_S General Знак"/>
    <w:qFormat/>
    <w:rPr>
      <w:sz w:val="24"/>
      <w:szCs w:val="24"/>
      <w:lang w:eastAsia="ar-SA" w:bidi="ar-SA"/>
    </w:rPr>
  </w:style>
  <w:style w:type="character" w:customStyle="1" w:styleId="SMarkList1">
    <w:name w:val="_S_Mark_List Знак1"/>
    <w:basedOn w:val="SGeneral"/>
    <w:qFormat/>
    <w:rPr>
      <w:sz w:val="24"/>
      <w:szCs w:val="24"/>
      <w:lang w:eastAsia="ar-SA" w:bidi="ar-SA"/>
    </w:rPr>
  </w:style>
  <w:style w:type="character" w:customStyle="1" w:styleId="affff2">
    <w:name w:val="_обычный Знак"/>
    <w:qFormat/>
    <w:rPr>
      <w:sz w:val="24"/>
      <w:szCs w:val="24"/>
      <w:lang w:val="ru-RU" w:eastAsia="ar-SA" w:bidi="ar-SA"/>
    </w:rPr>
  </w:style>
  <w:style w:type="character" w:customStyle="1" w:styleId="FontStyle45">
    <w:name w:val="Font Style45"/>
    <w:qFormat/>
    <w:rPr>
      <w:rFonts w:ascii="Arial" w:hAnsi="Arial" w:cs="Arial"/>
      <w:sz w:val="12"/>
      <w:szCs w:val="12"/>
    </w:rPr>
  </w:style>
  <w:style w:type="character" w:customStyle="1" w:styleId="FontStyle46">
    <w:name w:val="Font Style46"/>
    <w:qFormat/>
    <w:rPr>
      <w:rFonts w:ascii="Arial" w:hAnsi="Arial" w:cs="Arial"/>
      <w:b/>
      <w:bCs/>
      <w:sz w:val="14"/>
      <w:szCs w:val="14"/>
    </w:rPr>
  </w:style>
  <w:style w:type="character" w:customStyle="1" w:styleId="FontStyle47">
    <w:name w:val="Font Style47"/>
    <w:qFormat/>
    <w:rPr>
      <w:rFonts w:ascii="Arial" w:hAnsi="Arial" w:cs="Arial"/>
      <w:sz w:val="14"/>
      <w:szCs w:val="14"/>
    </w:rPr>
  </w:style>
  <w:style w:type="character" w:customStyle="1" w:styleId="FontStyle48">
    <w:name w:val="Font Style48"/>
    <w:qFormat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49">
    <w:name w:val="Font Style49"/>
    <w:qFormat/>
    <w:rPr>
      <w:rFonts w:ascii="Arial" w:hAnsi="Arial" w:cs="Arial"/>
      <w:sz w:val="20"/>
      <w:szCs w:val="20"/>
    </w:rPr>
  </w:style>
  <w:style w:type="character" w:customStyle="1" w:styleId="FontStyle50">
    <w:name w:val="Font Style50"/>
    <w:qFormat/>
    <w:rPr>
      <w:rFonts w:ascii="Arial" w:hAnsi="Arial" w:cs="Arial"/>
      <w:sz w:val="20"/>
      <w:szCs w:val="20"/>
    </w:rPr>
  </w:style>
  <w:style w:type="character" w:customStyle="1" w:styleId="FontStyle51">
    <w:name w:val="Font Style51"/>
    <w:qFormat/>
    <w:rPr>
      <w:rFonts w:ascii="Franklin Gothic Book" w:hAnsi="Franklin Gothic Book" w:cs="Franklin Gothic Book"/>
      <w:sz w:val="24"/>
      <w:szCs w:val="24"/>
    </w:rPr>
  </w:style>
  <w:style w:type="character" w:customStyle="1" w:styleId="FontStyle52">
    <w:name w:val="Font Style52"/>
    <w:qFormat/>
    <w:rPr>
      <w:rFonts w:ascii="Franklin Gothic Demi" w:hAnsi="Franklin Gothic Demi" w:cs="Franklin Gothic Demi"/>
      <w:b/>
      <w:bCs/>
      <w:sz w:val="24"/>
      <w:szCs w:val="24"/>
    </w:rPr>
  </w:style>
  <w:style w:type="character" w:customStyle="1" w:styleId="FontStyle53">
    <w:name w:val="Font Style53"/>
    <w:qFormat/>
    <w:rPr>
      <w:rFonts w:ascii="Franklin Gothic Demi Cond" w:hAnsi="Franklin Gothic Demi Cond" w:cs="Franklin Gothic Demi Cond"/>
      <w:b/>
      <w:bCs/>
      <w:sz w:val="28"/>
      <w:szCs w:val="28"/>
    </w:rPr>
  </w:style>
  <w:style w:type="character" w:customStyle="1" w:styleId="FontStyle54">
    <w:name w:val="Font Style54"/>
    <w:qFormat/>
    <w:rPr>
      <w:rFonts w:ascii="Arial Narrow" w:hAnsi="Arial Narrow" w:cs="Arial Narrow"/>
      <w:sz w:val="26"/>
      <w:szCs w:val="26"/>
    </w:rPr>
  </w:style>
  <w:style w:type="character" w:customStyle="1" w:styleId="FontStyle55">
    <w:name w:val="Font Style55"/>
    <w:qFormat/>
    <w:rPr>
      <w:rFonts w:ascii="Arial" w:hAnsi="Arial" w:cs="Arial"/>
      <w:sz w:val="22"/>
      <w:szCs w:val="22"/>
    </w:rPr>
  </w:style>
  <w:style w:type="character" w:customStyle="1" w:styleId="FontStyle56">
    <w:name w:val="Font Style56"/>
    <w:qFormat/>
    <w:rPr>
      <w:rFonts w:ascii="Cambria" w:hAnsi="Cambria" w:cs="Cambria"/>
      <w:b/>
      <w:bCs/>
      <w:sz w:val="16"/>
      <w:szCs w:val="16"/>
    </w:rPr>
  </w:style>
  <w:style w:type="character" w:customStyle="1" w:styleId="FontStyle57">
    <w:name w:val="Font Style57"/>
    <w:qFormat/>
    <w:rPr>
      <w:rFonts w:ascii="Arial" w:hAnsi="Arial" w:cs="Arial"/>
      <w:sz w:val="20"/>
      <w:szCs w:val="20"/>
    </w:rPr>
  </w:style>
  <w:style w:type="character" w:customStyle="1" w:styleId="FontStyle59">
    <w:name w:val="Font Style59"/>
    <w:qFormat/>
    <w:rPr>
      <w:rFonts w:ascii="Arial" w:hAnsi="Arial" w:cs="Arial"/>
      <w:sz w:val="22"/>
      <w:szCs w:val="22"/>
    </w:rPr>
  </w:style>
  <w:style w:type="character" w:customStyle="1" w:styleId="affff3">
    <w:name w:val="Таблица Знак"/>
    <w:qFormat/>
    <w:rPr>
      <w:rFonts w:cs="Arial"/>
      <w:bCs/>
      <w:iCs/>
      <w:lang w:val="ru-RU" w:eastAsia="ar-SA" w:bidi="ar-SA"/>
    </w:rPr>
  </w:style>
  <w:style w:type="character" w:customStyle="1" w:styleId="affff4">
    <w:name w:val="бпОсновной текст Знак"/>
    <w:qFormat/>
    <w:rPr>
      <w:rFonts w:ascii="Arial" w:hAnsi="Arial" w:cs="Times New Roman"/>
      <w:sz w:val="24"/>
    </w:rPr>
  </w:style>
  <w:style w:type="character" w:customStyle="1" w:styleId="alp">
    <w:name w:val="alp_обыч_спис Знак"/>
    <w:qFormat/>
    <w:rPr>
      <w:rFonts w:ascii="Calibri" w:hAnsi="Calibri"/>
      <w:b/>
      <w:sz w:val="22"/>
      <w:szCs w:val="22"/>
      <w:lang w:val="ru-RU" w:eastAsia="ar-SA" w:bidi="ar-SA"/>
    </w:rPr>
  </w:style>
  <w:style w:type="character" w:customStyle="1" w:styleId="EmailStyle227">
    <w:name w:val="EmailStyle227"/>
    <w:qFormat/>
    <w:rPr>
      <w:rFonts w:ascii="Arial" w:hAnsi="Arial" w:cs="Arial"/>
      <w:color w:val="000080"/>
      <w:sz w:val="20"/>
      <w:szCs w:val="20"/>
    </w:rPr>
  </w:style>
  <w:style w:type="character" w:customStyle="1" w:styleId="Text">
    <w:name w:val="Text Знак"/>
    <w:qFormat/>
    <w:rPr>
      <w:sz w:val="22"/>
      <w:lang w:val="en-GB" w:eastAsia="ar-SA" w:bidi="ar-SA"/>
    </w:rPr>
  </w:style>
  <w:style w:type="character" w:customStyle="1" w:styleId="h3subheading">
    <w:name w:val="h3 sub heading Знак"/>
    <w:qFormat/>
    <w:rPr>
      <w:rFonts w:ascii="Arial" w:hAnsi="Arial" w:cs="Arial"/>
      <w:b/>
      <w:bCs/>
      <w:sz w:val="26"/>
      <w:szCs w:val="26"/>
      <w:lang w:val="ru-RU" w:eastAsia="ar-SA" w:bidi="ar-SA"/>
    </w:rPr>
  </w:style>
  <w:style w:type="character" w:customStyle="1" w:styleId="HTML">
    <w:name w:val="Стандартный HTML Знак"/>
    <w:qFormat/>
    <w:rPr>
      <w:rFonts w:ascii="Arial Unicode MS" w:hAnsi="Arial Unicode MS"/>
      <w:lang w:val="en-US" w:eastAsia="ar-SA" w:bidi="ar-SA"/>
    </w:rPr>
  </w:style>
  <w:style w:type="character" w:styleId="affff5">
    <w:name w:val="line number"/>
    <w:rPr>
      <w:rFonts w:cs="Times New Roman"/>
    </w:rPr>
  </w:style>
  <w:style w:type="character" w:customStyle="1" w:styleId="BoldUnderlinedText">
    <w:name w:val="BoldUnderlinedText"/>
    <w:qFormat/>
    <w:rPr>
      <w:rFonts w:cs="Times New Roman"/>
      <w:b/>
      <w:sz w:val="20"/>
      <w:u w:val="single"/>
    </w:rPr>
  </w:style>
  <w:style w:type="character" w:customStyle="1" w:styleId="affff6">
    <w:name w:val="Подпись Знак"/>
    <w:link w:val="affff7"/>
    <w:qFormat/>
    <w:rPr>
      <w:lang w:val="en-US" w:eastAsia="ar-SA"/>
    </w:rPr>
  </w:style>
  <w:style w:type="character" w:customStyle="1" w:styleId="affff8">
    <w:name w:val="Текст табличный Знак Знак"/>
    <w:qFormat/>
    <w:rPr>
      <w:rFonts w:ascii="Courier New" w:hAnsi="Courier New" w:cs="Courier New"/>
    </w:rPr>
  </w:style>
  <w:style w:type="character" w:customStyle="1" w:styleId="1d">
    <w:name w:val="Текст выноски Знак1"/>
    <w:basedOn w:val="a9"/>
    <w:qFormat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e">
    <w:name w:val="Нижний колонтитул Знак1"/>
    <w:basedOn w:val="a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f">
    <w:name w:val="Подзаголовок Знак1"/>
    <w:basedOn w:val="a9"/>
    <w:qFormat/>
    <w:rPr>
      <w:rFonts w:ascii="Times New Roman" w:eastAsia="Times New Roman" w:hAnsi="Times New Roman" w:cs="Times New Roman"/>
      <w:b/>
      <w:bCs/>
      <w:i/>
      <w:iCs/>
      <w:caps/>
      <w:sz w:val="24"/>
      <w:szCs w:val="24"/>
      <w:lang w:eastAsia="ar-SA"/>
    </w:rPr>
  </w:style>
  <w:style w:type="character" w:customStyle="1" w:styleId="1f0">
    <w:name w:val="Основной текст с отступом Знак1"/>
    <w:basedOn w:val="a9"/>
    <w:qFormat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1f1">
    <w:name w:val="Тема примечания Знак1"/>
    <w:basedOn w:val="16"/>
    <w:qFormat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HTML1">
    <w:name w:val="Стандартный HTML Знак1"/>
    <w:basedOn w:val="a9"/>
    <w:link w:val="HTML0"/>
    <w:qFormat/>
    <w:rPr>
      <w:rFonts w:ascii="Arial Unicode MS" w:eastAsia="Times New Roman" w:hAnsi="Arial Unicode MS" w:cs="Times New Roman"/>
      <w:sz w:val="20"/>
      <w:szCs w:val="20"/>
      <w:lang w:val="en-US" w:eastAsia="ar-SA"/>
    </w:rPr>
  </w:style>
  <w:style w:type="character" w:customStyle="1" w:styleId="210">
    <w:name w:val="Основной текст с отступом 2 Знак1"/>
    <w:basedOn w:val="a9"/>
    <w:qFormat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11">
    <w:name w:val="Основной текст с отступом 3 Знак1"/>
    <w:basedOn w:val="a9"/>
    <w:qFormat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style17">
    <w:name w:val="style17"/>
    <w:basedOn w:val="a9"/>
    <w:qFormat/>
  </w:style>
  <w:style w:type="character" w:customStyle="1" w:styleId="211">
    <w:name w:val="Основной текст 2 Знак1"/>
    <w:basedOn w:val="a9"/>
    <w:qFormat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rmal">
    <w:name w:val="Normal Знак"/>
    <w:link w:val="12"/>
    <w:qFormat/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FontStyle39">
    <w:name w:val="Font Style39"/>
    <w:qFormat/>
    <w:rPr>
      <w:rFonts w:ascii="Times New Roman" w:hAnsi="Times New Roman"/>
      <w:sz w:val="20"/>
    </w:rPr>
  </w:style>
  <w:style w:type="character" w:customStyle="1" w:styleId="FontStyle44">
    <w:name w:val="Font Style44"/>
    <w:qFormat/>
    <w:rPr>
      <w:rFonts w:ascii="Arial" w:hAnsi="Arial"/>
      <w:sz w:val="22"/>
    </w:rPr>
  </w:style>
  <w:style w:type="character" w:customStyle="1" w:styleId="312">
    <w:name w:val="Основной текст 3 Знак1"/>
    <w:basedOn w:val="a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f2">
    <w:name w:val="Схема документа Знак1"/>
    <w:basedOn w:val="a9"/>
    <w:qFormat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113">
    <w:name w:val="Знак Знак11"/>
    <w:qFormat/>
    <w:rPr>
      <w:sz w:val="28"/>
      <w:lang w:val="ru-RU" w:eastAsia="ru-RU"/>
    </w:rPr>
  </w:style>
  <w:style w:type="character" w:customStyle="1" w:styleId="200">
    <w:name w:val="Знак Знак20"/>
    <w:qFormat/>
    <w:rPr>
      <w:sz w:val="24"/>
      <w:u w:val="single"/>
      <w:lang w:val="ru-RU" w:eastAsia="ru-RU"/>
    </w:rPr>
  </w:style>
  <w:style w:type="character" w:customStyle="1" w:styleId="1f3">
    <w:name w:val="Текст Знак1"/>
    <w:basedOn w:val="a9"/>
    <w:qFormat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affff9">
    <w:name w:val="Подпись к таблице_"/>
    <w:link w:val="1f4"/>
    <w:qFormat/>
    <w:rPr>
      <w:spacing w:val="10"/>
      <w:shd w:val="clear" w:color="auto" w:fill="FFFFFF"/>
    </w:rPr>
  </w:style>
  <w:style w:type="character" w:customStyle="1" w:styleId="apple-converted-space">
    <w:name w:val="apple-converted-space"/>
    <w:qFormat/>
  </w:style>
  <w:style w:type="character" w:customStyle="1" w:styleId="WW8Num4z0">
    <w:name w:val="WW8Num4z0"/>
    <w:qFormat/>
    <w:rPr>
      <w:rFonts w:ascii="Times New Roman" w:hAnsi="Times New Roman" w:cs="Times New Roman"/>
    </w:rPr>
  </w:style>
  <w:style w:type="character" w:customStyle="1" w:styleId="WW8Num9z0">
    <w:name w:val="WW8Num9z0"/>
    <w:qFormat/>
    <w:rPr>
      <w:rFonts w:ascii="Times New Roman" w:hAnsi="Times New Roman" w:cs="Times New Roman"/>
    </w:rPr>
  </w:style>
  <w:style w:type="character" w:customStyle="1" w:styleId="WW8Num12z0">
    <w:name w:val="WW8Num12z0"/>
    <w:qFormat/>
    <w:rPr>
      <w:rFonts w:ascii="Times New Roman" w:hAnsi="Times New Roman" w:cs="Times New Roman"/>
    </w:rPr>
  </w:style>
  <w:style w:type="character" w:customStyle="1" w:styleId="WW8Num13z0">
    <w:name w:val="WW8Num13z0"/>
    <w:qFormat/>
    <w:rPr>
      <w:rFonts w:ascii="Times New Roman" w:hAnsi="Times New Roman" w:cs="Times New Roman"/>
    </w:rPr>
  </w:style>
  <w:style w:type="character" w:customStyle="1" w:styleId="WW8NumSt4z0">
    <w:name w:val="WW8NumSt4z0"/>
    <w:qFormat/>
    <w:rPr>
      <w:rFonts w:ascii="Times New Roman" w:hAnsi="Times New Roman" w:cs="Times New Roman"/>
    </w:rPr>
  </w:style>
  <w:style w:type="character" w:customStyle="1" w:styleId="WW8NumSt7z0">
    <w:name w:val="WW8NumSt7z0"/>
    <w:qFormat/>
    <w:rPr>
      <w:rFonts w:ascii="Times New Roman" w:hAnsi="Times New Roman" w:cs="Times New Roman"/>
    </w:rPr>
  </w:style>
  <w:style w:type="character" w:customStyle="1" w:styleId="WW8NumSt12z0">
    <w:name w:val="WW8NumSt12z0"/>
    <w:qFormat/>
    <w:rPr>
      <w:rFonts w:ascii="Times New Roman" w:hAnsi="Times New Roman" w:cs="Times New Roman"/>
    </w:rPr>
  </w:style>
  <w:style w:type="character" w:customStyle="1" w:styleId="affffa">
    <w:name w:val="Знак Знак"/>
    <w:qFormat/>
    <w:rPr>
      <w:rFonts w:ascii="Calibri" w:hAnsi="Calibri" w:cs="Calibri"/>
      <w:lang w:val="ru-RU" w:bidi="ar-SA"/>
    </w:rPr>
  </w:style>
  <w:style w:type="character" w:customStyle="1" w:styleId="affffb">
    <w:name w:val="Символ нумерации"/>
    <w:qFormat/>
  </w:style>
  <w:style w:type="character" w:customStyle="1" w:styleId="114">
    <w:name w:val="Заголовок 1 Знак1"/>
    <w:basedOn w:val="a9"/>
    <w:qFormat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1f5">
    <w:name w:val="Текст концевой сноски Знак1"/>
    <w:basedOn w:val="a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8">
    <w:name w:val="3 уровень Знак"/>
    <w:basedOn w:val="a9"/>
    <w:link w:val="39"/>
    <w:qFormat/>
    <w:rPr>
      <w:rFonts w:ascii="Times New Roman" w:hAnsi="Times New Roman" w:cs="Times New Roman"/>
      <w:sz w:val="24"/>
      <w:szCs w:val="28"/>
      <w:lang w:val="x-none" w:eastAsia="x-none"/>
    </w:rPr>
  </w:style>
  <w:style w:type="character" w:customStyle="1" w:styleId="1f6">
    <w:name w:val="Нум1 Знак"/>
    <w:basedOn w:val="a9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9">
    <w:name w:val="Нум2 Знак"/>
    <w:basedOn w:val="a9"/>
    <w:link w:val="2a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a">
    <w:name w:val="Нум3 Знак"/>
    <w:basedOn w:val="a9"/>
    <w:link w:val="3b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ffc">
    <w:name w:val="Основной текст_"/>
    <w:basedOn w:val="a9"/>
    <w:link w:val="2b"/>
    <w:qFormat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74">
    <w:name w:val="Основной текст + 7"/>
    <w:basedOn w:val="a9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  <w:effect w:val="none"/>
      <w:lang w:val="ru-RU" w:eastAsia="ru-RU" w:bidi="ru-RU"/>
    </w:rPr>
  </w:style>
  <w:style w:type="character" w:customStyle="1" w:styleId="75pt">
    <w:name w:val="Основной текст + 7;5 pt"/>
    <w:basedOn w:val="affffc"/>
    <w:qFormat/>
    <w:rPr>
      <w:rFonts w:ascii="Arial" w:eastAsia="Arial" w:hAnsi="Arial" w:cs="Arial"/>
      <w:color w:val="000000"/>
      <w:spacing w:val="0"/>
      <w:w w:val="100"/>
      <w:sz w:val="15"/>
      <w:szCs w:val="15"/>
      <w:shd w:val="clear" w:color="auto" w:fill="FFFFFF"/>
      <w:lang w:val="ru-RU" w:eastAsia="ru-RU" w:bidi="ru-RU"/>
    </w:rPr>
  </w:style>
  <w:style w:type="character" w:customStyle="1" w:styleId="Arial75pt">
    <w:name w:val="Основной текст + Arial;7;5 pt"/>
    <w:basedOn w:val="a9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5"/>
      <w:szCs w:val="15"/>
      <w:u w:val="none"/>
      <w:lang w:val="ru-RU" w:eastAsia="ru-RU" w:bidi="ru-RU"/>
    </w:rPr>
  </w:style>
  <w:style w:type="character" w:customStyle="1" w:styleId="Arial75pt0">
    <w:name w:val="Основной текст + Arial;7;5 pt;Малые прописные"/>
    <w:basedOn w:val="a9"/>
    <w:qFormat/>
    <w:rPr>
      <w:rFonts w:ascii="Arial" w:eastAsia="Arial" w:hAnsi="Arial" w:cs="Arial"/>
      <w:b w:val="0"/>
      <w:bCs w:val="0"/>
      <w:i w:val="0"/>
      <w:iCs w:val="0"/>
      <w:smallCaps/>
      <w:strike w:val="0"/>
      <w:dstrike w:val="0"/>
      <w:color w:val="000000"/>
      <w:spacing w:val="0"/>
      <w:w w:val="100"/>
      <w:sz w:val="15"/>
      <w:szCs w:val="15"/>
      <w:u w:val="none"/>
      <w:lang w:val="en-US" w:eastAsia="en-US" w:bidi="en-US"/>
    </w:rPr>
  </w:style>
  <w:style w:type="character" w:customStyle="1" w:styleId="Arial95pt">
    <w:name w:val="Основной текст + Arial;9;5 pt"/>
    <w:basedOn w:val="a9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  <w:lang w:val="ru-RU" w:eastAsia="ru-RU" w:bidi="ru-RU"/>
    </w:rPr>
  </w:style>
  <w:style w:type="character" w:customStyle="1" w:styleId="affffd">
    <w:name w:val="Заголовок записки Знак"/>
    <w:basedOn w:val="a9"/>
    <w:link w:val="affffe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">
    <w:name w:val="Знак Знак Знак"/>
    <w:qFormat/>
    <w:rPr>
      <w:rFonts w:cs="Times New Roman"/>
      <w:sz w:val="24"/>
      <w:szCs w:val="24"/>
      <w:lang w:val="ru-RU" w:eastAsia="ru-RU" w:bidi="ar-SA"/>
    </w:rPr>
  </w:style>
  <w:style w:type="character" w:customStyle="1" w:styleId="H2">
    <w:name w:val="H2 Знак Знак"/>
    <w:qFormat/>
    <w:rPr>
      <w:rFonts w:cs="Times New Roman"/>
      <w:b/>
      <w:bCs/>
      <w:sz w:val="30"/>
      <w:szCs w:val="30"/>
      <w:lang w:val="ru-RU" w:eastAsia="ru-RU" w:bidi="ar-SA"/>
    </w:rPr>
  </w:style>
  <w:style w:type="character" w:customStyle="1" w:styleId="290">
    <w:name w:val="Знак Знак29"/>
    <w:qFormat/>
    <w:rPr>
      <w:rFonts w:ascii="Cambria" w:hAnsi="Cambria" w:cs="Times New Roman"/>
      <w:b/>
      <w:bCs/>
      <w:sz w:val="26"/>
      <w:szCs w:val="26"/>
      <w:lang w:val="ru-RU" w:eastAsia="en-US" w:bidi="ar-SA"/>
    </w:rPr>
  </w:style>
  <w:style w:type="character" w:customStyle="1" w:styleId="280">
    <w:name w:val="Знак Знак28"/>
    <w:qFormat/>
    <w:rPr>
      <w:rFonts w:ascii="Arial" w:hAnsi="Arial" w:cs="Arial"/>
      <w:sz w:val="24"/>
      <w:szCs w:val="24"/>
      <w:lang w:val="ru-RU" w:eastAsia="ru-RU" w:bidi="ar-SA"/>
    </w:rPr>
  </w:style>
  <w:style w:type="character" w:customStyle="1" w:styleId="270">
    <w:name w:val="Знак Знак27"/>
    <w:qFormat/>
    <w:rPr>
      <w:rFonts w:cs="Times New Roman"/>
      <w:sz w:val="22"/>
      <w:szCs w:val="22"/>
      <w:lang w:val="ru-RU" w:eastAsia="ru-RU" w:bidi="ar-SA"/>
    </w:rPr>
  </w:style>
  <w:style w:type="character" w:customStyle="1" w:styleId="260">
    <w:name w:val="Знак Знак26"/>
    <w:qFormat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250">
    <w:name w:val="Знак Знак25"/>
    <w:qFormat/>
    <w:rPr>
      <w:rFonts w:ascii="Arial" w:hAnsi="Arial" w:cs="Arial"/>
      <w:lang w:val="ru-RU" w:eastAsia="ru-RU" w:bidi="ar-SA"/>
    </w:rPr>
  </w:style>
  <w:style w:type="character" w:customStyle="1" w:styleId="240">
    <w:name w:val="Знак Знак24"/>
    <w:qFormat/>
    <w:rPr>
      <w:rFonts w:ascii="Arial" w:hAnsi="Arial" w:cs="Arial"/>
      <w:i/>
      <w:iCs/>
      <w:lang w:val="ru-RU" w:eastAsia="ru-RU" w:bidi="ar-SA"/>
    </w:rPr>
  </w:style>
  <w:style w:type="character" w:customStyle="1" w:styleId="230">
    <w:name w:val="Знак Знак23"/>
    <w:qFormat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TML2">
    <w:name w:val="Адрес HTML Знак"/>
    <w:basedOn w:val="a9"/>
    <w:link w:val="HTML3"/>
    <w:qFormat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170">
    <w:name w:val="Знак Знак17"/>
    <w:qFormat/>
    <w:rPr>
      <w:rFonts w:ascii="Cambria" w:hAnsi="Cambria" w:cs="Times New Roman"/>
      <w:b/>
      <w:bCs/>
      <w:kern w:val="2"/>
      <w:sz w:val="32"/>
      <w:szCs w:val="32"/>
      <w:lang w:bidi="ar-SA"/>
    </w:rPr>
  </w:style>
  <w:style w:type="character" w:customStyle="1" w:styleId="1f7">
    <w:name w:val="Прощание Знак1"/>
    <w:basedOn w:val="a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8">
    <w:name w:val="Подпись Знак1"/>
    <w:basedOn w:val="a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0">
    <w:name w:val="Шапка Знак"/>
    <w:basedOn w:val="a9"/>
    <w:link w:val="afffff1"/>
    <w:qFormat/>
    <w:rPr>
      <w:rFonts w:ascii="Arial" w:eastAsia="Times New Roman" w:hAnsi="Arial" w:cs="Times New Roman"/>
      <w:sz w:val="24"/>
      <w:szCs w:val="24"/>
      <w:shd w:val="clear" w:color="auto" w:fill="CCCCCC"/>
      <w:lang w:eastAsia="ru-RU"/>
    </w:rPr>
  </w:style>
  <w:style w:type="character" w:customStyle="1" w:styleId="afffff2">
    <w:name w:val="Приветствие Знак"/>
    <w:basedOn w:val="a9"/>
    <w:link w:val="afffff3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1">
    <w:name w:val="Знак Знак9"/>
    <w:qFormat/>
    <w:rPr>
      <w:rFonts w:cs="Times New Roman"/>
      <w:sz w:val="24"/>
      <w:szCs w:val="24"/>
      <w:lang w:eastAsia="ru-RU" w:bidi="ar-SA"/>
    </w:rPr>
  </w:style>
  <w:style w:type="character" w:customStyle="1" w:styleId="1f9">
    <w:name w:val="Дата Знак1"/>
    <w:basedOn w:val="a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4">
    <w:name w:val="Красная строка Знак"/>
    <w:basedOn w:val="af1"/>
    <w:link w:val="afffff5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c">
    <w:name w:val="Красная строка 2 Знак"/>
    <w:basedOn w:val="1f0"/>
    <w:link w:val="2d"/>
    <w:qFormat/>
    <w:rPr>
      <w:rFonts w:ascii="Times New Roman" w:eastAsia="Times New Roman" w:hAnsi="Times New Roman" w:cs="Times New Roman"/>
      <w:b w:val="0"/>
      <w:bCs w:val="0"/>
      <w:sz w:val="24"/>
      <w:szCs w:val="24"/>
      <w:lang w:eastAsia="ru-RU"/>
    </w:rPr>
  </w:style>
  <w:style w:type="character" w:customStyle="1" w:styleId="53">
    <w:name w:val="Знак Знак5"/>
    <w:qFormat/>
    <w:rPr>
      <w:rFonts w:cs="Times New Roman"/>
      <w:sz w:val="24"/>
      <w:szCs w:val="24"/>
      <w:lang w:eastAsia="ru-RU" w:bidi="ar-SA"/>
    </w:rPr>
  </w:style>
  <w:style w:type="character" w:customStyle="1" w:styleId="afffff6">
    <w:name w:val="Электронная подпись Знак"/>
    <w:basedOn w:val="a9"/>
    <w:link w:val="afffff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ltaViewInsertion">
    <w:name w:val="DeltaView Insertion"/>
    <w:qFormat/>
    <w:rPr>
      <w:color w:val="0000FF"/>
      <w:spacing w:val="0"/>
      <w:u w:val="double"/>
    </w:rPr>
  </w:style>
  <w:style w:type="character" w:customStyle="1" w:styleId="PlaceholderText1">
    <w:name w:val="Placeholder Text1"/>
    <w:qFormat/>
    <w:rPr>
      <w:rFonts w:cs="Times New Roman"/>
      <w:color w:val="808080"/>
    </w:rPr>
  </w:style>
  <w:style w:type="character" w:customStyle="1" w:styleId="afffff8">
    <w:name w:val="Дефис Знак"/>
    <w:link w:val="a"/>
    <w:qFormat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43">
    <w:name w:val="Знак Знак4"/>
    <w:qFormat/>
    <w:rPr>
      <w:sz w:val="24"/>
      <w:lang w:val="ru-RU" w:eastAsia="ru-RU"/>
    </w:rPr>
  </w:style>
  <w:style w:type="character" w:customStyle="1" w:styleId="3c">
    <w:name w:val="Знак Знак3"/>
    <w:qFormat/>
    <w:rPr>
      <w:rFonts w:cs="Times New Roman"/>
    </w:rPr>
  </w:style>
  <w:style w:type="character" w:customStyle="1" w:styleId="2e">
    <w:name w:val="Основной текст (2)_"/>
    <w:qFormat/>
    <w:rPr>
      <w:sz w:val="23"/>
      <w:szCs w:val="23"/>
      <w:shd w:val="clear" w:color="auto" w:fill="FFFFFF"/>
    </w:rPr>
  </w:style>
  <w:style w:type="character" w:customStyle="1" w:styleId="231">
    <w:name w:val="Знак Знак231"/>
    <w:qFormat/>
    <w:rPr>
      <w:rFonts w:cs="Times New Roman"/>
      <w:sz w:val="24"/>
    </w:rPr>
  </w:style>
  <w:style w:type="character" w:customStyle="1" w:styleId="220">
    <w:name w:val="Знак Знак22"/>
    <w:qFormat/>
    <w:rPr>
      <w:rFonts w:cs="Times New Roman"/>
      <w:sz w:val="24"/>
    </w:rPr>
  </w:style>
  <w:style w:type="character" w:customStyle="1" w:styleId="190">
    <w:name w:val="Знак Знак19"/>
    <w:qFormat/>
    <w:rPr>
      <w:rFonts w:cs="Times New Roman"/>
      <w:i/>
      <w:iCs/>
      <w:sz w:val="24"/>
      <w:szCs w:val="24"/>
    </w:rPr>
  </w:style>
  <w:style w:type="character" w:customStyle="1" w:styleId="180">
    <w:name w:val="Знак Знак18"/>
    <w:qFormat/>
    <w:rPr>
      <w:rFonts w:ascii="Courier New" w:hAnsi="Courier New" w:cs="Times New Roman"/>
    </w:rPr>
  </w:style>
  <w:style w:type="character" w:customStyle="1" w:styleId="171">
    <w:name w:val="Знак Знак171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160">
    <w:name w:val="Знак Знак16"/>
    <w:qFormat/>
    <w:rPr>
      <w:rFonts w:cs="Times New Roman"/>
      <w:sz w:val="24"/>
      <w:szCs w:val="24"/>
    </w:rPr>
  </w:style>
  <w:style w:type="character" w:customStyle="1" w:styleId="150">
    <w:name w:val="Знак Знак15"/>
    <w:qFormat/>
    <w:rPr>
      <w:rFonts w:cs="Times New Roman"/>
      <w:sz w:val="24"/>
      <w:szCs w:val="24"/>
    </w:rPr>
  </w:style>
  <w:style w:type="character" w:customStyle="1" w:styleId="140">
    <w:name w:val="Знак Знак14"/>
    <w:qFormat/>
    <w:rPr>
      <w:rFonts w:ascii="Arial" w:hAnsi="Arial" w:cs="Times New Roman"/>
      <w:sz w:val="24"/>
      <w:szCs w:val="24"/>
      <w:shd w:val="clear" w:color="auto" w:fill="CCCCCC"/>
    </w:rPr>
  </w:style>
  <w:style w:type="character" w:customStyle="1" w:styleId="130">
    <w:name w:val="Знак Знак13"/>
    <w:qFormat/>
    <w:rPr>
      <w:rFonts w:cs="Times New Roman"/>
      <w:sz w:val="24"/>
      <w:szCs w:val="24"/>
    </w:rPr>
  </w:style>
  <w:style w:type="character" w:customStyle="1" w:styleId="121">
    <w:name w:val="Знак Знак12"/>
    <w:qFormat/>
    <w:rPr>
      <w:rFonts w:cs="Times New Roman"/>
      <w:sz w:val="24"/>
      <w:szCs w:val="24"/>
    </w:rPr>
  </w:style>
  <w:style w:type="character" w:customStyle="1" w:styleId="1112">
    <w:name w:val="Знак Знак111"/>
    <w:basedOn w:val="220"/>
    <w:qFormat/>
    <w:rPr>
      <w:rFonts w:cs="Times New Roman"/>
      <w:sz w:val="24"/>
    </w:rPr>
  </w:style>
  <w:style w:type="character" w:customStyle="1" w:styleId="910">
    <w:name w:val="Знак Знак91"/>
    <w:qFormat/>
    <w:rPr>
      <w:rFonts w:ascii="Courier New" w:hAnsi="Courier New" w:cs="Times New Roman"/>
    </w:rPr>
  </w:style>
  <w:style w:type="character" w:customStyle="1" w:styleId="81">
    <w:name w:val="Знак Знак8"/>
    <w:qFormat/>
    <w:rPr>
      <w:rFonts w:cs="Times New Roman"/>
      <w:sz w:val="24"/>
      <w:szCs w:val="24"/>
    </w:rPr>
  </w:style>
  <w:style w:type="character" w:customStyle="1" w:styleId="63">
    <w:name w:val="Знак Знак6"/>
    <w:qFormat/>
    <w:rPr>
      <w:rFonts w:cs="Times New Roman"/>
      <w:b/>
      <w:bCs/>
    </w:rPr>
  </w:style>
  <w:style w:type="character" w:customStyle="1" w:styleId="510">
    <w:name w:val="Знак Знак51"/>
    <w:qFormat/>
    <w:rPr>
      <w:rFonts w:cs="Times New Roman"/>
    </w:rPr>
  </w:style>
  <w:style w:type="character" w:customStyle="1" w:styleId="300">
    <w:name w:val="Знак Знак30"/>
    <w:qFormat/>
    <w:rPr>
      <w:rFonts w:ascii="Tahoma" w:hAnsi="Tahoma" w:cs="Tahoma"/>
      <w:sz w:val="16"/>
      <w:szCs w:val="16"/>
    </w:rPr>
  </w:style>
  <w:style w:type="character" w:customStyle="1" w:styleId="241">
    <w:name w:val="Знак Знак241"/>
    <w:qFormat/>
    <w:rPr>
      <w:rFonts w:cs="Times New Roman"/>
      <w:b/>
      <w:sz w:val="28"/>
      <w:lang w:val="ru-RU" w:eastAsia="ru-RU" w:bidi="ar-SA"/>
    </w:rPr>
  </w:style>
  <w:style w:type="character" w:customStyle="1" w:styleId="410">
    <w:name w:val="Знак Знак41"/>
    <w:qFormat/>
    <w:rPr>
      <w:sz w:val="24"/>
      <w:lang w:val="ru-RU" w:eastAsia="ru-RU"/>
    </w:rPr>
  </w:style>
  <w:style w:type="character" w:customStyle="1" w:styleId="313">
    <w:name w:val="Знак Знак31"/>
    <w:qFormat/>
    <w:rPr>
      <w:rFonts w:cs="Times New Roman"/>
    </w:rPr>
  </w:style>
  <w:style w:type="character" w:customStyle="1" w:styleId="2100">
    <w:name w:val="Знак Знак210"/>
    <w:qFormat/>
    <w:rPr>
      <w:b/>
    </w:rPr>
  </w:style>
  <w:style w:type="character" w:customStyle="1" w:styleId="1100">
    <w:name w:val="Знак Знак110"/>
    <w:qFormat/>
    <w:rPr>
      <w:rFonts w:ascii="Tahoma" w:hAnsi="Tahoma"/>
      <w:sz w:val="16"/>
    </w:rPr>
  </w:style>
  <w:style w:type="character" w:customStyle="1" w:styleId="212">
    <w:name w:val="Знак Знак21"/>
    <w:qFormat/>
    <w:rPr>
      <w:rFonts w:cs="Times New Roman"/>
      <w:sz w:val="24"/>
      <w:lang w:val="ru-RU" w:eastAsia="ru-RU" w:bidi="ar-SA"/>
    </w:rPr>
  </w:style>
  <w:style w:type="character" w:customStyle="1" w:styleId="1fa">
    <w:name w:val="Стиль1 Знак"/>
    <w:qFormat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f">
    <w:name w:val="Нумерованный список 2 Знак"/>
    <w:link w:val="2f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f1">
    <w:name w:val="Стиль2 Знак"/>
    <w:link w:val="2f2"/>
    <w:qFormat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115">
    <w:name w:val="Секретариат1.1. Знак"/>
    <w:link w:val="116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eading1">
    <w:name w:val="Heading #1"/>
    <w:qFormat/>
  </w:style>
  <w:style w:type="character" w:customStyle="1" w:styleId="Heading2">
    <w:name w:val="Heading #2_"/>
    <w:link w:val="Heading20"/>
    <w:qFormat/>
    <w:rPr>
      <w:sz w:val="26"/>
      <w:szCs w:val="26"/>
      <w:shd w:val="clear" w:color="auto" w:fill="FFFFFF"/>
    </w:rPr>
  </w:style>
  <w:style w:type="character" w:customStyle="1" w:styleId="Bodytext3">
    <w:name w:val="Body text (3)_"/>
    <w:link w:val="Bodytext30"/>
    <w:qFormat/>
    <w:rPr>
      <w:sz w:val="21"/>
      <w:szCs w:val="21"/>
      <w:shd w:val="clear" w:color="auto" w:fill="FFFFFF"/>
    </w:rPr>
  </w:style>
  <w:style w:type="character" w:customStyle="1" w:styleId="afffff9">
    <w:name w:val="Основной шрифт"/>
    <w:qFormat/>
  </w:style>
  <w:style w:type="character" w:customStyle="1" w:styleId="Arial">
    <w:name w:val="Основной текст + Arial"/>
    <w:basedOn w:val="a9"/>
    <w:qFormat/>
    <w:rPr>
      <w:rFonts w:ascii="Arial" w:eastAsia="Times New Roman" w:hAnsi="Arial" w:cs="Arial"/>
      <w:color w:val="000000"/>
      <w:spacing w:val="0"/>
      <w:w w:val="100"/>
      <w:sz w:val="15"/>
      <w:szCs w:val="15"/>
      <w:u w:val="none"/>
      <w:lang w:val="ru-RU" w:eastAsia="ru-RU"/>
    </w:rPr>
  </w:style>
  <w:style w:type="character" w:customStyle="1" w:styleId="Arial2">
    <w:name w:val="Основной текст + Arial2"/>
    <w:basedOn w:val="a9"/>
    <w:qFormat/>
    <w:rPr>
      <w:rFonts w:ascii="Arial" w:eastAsia="Times New Roman" w:hAnsi="Arial" w:cs="Arial"/>
      <w:smallCaps/>
      <w:color w:val="000000"/>
      <w:spacing w:val="0"/>
      <w:w w:val="100"/>
      <w:sz w:val="15"/>
      <w:szCs w:val="15"/>
      <w:u w:val="none"/>
      <w:lang w:val="en-US" w:eastAsia="en-US"/>
    </w:rPr>
  </w:style>
  <w:style w:type="character" w:customStyle="1" w:styleId="Arial1">
    <w:name w:val="Основной текст + Arial1"/>
    <w:basedOn w:val="a9"/>
    <w:qFormat/>
    <w:rPr>
      <w:rFonts w:ascii="Arial" w:eastAsia="Times New Roman" w:hAnsi="Arial" w:cs="Arial"/>
      <w:color w:val="000000"/>
      <w:spacing w:val="0"/>
      <w:w w:val="100"/>
      <w:sz w:val="19"/>
      <w:szCs w:val="19"/>
      <w:u w:val="none"/>
      <w:lang w:val="ru-RU" w:eastAsia="ru-RU"/>
    </w:rPr>
  </w:style>
  <w:style w:type="character" w:customStyle="1" w:styleId="320">
    <w:name w:val="Знак Знак32"/>
    <w:qFormat/>
    <w:rPr>
      <w:rFonts w:ascii="Calibri" w:hAnsi="Calibri" w:cs="Calibri"/>
      <w:lang w:val="ru-RU" w:bidi="ar-SA"/>
    </w:rPr>
  </w:style>
  <w:style w:type="character" w:customStyle="1" w:styleId="ListParagraphChar">
    <w:name w:val="List Paragraph Char"/>
    <w:link w:val="ListParagraph1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20">
    <w:name w:val="Стандартный HTML Знак2"/>
    <w:basedOn w:val="a9"/>
    <w:qFormat/>
    <w:rPr>
      <w:rFonts w:ascii="Consolas" w:hAnsi="Consolas"/>
      <w:sz w:val="20"/>
      <w:szCs w:val="20"/>
    </w:rPr>
  </w:style>
  <w:style w:type="character" w:customStyle="1" w:styleId="2f3">
    <w:name w:val="Схема документа Знак2"/>
    <w:basedOn w:val="a9"/>
    <w:qFormat/>
    <w:rPr>
      <w:rFonts w:ascii="Segoe UI" w:hAnsi="Segoe UI" w:cs="Segoe UI"/>
      <w:sz w:val="16"/>
      <w:szCs w:val="16"/>
    </w:rPr>
  </w:style>
  <w:style w:type="character" w:customStyle="1" w:styleId="2f4">
    <w:name w:val="Текст Знак2"/>
    <w:basedOn w:val="a9"/>
    <w:qFormat/>
    <w:rPr>
      <w:rFonts w:ascii="Consolas" w:hAnsi="Consolas"/>
      <w:sz w:val="21"/>
      <w:szCs w:val="21"/>
    </w:rPr>
  </w:style>
  <w:style w:type="character" w:customStyle="1" w:styleId="1fb">
    <w:name w:val="Заголовок записки Знак1"/>
    <w:basedOn w:val="a9"/>
    <w:qFormat/>
  </w:style>
  <w:style w:type="character" w:customStyle="1" w:styleId="HTML10">
    <w:name w:val="Адрес HTML Знак1"/>
    <w:basedOn w:val="a9"/>
    <w:qFormat/>
    <w:rPr>
      <w:i/>
      <w:iCs/>
    </w:rPr>
  </w:style>
  <w:style w:type="character" w:customStyle="1" w:styleId="2f5">
    <w:name w:val="Прощание Знак2"/>
    <w:basedOn w:val="a9"/>
    <w:qFormat/>
  </w:style>
  <w:style w:type="character" w:customStyle="1" w:styleId="2f6">
    <w:name w:val="Подпись Знак2"/>
    <w:basedOn w:val="a9"/>
    <w:qFormat/>
  </w:style>
  <w:style w:type="character" w:customStyle="1" w:styleId="1fc">
    <w:name w:val="Шапка Знак1"/>
    <w:basedOn w:val="a9"/>
    <w:qFormat/>
    <w:rPr>
      <w:rFonts w:ascii="Cambria" w:eastAsia="Calibri" w:hAnsi="Cambria" w:cs="Tahoma"/>
      <w:sz w:val="24"/>
      <w:szCs w:val="24"/>
      <w:shd w:val="clear" w:color="auto" w:fill="CCCCCC"/>
    </w:rPr>
  </w:style>
  <w:style w:type="character" w:customStyle="1" w:styleId="1fd">
    <w:name w:val="Приветствие Знак1"/>
    <w:basedOn w:val="a9"/>
    <w:qFormat/>
  </w:style>
  <w:style w:type="character" w:customStyle="1" w:styleId="2f7">
    <w:name w:val="Дата Знак2"/>
    <w:basedOn w:val="a9"/>
    <w:qFormat/>
  </w:style>
  <w:style w:type="character" w:customStyle="1" w:styleId="1fe">
    <w:name w:val="Красная строка Знак1"/>
    <w:basedOn w:val="14"/>
    <w:qFormat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3">
    <w:name w:val="Красная строка 2 Знак1"/>
    <w:basedOn w:val="ae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f">
    <w:name w:val="Электронная подпись Знак1"/>
    <w:basedOn w:val="a9"/>
    <w:qFormat/>
  </w:style>
  <w:style w:type="paragraph" w:customStyle="1" w:styleId="1ff0">
    <w:name w:val="Заголовок1"/>
    <w:basedOn w:val="12"/>
    <w:next w:val="af0"/>
    <w:qFormat/>
    <w:pPr>
      <w:keepNext/>
      <w:spacing w:before="240" w:after="120"/>
    </w:pPr>
    <w:rPr>
      <w:rFonts w:eastAsia="Tahoma" w:cs="Noto Sans"/>
      <w:sz w:val="28"/>
      <w:szCs w:val="28"/>
    </w:rPr>
  </w:style>
  <w:style w:type="paragraph" w:styleId="af0">
    <w:name w:val="Body Text"/>
    <w:basedOn w:val="12"/>
    <w:link w:val="14"/>
    <w:rPr>
      <w:sz w:val="28"/>
      <w:szCs w:val="28"/>
    </w:rPr>
  </w:style>
  <w:style w:type="paragraph" w:styleId="afffffa">
    <w:name w:val="List"/>
    <w:basedOn w:val="af0"/>
    <w:rPr>
      <w:rFonts w:cs="Noto Sans"/>
    </w:rPr>
  </w:style>
  <w:style w:type="paragraph" w:styleId="afffffb">
    <w:name w:val="caption"/>
    <w:basedOn w:val="12"/>
    <w:qFormat/>
    <w:pPr>
      <w:suppressLineNumbers/>
      <w:spacing w:before="120" w:after="120"/>
    </w:pPr>
    <w:rPr>
      <w:rFonts w:cs="Noto Sans"/>
      <w:i/>
      <w:iCs/>
      <w:szCs w:val="24"/>
    </w:rPr>
  </w:style>
  <w:style w:type="paragraph" w:customStyle="1" w:styleId="1ff1">
    <w:name w:val="Указатель1"/>
    <w:basedOn w:val="12"/>
    <w:qFormat/>
    <w:pPr>
      <w:suppressLineNumbers/>
    </w:pPr>
    <w:rPr>
      <w:rFonts w:cs="Noto Sans"/>
    </w:rPr>
  </w:style>
  <w:style w:type="paragraph" w:customStyle="1" w:styleId="user">
    <w:name w:val="Заголовок (user)"/>
    <w:basedOn w:val="a8"/>
    <w:next w:val="af0"/>
    <w:qFormat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customStyle="1" w:styleId="user0">
    <w:name w:val="Указатель (user)"/>
    <w:basedOn w:val="a8"/>
    <w:qFormat/>
    <w:pPr>
      <w:suppressLineNumbers/>
    </w:pPr>
    <w:rPr>
      <w:rFonts w:cs="Noto Sans"/>
    </w:rPr>
  </w:style>
  <w:style w:type="paragraph" w:styleId="af3">
    <w:name w:val="Title"/>
    <w:basedOn w:val="12"/>
    <w:next w:val="af0"/>
    <w:link w:val="af2"/>
    <w:uiPriority w:val="10"/>
    <w:qFormat/>
    <w:pPr>
      <w:jc w:val="center"/>
    </w:pPr>
    <w:rPr>
      <w:sz w:val="28"/>
    </w:rPr>
  </w:style>
  <w:style w:type="paragraph" w:styleId="afffffc">
    <w:name w:val="index heading"/>
    <w:basedOn w:val="1ff2"/>
  </w:style>
  <w:style w:type="paragraph" w:customStyle="1" w:styleId="12">
    <w:name w:val="Обычный1"/>
    <w:link w:val="Normal"/>
    <w:qFormat/>
    <w:pPr>
      <w:widowControl w:val="0"/>
      <w:ind w:left="120" w:firstLine="560"/>
    </w:pPr>
    <w:rPr>
      <w:rFonts w:ascii="Arial" w:eastAsia="Times New Roman" w:hAnsi="Arial" w:cs="Times New Roman"/>
      <w:szCs w:val="20"/>
      <w:lang w:eastAsia="ru-RU"/>
    </w:rPr>
  </w:style>
  <w:style w:type="paragraph" w:customStyle="1" w:styleId="1ff2">
    <w:name w:val="Заголовок1"/>
    <w:next w:val="af0"/>
    <w:qFormat/>
    <w:rPr>
      <w:rFonts w:ascii="Arial" w:eastAsia="Times New Roman" w:hAnsi="Arial" w:cs="Arial"/>
      <w:b/>
      <w:bCs/>
      <w:lang w:eastAsia="ru-RU"/>
    </w:rPr>
  </w:style>
  <w:style w:type="paragraph" w:customStyle="1" w:styleId="ConsPlusTitle">
    <w:name w:val="ConsPlusTitle"/>
    <w:qFormat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List Paragraph"/>
    <w:basedOn w:val="12"/>
    <w:link w:val="ac"/>
    <w:qFormat/>
    <w:pPr>
      <w:ind w:left="720"/>
      <w:contextualSpacing/>
    </w:pPr>
  </w:style>
  <w:style w:type="paragraph" w:styleId="af">
    <w:name w:val="Body Text Indent"/>
    <w:basedOn w:val="12"/>
    <w:link w:val="ae"/>
    <w:pPr>
      <w:spacing w:after="120" w:line="360" w:lineRule="auto"/>
      <w:ind w:left="283" w:firstLine="720"/>
    </w:pPr>
  </w:style>
  <w:style w:type="paragraph" w:styleId="32">
    <w:name w:val="Body Text Indent 3"/>
    <w:basedOn w:val="12"/>
    <w:link w:val="31"/>
    <w:qFormat/>
    <w:pPr>
      <w:spacing w:line="360" w:lineRule="auto"/>
      <w:ind w:firstLine="720"/>
    </w:pPr>
    <w:rPr>
      <w:sz w:val="28"/>
      <w:szCs w:val="28"/>
    </w:rPr>
  </w:style>
  <w:style w:type="paragraph" w:styleId="34">
    <w:name w:val="Body Text 3"/>
    <w:basedOn w:val="12"/>
    <w:link w:val="33"/>
    <w:qFormat/>
    <w:pPr>
      <w:spacing w:after="120"/>
    </w:pPr>
    <w:rPr>
      <w:sz w:val="16"/>
      <w:szCs w:val="16"/>
    </w:rPr>
  </w:style>
  <w:style w:type="paragraph" w:customStyle="1" w:styleId="user1">
    <w:name w:val="Колонтитулы (user)"/>
    <w:basedOn w:val="12"/>
    <w:qFormat/>
  </w:style>
  <w:style w:type="paragraph" w:customStyle="1" w:styleId="afffffd">
    <w:name w:val="Колонтитулы"/>
    <w:basedOn w:val="12"/>
    <w:qFormat/>
  </w:style>
  <w:style w:type="paragraph" w:styleId="af5">
    <w:name w:val="header"/>
    <w:basedOn w:val="12"/>
    <w:link w:val="af4"/>
    <w:pPr>
      <w:tabs>
        <w:tab w:val="center" w:pos="4677"/>
        <w:tab w:val="right" w:pos="9355"/>
      </w:tabs>
    </w:pPr>
  </w:style>
  <w:style w:type="paragraph" w:customStyle="1" w:styleId="314">
    <w:name w:val="Основной текст с отступом 31"/>
    <w:basedOn w:val="12"/>
    <w:qFormat/>
    <w:pPr>
      <w:spacing w:line="360" w:lineRule="auto"/>
      <w:ind w:left="0" w:firstLine="709"/>
      <w:jc w:val="both"/>
    </w:pPr>
    <w:rPr>
      <w:sz w:val="24"/>
    </w:rPr>
  </w:style>
  <w:style w:type="paragraph" w:customStyle="1" w:styleId="2f8">
    <w:name w:val="Текст_начало_2"/>
    <w:basedOn w:val="12"/>
    <w:qFormat/>
    <w:pPr>
      <w:spacing w:line="360" w:lineRule="exact"/>
    </w:pPr>
    <w:rPr>
      <w:lang w:val="en-GB"/>
    </w:rPr>
  </w:style>
  <w:style w:type="paragraph" w:customStyle="1" w:styleId="BodyText21">
    <w:name w:val="Body Text 21"/>
    <w:basedOn w:val="12"/>
    <w:qFormat/>
    <w:pPr>
      <w:spacing w:line="360" w:lineRule="auto"/>
      <w:ind w:left="0" w:firstLine="851"/>
      <w:jc w:val="both"/>
    </w:pPr>
    <w:rPr>
      <w:sz w:val="24"/>
    </w:rPr>
  </w:style>
  <w:style w:type="paragraph" w:styleId="af8">
    <w:name w:val="footer"/>
    <w:basedOn w:val="12"/>
    <w:link w:val="af7"/>
    <w:pPr>
      <w:tabs>
        <w:tab w:val="center" w:pos="4677"/>
        <w:tab w:val="right" w:pos="9355"/>
      </w:tabs>
    </w:pPr>
  </w:style>
  <w:style w:type="paragraph" w:styleId="22">
    <w:name w:val="Body Text 2"/>
    <w:basedOn w:val="12"/>
    <w:link w:val="21"/>
    <w:qFormat/>
    <w:rPr>
      <w:sz w:val="28"/>
      <w:szCs w:val="28"/>
    </w:rPr>
  </w:style>
  <w:style w:type="paragraph" w:styleId="afa">
    <w:name w:val="Balloon Text"/>
    <w:basedOn w:val="12"/>
    <w:link w:val="af9"/>
    <w:qFormat/>
    <w:rPr>
      <w:rFonts w:ascii="Tahoma" w:hAnsi="Tahoma" w:cs="Tahoma"/>
      <w:sz w:val="16"/>
      <w:szCs w:val="16"/>
    </w:rPr>
  </w:style>
  <w:style w:type="paragraph" w:styleId="24">
    <w:name w:val="Body Text Indent 2"/>
    <w:basedOn w:val="12"/>
    <w:link w:val="23"/>
    <w:qFormat/>
    <w:pPr>
      <w:ind w:firstLine="360"/>
    </w:pPr>
    <w:rPr>
      <w:spacing w:val="-1"/>
      <w:sz w:val="28"/>
      <w:szCs w:val="28"/>
    </w:rPr>
  </w:style>
  <w:style w:type="paragraph" w:styleId="afffffe">
    <w:name w:val="Block Text"/>
    <w:basedOn w:val="12"/>
    <w:qFormat/>
    <w:pPr>
      <w:ind w:left="5040" w:right="140"/>
    </w:pPr>
    <w:rPr>
      <w:szCs w:val="22"/>
    </w:rPr>
  </w:style>
  <w:style w:type="paragraph" w:customStyle="1" w:styleId="FR1">
    <w:name w:val="FR1"/>
    <w:qFormat/>
    <w:pPr>
      <w:widowControl w:val="0"/>
      <w:spacing w:before="3100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paragraph" w:customStyle="1" w:styleId="ConsNormal0">
    <w:name w:val="ConsNormal"/>
    <w:link w:val="ConsNormal"/>
    <w:qFormat/>
    <w:pPr>
      <w:widowControl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c">
    <w:name w:val="footnote text"/>
    <w:basedOn w:val="12"/>
    <w:link w:val="afb"/>
    <w:rPr>
      <w:sz w:val="20"/>
    </w:rPr>
  </w:style>
  <w:style w:type="paragraph" w:customStyle="1" w:styleId="ConsPlusNormal0">
    <w:name w:val="ConsPlusNormal"/>
    <w:link w:val="ConsPlusNormal"/>
    <w:qFormat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9">
    <w:name w:val="Обычный2"/>
    <w:qFormat/>
    <w:pPr>
      <w:widowControl w:val="0"/>
      <w:ind w:left="120" w:firstLine="560"/>
    </w:pPr>
    <w:rPr>
      <w:rFonts w:ascii="Arial" w:eastAsia="Times New Roman" w:hAnsi="Arial" w:cs="Arial"/>
      <w:lang w:eastAsia="ru-RU"/>
    </w:rPr>
  </w:style>
  <w:style w:type="paragraph" w:customStyle="1" w:styleId="214">
    <w:name w:val="Основной текст 21"/>
    <w:basedOn w:val="12"/>
    <w:qFormat/>
    <w:rPr>
      <w:rFonts w:eastAsia="Calibri"/>
      <w:i/>
      <w:lang w:val="en-US" w:eastAsia="ar-SA"/>
    </w:rPr>
  </w:style>
  <w:style w:type="paragraph" w:customStyle="1" w:styleId="affffff">
    <w:name w:val="Обычный.Нормальный абзац Знак"/>
    <w:qFormat/>
    <w:pPr>
      <w:widowControl w:val="0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7">
    <w:name w:val="Обычный11"/>
    <w:qFormat/>
    <w:pPr>
      <w:widowControl w:val="0"/>
      <w:spacing w:before="100" w:after="1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No Spacing"/>
    <w:link w:val="afff6"/>
    <w:qFormat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d">
    <w:name w:val="Знак3"/>
    <w:basedOn w:val="12"/>
    <w:qFormat/>
    <w:pPr>
      <w:spacing w:after="160" w:line="240" w:lineRule="exact"/>
    </w:pPr>
    <w:rPr>
      <w:rFonts w:ascii="Verdana" w:hAnsi="Verdana"/>
      <w:lang w:val="en-US" w:eastAsia="en-US"/>
    </w:rPr>
  </w:style>
  <w:style w:type="paragraph" w:styleId="aff1">
    <w:name w:val="endnote text"/>
    <w:basedOn w:val="12"/>
    <w:link w:val="aff0"/>
    <w:rPr>
      <w:sz w:val="20"/>
    </w:rPr>
  </w:style>
  <w:style w:type="paragraph" w:styleId="aff5">
    <w:name w:val="Subtitle"/>
    <w:basedOn w:val="12"/>
    <w:next w:val="12"/>
    <w:link w:val="aff4"/>
    <w:uiPriority w:val="11"/>
    <w:qFormat/>
    <w:pPr>
      <w:jc w:val="center"/>
      <w:outlineLvl w:val="1"/>
    </w:pPr>
    <w:rPr>
      <w:rFonts w:ascii="Cambria" w:hAnsi="Cambri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3e">
    <w:name w:val="Обычный3"/>
    <w:qFormat/>
    <w:pPr>
      <w:widowControl w:val="0"/>
      <w:ind w:left="120" w:firstLine="560"/>
    </w:pPr>
    <w:rPr>
      <w:rFonts w:ascii="Arial" w:eastAsia="Times New Roman" w:hAnsi="Arial" w:cs="Times New Roman"/>
      <w:szCs w:val="20"/>
      <w:lang w:eastAsia="ru-RU"/>
    </w:rPr>
  </w:style>
  <w:style w:type="paragraph" w:customStyle="1" w:styleId="321">
    <w:name w:val="Основной текст с отступом 32"/>
    <w:basedOn w:val="3e"/>
    <w:qFormat/>
    <w:pPr>
      <w:spacing w:line="360" w:lineRule="auto"/>
      <w:ind w:left="0" w:firstLine="709"/>
      <w:jc w:val="both"/>
    </w:pPr>
    <w:rPr>
      <w:sz w:val="24"/>
    </w:rPr>
  </w:style>
  <w:style w:type="paragraph" w:styleId="aff7">
    <w:name w:val="annotation text"/>
    <w:basedOn w:val="12"/>
    <w:link w:val="aff6"/>
    <w:rPr>
      <w:sz w:val="20"/>
    </w:rPr>
  </w:style>
  <w:style w:type="paragraph" w:styleId="affa">
    <w:name w:val="annotation subject"/>
    <w:basedOn w:val="aff7"/>
    <w:next w:val="aff7"/>
    <w:link w:val="aff9"/>
    <w:qFormat/>
    <w:rPr>
      <w:b/>
      <w:bCs/>
    </w:rPr>
  </w:style>
  <w:style w:type="paragraph" w:customStyle="1" w:styleId="36">
    <w:name w:val="Стиль3"/>
    <w:basedOn w:val="24"/>
    <w:link w:val="35"/>
    <w:qFormat/>
    <w:pPr>
      <w:tabs>
        <w:tab w:val="left" w:pos="2160"/>
      </w:tabs>
      <w:ind w:left="1080" w:firstLine="0"/>
      <w:textAlignment w:val="baseline"/>
    </w:pPr>
    <w:rPr>
      <w:spacing w:val="0"/>
      <w:sz w:val="24"/>
      <w:szCs w:val="20"/>
    </w:rPr>
  </w:style>
  <w:style w:type="paragraph" w:customStyle="1" w:styleId="Normal1">
    <w:name w:val="Normal1"/>
    <w:qFormat/>
    <w:pPr>
      <w:widowControl w:val="0"/>
      <w:spacing w:before="220" w:line="300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26">
    <w:name w:val="Quote"/>
    <w:basedOn w:val="12"/>
    <w:next w:val="12"/>
    <w:link w:val="25"/>
    <w:qFormat/>
    <w:rPr>
      <w:i/>
      <w:iCs/>
      <w:color w:val="000000" w:themeColor="text1"/>
    </w:rPr>
  </w:style>
  <w:style w:type="paragraph" w:styleId="afff">
    <w:name w:val="Intense Quote"/>
    <w:basedOn w:val="12"/>
    <w:next w:val="12"/>
    <w:link w:val="affe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affffff0">
    <w:name w:val="TOC Heading"/>
    <w:basedOn w:val="11"/>
    <w:next w:val="12"/>
    <w:qFormat/>
    <w:pPr>
      <w:keepLines/>
      <w:spacing w:before="480" w:after="0"/>
      <w:outlineLvl w:val="9"/>
    </w:pPr>
    <w:rPr>
      <w:rFonts w:ascii="Cambria" w:eastAsia="Calibri" w:hAnsi="Cambria" w:cs="Tahoma"/>
      <w:color w:val="365F91" w:themeColor="accent1" w:themeShade="BF"/>
      <w:kern w:val="0"/>
      <w:sz w:val="28"/>
      <w:szCs w:val="28"/>
    </w:rPr>
  </w:style>
  <w:style w:type="paragraph" w:customStyle="1" w:styleId="a7">
    <w:name w:val="Пункты"/>
    <w:basedOn w:val="2"/>
    <w:link w:val="afff5"/>
    <w:qFormat/>
    <w:pPr>
      <w:widowControl/>
      <w:numPr>
        <w:ilvl w:val="1"/>
        <w:numId w:val="1"/>
      </w:numPr>
      <w:tabs>
        <w:tab w:val="left" w:pos="1134"/>
      </w:tabs>
      <w:spacing w:before="120" w:after="0" w:line="240" w:lineRule="auto"/>
    </w:pPr>
    <w:rPr>
      <w:rFonts w:ascii="Times New Roman" w:hAnsi="Times New Roman" w:cs="Times New Roman"/>
      <w:b w:val="0"/>
      <w:i w:val="0"/>
      <w:sz w:val="24"/>
    </w:rPr>
  </w:style>
  <w:style w:type="paragraph" w:customStyle="1" w:styleId="1ff3">
    <w:name w:val="Нижний колонтитул1"/>
    <w:qFormat/>
    <w:pPr>
      <w:tabs>
        <w:tab w:val="center" w:pos="4677"/>
        <w:tab w:val="right" w:pos="9355"/>
      </w:tabs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  <w:style w:type="paragraph" w:customStyle="1" w:styleId="Affffff1">
    <w:name w:val="Текстовый блок A"/>
    <w:qFormat/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42">
    <w:name w:val="Стиль4"/>
    <w:basedOn w:val="12"/>
    <w:link w:val="41"/>
    <w:qFormat/>
    <w:pPr>
      <w:keepNext/>
      <w:spacing w:before="120" w:after="120" w:line="276" w:lineRule="auto"/>
      <w:ind w:left="1080" w:hanging="1080"/>
      <w:outlineLvl w:val="2"/>
    </w:pPr>
    <w:rPr>
      <w:bCs/>
    </w:rPr>
  </w:style>
  <w:style w:type="paragraph" w:customStyle="1" w:styleId="52">
    <w:name w:val="Стиль5"/>
    <w:basedOn w:val="12"/>
    <w:link w:val="51"/>
    <w:qFormat/>
    <w:pPr>
      <w:spacing w:before="200" w:after="120" w:line="276" w:lineRule="auto"/>
      <w:ind w:left="1506" w:hanging="1080"/>
    </w:pPr>
  </w:style>
  <w:style w:type="paragraph" w:customStyle="1" w:styleId="6">
    <w:name w:val="Стиль6"/>
    <w:basedOn w:val="12"/>
    <w:link w:val="62"/>
    <w:qFormat/>
    <w:pPr>
      <w:numPr>
        <w:numId w:val="2"/>
      </w:numPr>
      <w:tabs>
        <w:tab w:val="left" w:pos="0"/>
      </w:tabs>
      <w:spacing w:before="120" w:after="120" w:line="276" w:lineRule="auto"/>
      <w:contextualSpacing/>
    </w:pPr>
  </w:style>
  <w:style w:type="paragraph" w:customStyle="1" w:styleId="Iauiue">
    <w:name w:val="Iau?iue"/>
    <w:qFormat/>
    <w:pPr>
      <w:widowControl w:val="0"/>
      <w:spacing w:before="80" w:after="80"/>
    </w:pPr>
    <w:rPr>
      <w:rFonts w:ascii="Times New Roman" w:eastAsia="Times New Roman" w:hAnsi="Times New Roman" w:cs="Times New Roman"/>
      <w:szCs w:val="20"/>
    </w:rPr>
  </w:style>
  <w:style w:type="paragraph" w:customStyle="1" w:styleId="--">
    <w:name w:val="Надписи-в-рисунках"/>
    <w:basedOn w:val="12"/>
    <w:qFormat/>
    <w:pPr>
      <w:jc w:val="center"/>
    </w:pPr>
    <w:rPr>
      <w:rFonts w:cs="Arial"/>
      <w:sz w:val="20"/>
    </w:rPr>
  </w:style>
  <w:style w:type="paragraph" w:customStyle="1" w:styleId="ConsPlusCell">
    <w:name w:val="ConsPlusCell"/>
    <w:qFormat/>
    <w:pPr>
      <w:widowControl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2">
    <w:name w:val="Знак Знак Знак Знак Знак Знак Знак"/>
    <w:basedOn w:val="12"/>
    <w:next w:val="22"/>
    <w:qFormat/>
    <w:pPr>
      <w:spacing w:after="160" w:line="240" w:lineRule="exact"/>
    </w:pPr>
    <w:rPr>
      <w:lang w:val="en-US" w:eastAsia="en-US"/>
    </w:rPr>
  </w:style>
  <w:style w:type="paragraph" w:styleId="affffff3">
    <w:name w:val="Normal (Web)"/>
    <w:basedOn w:val="12"/>
    <w:qFormat/>
    <w:pPr>
      <w:spacing w:before="280" w:after="280"/>
    </w:pPr>
  </w:style>
  <w:style w:type="paragraph" w:customStyle="1" w:styleId="223">
    <w:name w:val="223 Положение"/>
    <w:basedOn w:val="afff7"/>
    <w:qFormat/>
    <w:pPr>
      <w:numPr>
        <w:numId w:val="3"/>
      </w:numPr>
      <w:spacing w:after="240"/>
      <w:jc w:val="center"/>
      <w:outlineLvl w:val="0"/>
    </w:pPr>
    <w:rPr>
      <w:rFonts w:eastAsia="Calibri"/>
      <w:sz w:val="28"/>
      <w:szCs w:val="28"/>
      <w:lang w:eastAsia="en-US"/>
    </w:rPr>
  </w:style>
  <w:style w:type="paragraph" w:customStyle="1" w:styleId="111">
    <w:name w:val="Стиль111"/>
    <w:basedOn w:val="afff7"/>
    <w:link w:val="1111"/>
    <w:qFormat/>
    <w:pPr>
      <w:numPr>
        <w:ilvl w:val="1"/>
        <w:numId w:val="3"/>
      </w:numPr>
    </w:pPr>
    <w:rPr>
      <w:rFonts w:eastAsia="Calibri"/>
      <w:color w:val="000000" w:themeColor="text1"/>
      <w:sz w:val="28"/>
      <w:szCs w:val="28"/>
      <w:u w:val="single"/>
      <w:lang w:eastAsia="en-US"/>
    </w:rPr>
  </w:style>
  <w:style w:type="paragraph" w:customStyle="1" w:styleId="affffff4">
    <w:name w:val="Разновидность документа"/>
    <w:basedOn w:val="12"/>
    <w:qFormat/>
    <w:pPr>
      <w:spacing w:after="40"/>
      <w:jc w:val="center"/>
    </w:pPr>
    <w:rPr>
      <w:b/>
      <w:lang w:eastAsia="ar-SA"/>
    </w:rPr>
  </w:style>
  <w:style w:type="paragraph" w:customStyle="1" w:styleId="a0">
    <w:name w:val="О"/>
    <w:basedOn w:val="ad"/>
    <w:qFormat/>
    <w:pPr>
      <w:numPr>
        <w:numId w:val="4"/>
      </w:numPr>
      <w:spacing w:line="276" w:lineRule="auto"/>
    </w:pPr>
    <w:rPr>
      <w:rFonts w:eastAsia="Calibri" w:cs="Tahoma"/>
      <w:szCs w:val="22"/>
      <w:lang w:eastAsia="en-US"/>
    </w:rPr>
  </w:style>
  <w:style w:type="paragraph" w:customStyle="1" w:styleId="affffff5">
    <w:name w:val="Таблица"/>
    <w:basedOn w:val="ad"/>
    <w:qFormat/>
    <w:pPr>
      <w:spacing w:line="276" w:lineRule="auto"/>
      <w:ind w:left="33"/>
    </w:pPr>
    <w:rPr>
      <w:rFonts w:eastAsia="Calibri" w:cs="Tahoma"/>
      <w:szCs w:val="22"/>
      <w:lang w:eastAsia="en-US"/>
    </w:rPr>
  </w:style>
  <w:style w:type="paragraph" w:customStyle="1" w:styleId="10">
    <w:name w:val="Заг1"/>
    <w:basedOn w:val="12"/>
    <w:qFormat/>
    <w:pPr>
      <w:keepNext/>
      <w:numPr>
        <w:numId w:val="5"/>
      </w:numPr>
      <w:outlineLvl w:val="0"/>
    </w:pPr>
    <w:rPr>
      <w:b/>
      <w:bCs/>
      <w:kern w:val="2"/>
      <w:sz w:val="32"/>
      <w:szCs w:val="28"/>
    </w:rPr>
  </w:style>
  <w:style w:type="paragraph" w:customStyle="1" w:styleId="1ff4">
    <w:name w:val="Подзаг1"/>
    <w:basedOn w:val="10"/>
    <w:qFormat/>
    <w:pPr>
      <w:outlineLvl w:val="1"/>
    </w:pPr>
    <w:rPr>
      <w:sz w:val="24"/>
    </w:rPr>
  </w:style>
  <w:style w:type="paragraph" w:customStyle="1" w:styleId="-">
    <w:name w:val="Абзац - номер"/>
    <w:basedOn w:val="ad"/>
    <w:link w:val="-0"/>
    <w:qFormat/>
    <w:pPr>
      <w:numPr>
        <w:ilvl w:val="2"/>
        <w:numId w:val="5"/>
      </w:numPr>
      <w:spacing w:after="200" w:line="276" w:lineRule="auto"/>
      <w:ind w:left="646"/>
    </w:pPr>
  </w:style>
  <w:style w:type="paragraph" w:customStyle="1" w:styleId="VL">
    <w:name w:val="VL_Основной текст"/>
    <w:basedOn w:val="12"/>
    <w:qFormat/>
    <w:pPr>
      <w:spacing w:before="240"/>
    </w:pPr>
    <w:rPr>
      <w:rFonts w:ascii="Calibri" w:eastAsia="Calibri" w:hAnsi="Calibri"/>
      <w:color w:val="1E0E01" w:themeColor="accent6" w:themeShade="1A"/>
      <w:szCs w:val="22"/>
      <w:lang w:eastAsia="en-US"/>
    </w:rPr>
  </w:style>
  <w:style w:type="paragraph" w:customStyle="1" w:styleId="1ff5">
    <w:name w:val="Текст1"/>
    <w:basedOn w:val="12"/>
    <w:qFormat/>
    <w:pPr>
      <w:spacing w:after="240"/>
    </w:pPr>
    <w:rPr>
      <w:lang w:val="en-US"/>
    </w:rPr>
  </w:style>
  <w:style w:type="paragraph" w:customStyle="1" w:styleId="msonormal0">
    <w:name w:val="msonormal"/>
    <w:basedOn w:val="12"/>
    <w:qFormat/>
    <w:pPr>
      <w:spacing w:before="280" w:after="280"/>
    </w:pPr>
  </w:style>
  <w:style w:type="paragraph" w:customStyle="1" w:styleId="user2">
    <w:name w:val="Содержимое врезки (user)"/>
    <w:basedOn w:val="12"/>
    <w:qFormat/>
  </w:style>
  <w:style w:type="paragraph" w:customStyle="1" w:styleId="affffff6">
    <w:name w:val="Содержимое врезки"/>
    <w:basedOn w:val="12"/>
    <w:qFormat/>
  </w:style>
  <w:style w:type="paragraph" w:customStyle="1" w:styleId="affffff7">
    <w:name w:val="Содержимое таблицы"/>
    <w:basedOn w:val="12"/>
    <w:qFormat/>
    <w:pPr>
      <w:suppressLineNumbers/>
    </w:pPr>
  </w:style>
  <w:style w:type="paragraph" w:customStyle="1" w:styleId="affffff8">
    <w:name w:val="Заголовок таблицы"/>
    <w:basedOn w:val="affffff7"/>
    <w:qFormat/>
    <w:pPr>
      <w:jc w:val="center"/>
    </w:pPr>
    <w:rPr>
      <w:b/>
      <w:bCs/>
    </w:rPr>
  </w:style>
  <w:style w:type="paragraph" w:customStyle="1" w:styleId="user3">
    <w:name w:val="Содержимое таблицы (user)"/>
    <w:basedOn w:val="12"/>
    <w:qFormat/>
    <w:pPr>
      <w:suppressLineNumbers/>
    </w:pPr>
  </w:style>
  <w:style w:type="paragraph" w:customStyle="1" w:styleId="user4">
    <w:name w:val="Заголовок таблицы (user)"/>
    <w:basedOn w:val="user3"/>
    <w:qFormat/>
    <w:pPr>
      <w:jc w:val="center"/>
    </w:pPr>
    <w:rPr>
      <w:b/>
      <w:bCs/>
    </w:rPr>
  </w:style>
  <w:style w:type="paragraph" w:customStyle="1" w:styleId="1ff6">
    <w:name w:val="Знак1"/>
    <w:basedOn w:val="a8"/>
    <w:qFormat/>
    <w:pPr>
      <w:spacing w:after="160" w:line="240" w:lineRule="exact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affffff9">
    <w:name w:val="Знак Знак Знак Знак Знак Знак Знак Знак Знак Знак"/>
    <w:basedOn w:val="a8"/>
    <w:qFormat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ff7">
    <w:name w:val="_Нумерованный 1"/>
    <w:basedOn w:val="a8"/>
    <w:qFormat/>
    <w:pPr>
      <w:widowControl w:val="0"/>
      <w:tabs>
        <w:tab w:val="left" w:pos="-1061"/>
      </w:tabs>
      <w:spacing w:before="240" w:after="120" w:line="360" w:lineRule="atLeast"/>
      <w:ind w:left="57" w:hanging="57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3f">
    <w:name w:val="Название3"/>
    <w:basedOn w:val="a8"/>
    <w:qFormat/>
    <w:pPr>
      <w:suppressLineNumbers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3f0">
    <w:name w:val="Указатель3"/>
    <w:basedOn w:val="a8"/>
    <w:qFormat/>
    <w:pPr>
      <w:suppressLineNumber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fa">
    <w:name w:val="Название2"/>
    <w:basedOn w:val="a8"/>
    <w:qFormat/>
    <w:pPr>
      <w:suppressLineNumbers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2fb">
    <w:name w:val="Указатель2"/>
    <w:basedOn w:val="a8"/>
    <w:qFormat/>
    <w:pPr>
      <w:suppressLineNumber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8">
    <w:name w:val="Название1"/>
    <w:basedOn w:val="a8"/>
    <w:qFormat/>
    <w:pPr>
      <w:suppressLineNumbers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ff9">
    <w:name w:val="Указатель1"/>
    <w:basedOn w:val="a8"/>
    <w:qFormat/>
    <w:pPr>
      <w:suppressLineNumber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-1">
    <w:name w:val="Контракт-пункт"/>
    <w:basedOn w:val="a8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affffffa">
    <w:name w:val="Подпункт"/>
    <w:basedOn w:val="a8"/>
    <w:qFormat/>
    <w:pPr>
      <w:tabs>
        <w:tab w:val="left" w:pos="643"/>
        <w:tab w:val="left" w:pos="720"/>
        <w:tab w:val="left" w:pos="2025"/>
      </w:tabs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ffb">
    <w:name w:val="Подподпункт"/>
    <w:basedOn w:val="a8"/>
    <w:qFormat/>
    <w:pPr>
      <w:tabs>
        <w:tab w:val="left" w:pos="643"/>
        <w:tab w:val="left" w:pos="1080"/>
        <w:tab w:val="left" w:pos="5585"/>
      </w:tabs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ffc">
    <w:name w:val="Пункт"/>
    <w:basedOn w:val="af0"/>
    <w:qFormat/>
    <w:pPr>
      <w:widowControl/>
      <w:tabs>
        <w:tab w:val="left" w:pos="360"/>
      </w:tabs>
      <w:ind w:left="360" w:hanging="360"/>
    </w:pPr>
    <w:rPr>
      <w:sz w:val="24"/>
      <w:szCs w:val="24"/>
      <w:lang w:eastAsia="ar-SA"/>
    </w:rPr>
  </w:style>
  <w:style w:type="paragraph" w:customStyle="1" w:styleId="2fc">
    <w:name w:val="заголовок 2"/>
    <w:basedOn w:val="a8"/>
    <w:next w:val="a8"/>
    <w:qFormat/>
    <w:pPr>
      <w:keepLines/>
      <w:widowControl w:val="0"/>
      <w:spacing w:before="240"/>
      <w:ind w:left="1134" w:hanging="426"/>
      <w:jc w:val="both"/>
    </w:pPr>
    <w:rPr>
      <w:rFonts w:ascii="Times" w:eastAsia="Times New Roman" w:hAnsi="Times" w:cs="Times"/>
      <w:sz w:val="24"/>
      <w:szCs w:val="24"/>
      <w:lang w:val="de-DE" w:eastAsia="ar-SA"/>
    </w:rPr>
  </w:style>
  <w:style w:type="paragraph" w:customStyle="1" w:styleId="-2">
    <w:name w:val="Пункт-2"/>
    <w:basedOn w:val="affffffc"/>
    <w:qFormat/>
    <w:pPr>
      <w:keepNext/>
      <w:tabs>
        <w:tab w:val="clear" w:pos="360"/>
        <w:tab w:val="left" w:pos="643"/>
        <w:tab w:val="left" w:pos="1080"/>
        <w:tab w:val="left" w:pos="1134"/>
      </w:tabs>
      <w:spacing w:before="240" w:after="120"/>
      <w:ind w:left="1134" w:hanging="1134"/>
    </w:pPr>
    <w:rPr>
      <w:b/>
      <w:bCs/>
      <w:sz w:val="28"/>
      <w:szCs w:val="28"/>
    </w:rPr>
  </w:style>
  <w:style w:type="paragraph" w:customStyle="1" w:styleId="1ffa">
    <w:name w:val="заголовок 1"/>
    <w:basedOn w:val="a8"/>
    <w:next w:val="a8"/>
    <w:qFormat/>
    <w:pPr>
      <w:keepLines/>
      <w:widowControl w:val="0"/>
      <w:spacing w:before="360"/>
      <w:ind w:left="709" w:hanging="709"/>
      <w:jc w:val="both"/>
    </w:pPr>
    <w:rPr>
      <w:rFonts w:ascii="Times" w:eastAsia="Times New Roman" w:hAnsi="Times" w:cs="Times"/>
      <w:sz w:val="24"/>
      <w:szCs w:val="24"/>
      <w:lang w:val="de-DE" w:eastAsia="ar-SA"/>
    </w:rPr>
  </w:style>
  <w:style w:type="paragraph" w:customStyle="1" w:styleId="affffffd">
    <w:name w:val="Таблица шапка"/>
    <w:basedOn w:val="a8"/>
    <w:qFormat/>
    <w:pPr>
      <w:keepNext/>
      <w:spacing w:before="40" w:after="40"/>
      <w:ind w:left="57" w:right="57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customStyle="1" w:styleId="affffffe">
    <w:name w:val="Таблица текст"/>
    <w:basedOn w:val="a8"/>
    <w:qFormat/>
    <w:pPr>
      <w:spacing w:before="40" w:after="40"/>
      <w:ind w:left="57" w:right="57"/>
    </w:pPr>
    <w:rPr>
      <w:rFonts w:ascii="Times New Roman" w:eastAsia="Times New Roman" w:hAnsi="Times New Roman" w:cs="Times New Roman"/>
      <w:lang w:eastAsia="ar-SA"/>
    </w:rPr>
  </w:style>
  <w:style w:type="paragraph" w:customStyle="1" w:styleId="221">
    <w:name w:val="Основной текст 22"/>
    <w:basedOn w:val="a8"/>
    <w:qFormat/>
    <w:pPr>
      <w:tabs>
        <w:tab w:val="center" w:pos="993"/>
      </w:tabs>
      <w:ind w:firstLine="284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315">
    <w:name w:val="Основной текст 31"/>
    <w:basedOn w:val="a8"/>
    <w:qFormat/>
    <w:pPr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215">
    <w:name w:val="Основной текст с отступом 21"/>
    <w:basedOn w:val="a8"/>
    <w:qFormat/>
    <w:pPr>
      <w:ind w:firstLine="48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b">
    <w:name w:val="Название объекта1"/>
    <w:basedOn w:val="a8"/>
    <w:next w:val="a8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ConsTitle">
    <w:name w:val="ConsTitle"/>
    <w:qFormat/>
    <w:pPr>
      <w:widowControl w:val="0"/>
      <w:ind w:right="19772"/>
      <w:textAlignment w:val="baseline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1ffc">
    <w:name w:val="Схема документа1"/>
    <w:basedOn w:val="a8"/>
    <w:qFormat/>
    <w:pPr>
      <w:shd w:val="clear" w:color="auto" w:fill="000080"/>
    </w:pPr>
    <w:rPr>
      <w:rFonts w:ascii="Tahoma" w:eastAsia="Times New Roman" w:hAnsi="Tahoma"/>
      <w:sz w:val="20"/>
      <w:szCs w:val="20"/>
      <w:lang w:eastAsia="ar-SA"/>
    </w:rPr>
  </w:style>
  <w:style w:type="paragraph" w:customStyle="1" w:styleId="user5">
    <w:name w:val="Комментарий (user)"/>
    <w:basedOn w:val="a8"/>
    <w:next w:val="a8"/>
    <w:qFormat/>
    <w:pPr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1">
    <w:name w:val="Стиль1"/>
    <w:basedOn w:val="a8"/>
    <w:qFormat/>
    <w:pPr>
      <w:keepNext/>
      <w:keepLines/>
      <w:widowControl w:val="0"/>
      <w:numPr>
        <w:numId w:val="21"/>
      </w:numPr>
      <w:suppressLineNumbers/>
      <w:spacing w:after="60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216">
    <w:name w:val="Нумерованный список 21"/>
    <w:basedOn w:val="a8"/>
    <w:qFormat/>
    <w:pPr>
      <w:tabs>
        <w:tab w:val="left" w:pos="432"/>
        <w:tab w:val="left" w:pos="643"/>
      </w:tabs>
      <w:ind w:left="432" w:hanging="432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f2">
    <w:name w:val="Стиль2"/>
    <w:basedOn w:val="216"/>
    <w:link w:val="2f1"/>
    <w:qFormat/>
    <w:pPr>
      <w:keepNext/>
      <w:keepLines/>
      <w:widowControl w:val="0"/>
      <w:suppressLineNumbers/>
      <w:spacing w:after="60"/>
      <w:jc w:val="both"/>
    </w:pPr>
    <w:rPr>
      <w:b/>
      <w:bCs/>
      <w:sz w:val="24"/>
      <w:szCs w:val="24"/>
    </w:rPr>
  </w:style>
  <w:style w:type="paragraph" w:customStyle="1" w:styleId="1ffd">
    <w:name w:val="Текст примечания1"/>
    <w:basedOn w:val="a8"/>
    <w:qFormat/>
    <w:pPr>
      <w:spacing w:before="100" w:after="10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ffe">
    <w:name w:val="toc 1"/>
    <w:basedOn w:val="a8"/>
    <w:next w:val="a8"/>
    <w:pPr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fd">
    <w:name w:val="toc 2"/>
    <w:basedOn w:val="a8"/>
    <w:next w:val="a8"/>
    <w:pPr>
      <w:spacing w:before="100" w:after="100"/>
      <w:ind w:left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harChar1">
    <w:name w:val="Знак Знак Char Char1"/>
    <w:basedOn w:val="a8"/>
    <w:qFormat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ar-SA"/>
    </w:rPr>
  </w:style>
  <w:style w:type="paragraph" w:styleId="3f1">
    <w:name w:val="toc 3"/>
    <w:basedOn w:val="a8"/>
    <w:next w:val="a8"/>
    <w:pPr>
      <w:spacing w:before="100" w:after="100"/>
      <w:ind w:left="48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fff">
    <w:name w:val="текст сноски"/>
    <w:basedOn w:val="a8"/>
    <w:qFormat/>
    <w:pPr>
      <w:widowControl w:val="0"/>
    </w:pPr>
    <w:rPr>
      <w:rFonts w:ascii="Gelvetsky 12pt" w:eastAsia="Times New Roman" w:hAnsi="Gelvetsky 12pt" w:cs="Times New Roman"/>
      <w:sz w:val="24"/>
      <w:szCs w:val="20"/>
      <w:lang w:val="en-US" w:eastAsia="ar-SA"/>
    </w:rPr>
  </w:style>
  <w:style w:type="paragraph" w:customStyle="1" w:styleId="2fe">
    <w:name w:val="Дата2"/>
    <w:basedOn w:val="a8"/>
    <w:next w:val="a8"/>
    <w:qFormat/>
    <w:pPr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fff">
    <w:name w:val="Дата1"/>
    <w:basedOn w:val="a8"/>
    <w:next w:val="a8"/>
    <w:qFormat/>
    <w:pPr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7">
    <w:name w:val="Список 21"/>
    <w:basedOn w:val="a8"/>
    <w:qFormat/>
    <w:pPr>
      <w:spacing w:before="100" w:after="100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pPr>
      <w:widowControl w:val="0"/>
    </w:pPr>
    <w:rPr>
      <w:rFonts w:ascii="Courier New" w:eastAsia="Arial" w:hAnsi="Courier New" w:cs="Courier New"/>
      <w:sz w:val="24"/>
      <w:szCs w:val="24"/>
      <w:lang w:eastAsia="ar-SA"/>
    </w:rPr>
  </w:style>
  <w:style w:type="paragraph" w:customStyle="1" w:styleId="a4">
    <w:name w:val="Часть"/>
    <w:basedOn w:val="a8"/>
    <w:qFormat/>
    <w:pPr>
      <w:keepNext/>
      <w:keepLines/>
      <w:widowControl w:val="0"/>
      <w:numPr>
        <w:numId w:val="22"/>
      </w:numPr>
      <w:suppressLineNumbers/>
      <w:ind w:left="0" w:firstLine="0"/>
      <w:jc w:val="center"/>
    </w:pPr>
    <w:rPr>
      <w:rFonts w:ascii="Times New Roman" w:eastAsia="Times New Roman" w:hAnsi="Times New Roman" w:cs="Times New Roman"/>
      <w:b/>
      <w:caps/>
      <w:sz w:val="24"/>
      <w:szCs w:val="40"/>
      <w:lang w:eastAsia="ar-SA"/>
    </w:rPr>
  </w:style>
  <w:style w:type="paragraph" w:customStyle="1" w:styleId="2ff">
    <w:name w:val="Текст2"/>
    <w:basedOn w:val="1ff8"/>
    <w:qFormat/>
  </w:style>
  <w:style w:type="paragraph" w:customStyle="1" w:styleId="WW-">
    <w:name w:val="WW-Текст"/>
    <w:basedOn w:val="a8"/>
    <w:qFormat/>
    <w:pPr>
      <w:tabs>
        <w:tab w:val="left" w:pos="5279"/>
      </w:tabs>
      <w:ind w:left="3839" w:hanging="720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afffffff0">
    <w:name w:val="Раздел"/>
    <w:basedOn w:val="a8"/>
    <w:qFormat/>
    <w:pPr>
      <w:tabs>
        <w:tab w:val="left" w:pos="643"/>
        <w:tab w:val="left" w:pos="2700"/>
      </w:tabs>
      <w:spacing w:before="120" w:after="120"/>
      <w:ind w:left="1980" w:hanging="360"/>
      <w:jc w:val="center"/>
    </w:pPr>
    <w:rPr>
      <w:rFonts w:ascii="Arial Narrow" w:eastAsia="Times New Roman" w:hAnsi="Arial Narrow" w:cs="Times New Roman"/>
      <w:b/>
      <w:sz w:val="28"/>
      <w:szCs w:val="20"/>
      <w:lang w:eastAsia="ar-SA"/>
    </w:rPr>
  </w:style>
  <w:style w:type="paragraph" w:customStyle="1" w:styleId="afffffff1">
    <w:name w:val="Тендерные данные"/>
    <w:basedOn w:val="a8"/>
    <w:qFormat/>
    <w:pPr>
      <w:tabs>
        <w:tab w:val="left" w:pos="1985"/>
      </w:tabs>
      <w:spacing w:before="120" w:after="60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fff0">
    <w:name w:val="Маркированный список1"/>
    <w:basedOn w:val="a8"/>
    <w:qFormat/>
    <w:pPr>
      <w:widowControl w:val="0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f2">
    <w:name w:val="Статья 3 уровень"/>
    <w:basedOn w:val="3"/>
    <w:qFormat/>
    <w:pPr>
      <w:widowControl/>
      <w:tabs>
        <w:tab w:val="left" w:pos="993"/>
      </w:tabs>
      <w:spacing w:before="120" w:after="0" w:line="240" w:lineRule="auto"/>
      <w:ind w:left="720" w:hanging="720"/>
    </w:pPr>
    <w:rPr>
      <w:b w:val="0"/>
      <w:sz w:val="24"/>
      <w:szCs w:val="24"/>
      <w:lang w:eastAsia="ar-SA"/>
    </w:rPr>
  </w:style>
  <w:style w:type="paragraph" w:customStyle="1" w:styleId="1fff1">
    <w:name w:val="Прощание1"/>
    <w:basedOn w:val="a8"/>
    <w:qFormat/>
    <w:pPr>
      <w:spacing w:after="60"/>
      <w:ind w:left="4252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harCharCharCharChar">
    <w:name w:val="Знак Знак Char Char Char Char Char Знак"/>
    <w:basedOn w:val="a8"/>
    <w:qFormat/>
    <w:pPr>
      <w:widowControl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1fff2">
    <w:name w:val="Заглавие1"/>
    <w:basedOn w:val="a8"/>
    <w:qFormat/>
    <w:pPr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customStyle="1" w:styleId="Heading21">
    <w:name w:val="Heading 21"/>
    <w:basedOn w:val="a8"/>
    <w:next w:val="a8"/>
    <w:qFormat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G0">
    <w:name w:val="G_Текст"/>
    <w:basedOn w:val="a8"/>
    <w:qFormat/>
    <w:pPr>
      <w:spacing w:after="120" w:line="276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G1">
    <w:name w:val="G_1 Маркированный"/>
    <w:basedOn w:val="G0"/>
    <w:qFormat/>
    <w:pPr>
      <w:keepLines/>
      <w:numPr>
        <w:numId w:val="18"/>
      </w:numPr>
      <w:tabs>
        <w:tab w:val="left" w:pos="926"/>
        <w:tab w:val="left" w:pos="1247"/>
      </w:tabs>
      <w:spacing w:after="0" w:line="240" w:lineRule="auto"/>
      <w:ind w:left="1248" w:hanging="397"/>
      <w:jc w:val="left"/>
    </w:pPr>
  </w:style>
  <w:style w:type="paragraph" w:customStyle="1" w:styleId="G10">
    <w:name w:val="G_1 Маркированный по ширине"/>
    <w:basedOn w:val="G1"/>
    <w:qFormat/>
    <w:pPr>
      <w:tabs>
        <w:tab w:val="clear" w:pos="926"/>
        <w:tab w:val="left" w:pos="621"/>
      </w:tabs>
      <w:spacing w:before="60" w:after="60"/>
      <w:ind w:left="621" w:hanging="264"/>
      <w:jc w:val="both"/>
    </w:pPr>
  </w:style>
  <w:style w:type="paragraph" w:customStyle="1" w:styleId="G3">
    <w:name w:val="G_Содержание"/>
    <w:basedOn w:val="G0"/>
    <w:next w:val="G0"/>
    <w:qFormat/>
    <w:pPr>
      <w:pageBreakBefore/>
      <w:spacing w:before="240"/>
      <w:ind w:firstLine="0"/>
      <w:jc w:val="center"/>
    </w:pPr>
    <w:rPr>
      <w:rFonts w:ascii="Arial" w:hAnsi="Arial"/>
      <w:b/>
    </w:rPr>
  </w:style>
  <w:style w:type="paragraph" w:customStyle="1" w:styleId="G2">
    <w:name w:val="G_2 Маркированный"/>
    <w:basedOn w:val="G0"/>
    <w:qFormat/>
    <w:pPr>
      <w:keepLines/>
      <w:numPr>
        <w:numId w:val="15"/>
      </w:numPr>
      <w:tabs>
        <w:tab w:val="left" w:pos="2520"/>
      </w:tabs>
      <w:spacing w:before="40" w:after="40" w:line="240" w:lineRule="auto"/>
      <w:ind w:left="2520" w:hanging="360"/>
      <w:jc w:val="left"/>
    </w:pPr>
  </w:style>
  <w:style w:type="paragraph" w:customStyle="1" w:styleId="afffffff2">
    <w:name w:val="Основной"/>
    <w:basedOn w:val="a8"/>
    <w:qFormat/>
    <w:pPr>
      <w:spacing w:before="120" w:after="120" w:line="300" w:lineRule="exact"/>
      <w:ind w:firstLine="476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paragraph" w:customStyle="1" w:styleId="Iauiue1">
    <w:name w:val="Iau?iue1"/>
    <w:qFormat/>
    <w:pPr>
      <w:widowControl w:val="0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18">
    <w:name w:val="Текст таблицы 11"/>
    <w:basedOn w:val="a8"/>
    <w:qFormat/>
    <w:pPr>
      <w:spacing w:after="120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afffffff3">
    <w:name w:val="Шапка таблицы"/>
    <w:basedOn w:val="a8"/>
    <w:qFormat/>
    <w:pPr>
      <w:keepNext/>
      <w:keepLines/>
      <w:spacing w:before="60" w:after="60" w:line="240" w:lineRule="atLeast"/>
      <w:ind w:left="-113" w:right="-113"/>
      <w:jc w:val="center"/>
    </w:pPr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customStyle="1" w:styleId="G11">
    <w:name w:val="Стиль G_1 Маркированный + По ширине1"/>
    <w:basedOn w:val="G1"/>
    <w:qFormat/>
    <w:pPr>
      <w:spacing w:before="60" w:after="60"/>
      <w:jc w:val="both"/>
    </w:pPr>
  </w:style>
  <w:style w:type="paragraph" w:customStyle="1" w:styleId="CharCharCharChar">
    <w:name w:val="Char Char Знак Знак Char Char"/>
    <w:basedOn w:val="a8"/>
    <w:qFormat/>
    <w:pPr>
      <w:spacing w:before="280" w:after="280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SMLst">
    <w:name w:val="S_MLst"/>
    <w:basedOn w:val="af0"/>
    <w:qFormat/>
    <w:pPr>
      <w:widowControl/>
      <w:numPr>
        <w:numId w:val="20"/>
      </w:numPr>
      <w:spacing w:after="120"/>
      <w:ind w:left="896" w:hanging="187"/>
    </w:pPr>
    <w:rPr>
      <w:sz w:val="20"/>
      <w:szCs w:val="20"/>
      <w:lang w:eastAsia="ar-SA"/>
    </w:rPr>
  </w:style>
  <w:style w:type="paragraph" w:customStyle="1" w:styleId="SGenr">
    <w:name w:val="S_Genr"/>
    <w:basedOn w:val="af0"/>
    <w:qFormat/>
    <w:pPr>
      <w:widowControl/>
      <w:spacing w:after="120"/>
      <w:ind w:firstLine="720"/>
    </w:pPr>
    <w:rPr>
      <w:sz w:val="20"/>
      <w:szCs w:val="20"/>
      <w:lang w:eastAsia="ar-SA"/>
    </w:rPr>
  </w:style>
  <w:style w:type="paragraph" w:customStyle="1" w:styleId="afffffff4">
    <w:name w:val="Содержание"/>
    <w:basedOn w:val="af0"/>
    <w:next w:val="af0"/>
    <w:qFormat/>
    <w:pPr>
      <w:pageBreakBefore/>
      <w:widowControl/>
      <w:spacing w:before="240" w:after="240"/>
      <w:ind w:firstLine="0"/>
      <w:jc w:val="center"/>
    </w:pPr>
    <w:rPr>
      <w:b/>
      <w:szCs w:val="32"/>
      <w:lang w:eastAsia="ar-SA"/>
    </w:rPr>
  </w:style>
  <w:style w:type="paragraph" w:styleId="44">
    <w:name w:val="toc 4"/>
    <w:basedOn w:val="a8"/>
    <w:next w:val="a8"/>
    <w:pPr>
      <w:ind w:left="600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styleId="54">
    <w:name w:val="toc 5"/>
    <w:basedOn w:val="a8"/>
    <w:next w:val="a8"/>
    <w:pPr>
      <w:ind w:left="800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styleId="64">
    <w:name w:val="toc 6"/>
    <w:basedOn w:val="a8"/>
    <w:next w:val="a8"/>
    <w:pPr>
      <w:ind w:left="1000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styleId="75">
    <w:name w:val="toc 7"/>
    <w:basedOn w:val="a8"/>
    <w:next w:val="a8"/>
    <w:pPr>
      <w:ind w:left="1200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styleId="82">
    <w:name w:val="toc 8"/>
    <w:basedOn w:val="a8"/>
    <w:next w:val="a8"/>
    <w:pPr>
      <w:ind w:left="1400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styleId="92">
    <w:name w:val="toc 9"/>
    <w:basedOn w:val="a8"/>
    <w:next w:val="a8"/>
    <w:pPr>
      <w:ind w:left="1600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customStyle="1" w:styleId="afffffff5">
    <w:name w:val="Знак Знак Знак Знак"/>
    <w:basedOn w:val="a8"/>
    <w:qFormat/>
    <w:pPr>
      <w:spacing w:before="280" w:after="280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NJ">
    <w:name w:val="NJ"/>
    <w:basedOn w:val="a8"/>
    <w:qFormat/>
    <w:pPr>
      <w:widowControl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fff6">
    <w:name w:val="Текст документа"/>
    <w:basedOn w:val="a8"/>
    <w:qFormat/>
    <w:pPr>
      <w:spacing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Justified">
    <w:name w:val="Style Justified"/>
    <w:basedOn w:val="a8"/>
    <w:qFormat/>
    <w:pPr>
      <w:spacing w:before="120" w:after="1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Head1">
    <w:name w:val="_S_Head_1"/>
    <w:basedOn w:val="11"/>
    <w:qFormat/>
    <w:pPr>
      <w:ind w:firstLine="0"/>
    </w:pPr>
    <w:rPr>
      <w:rFonts w:ascii="Times New Roman" w:hAnsi="Times New Roman"/>
      <w:color w:val="365F91" w:themeColor="accent1" w:themeShade="BF"/>
      <w:sz w:val="28"/>
      <w:lang w:eastAsia="ar-SA"/>
    </w:rPr>
  </w:style>
  <w:style w:type="paragraph" w:customStyle="1" w:styleId="SHead2">
    <w:name w:val="_S_Head_2"/>
    <w:basedOn w:val="2"/>
    <w:qFormat/>
    <w:pPr>
      <w:widowControl/>
      <w:ind w:left="576" w:hanging="576"/>
    </w:pPr>
    <w:rPr>
      <w:rFonts w:ascii="Times New Roman" w:hAnsi="Times New Roman" w:cs="Times New Roman"/>
      <w:b w:val="0"/>
      <w:i w:val="0"/>
      <w:iCs w:val="0"/>
      <w:szCs w:val="20"/>
      <w:lang w:eastAsia="ar-SA"/>
    </w:rPr>
  </w:style>
  <w:style w:type="paragraph" w:customStyle="1" w:styleId="SGeneral0">
    <w:name w:val="_S General"/>
    <w:basedOn w:val="a8"/>
    <w:qFormat/>
    <w:pPr>
      <w:spacing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MarkList">
    <w:name w:val="_S_Mark_List"/>
    <w:basedOn w:val="SGeneral0"/>
    <w:qFormat/>
    <w:pPr>
      <w:numPr>
        <w:numId w:val="17"/>
      </w:numPr>
      <w:spacing w:after="120"/>
      <w:ind w:left="709" w:hanging="142"/>
    </w:pPr>
    <w:rPr>
      <w:szCs w:val="20"/>
    </w:rPr>
  </w:style>
  <w:style w:type="paragraph" w:customStyle="1" w:styleId="SHead3">
    <w:name w:val="_S_Head 3"/>
    <w:basedOn w:val="3"/>
    <w:next w:val="SGeneral0"/>
    <w:qFormat/>
    <w:pPr>
      <w:widowControl/>
      <w:tabs>
        <w:tab w:val="left" w:pos="643"/>
        <w:tab w:val="left" w:pos="896"/>
      </w:tabs>
      <w:ind w:left="720" w:hanging="360"/>
    </w:pPr>
    <w:rPr>
      <w:rFonts w:ascii="Times New Roman" w:hAnsi="Times New Roman" w:cs="Times New Roman"/>
      <w:sz w:val="24"/>
      <w:szCs w:val="20"/>
      <w:lang w:eastAsia="ar-SA"/>
    </w:rPr>
  </w:style>
  <w:style w:type="paragraph" w:customStyle="1" w:styleId="218">
    <w:name w:val="Маркированный список 21"/>
    <w:basedOn w:val="a8"/>
    <w:qFormat/>
    <w:pPr>
      <w:tabs>
        <w:tab w:val="left" w:pos="643"/>
      </w:tabs>
      <w:ind w:left="643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fff7">
    <w:name w:val="_обычный"/>
    <w:qFormat/>
    <w:pPr>
      <w:tabs>
        <w:tab w:val="left" w:pos="1021"/>
      </w:tabs>
      <w:spacing w:line="360" w:lineRule="auto"/>
      <w:ind w:firstLine="680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Head">
    <w:name w:val="S_Head"/>
    <w:basedOn w:val="af0"/>
    <w:qFormat/>
    <w:pPr>
      <w:widowControl/>
      <w:spacing w:after="120"/>
      <w:ind w:firstLine="0"/>
      <w:jc w:val="center"/>
    </w:pPr>
    <w:rPr>
      <w:b/>
      <w:sz w:val="20"/>
      <w:szCs w:val="20"/>
      <w:lang w:eastAsia="ar-SA"/>
    </w:rPr>
  </w:style>
  <w:style w:type="paragraph" w:customStyle="1" w:styleId="StyleNormal">
    <w:name w:val="Style Normal +"/>
    <w:basedOn w:val="a8"/>
    <w:qFormat/>
    <w:pPr>
      <w:jc w:val="both"/>
    </w:pPr>
    <w:rPr>
      <w:rFonts w:ascii="Times New Roman" w:eastAsia="PMingLiU" w:hAnsi="Times New Roman" w:cs="Times New Roman"/>
      <w:sz w:val="24"/>
      <w:szCs w:val="20"/>
      <w:lang w:eastAsia="ar-SA"/>
    </w:rPr>
  </w:style>
  <w:style w:type="paragraph" w:customStyle="1" w:styleId="a1">
    <w:name w:val="Список нум."/>
    <w:basedOn w:val="a8"/>
    <w:qFormat/>
    <w:pPr>
      <w:numPr>
        <w:numId w:val="16"/>
      </w:numPr>
      <w:spacing w:after="12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yle18">
    <w:name w:val="Style18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9">
    <w:name w:val="Style19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0">
    <w:name w:val="Style20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1">
    <w:name w:val="Style21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2">
    <w:name w:val="Style22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3">
    <w:name w:val="Style23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4">
    <w:name w:val="Style24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5">
    <w:name w:val="Style25"/>
    <w:basedOn w:val="a8"/>
    <w:qFormat/>
    <w:pPr>
      <w:widowControl w:val="0"/>
      <w:spacing w:line="21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6">
    <w:name w:val="Style26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7">
    <w:name w:val="Style27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8">
    <w:name w:val="Style28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29">
    <w:name w:val="Style29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30">
    <w:name w:val="Style30"/>
    <w:basedOn w:val="a8"/>
    <w:qFormat/>
    <w:pPr>
      <w:widowControl w:val="0"/>
      <w:spacing w:line="295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31">
    <w:name w:val="Style31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32">
    <w:name w:val="Style32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33">
    <w:name w:val="Style33"/>
    <w:basedOn w:val="a8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6">
    <w:name w:val="Знак31"/>
    <w:basedOn w:val="a8"/>
    <w:qFormat/>
    <w:pPr>
      <w:spacing w:after="160" w:line="240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ListParagraph1">
    <w:name w:val="List Paragraph1"/>
    <w:basedOn w:val="a8"/>
    <w:link w:val="ListParagraphChar"/>
    <w:qFormat/>
    <w:pPr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fff3">
    <w:name w:val="Нумерованный список1"/>
    <w:basedOn w:val="a8"/>
    <w:qFormat/>
    <w:pPr>
      <w:tabs>
        <w:tab w:val="left" w:pos="360"/>
      </w:tabs>
      <w:spacing w:before="100" w:after="100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fff8">
    <w:name w:val="Название документа"/>
    <w:basedOn w:val="a8"/>
    <w:qFormat/>
    <w:pPr>
      <w:tabs>
        <w:tab w:val="left" w:pos="0"/>
      </w:tabs>
      <w:spacing w:before="60" w:after="400"/>
      <w:ind w:left="720" w:hanging="360"/>
      <w:jc w:val="center"/>
    </w:pPr>
    <w:rPr>
      <w:rFonts w:ascii="Times New Roman" w:eastAsia="Times New Roman" w:hAnsi="Times New Roman" w:cs="Times New Roman"/>
      <w:b/>
      <w:bCs/>
      <w:caps/>
      <w:sz w:val="24"/>
      <w:szCs w:val="20"/>
      <w:lang w:eastAsia="ar-SA"/>
    </w:rPr>
  </w:style>
  <w:style w:type="paragraph" w:customStyle="1" w:styleId="afffffff9">
    <w:name w:val="ОбычныйДог"/>
    <w:basedOn w:val="a8"/>
    <w:next w:val="a8"/>
    <w:qFormat/>
    <w:pPr>
      <w:spacing w:before="60" w:after="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fff4">
    <w:name w:val="Статья 1"/>
    <w:basedOn w:val="a8"/>
    <w:qFormat/>
    <w:pPr>
      <w:tabs>
        <w:tab w:val="left" w:pos="1429"/>
      </w:tabs>
      <w:spacing w:before="60" w:after="60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ff0">
    <w:name w:val="Статья 2"/>
    <w:basedOn w:val="a8"/>
    <w:qFormat/>
    <w:pPr>
      <w:tabs>
        <w:tab w:val="left" w:pos="1418"/>
        <w:tab w:val="left" w:pos="1630"/>
      </w:tabs>
      <w:spacing w:before="60" w:after="60"/>
      <w:ind w:left="-159" w:firstLine="70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ffffffa">
    <w:name w:val="Шапка договора"/>
    <w:basedOn w:val="a8"/>
    <w:qFormat/>
    <w:pPr>
      <w:spacing w:before="60" w:after="60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customStyle="1" w:styleId="1fff5">
    <w:name w:val="Заголовок оглавления1"/>
    <w:basedOn w:val="11"/>
    <w:next w:val="a8"/>
    <w:qFormat/>
    <w:pPr>
      <w:keepLines/>
      <w:spacing w:before="480" w:after="0" w:line="276" w:lineRule="auto"/>
      <w:ind w:firstLine="0"/>
    </w:pPr>
    <w:rPr>
      <w:rFonts w:ascii="Cambria" w:hAnsi="Cambria" w:cs="Times New Roman"/>
      <w:color w:val="365F91" w:themeColor="accent1" w:themeShade="BF"/>
      <w:kern w:val="0"/>
      <w:sz w:val="28"/>
      <w:szCs w:val="28"/>
      <w:lang w:eastAsia="ar-SA"/>
    </w:rPr>
  </w:style>
  <w:style w:type="paragraph" w:customStyle="1" w:styleId="1fff6">
    <w:name w:val="Абзац списка1"/>
    <w:basedOn w:val="a8"/>
    <w:qFormat/>
    <w:pPr>
      <w:spacing w:after="200" w:line="276" w:lineRule="auto"/>
      <w:ind w:left="720"/>
    </w:pPr>
    <w:rPr>
      <w:rFonts w:eastAsia="Times New Roman" w:cs="Times New Roman"/>
      <w:lang w:eastAsia="ar-SA"/>
    </w:rPr>
  </w:style>
  <w:style w:type="paragraph" w:customStyle="1" w:styleId="TableCellL">
    <w:name w:val="Table Cell L"/>
    <w:basedOn w:val="a8"/>
    <w:qFormat/>
    <w:pPr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harChar1CharChar1CharChar1">
    <w:name w:val="Char Char Знак Знак1 Char Char1 Знак Знак Char Char1"/>
    <w:basedOn w:val="a8"/>
    <w:qFormat/>
    <w:pPr>
      <w:spacing w:before="280" w:after="280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65">
    <w:name w:val="Заголовок 6_шаблон"/>
    <w:basedOn w:val="60"/>
    <w:qFormat/>
    <w:pPr>
      <w:keepNext/>
      <w:tabs>
        <w:tab w:val="left" w:pos="2880"/>
      </w:tabs>
      <w:spacing w:before="120" w:line="276" w:lineRule="auto"/>
      <w:ind w:left="2736" w:hanging="936"/>
    </w:pPr>
    <w:rPr>
      <w:rFonts w:ascii="Arial Narrow" w:hAnsi="Arial Narrow"/>
      <w:b w:val="0"/>
      <w:color w:val="002060"/>
      <w:sz w:val="24"/>
      <w:szCs w:val="24"/>
      <w:lang w:eastAsia="ar-SA"/>
    </w:rPr>
  </w:style>
  <w:style w:type="paragraph" w:customStyle="1" w:styleId="user6">
    <w:name w:val="Таблица (user)"/>
    <w:basedOn w:val="a8"/>
    <w:qFormat/>
    <w:rPr>
      <w:rFonts w:ascii="Times New Roman" w:eastAsia="Times New Roman" w:hAnsi="Times New Roman" w:cs="Arial"/>
      <w:bCs/>
      <w:iCs/>
      <w:sz w:val="20"/>
      <w:szCs w:val="20"/>
      <w:lang w:eastAsia="ar-SA"/>
    </w:rPr>
  </w:style>
  <w:style w:type="paragraph" w:customStyle="1" w:styleId="406">
    <w:name w:val="Стиль Заголовок 4 + Перед:  0 пт После:  6 пт"/>
    <w:basedOn w:val="4"/>
    <w:qFormat/>
    <w:pPr>
      <w:widowControl/>
      <w:numPr>
        <w:ilvl w:val="3"/>
        <w:numId w:val="13"/>
      </w:numPr>
      <w:spacing w:before="240" w:after="240"/>
      <w:ind w:left="851" w:firstLine="0"/>
      <w:jc w:val="both"/>
    </w:pPr>
    <w:rPr>
      <w:color w:val="365F91" w:themeColor="accent1" w:themeShade="BF"/>
      <w:sz w:val="24"/>
      <w:szCs w:val="24"/>
      <w:lang w:val="en-US" w:eastAsia="ar-SA"/>
    </w:rPr>
  </w:style>
  <w:style w:type="paragraph" w:customStyle="1" w:styleId="CharChar1CharChar1CharChar">
    <w:name w:val="Char Char Знак Знак1 Char Char1 Знак Знак Char Char"/>
    <w:basedOn w:val="a8"/>
    <w:qFormat/>
    <w:pPr>
      <w:numPr>
        <w:numId w:val="14"/>
      </w:numPr>
      <w:spacing w:before="280" w:after="280"/>
      <w:ind w:firstLine="0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411">
    <w:name w:val="Маркированный список 41"/>
    <w:basedOn w:val="a8"/>
    <w:qFormat/>
    <w:pPr>
      <w:tabs>
        <w:tab w:val="left" w:pos="2152"/>
      </w:tabs>
      <w:spacing w:before="60" w:after="60"/>
      <w:ind w:left="2149" w:hanging="35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PseudoH5NoNum">
    <w:name w:val="Pseudo H5 No Num"/>
    <w:basedOn w:val="a8"/>
    <w:next w:val="af0"/>
    <w:qFormat/>
    <w:pPr>
      <w:keepNext/>
      <w:spacing w:before="240" w:after="180"/>
      <w:ind w:left="720"/>
      <w:jc w:val="both"/>
    </w:pPr>
    <w:rPr>
      <w:rFonts w:ascii="Arial" w:eastAsia="Times New Roman" w:hAnsi="Arial" w:cs="Times New Roman"/>
      <w:b/>
      <w:sz w:val="20"/>
      <w:szCs w:val="20"/>
      <w:lang w:eastAsia="ar-SA"/>
    </w:rPr>
  </w:style>
  <w:style w:type="paragraph" w:customStyle="1" w:styleId="s00">
    <w:name w:val="s00 Текст"/>
    <w:basedOn w:val="a8"/>
    <w:qFormat/>
    <w:pPr>
      <w:keepNext/>
      <w:widowControl w:val="0"/>
      <w:spacing w:before="60"/>
      <w:ind w:firstLine="340"/>
      <w:jc w:val="both"/>
      <w:textAlignment w:val="baseline"/>
    </w:pPr>
    <w:rPr>
      <w:rFonts w:ascii="Arial" w:eastAsia="Times New Roman" w:hAnsi="Arial" w:cs="Times New Roman"/>
      <w:lang w:eastAsia="ar-SA"/>
    </w:rPr>
  </w:style>
  <w:style w:type="paragraph" w:customStyle="1" w:styleId="s01">
    <w:name w:val="s01 РАЗДЕЛ"/>
    <w:basedOn w:val="s00"/>
    <w:next w:val="a8"/>
    <w:qFormat/>
    <w:pPr>
      <w:keepLines/>
      <w:spacing w:before="240" w:after="120"/>
    </w:pPr>
    <w:rPr>
      <w:b/>
      <w:bCs/>
      <w:sz w:val="24"/>
      <w:szCs w:val="28"/>
    </w:rPr>
  </w:style>
  <w:style w:type="paragraph" w:customStyle="1" w:styleId="alp0">
    <w:name w:val="alp_обыч_спис"/>
    <w:basedOn w:val="a8"/>
    <w:qFormat/>
    <w:pPr>
      <w:spacing w:before="120" w:after="120" w:line="360" w:lineRule="auto"/>
      <w:jc w:val="center"/>
    </w:pPr>
    <w:rPr>
      <w:rFonts w:eastAsia="Times New Roman" w:cs="Times New Roman"/>
      <w:b/>
      <w:lang w:eastAsia="ar-SA"/>
    </w:rPr>
  </w:style>
  <w:style w:type="paragraph" w:customStyle="1" w:styleId="1fff7">
    <w:name w:val="марк список 1"/>
    <w:basedOn w:val="a8"/>
    <w:qFormat/>
    <w:pPr>
      <w:spacing w:before="120" w:after="1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harChar">
    <w:name w:val="Char Char"/>
    <w:basedOn w:val="a8"/>
    <w:qFormat/>
    <w:pPr>
      <w:tabs>
        <w:tab w:val="left" w:pos="720"/>
      </w:tabs>
      <w:spacing w:before="280" w:after="280"/>
      <w:ind w:left="720" w:hanging="360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styleId="afffffffb">
    <w:name w:val="Revision"/>
    <w:qFormat/>
    <w:rPr>
      <w:rFonts w:eastAsia="Arial" w:cs="Times New Roman"/>
      <w:lang w:eastAsia="ar-SA"/>
    </w:rPr>
  </w:style>
  <w:style w:type="paragraph" w:customStyle="1" w:styleId="3f3">
    <w:name w:val="Текст3"/>
    <w:basedOn w:val="a8"/>
    <w:qFormat/>
    <w:pPr>
      <w:tabs>
        <w:tab w:val="left" w:pos="284"/>
      </w:tabs>
      <w:spacing w:after="120"/>
      <w:jc w:val="both"/>
    </w:pPr>
    <w:rPr>
      <w:rFonts w:ascii="Times New Roman" w:eastAsia="Times New Roman" w:hAnsi="Times New Roman" w:cs="Times New Roman"/>
      <w:szCs w:val="20"/>
      <w:lang w:val="en-GB" w:eastAsia="ar-SA"/>
    </w:rPr>
  </w:style>
  <w:style w:type="paragraph" w:customStyle="1" w:styleId="2TimesNewRoman12pt">
    <w:name w:val="Стиль Заголовок 2 + Times New Roman 12 pt"/>
    <w:basedOn w:val="2"/>
    <w:qFormat/>
    <w:pPr>
      <w:widowControl/>
      <w:spacing w:line="260" w:lineRule="atLeast"/>
      <w:ind w:left="1214" w:hanging="360"/>
    </w:pPr>
    <w:rPr>
      <w:rFonts w:ascii="Times New Roman" w:hAnsi="Times New Roman"/>
      <w:sz w:val="22"/>
      <w:lang w:eastAsia="ar-SA"/>
    </w:rPr>
  </w:style>
  <w:style w:type="paragraph" w:customStyle="1" w:styleId="3TimesNewRoman12pt">
    <w:name w:val="Стиль Заголовок 3 + Times New Roman 12 pt подчеркивание"/>
    <w:basedOn w:val="3"/>
    <w:qFormat/>
    <w:pPr>
      <w:widowControl/>
      <w:tabs>
        <w:tab w:val="left" w:pos="1212"/>
      </w:tabs>
      <w:spacing w:line="240" w:lineRule="auto"/>
      <w:ind w:left="1212" w:hanging="1200"/>
    </w:pPr>
    <w:rPr>
      <w:rFonts w:ascii="Times New Roman" w:hAnsi="Times New Roman"/>
      <w:i/>
      <w:sz w:val="24"/>
      <w:lang w:eastAsia="ar-SA"/>
    </w:rPr>
  </w:style>
  <w:style w:type="paragraph" w:customStyle="1" w:styleId="412">
    <w:name w:val="Заголовок 4.1"/>
    <w:basedOn w:val="3TimesNewRoman12pt"/>
    <w:qFormat/>
    <w:pPr>
      <w:tabs>
        <w:tab w:val="clear" w:pos="1212"/>
        <w:tab w:val="left" w:pos="1226"/>
      </w:tabs>
      <w:ind w:left="2306" w:hanging="720"/>
    </w:pPr>
  </w:style>
  <w:style w:type="paragraph" w:customStyle="1" w:styleId="413">
    <w:name w:val="Нумерованный список 41"/>
    <w:basedOn w:val="a8"/>
    <w:qFormat/>
    <w:pPr>
      <w:tabs>
        <w:tab w:val="left" w:pos="1209"/>
      </w:tabs>
      <w:ind w:left="1209" w:hanging="360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219">
    <w:name w:val="Заголовок 2.1"/>
    <w:basedOn w:val="2fd"/>
    <w:qFormat/>
    <w:pPr>
      <w:keepNext/>
      <w:keepLines/>
      <w:tabs>
        <w:tab w:val="left" w:pos="600"/>
        <w:tab w:val="right" w:leader="dot" w:pos="9600"/>
      </w:tabs>
      <w:spacing w:before="0" w:after="0" w:line="260" w:lineRule="atLeast"/>
      <w:ind w:left="0" w:right="-5" w:hanging="600"/>
      <w:jc w:val="both"/>
    </w:pPr>
    <w:rPr>
      <w:i/>
      <w:iCs/>
      <w:smallCaps/>
      <w:sz w:val="20"/>
      <w:szCs w:val="20"/>
    </w:rPr>
  </w:style>
  <w:style w:type="paragraph" w:customStyle="1" w:styleId="222">
    <w:name w:val="Заголовок 2.2."/>
    <w:basedOn w:val="219"/>
    <w:qFormat/>
    <w:pPr>
      <w:tabs>
        <w:tab w:val="left" w:pos="1211"/>
      </w:tabs>
      <w:ind w:left="1211" w:hanging="360"/>
    </w:pPr>
  </w:style>
  <w:style w:type="paragraph" w:customStyle="1" w:styleId="1120">
    <w:name w:val="1.1. Заголовок 2"/>
    <w:basedOn w:val="2fd"/>
    <w:qFormat/>
    <w:pPr>
      <w:tabs>
        <w:tab w:val="left" w:pos="441"/>
        <w:tab w:val="left" w:pos="600"/>
        <w:tab w:val="right" w:leader="dot" w:pos="9600"/>
      </w:tabs>
      <w:spacing w:before="0" w:after="0" w:line="260" w:lineRule="atLeast"/>
      <w:ind w:left="872" w:right="-5" w:hanging="432"/>
    </w:pPr>
    <w:rPr>
      <w:smallCaps/>
      <w:sz w:val="20"/>
      <w:szCs w:val="20"/>
    </w:rPr>
  </w:style>
  <w:style w:type="paragraph" w:customStyle="1" w:styleId="1113">
    <w:name w:val="Стиль Заголовок 1 + полужирный Междустр.интервал:  множитель 11 ин"/>
    <w:basedOn w:val="11"/>
    <w:qFormat/>
    <w:pPr>
      <w:tabs>
        <w:tab w:val="left" w:pos="480"/>
        <w:tab w:val="left" w:pos="1226"/>
      </w:tabs>
      <w:spacing w:before="0" w:after="0" w:line="264" w:lineRule="auto"/>
      <w:ind w:left="1657" w:hanging="432"/>
      <w:jc w:val="center"/>
    </w:pPr>
    <w:rPr>
      <w:rFonts w:ascii="Times New Roman" w:hAnsi="Times New Roman" w:cs="Times New Roman"/>
      <w:color w:val="365F91" w:themeColor="accent1" w:themeShade="BF"/>
      <w:kern w:val="0"/>
      <w:sz w:val="24"/>
      <w:szCs w:val="20"/>
      <w:lang w:eastAsia="ar-SA"/>
    </w:rPr>
  </w:style>
  <w:style w:type="paragraph" w:customStyle="1" w:styleId="114pt">
    <w:name w:val="Стиль Заголовок 1 + 14 pt полужирный Черный Междустр.интервал:  ..."/>
    <w:basedOn w:val="11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left" w:pos="284"/>
        <w:tab w:val="left" w:pos="480"/>
      </w:tabs>
      <w:spacing w:before="0" w:after="0" w:line="264" w:lineRule="auto"/>
      <w:ind w:left="715" w:hanging="432"/>
      <w:jc w:val="center"/>
    </w:pPr>
    <w:rPr>
      <w:rFonts w:ascii="Times New Roman" w:hAnsi="Times New Roman" w:cs="Times New Roman"/>
      <w:color w:val="365F91" w:themeColor="accent1" w:themeShade="BF"/>
      <w:kern w:val="0"/>
      <w:sz w:val="24"/>
      <w:szCs w:val="20"/>
      <w:lang w:eastAsia="ar-SA"/>
    </w:rPr>
  </w:style>
  <w:style w:type="paragraph" w:customStyle="1" w:styleId="bulletiki">
    <w:name w:val="bulletiki"/>
    <w:basedOn w:val="a8"/>
    <w:qFormat/>
    <w:pPr>
      <w:tabs>
        <w:tab w:val="left" w:pos="567"/>
      </w:tabs>
      <w:spacing w:after="120"/>
      <w:ind w:left="567" w:hanging="567"/>
      <w:jc w:val="both"/>
    </w:pPr>
    <w:rPr>
      <w:rFonts w:ascii="Arial" w:eastAsia="Times New Roman" w:hAnsi="Arial" w:cs="Times New Roman"/>
      <w:szCs w:val="20"/>
      <w:lang w:val="en-GB" w:eastAsia="ar-SA"/>
    </w:rPr>
  </w:style>
  <w:style w:type="paragraph" w:customStyle="1" w:styleId="Subject">
    <w:name w:val="Subject"/>
    <w:basedOn w:val="a8"/>
    <w:next w:val="a8"/>
    <w:qFormat/>
    <w:pPr>
      <w:keepLines/>
      <w:spacing w:after="130" w:line="260" w:lineRule="exact"/>
      <w:jc w:val="both"/>
    </w:pPr>
    <w:rPr>
      <w:rFonts w:ascii="Arial" w:eastAsia="Times New Roman" w:hAnsi="Arial" w:cs="Times New Roman"/>
      <w:b/>
      <w:szCs w:val="20"/>
      <w:lang w:val="en-GB" w:eastAsia="ar-SA"/>
    </w:rPr>
  </w:style>
  <w:style w:type="paragraph" w:customStyle="1" w:styleId="IndentedText">
    <w:name w:val="IndentedText"/>
    <w:basedOn w:val="3f3"/>
    <w:qFormat/>
  </w:style>
  <w:style w:type="paragraph" w:customStyle="1" w:styleId="KPMGSmalllogo">
    <w:name w:val="KPMG Small logo"/>
    <w:basedOn w:val="a8"/>
    <w:qFormat/>
    <w:pPr>
      <w:spacing w:before="360" w:after="120"/>
      <w:jc w:val="both"/>
    </w:pPr>
    <w:rPr>
      <w:rFonts w:ascii="KPMG Logo" w:eastAsia="Times New Roman" w:hAnsi="KPMG Logo" w:cs="Times New Roman"/>
      <w:sz w:val="20"/>
      <w:szCs w:val="20"/>
      <w:lang w:val="en-GB" w:eastAsia="ar-SA"/>
    </w:rPr>
  </w:style>
  <w:style w:type="paragraph" w:styleId="HTML0">
    <w:name w:val="HTML Preformatted"/>
    <w:basedOn w:val="a8"/>
    <w:link w:val="HTML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Times New Roman" w:hAnsi="Arial Unicode MS" w:cs="Times New Roman"/>
      <w:sz w:val="20"/>
      <w:szCs w:val="20"/>
      <w:lang w:val="en-US" w:eastAsia="ar-SA"/>
    </w:rPr>
  </w:style>
  <w:style w:type="paragraph" w:customStyle="1" w:styleId="KPMGLargelogo">
    <w:name w:val="KPMG Large logo"/>
    <w:basedOn w:val="a8"/>
    <w:qFormat/>
    <w:pPr>
      <w:jc w:val="both"/>
    </w:pPr>
    <w:rPr>
      <w:rFonts w:ascii="KPMG Logo" w:eastAsia="Times New Roman" w:hAnsi="KPMG Logo" w:cs="Times New Roman"/>
      <w:sz w:val="44"/>
      <w:szCs w:val="20"/>
      <w:lang w:val="en-GB" w:eastAsia="ar-SA"/>
    </w:rPr>
  </w:style>
  <w:style w:type="paragraph" w:customStyle="1" w:styleId="Iiiaeuiueaaceaniienoiee">
    <w:name w:val="Ii?iaeuiue aac e?aniie no?iee"/>
    <w:basedOn w:val="a8"/>
    <w:qFormat/>
    <w:pPr>
      <w:widowControl w:val="0"/>
      <w:spacing w:before="80" w:after="80"/>
      <w:jc w:val="both"/>
    </w:pPr>
    <w:rPr>
      <w:rFonts w:ascii="TimesDL" w:eastAsia="Times New Roman" w:hAnsi="TimesDL" w:cs="Times New Roman"/>
      <w:szCs w:val="20"/>
      <w:lang w:eastAsia="ar-SA"/>
    </w:rPr>
  </w:style>
  <w:style w:type="paragraph" w:customStyle="1" w:styleId="body">
    <w:name w:val="body"/>
    <w:basedOn w:val="bulletiki"/>
    <w:qFormat/>
    <w:pPr>
      <w:tabs>
        <w:tab w:val="clear" w:pos="567"/>
      </w:tabs>
      <w:spacing w:before="120"/>
      <w:ind w:left="0" w:firstLine="0"/>
    </w:pPr>
    <w:rPr>
      <w:rFonts w:ascii="Times New Roman" w:hAnsi="Times New Roman"/>
      <w:lang w:val="ru-RU"/>
    </w:rPr>
  </w:style>
  <w:style w:type="paragraph" w:customStyle="1" w:styleId="Tablenums">
    <w:name w:val="Tablenums"/>
    <w:basedOn w:val="a8"/>
    <w:qFormat/>
    <w:pPr>
      <w:tabs>
        <w:tab w:val="decimal" w:pos="794"/>
      </w:tabs>
    </w:pPr>
    <w:rPr>
      <w:rFonts w:ascii="Times New Roman" w:eastAsia="Times New Roman" w:hAnsi="Times New Roman" w:cs="Times New Roman"/>
      <w:sz w:val="18"/>
      <w:szCs w:val="20"/>
      <w:lang w:eastAsia="ar-SA"/>
    </w:rPr>
  </w:style>
  <w:style w:type="paragraph" w:customStyle="1" w:styleId="2ff1">
    <w:name w:val="Список2"/>
    <w:basedOn w:val="afffffa"/>
    <w:qFormat/>
    <w:pPr>
      <w:widowControl/>
      <w:tabs>
        <w:tab w:val="left" w:pos="720"/>
      </w:tabs>
      <w:spacing w:before="120"/>
      <w:ind w:left="720" w:hanging="360"/>
    </w:pPr>
    <w:rPr>
      <w:rFonts w:cs="Times New Roman"/>
      <w:sz w:val="22"/>
      <w:szCs w:val="20"/>
      <w:lang w:eastAsia="ar-SA"/>
    </w:rPr>
  </w:style>
  <w:style w:type="paragraph" w:customStyle="1" w:styleId="2ff2">
    <w:name w:val="Номер2"/>
    <w:basedOn w:val="2ff1"/>
    <w:qFormat/>
    <w:pPr>
      <w:tabs>
        <w:tab w:val="clear" w:pos="720"/>
        <w:tab w:val="left" w:pos="360"/>
        <w:tab w:val="left" w:pos="851"/>
        <w:tab w:val="left" w:pos="1209"/>
      </w:tabs>
      <w:spacing w:before="40" w:after="40"/>
      <w:ind w:left="360"/>
    </w:pPr>
    <w:rPr>
      <w:rFonts w:ascii="Times New Roman" w:hAnsi="Times New Roman"/>
    </w:rPr>
  </w:style>
  <w:style w:type="paragraph" w:customStyle="1" w:styleId="Tabletext">
    <w:name w:val="Table text"/>
    <w:basedOn w:val="3f3"/>
    <w:qFormat/>
  </w:style>
  <w:style w:type="paragraph" w:customStyle="1" w:styleId="bul1">
    <w:name w:val="bul1"/>
    <w:basedOn w:val="a8"/>
    <w:qFormat/>
    <w:pPr>
      <w:tabs>
        <w:tab w:val="left" w:pos="1134"/>
      </w:tabs>
      <w:spacing w:before="120"/>
      <w:ind w:left="1134" w:hanging="567"/>
      <w:jc w:val="both"/>
      <w:textAlignment w:val="baseline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Tabletext0">
    <w:name w:val="Tabletext"/>
    <w:basedOn w:val="a8"/>
    <w:qFormat/>
    <w:pPr>
      <w:ind w:left="153" w:hanging="153"/>
    </w:pPr>
    <w:rPr>
      <w:rFonts w:ascii="Times New Roman" w:eastAsia="Times New Roman" w:hAnsi="Times New Roman" w:cs="Times New Roman"/>
      <w:sz w:val="18"/>
      <w:szCs w:val="20"/>
      <w:lang w:eastAsia="ar-SA"/>
    </w:rPr>
  </w:style>
  <w:style w:type="paragraph" w:customStyle="1" w:styleId="afffffffc">
    <w:name w:val="ссс"/>
    <w:basedOn w:val="a8"/>
    <w:qFormat/>
    <w:pPr>
      <w:keepLines/>
      <w:widowControl w:val="0"/>
      <w:spacing w:line="360" w:lineRule="auto"/>
      <w:ind w:firstLine="720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Numbering">
    <w:name w:val="Numbering"/>
    <w:basedOn w:val="a8"/>
    <w:qFormat/>
    <w:pPr>
      <w:spacing w:before="130"/>
      <w:ind w:left="284" w:hanging="284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ConsCell">
    <w:name w:val="ConsCell"/>
    <w:qFormat/>
    <w:pPr>
      <w:widowControl w:val="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xl53">
    <w:name w:val="xl53"/>
    <w:basedOn w:val="a8"/>
    <w:qFormat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Times New Roman" w:hAnsi="Arial" w:cs="Arial"/>
      <w:sz w:val="18"/>
      <w:szCs w:val="18"/>
      <w:lang w:val="en-US" w:eastAsia="ar-SA"/>
    </w:rPr>
  </w:style>
  <w:style w:type="paragraph" w:customStyle="1" w:styleId="Graphic">
    <w:name w:val="Graphic"/>
    <w:basedOn w:val="afffffb"/>
    <w:qFormat/>
    <w:pPr>
      <w:suppressLineNumbers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before="0" w:after="0"/>
      <w:ind w:firstLine="0"/>
      <w:jc w:val="center"/>
    </w:pPr>
    <w:rPr>
      <w:rFonts w:cs="Times New Roman"/>
      <w:i w:val="0"/>
      <w:iCs w:val="0"/>
      <w:szCs w:val="20"/>
      <w:lang w:val="en-US" w:eastAsia="ar-SA"/>
    </w:rPr>
  </w:style>
  <w:style w:type="paragraph" w:customStyle="1" w:styleId="zreportaddinfoit">
    <w:name w:val="zreport addinfoit"/>
    <w:basedOn w:val="a8"/>
    <w:qFormat/>
    <w:pPr>
      <w:spacing w:line="260" w:lineRule="atLeast"/>
      <w:jc w:val="center"/>
    </w:pPr>
    <w:rPr>
      <w:rFonts w:ascii="Times New Roman" w:eastAsia="Times New Roman" w:hAnsi="Times New Roman" w:cs="Times New Roman"/>
      <w:i/>
      <w:sz w:val="20"/>
      <w:szCs w:val="20"/>
      <w:lang w:val="en-US" w:eastAsia="ar-SA"/>
    </w:rPr>
  </w:style>
  <w:style w:type="paragraph" w:customStyle="1" w:styleId="xl27">
    <w:name w:val="xl27"/>
    <w:basedOn w:val="a8"/>
    <w:qFormat/>
    <w:pPr>
      <w:spacing w:before="280" w:after="280"/>
      <w:jc w:val="center"/>
    </w:pPr>
    <w:rPr>
      <w:rFonts w:ascii="Arial" w:eastAsia="Times New Roman" w:hAnsi="Arial" w:cs="Arial"/>
      <w:b/>
      <w:bCs/>
      <w:lang w:val="en-US" w:eastAsia="ar-SA"/>
    </w:rPr>
  </w:style>
  <w:style w:type="paragraph" w:customStyle="1" w:styleId="a5">
    <w:name w:val="Маркированный список МнУр"/>
    <w:basedOn w:val="a8"/>
    <w:qFormat/>
    <w:pPr>
      <w:numPr>
        <w:numId w:val="23"/>
      </w:numPr>
      <w:spacing w:before="1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Firstline127cm">
    <w:name w:val="Style First line:  127 cm"/>
    <w:basedOn w:val="a8"/>
    <w:qFormat/>
    <w:pPr>
      <w:spacing w:before="120"/>
      <w:ind w:firstLine="720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g4">
    <w:name w:val="g"/>
    <w:basedOn w:val="a8"/>
    <w:qFormat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ff3">
    <w:name w:val="Знак2 Знак Знак Знак"/>
    <w:basedOn w:val="a8"/>
    <w:next w:val="a8"/>
    <w:qFormat/>
    <w:pPr>
      <w:spacing w:before="280" w:after="280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1fff8">
    <w:name w:val="Основной текст с отступом1"/>
    <w:basedOn w:val="a8"/>
    <w:qFormat/>
    <w:pPr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afffffffd">
    <w:name w:val="Íîðìàëüíûé"/>
    <w:qFormat/>
    <w:rPr>
      <w:rFonts w:ascii="Courier New" w:eastAsia="Arial" w:hAnsi="Courier New" w:cs="Times New Roman"/>
      <w:sz w:val="24"/>
      <w:szCs w:val="20"/>
      <w:lang w:val="en-US" w:eastAsia="ar-SA"/>
    </w:rPr>
  </w:style>
  <w:style w:type="paragraph" w:customStyle="1" w:styleId="1110">
    <w:name w:val="Стиль заг 1.1.1"/>
    <w:basedOn w:val="a8"/>
    <w:qFormat/>
    <w:pPr>
      <w:numPr>
        <w:numId w:val="19"/>
      </w:numPr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0user">
    <w:name w:val="Оглавление 10 (user)"/>
    <w:basedOn w:val="1ff9"/>
    <w:qFormat/>
    <w:pPr>
      <w:tabs>
        <w:tab w:val="right" w:leader="dot" w:pos="7091"/>
      </w:tabs>
      <w:ind w:left="2547"/>
    </w:pPr>
  </w:style>
  <w:style w:type="paragraph" w:customStyle="1" w:styleId="Times12">
    <w:name w:val="Times 12"/>
    <w:basedOn w:val="a8"/>
    <w:qFormat/>
    <w:pPr>
      <w:spacing w:before="100" w:after="100"/>
      <w:ind w:firstLine="567"/>
      <w:jc w:val="both"/>
    </w:pPr>
    <w:rPr>
      <w:rFonts w:ascii="Times New Roman" w:eastAsia="Times New Roman" w:hAnsi="Times New Roman" w:cs="Times New Roman"/>
      <w:bCs/>
      <w:sz w:val="24"/>
      <w:lang w:eastAsia="ar-SA"/>
    </w:rPr>
  </w:style>
  <w:style w:type="paragraph" w:customStyle="1" w:styleId="3f3f3f3f3f3f3f3f3f3f3f3f">
    <w:name w:val="Т3fа3fб3fл3fи3fц3fа3f ш3fа3fп3fк3fа3f"/>
    <w:basedOn w:val="a8"/>
    <w:qFormat/>
    <w:pPr>
      <w:keepNext/>
      <w:spacing w:before="40" w:after="40"/>
      <w:ind w:left="57" w:right="57"/>
    </w:pPr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3f3f3f3f3f3f3f3f3f3f3f3f0">
    <w:name w:val="Т3fа3fб3fл3fи3fц3fа3f т3fе3fк3fс3fт3f"/>
    <w:basedOn w:val="a8"/>
    <w:qFormat/>
    <w:pPr>
      <w:spacing w:before="40" w:after="40"/>
      <w:ind w:left="57" w:right="5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1">
    <w:name w:val="Body1"/>
    <w:qFormat/>
    <w:rPr>
      <w:rFonts w:ascii="Helvetica" w:eastAsia="ヒラギノ角ゴ Pro W3" w:hAnsi="Helvetica" w:cs="Times New Roman"/>
      <w:color w:val="000000"/>
      <w:sz w:val="24"/>
      <w:szCs w:val="20"/>
      <w:lang w:val="en-GB" w:eastAsia="ar-SA"/>
    </w:rPr>
  </w:style>
  <w:style w:type="paragraph" w:customStyle="1" w:styleId="1fff9">
    <w:name w:val="Цитата1"/>
    <w:basedOn w:val="a8"/>
    <w:qFormat/>
    <w:pPr>
      <w:spacing w:after="120"/>
      <w:ind w:left="1440" w:right="144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24">
    <w:name w:val="Основной текст с отступом 22"/>
    <w:basedOn w:val="a8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3318853190000000019msonormal">
    <w:name w:val="style_13318853190000000019msonormal"/>
    <w:basedOn w:val="a8"/>
    <w:qFormat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f4">
    <w:name w:val="Основной текст с отступом2"/>
    <w:basedOn w:val="a8"/>
    <w:qFormat/>
    <w:pPr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ffffe">
    <w:name w:val="Стиль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">
    <w:name w:val="Заг_табл"/>
    <w:basedOn w:val="a8"/>
    <w:autoRedefine/>
    <w:qFormat/>
    <w:pPr>
      <w:tabs>
        <w:tab w:val="left" w:pos="480"/>
        <w:tab w:val="left" w:pos="720"/>
        <w:tab w:val="left" w:pos="1276"/>
      </w:tabs>
      <w:spacing w:line="276" w:lineRule="auto"/>
      <w:ind w:left="709"/>
      <w:jc w:val="center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BodyTextIndent32">
    <w:name w:val="Body Text Indent 32"/>
    <w:basedOn w:val="a8"/>
    <w:qFormat/>
    <w:pPr>
      <w:widowControl w:val="0"/>
      <w:ind w:left="176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KGK9">
    <w:name w:val="1KG=K9"/>
    <w:qFormat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affffffff0">
    <w:name w:val="Нормальный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Indent1">
    <w:name w:val="Body Text Indent1"/>
    <w:basedOn w:val="a8"/>
    <w:qFormat/>
    <w:pPr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f0">
    <w:name w:val="List Number 2"/>
    <w:basedOn w:val="a8"/>
    <w:link w:val="2f"/>
    <w:pPr>
      <w:tabs>
        <w:tab w:val="left" w:pos="360"/>
        <w:tab w:val="left" w:pos="432"/>
      </w:tabs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fff1">
    <w:name w:val="Знак"/>
    <w:basedOn w:val="a8"/>
    <w:qFormat/>
    <w:pPr>
      <w:spacing w:after="160" w:line="240" w:lineRule="exact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indent">
    <w:name w:val="bodytextindent"/>
    <w:basedOn w:val="a8"/>
    <w:qFormat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2">
    <w:name w:val="???????"/>
    <w:qFormat/>
    <w:pPr>
      <w:widowControl w:val="0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ff5">
    <w:name w:val="???????? ????? 2"/>
    <w:basedOn w:val="affffffff2"/>
    <w:qFormat/>
    <w:pPr>
      <w:ind w:firstLine="0"/>
    </w:pPr>
  </w:style>
  <w:style w:type="paragraph" w:customStyle="1" w:styleId="affffffff3">
    <w:name w:val="Обычный + По ширине"/>
    <w:basedOn w:val="a8"/>
    <w:qFormat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f4">
    <w:name w:val="Знак Знак3 Знак"/>
    <w:basedOn w:val="a8"/>
    <w:qFormat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3f5">
    <w:name w:val="Знак Знак3 Знак Знак Знак"/>
    <w:basedOn w:val="a8"/>
    <w:qFormat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317">
    <w:name w:val="Знак Знак3 Знак1"/>
    <w:basedOn w:val="a8"/>
    <w:qFormat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1fffa">
    <w:name w:val="Знак Знак1"/>
    <w:basedOn w:val="a8"/>
    <w:qFormat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ff6">
    <w:name w:val="Знак Знак2"/>
    <w:basedOn w:val="a8"/>
    <w:qFormat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ffb">
    <w:name w:val="Document Map"/>
    <w:basedOn w:val="a8"/>
    <w:link w:val="afffa"/>
    <w:qFormat/>
    <w:pPr>
      <w:shd w:val="clear" w:color="auto" w:fill="000080"/>
      <w:spacing w:before="100" w:after="100"/>
    </w:pPr>
    <w:rPr>
      <w:rFonts w:ascii="Tahoma" w:hAnsi="Tahoma"/>
      <w:lang w:eastAsia="ar-SA"/>
    </w:rPr>
  </w:style>
  <w:style w:type="paragraph" w:customStyle="1" w:styleId="acxspmiddle">
    <w:name w:val="acxspmiddle"/>
    <w:basedOn w:val="a8"/>
    <w:qFormat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xsplast">
    <w:name w:val="acxsplast"/>
    <w:basedOn w:val="a8"/>
    <w:qFormat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Plain Text"/>
    <w:basedOn w:val="a8"/>
    <w:link w:val="afffe"/>
    <w:qFormat/>
    <w:rPr>
      <w:rFonts w:ascii="Courier New" w:hAnsi="Courier New"/>
      <w:lang w:eastAsia="ar-SA"/>
    </w:rPr>
  </w:style>
  <w:style w:type="paragraph" w:customStyle="1" w:styleId="141">
    <w:name w:val="Знак Знак14 Знак"/>
    <w:basedOn w:val="a8"/>
    <w:qFormat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xl76">
    <w:name w:val="xl76"/>
    <w:basedOn w:val="a8"/>
    <w:qFormat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p008d83ec890a0e2d824458fb0c471908">
    <w:name w:val="p008d83ec890a0e2d824458fb0c471908"/>
    <w:basedOn w:val="a8"/>
    <w:qFormat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4">
    <w:name w:val="Подпись к таблице1"/>
    <w:basedOn w:val="a8"/>
    <w:link w:val="affff9"/>
    <w:qFormat/>
    <w:pPr>
      <w:shd w:val="clear" w:color="auto" w:fill="FFFFFF"/>
      <w:spacing w:line="270" w:lineRule="exact"/>
      <w:jc w:val="both"/>
    </w:pPr>
    <w:rPr>
      <w:spacing w:val="10"/>
    </w:rPr>
  </w:style>
  <w:style w:type="paragraph" w:customStyle="1" w:styleId="3f6">
    <w:name w:val="Основной текст с отступом3"/>
    <w:basedOn w:val="a8"/>
    <w:qFormat/>
    <w:pPr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fffff4">
    <w:name w:val="Нормальный (таблица)"/>
    <w:basedOn w:val="a8"/>
    <w:next w:val="a8"/>
    <w:qFormat/>
    <w:pPr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rmal1">
    <w:name w:val="consplusnormal1"/>
    <w:basedOn w:val="a8"/>
    <w:qFormat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ndent2">
    <w:name w:val="indent2"/>
    <w:basedOn w:val="a8"/>
    <w:qFormat/>
    <w:pPr>
      <w:spacing w:before="48"/>
      <w:ind w:left="1886" w:hanging="763"/>
    </w:pPr>
    <w:rPr>
      <w:rFonts w:ascii="Arial" w:eastAsia="Times New Roman" w:hAnsi="Arial" w:cs="Arial"/>
      <w:lang w:val="en-GB"/>
    </w:rPr>
  </w:style>
  <w:style w:type="paragraph" w:customStyle="1" w:styleId="a2">
    <w:name w:val="АААА Форма"/>
    <w:qFormat/>
    <w:pPr>
      <w:numPr>
        <w:numId w:val="26"/>
      </w:numPr>
      <w:ind w:left="0" w:firstLine="0"/>
      <w:jc w:val="both"/>
    </w:pPr>
    <w:rPr>
      <w:rFonts w:ascii="Times New Roman" w:eastAsia="Times New Roman" w:hAnsi="Times New Roman" w:cs="Times New Roman"/>
      <w:bCs/>
      <w:color w:val="FF0000"/>
      <w:sz w:val="28"/>
      <w:szCs w:val="24"/>
      <w:lang w:eastAsia="ru-RU"/>
    </w:rPr>
  </w:style>
  <w:style w:type="paragraph" w:customStyle="1" w:styleId="1CStyle6">
    <w:name w:val="1CStyle6"/>
    <w:qFormat/>
    <w:pPr>
      <w:spacing w:after="200" w:line="276" w:lineRule="auto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ff7">
    <w:name w:val="Название объекта2"/>
    <w:basedOn w:val="a8"/>
    <w:qFormat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71">
    <w:name w:val="Заголовок 71"/>
    <w:basedOn w:val="a8"/>
    <w:next w:val="a8"/>
    <w:qFormat/>
    <w:pPr>
      <w:keepNext/>
      <w:widowControl w:val="0"/>
      <w:numPr>
        <w:numId w:val="25"/>
      </w:numPr>
      <w:ind w:left="0" w:firstLine="708"/>
      <w:jc w:val="center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paragraph" w:customStyle="1" w:styleId="2ff8">
    <w:name w:val="Цитата2"/>
    <w:basedOn w:val="a8"/>
    <w:qFormat/>
    <w:pPr>
      <w:ind w:left="-1418" w:right="-1333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ff9">
    <w:name w:val="Абзац списка2"/>
    <w:basedOn w:val="a8"/>
    <w:qFormat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5">
    <w:name w:val="......."/>
    <w:basedOn w:val="Default"/>
    <w:next w:val="Default"/>
    <w:qFormat/>
    <w:rPr>
      <w:rFonts w:eastAsia="Times New Roman"/>
      <w:color w:val="auto"/>
      <w:lang w:eastAsia="ru-RU"/>
    </w:rPr>
  </w:style>
  <w:style w:type="paragraph" w:customStyle="1" w:styleId="1fffb">
    <w:name w:val=".1"/>
    <w:basedOn w:val="a8"/>
    <w:next w:val="a8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customStyle="1" w:styleId="2ffa">
    <w:name w:val="Заголовок 2_Приложения"/>
    <w:basedOn w:val="a8"/>
    <w:next w:val="a8"/>
    <w:qFormat/>
    <w:pPr>
      <w:tabs>
        <w:tab w:val="left" w:pos="708"/>
      </w:tabs>
      <w:spacing w:before="180" w:after="60"/>
      <w:ind w:firstLine="567"/>
      <w:jc w:val="both"/>
    </w:pPr>
    <w:rPr>
      <w:rFonts w:ascii="Times New Roman" w:eastAsia="Times New Roman" w:hAnsi="Times New Roman" w:cs="Times New Roman"/>
      <w:b/>
      <w:color w:val="000000"/>
      <w:sz w:val="28"/>
      <w:szCs w:val="24"/>
      <w:lang w:eastAsia="ru-RU"/>
    </w:rPr>
  </w:style>
  <w:style w:type="paragraph" w:customStyle="1" w:styleId="3f7">
    <w:name w:val="Заголовок 3_Приложения"/>
    <w:basedOn w:val="a8"/>
    <w:next w:val="a8"/>
    <w:qFormat/>
    <w:pPr>
      <w:tabs>
        <w:tab w:val="left" w:pos="708"/>
      </w:tabs>
      <w:spacing w:before="120" w:after="60"/>
      <w:ind w:firstLine="567"/>
      <w:jc w:val="both"/>
    </w:pPr>
    <w:rPr>
      <w:rFonts w:ascii="Times New Roman" w:eastAsia="Times New Roman" w:hAnsi="Times New Roman" w:cs="Times New Roman"/>
      <w:b/>
      <w:color w:val="000000"/>
      <w:sz w:val="26"/>
      <w:szCs w:val="24"/>
      <w:lang w:eastAsia="ru-RU"/>
    </w:rPr>
  </w:style>
  <w:style w:type="paragraph" w:customStyle="1" w:styleId="45">
    <w:name w:val="Заголовок 4_Приложения"/>
    <w:basedOn w:val="a8"/>
    <w:next w:val="a8"/>
    <w:qFormat/>
    <w:pPr>
      <w:tabs>
        <w:tab w:val="left" w:pos="708"/>
      </w:tabs>
      <w:spacing w:before="120" w:after="120"/>
      <w:ind w:firstLine="567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39">
    <w:name w:val="3 уровень"/>
    <w:basedOn w:val="a8"/>
    <w:link w:val="38"/>
    <w:qFormat/>
    <w:pPr>
      <w:tabs>
        <w:tab w:val="left" w:pos="796"/>
        <w:tab w:val="left" w:pos="1276"/>
      </w:tabs>
      <w:spacing w:line="288" w:lineRule="auto"/>
      <w:ind w:left="709"/>
      <w:jc w:val="both"/>
    </w:pPr>
    <w:rPr>
      <w:rFonts w:ascii="Times New Roman" w:hAnsi="Times New Roman" w:cs="Times New Roman"/>
      <w:sz w:val="24"/>
      <w:szCs w:val="28"/>
      <w:lang w:val="x-none" w:eastAsia="x-none"/>
    </w:rPr>
  </w:style>
  <w:style w:type="paragraph" w:customStyle="1" w:styleId="2ffb">
    <w:name w:val="_Нумерованный 2"/>
    <w:basedOn w:val="a8"/>
    <w:qFormat/>
    <w:pPr>
      <w:widowControl w:val="0"/>
      <w:tabs>
        <w:tab w:val="left" w:pos="284"/>
      </w:tabs>
      <w:spacing w:before="120" w:after="120" w:line="288" w:lineRule="auto"/>
      <w:ind w:left="453" w:hanging="169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fffc">
    <w:name w:val="Нум1"/>
    <w:basedOn w:val="a8"/>
    <w:qFormat/>
    <w:pPr>
      <w:keepNext/>
      <w:keepLines/>
      <w:widowControl w:val="0"/>
      <w:suppressLineNumbers/>
      <w:tabs>
        <w:tab w:val="left" w:pos="708"/>
      </w:tabs>
      <w:spacing w:before="360" w:after="2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a">
    <w:name w:val="Нум2"/>
    <w:basedOn w:val="a8"/>
    <w:link w:val="29"/>
    <w:qFormat/>
    <w:pPr>
      <w:widowControl w:val="0"/>
      <w:suppressLineNumbers/>
      <w:tabs>
        <w:tab w:val="left" w:pos="432"/>
      </w:tabs>
      <w:ind w:left="709" w:hanging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b">
    <w:name w:val="Нум3"/>
    <w:basedOn w:val="a8"/>
    <w:link w:val="3a"/>
    <w:qFormat/>
    <w:pPr>
      <w:widowControl w:val="0"/>
      <w:tabs>
        <w:tab w:val="left" w:pos="708"/>
      </w:tabs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b">
    <w:name w:val="Основной текст2"/>
    <w:basedOn w:val="a8"/>
    <w:link w:val="affffc"/>
    <w:qFormat/>
    <w:pPr>
      <w:widowControl w:val="0"/>
      <w:shd w:val="clear" w:color="auto" w:fill="FFFFFF"/>
      <w:tabs>
        <w:tab w:val="left" w:pos="708"/>
      </w:tabs>
      <w:spacing w:line="485" w:lineRule="exact"/>
      <w:jc w:val="right"/>
    </w:pPr>
    <w:rPr>
      <w:rFonts w:ascii="Arial" w:eastAsia="Arial" w:hAnsi="Arial" w:cs="Arial"/>
      <w:sz w:val="19"/>
      <w:szCs w:val="19"/>
    </w:rPr>
  </w:style>
  <w:style w:type="paragraph" w:styleId="affffffff6">
    <w:name w:val="toa heading"/>
    <w:basedOn w:val="a8"/>
    <w:next w:val="a8"/>
    <w:qFormat/>
    <w:pPr>
      <w:spacing w:before="40" w:after="20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1fffd">
    <w:name w:val="1"/>
    <w:basedOn w:val="a8"/>
    <w:qFormat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2ffc">
    <w:name w:val="List Bullet 2"/>
    <w:basedOn w:val="a8"/>
    <w:autoRedefine/>
    <w:pPr>
      <w:tabs>
        <w:tab w:val="left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f8">
    <w:name w:val="List Bullet 3"/>
    <w:basedOn w:val="a8"/>
    <w:autoRedefine/>
    <w:pPr>
      <w:tabs>
        <w:tab w:val="left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6">
    <w:name w:val="List Bullet 4"/>
    <w:basedOn w:val="a8"/>
    <w:autoRedefine/>
    <w:pPr>
      <w:tabs>
        <w:tab w:val="left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5">
    <w:name w:val="List Bullet 5"/>
    <w:basedOn w:val="a8"/>
    <w:autoRedefine/>
    <w:pPr>
      <w:tabs>
        <w:tab w:val="left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fffff7">
    <w:name w:val="List Number"/>
    <w:basedOn w:val="a8"/>
    <w:pPr>
      <w:tabs>
        <w:tab w:val="left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f9">
    <w:name w:val="List Number 3"/>
    <w:basedOn w:val="a8"/>
    <w:pPr>
      <w:tabs>
        <w:tab w:val="left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7">
    <w:name w:val="List Number 4"/>
    <w:basedOn w:val="a8"/>
    <w:pPr>
      <w:tabs>
        <w:tab w:val="left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fa">
    <w:name w:val="Раздел 3"/>
    <w:basedOn w:val="a8"/>
    <w:qFormat/>
    <w:pPr>
      <w:tabs>
        <w:tab w:val="left" w:pos="360"/>
      </w:tabs>
      <w:spacing w:before="120" w:after="120"/>
      <w:ind w:left="360" w:hanging="360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fffffff8">
    <w:name w:val="Условия контракта"/>
    <w:basedOn w:val="a8"/>
    <w:qFormat/>
    <w:pPr>
      <w:tabs>
        <w:tab w:val="left" w:pos="567"/>
      </w:tabs>
      <w:spacing w:before="240" w:after="120"/>
      <w:ind w:left="567" w:hanging="567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fffffff9">
    <w:name w:val="Подраздел"/>
    <w:basedOn w:val="a8"/>
    <w:qFormat/>
    <w:pPr>
      <w:spacing w:before="240" w:after="120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styleId="affffe">
    <w:name w:val="Note Heading"/>
    <w:basedOn w:val="a8"/>
    <w:next w:val="a8"/>
    <w:link w:val="affffd"/>
    <w:qFormat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a">
    <w:name w:val="пункт"/>
    <w:basedOn w:val="a8"/>
    <w:qFormat/>
    <w:pPr>
      <w:tabs>
        <w:tab w:val="left" w:pos="1135"/>
      </w:tabs>
      <w:spacing w:before="60" w:after="60"/>
      <w:ind w:left="-283" w:firstLine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2">
    <w:name w:val="Знак Знак23 Знак Знак Знак"/>
    <w:basedOn w:val="a8"/>
    <w:qFormat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33">
    <w:name w:val="Знак Знак23 Знак Знак Знак Знак"/>
    <w:basedOn w:val="a8"/>
    <w:qFormat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fffe">
    <w:name w:val="Список многоуровневый 1"/>
    <w:basedOn w:val="a8"/>
    <w:qFormat/>
    <w:pPr>
      <w:tabs>
        <w:tab w:val="left" w:pos="432"/>
      </w:tabs>
      <w:spacing w:after="60"/>
      <w:ind w:left="431" w:hanging="43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10">
    <w:name w:val="Знак Знак23 Знак Знак Знак Знак1"/>
    <w:basedOn w:val="a8"/>
    <w:autoRedefine/>
    <w:qFormat/>
    <w:pPr>
      <w:spacing w:before="60" w:after="6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3">
    <w:name w:val="HTML Address"/>
    <w:basedOn w:val="a8"/>
    <w:link w:val="HTML2"/>
    <w:qFormat/>
    <w:pPr>
      <w:spacing w:after="6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fffffb">
    <w:name w:val="Normal Indent"/>
    <w:basedOn w:val="a8"/>
    <w:qFormat/>
    <w:pPr>
      <w:spacing w:after="60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ffc">
    <w:name w:val="envelope address"/>
    <w:basedOn w:val="a8"/>
    <w:pPr>
      <w:spacing w:after="60"/>
      <w:ind w:left="288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2ffd">
    <w:name w:val="envelope return"/>
    <w:basedOn w:val="a8"/>
    <w:pPr>
      <w:spacing w:after="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ffd">
    <w:name w:val="List Bullet"/>
    <w:basedOn w:val="a8"/>
    <w:autoRedefine/>
    <w:pPr>
      <w:widowControl w:val="0"/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fe">
    <w:name w:val="List 2"/>
    <w:basedOn w:val="a8"/>
    <w:qFormat/>
    <w:pPr>
      <w:spacing w:after="60"/>
      <w:ind w:left="566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fb">
    <w:name w:val="List 3"/>
    <w:basedOn w:val="a8"/>
    <w:qFormat/>
    <w:pPr>
      <w:spacing w:after="60"/>
      <w:ind w:left="849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8">
    <w:name w:val="List 4"/>
    <w:basedOn w:val="a8"/>
    <w:qFormat/>
    <w:pPr>
      <w:spacing w:after="60"/>
      <w:ind w:left="1132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6">
    <w:name w:val="List 5"/>
    <w:basedOn w:val="a8"/>
    <w:qFormat/>
    <w:pPr>
      <w:spacing w:after="60"/>
      <w:ind w:left="1415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7">
    <w:name w:val="List Number 5"/>
    <w:basedOn w:val="a8"/>
    <w:pPr>
      <w:tabs>
        <w:tab w:val="left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1">
    <w:name w:val="Closing"/>
    <w:basedOn w:val="a8"/>
    <w:link w:val="affff0"/>
    <w:pPr>
      <w:spacing w:after="60"/>
      <w:ind w:left="4252"/>
      <w:jc w:val="both"/>
    </w:pPr>
    <w:rPr>
      <w:sz w:val="24"/>
      <w:szCs w:val="24"/>
      <w:lang w:eastAsia="ar-SA"/>
    </w:rPr>
  </w:style>
  <w:style w:type="paragraph" w:styleId="affff7">
    <w:name w:val="Signature"/>
    <w:basedOn w:val="a8"/>
    <w:link w:val="affff6"/>
    <w:pPr>
      <w:spacing w:after="60"/>
      <w:ind w:left="4252"/>
      <w:jc w:val="both"/>
    </w:pPr>
    <w:rPr>
      <w:lang w:val="en-US" w:eastAsia="ar-SA"/>
    </w:rPr>
  </w:style>
  <w:style w:type="paragraph" w:styleId="affffffffe">
    <w:name w:val="List Continue"/>
    <w:basedOn w:val="a8"/>
    <w:pPr>
      <w:spacing w:after="120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ff">
    <w:name w:val="List Continue 2"/>
    <w:basedOn w:val="a8"/>
    <w:pPr>
      <w:spacing w:after="120"/>
      <w:ind w:left="56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fc">
    <w:name w:val="List Continue 3"/>
    <w:basedOn w:val="a8"/>
    <w:pPr>
      <w:spacing w:after="120"/>
      <w:ind w:left="84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9">
    <w:name w:val="List Continue 4"/>
    <w:basedOn w:val="a8"/>
    <w:pPr>
      <w:spacing w:after="120"/>
      <w:ind w:left="11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8">
    <w:name w:val="List Continue 5"/>
    <w:basedOn w:val="a8"/>
    <w:pPr>
      <w:spacing w:after="120"/>
      <w:ind w:left="141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Message Header"/>
    <w:basedOn w:val="a8"/>
    <w:link w:val="afffff0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spacing w:after="60"/>
      <w:ind w:left="1134" w:hanging="1134"/>
      <w:jc w:val="both"/>
    </w:pPr>
    <w:rPr>
      <w:rFonts w:ascii="Arial" w:eastAsia="Times New Roman" w:hAnsi="Arial" w:cs="Times New Roman"/>
      <w:sz w:val="24"/>
      <w:szCs w:val="24"/>
      <w:shd w:val="clear" w:color="auto" w:fill="CCCCCC"/>
      <w:lang w:eastAsia="ru-RU"/>
    </w:rPr>
  </w:style>
  <w:style w:type="paragraph" w:styleId="afffff3">
    <w:name w:val="Salutation"/>
    <w:basedOn w:val="a8"/>
    <w:next w:val="a8"/>
    <w:link w:val="afffff2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d">
    <w:name w:val="Date"/>
    <w:basedOn w:val="a8"/>
    <w:next w:val="a8"/>
    <w:link w:val="afffc"/>
    <w:qFormat/>
    <w:pPr>
      <w:spacing w:after="60"/>
      <w:jc w:val="both"/>
    </w:pPr>
    <w:rPr>
      <w:lang w:eastAsia="ar-SA"/>
    </w:rPr>
  </w:style>
  <w:style w:type="paragraph" w:styleId="afffff5">
    <w:name w:val="Body Text First Indent"/>
    <w:basedOn w:val="af0"/>
    <w:link w:val="afffff4"/>
    <w:pPr>
      <w:widowControl/>
      <w:spacing w:after="120"/>
      <w:ind w:firstLine="210"/>
    </w:pPr>
    <w:rPr>
      <w:sz w:val="24"/>
      <w:szCs w:val="24"/>
    </w:rPr>
  </w:style>
  <w:style w:type="paragraph" w:styleId="2d">
    <w:name w:val="Body Text First Indent 2"/>
    <w:basedOn w:val="22"/>
    <w:link w:val="2c"/>
    <w:qFormat/>
    <w:pPr>
      <w:suppressAutoHyphens w:val="0"/>
      <w:spacing w:after="120"/>
      <w:ind w:left="283" w:firstLine="210"/>
    </w:pPr>
    <w:rPr>
      <w:sz w:val="24"/>
      <w:szCs w:val="24"/>
    </w:rPr>
  </w:style>
  <w:style w:type="paragraph" w:styleId="afffff7">
    <w:name w:val="E-mail Signature"/>
    <w:basedOn w:val="a8"/>
    <w:link w:val="afffff6"/>
    <w:qFormat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struction">
    <w:name w:val="Instruction"/>
    <w:basedOn w:val="22"/>
    <w:qFormat/>
    <w:pPr>
      <w:tabs>
        <w:tab w:val="left" w:pos="360"/>
      </w:tabs>
      <w:suppressAutoHyphens w:val="0"/>
      <w:spacing w:before="180"/>
      <w:ind w:left="360" w:hanging="360"/>
    </w:pPr>
    <w:rPr>
      <w:b/>
      <w:bCs/>
      <w:sz w:val="24"/>
      <w:szCs w:val="24"/>
    </w:rPr>
  </w:style>
  <w:style w:type="paragraph" w:customStyle="1" w:styleId="afffffffff">
    <w:name w:val="текст таблицы"/>
    <w:basedOn w:val="a8"/>
    <w:qFormat/>
    <w:pPr>
      <w:spacing w:before="120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CharChar">
    <w:name w:val="1 Знак Char Знак Char Знак"/>
    <w:basedOn w:val="a8"/>
    <w:qFormat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ffffff0">
    <w:name w:val="Знак Знак Знак Знак Знак Знак"/>
    <w:basedOn w:val="a8"/>
    <w:qFormat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Spacing1">
    <w:name w:val="No Spacing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Дефис"/>
    <w:basedOn w:val="ListParagraph1"/>
    <w:link w:val="afffff8"/>
    <w:qFormat/>
    <w:pPr>
      <w:numPr>
        <w:numId w:val="27"/>
      </w:numPr>
      <w:suppressAutoHyphens w:val="0"/>
      <w:contextualSpacing/>
    </w:pPr>
    <w:rPr>
      <w:sz w:val="24"/>
      <w:szCs w:val="24"/>
      <w:lang w:val="en-US" w:eastAsia="ru-RU"/>
    </w:rPr>
  </w:style>
  <w:style w:type="paragraph" w:customStyle="1" w:styleId="0">
    <w:name w:val="Стиль полужирный По центру После:  0 пт"/>
    <w:basedOn w:val="a8"/>
    <w:qFormat/>
    <w:pPr>
      <w:jc w:val="center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customStyle="1" w:styleId="2fff0">
    <w:name w:val="Стиль Заголовок 2"/>
    <w:basedOn w:val="2"/>
    <w:qFormat/>
    <w:pPr>
      <w:widowControl/>
      <w:suppressAutoHyphens w:val="0"/>
      <w:spacing w:before="0" w:line="240" w:lineRule="auto"/>
      <w:ind w:left="180" w:firstLine="0"/>
      <w:jc w:val="center"/>
    </w:pPr>
    <w:rPr>
      <w:rFonts w:ascii="Times New Roman" w:hAnsi="Times New Roman" w:cs="Times New Roman"/>
      <w:i w:val="0"/>
      <w:iCs w:val="0"/>
      <w:szCs w:val="20"/>
    </w:rPr>
  </w:style>
  <w:style w:type="paragraph" w:customStyle="1" w:styleId="1ffff">
    <w:name w:val="Стиль Заголовок 1 + не полужирный"/>
    <w:basedOn w:val="11"/>
    <w:qFormat/>
    <w:pPr>
      <w:spacing w:before="0" w:after="0"/>
      <w:ind w:firstLine="0"/>
      <w:jc w:val="center"/>
    </w:pPr>
    <w:rPr>
      <w:rFonts w:ascii="Times New Roman" w:hAnsi="Times New Roman"/>
      <w:b w:val="0"/>
      <w:bCs w:val="0"/>
      <w:color w:val="365F91" w:themeColor="accent1" w:themeShade="BF"/>
      <w:sz w:val="28"/>
    </w:rPr>
  </w:style>
  <w:style w:type="paragraph" w:customStyle="1" w:styleId="2fff1">
    <w:name w:val="Основной текст (2)"/>
    <w:basedOn w:val="a8"/>
    <w:qFormat/>
    <w:pPr>
      <w:shd w:val="clear" w:color="auto" w:fill="FFFFFF"/>
      <w:spacing w:after="300" w:line="240" w:lineRule="atLeast"/>
    </w:pPr>
    <w:rPr>
      <w:sz w:val="23"/>
      <w:szCs w:val="23"/>
    </w:rPr>
  </w:style>
  <w:style w:type="paragraph" w:customStyle="1" w:styleId="afffffffff1">
    <w:name w:val="Готовый"/>
    <w:basedOn w:val="a8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3fd">
    <w:name w:val="_Нумерованный 3"/>
    <w:basedOn w:val="2ffb"/>
    <w:qFormat/>
    <w:pPr>
      <w:tabs>
        <w:tab w:val="clear" w:pos="284"/>
        <w:tab w:val="left" w:pos="360"/>
        <w:tab w:val="left" w:pos="2174"/>
      </w:tabs>
      <w:ind w:left="2174" w:hanging="360"/>
      <w:textAlignment w:val="baseline"/>
    </w:pPr>
    <w:rPr>
      <w:lang w:val="ru-RU" w:eastAsia="en-US"/>
    </w:rPr>
  </w:style>
  <w:style w:type="paragraph" w:customStyle="1" w:styleId="116">
    <w:name w:val="Секретариат1.1."/>
    <w:basedOn w:val="a8"/>
    <w:link w:val="115"/>
    <w:autoRedefine/>
    <w:qFormat/>
    <w:pPr>
      <w:keepNext/>
      <w:widowControl w:val="0"/>
      <w:suppressLineNumbers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Heading20">
    <w:name w:val="Heading #2"/>
    <w:basedOn w:val="a8"/>
    <w:link w:val="Heading2"/>
    <w:qFormat/>
    <w:pPr>
      <w:shd w:val="clear" w:color="auto" w:fill="FFFFFF"/>
      <w:spacing w:line="320" w:lineRule="exact"/>
      <w:ind w:firstLine="600"/>
      <w:jc w:val="both"/>
      <w:outlineLvl w:val="1"/>
    </w:pPr>
    <w:rPr>
      <w:sz w:val="26"/>
      <w:szCs w:val="26"/>
    </w:rPr>
  </w:style>
  <w:style w:type="paragraph" w:customStyle="1" w:styleId="Bodytext30">
    <w:name w:val="Body text (3)"/>
    <w:basedOn w:val="a8"/>
    <w:link w:val="Bodytext3"/>
    <w:qFormat/>
    <w:pPr>
      <w:shd w:val="clear" w:color="auto" w:fill="FFFFFF"/>
      <w:spacing w:before="240" w:line="252" w:lineRule="exact"/>
      <w:ind w:firstLine="600"/>
      <w:jc w:val="both"/>
    </w:pPr>
    <w:rPr>
      <w:sz w:val="21"/>
      <w:szCs w:val="21"/>
    </w:rPr>
  </w:style>
  <w:style w:type="paragraph" w:customStyle="1" w:styleId="72">
    <w:name w:val="Заголовок 72"/>
    <w:basedOn w:val="a8"/>
    <w:next w:val="a8"/>
    <w:qFormat/>
    <w:pPr>
      <w:keepNext/>
      <w:widowControl w:val="0"/>
      <w:numPr>
        <w:numId w:val="24"/>
      </w:numPr>
      <w:ind w:left="0" w:firstLine="708"/>
      <w:jc w:val="center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paragraph" w:customStyle="1" w:styleId="3fe">
    <w:name w:val="Абзац списка3"/>
    <w:basedOn w:val="a8"/>
    <w:qFormat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регламент"/>
    <w:basedOn w:val="af3"/>
    <w:qFormat/>
    <w:pPr>
      <w:numPr>
        <w:numId w:val="29"/>
      </w:numPr>
      <w:suppressAutoHyphens w:val="0"/>
      <w:spacing w:before="240" w:after="120"/>
      <w:ind w:left="360"/>
      <w:contextualSpacing/>
    </w:pPr>
    <w:rPr>
      <w:rFonts w:eastAsia="Calibri" w:cs="Tahoma"/>
      <w:color w:val="000000" w:themeColor="text1"/>
      <w:spacing w:val="-10"/>
      <w:kern w:val="2"/>
      <w:szCs w:val="32"/>
    </w:rPr>
  </w:style>
  <w:style w:type="paragraph" w:customStyle="1" w:styleId="a3">
    <w:name w:val="главный один"/>
    <w:basedOn w:val="11"/>
    <w:qFormat/>
    <w:pPr>
      <w:keepNext w:val="0"/>
      <w:numPr>
        <w:numId w:val="28"/>
      </w:numPr>
      <w:tabs>
        <w:tab w:val="left" w:pos="720"/>
        <w:tab w:val="left" w:pos="900"/>
        <w:tab w:val="left" w:pos="4253"/>
      </w:tabs>
      <w:spacing w:before="108"/>
      <w:ind w:left="643"/>
      <w:jc w:val="center"/>
    </w:pPr>
    <w:rPr>
      <w:rFonts w:ascii="Times New Roman" w:eastAsia="Calibri" w:hAnsi="Times New Roman" w:cs="Times New Roman"/>
      <w:color w:val="000000" w:themeColor="text1"/>
      <w:kern w:val="0"/>
      <w:sz w:val="28"/>
      <w:szCs w:val="22"/>
      <w:lang w:eastAsia="en-US"/>
    </w:rPr>
  </w:style>
  <w:style w:type="numbering" w:customStyle="1" w:styleId="afffffffff2">
    <w:name w:val="Без списка"/>
    <w:qFormat/>
  </w:style>
  <w:style w:type="numbering" w:customStyle="1" w:styleId="1ffff0">
    <w:name w:val="Нет списка1"/>
    <w:qFormat/>
  </w:style>
  <w:style w:type="numbering" w:customStyle="1" w:styleId="119">
    <w:name w:val="Нет списка11"/>
    <w:qFormat/>
  </w:style>
  <w:style w:type="numbering" w:customStyle="1" w:styleId="1114">
    <w:name w:val="Нет списка111"/>
    <w:qFormat/>
  </w:style>
  <w:style w:type="numbering" w:customStyle="1" w:styleId="11110">
    <w:name w:val="Нет списка1111"/>
    <w:qFormat/>
  </w:style>
  <w:style w:type="numbering" w:customStyle="1" w:styleId="2fff2">
    <w:name w:val="Нет списка2"/>
    <w:qFormat/>
  </w:style>
  <w:style w:type="numbering" w:customStyle="1" w:styleId="11111">
    <w:name w:val="Нет списка11111"/>
    <w:qFormat/>
  </w:style>
  <w:style w:type="numbering" w:customStyle="1" w:styleId="3ff">
    <w:name w:val="Нет списка3"/>
    <w:qFormat/>
  </w:style>
  <w:style w:type="numbering" w:customStyle="1" w:styleId="122">
    <w:name w:val="Нет списка12"/>
    <w:qFormat/>
  </w:style>
  <w:style w:type="numbering" w:customStyle="1" w:styleId="111111">
    <w:name w:val="Нет списка111111"/>
    <w:qFormat/>
  </w:style>
  <w:style w:type="numbering" w:customStyle="1" w:styleId="21a">
    <w:name w:val="Нет списка21"/>
    <w:qFormat/>
  </w:style>
  <w:style w:type="numbering" w:customStyle="1" w:styleId="1111111">
    <w:name w:val="Нет списка1111111"/>
    <w:qFormat/>
  </w:style>
  <w:style w:type="numbering" w:customStyle="1" w:styleId="4a">
    <w:name w:val="Нет списка4"/>
    <w:qFormat/>
  </w:style>
  <w:style w:type="numbering" w:customStyle="1" w:styleId="131">
    <w:name w:val="Нет списка13"/>
    <w:qFormat/>
  </w:style>
  <w:style w:type="numbering" w:customStyle="1" w:styleId="1121">
    <w:name w:val="Нет списка112"/>
    <w:qFormat/>
  </w:style>
  <w:style w:type="numbering" w:customStyle="1" w:styleId="225">
    <w:name w:val="Нет списка22"/>
    <w:qFormat/>
  </w:style>
  <w:style w:type="numbering" w:customStyle="1" w:styleId="1210">
    <w:name w:val="Нет списка121"/>
    <w:qFormat/>
  </w:style>
  <w:style w:type="numbering" w:customStyle="1" w:styleId="11120">
    <w:name w:val="Нет списка1112"/>
    <w:qFormat/>
  </w:style>
  <w:style w:type="numbering" w:customStyle="1" w:styleId="59">
    <w:name w:val="Нет списка5"/>
    <w:qFormat/>
  </w:style>
  <w:style w:type="numbering" w:customStyle="1" w:styleId="66">
    <w:name w:val="Нет списка6"/>
    <w:qFormat/>
  </w:style>
  <w:style w:type="numbering" w:customStyle="1" w:styleId="142">
    <w:name w:val="Нет списка14"/>
    <w:qFormat/>
  </w:style>
  <w:style w:type="numbering" w:customStyle="1" w:styleId="1130">
    <w:name w:val="Нет списка113"/>
    <w:qFormat/>
  </w:style>
  <w:style w:type="numbering" w:customStyle="1" w:styleId="76">
    <w:name w:val="Нет списка7"/>
    <w:qFormat/>
  </w:style>
  <w:style w:type="numbering" w:customStyle="1" w:styleId="151">
    <w:name w:val="Нет списка15"/>
    <w:qFormat/>
  </w:style>
  <w:style w:type="numbering" w:customStyle="1" w:styleId="1140">
    <w:name w:val="Нет списка114"/>
    <w:qFormat/>
  </w:style>
  <w:style w:type="numbering" w:customStyle="1" w:styleId="83">
    <w:name w:val="Нет списка8"/>
    <w:qFormat/>
  </w:style>
  <w:style w:type="numbering" w:customStyle="1" w:styleId="161">
    <w:name w:val="Нет списка16"/>
    <w:qFormat/>
  </w:style>
  <w:style w:type="numbering" w:customStyle="1" w:styleId="1150">
    <w:name w:val="Нет списка115"/>
    <w:qFormat/>
  </w:style>
  <w:style w:type="numbering" w:customStyle="1" w:styleId="11130">
    <w:name w:val="Нет списка1113"/>
    <w:qFormat/>
  </w:style>
  <w:style w:type="numbering" w:customStyle="1" w:styleId="234">
    <w:name w:val="Нет списка23"/>
    <w:qFormat/>
  </w:style>
  <w:style w:type="numbering" w:customStyle="1" w:styleId="11112">
    <w:name w:val="Нет списка11112"/>
    <w:qFormat/>
  </w:style>
  <w:style w:type="numbering" w:customStyle="1" w:styleId="318">
    <w:name w:val="Нет списка31"/>
    <w:qFormat/>
  </w:style>
  <w:style w:type="numbering" w:customStyle="1" w:styleId="1220">
    <w:name w:val="Нет списка122"/>
    <w:qFormat/>
  </w:style>
  <w:style w:type="numbering" w:customStyle="1" w:styleId="111112">
    <w:name w:val="Нет списка111112"/>
    <w:qFormat/>
  </w:style>
  <w:style w:type="numbering" w:customStyle="1" w:styleId="2110">
    <w:name w:val="Нет списка211"/>
    <w:qFormat/>
  </w:style>
  <w:style w:type="numbering" w:customStyle="1" w:styleId="1111112">
    <w:name w:val="Нет списка1111112"/>
    <w:qFormat/>
  </w:style>
  <w:style w:type="numbering" w:customStyle="1" w:styleId="414">
    <w:name w:val="Нет списка41"/>
    <w:qFormat/>
  </w:style>
  <w:style w:type="numbering" w:customStyle="1" w:styleId="1310">
    <w:name w:val="Нет списка131"/>
    <w:qFormat/>
  </w:style>
  <w:style w:type="numbering" w:customStyle="1" w:styleId="11210">
    <w:name w:val="Нет списка1121"/>
    <w:qFormat/>
  </w:style>
  <w:style w:type="numbering" w:customStyle="1" w:styleId="2210">
    <w:name w:val="Нет списка221"/>
    <w:qFormat/>
  </w:style>
  <w:style w:type="numbering" w:customStyle="1" w:styleId="1211">
    <w:name w:val="Нет списка1211"/>
    <w:qFormat/>
  </w:style>
  <w:style w:type="numbering" w:customStyle="1" w:styleId="11121">
    <w:name w:val="Нет списка11121"/>
    <w:qFormat/>
  </w:style>
  <w:style w:type="numbering" w:customStyle="1" w:styleId="511">
    <w:name w:val="Нет списка51"/>
    <w:qFormat/>
  </w:style>
  <w:style w:type="numbering" w:customStyle="1" w:styleId="610">
    <w:name w:val="Нет списка61"/>
    <w:qFormat/>
  </w:style>
  <w:style w:type="numbering" w:customStyle="1" w:styleId="1410">
    <w:name w:val="Нет списка141"/>
    <w:qFormat/>
  </w:style>
  <w:style w:type="numbering" w:customStyle="1" w:styleId="1131">
    <w:name w:val="Нет списка1131"/>
    <w:qFormat/>
  </w:style>
  <w:style w:type="numbering" w:customStyle="1" w:styleId="710">
    <w:name w:val="Нет списка71"/>
    <w:qFormat/>
  </w:style>
  <w:style w:type="numbering" w:customStyle="1" w:styleId="1510">
    <w:name w:val="Нет списка151"/>
    <w:qFormat/>
  </w:style>
  <w:style w:type="numbering" w:customStyle="1" w:styleId="1141">
    <w:name w:val="Нет списка1141"/>
    <w:qFormat/>
  </w:style>
  <w:style w:type="numbering" w:customStyle="1" w:styleId="93">
    <w:name w:val="Нет списка9"/>
    <w:qFormat/>
  </w:style>
  <w:style w:type="numbering" w:customStyle="1" w:styleId="172">
    <w:name w:val="Нет списка17"/>
    <w:qFormat/>
  </w:style>
  <w:style w:type="numbering" w:customStyle="1" w:styleId="1160">
    <w:name w:val="Нет списка116"/>
    <w:qFormat/>
  </w:style>
  <w:style w:type="numbering" w:customStyle="1" w:styleId="11140">
    <w:name w:val="Нет списка1114"/>
    <w:qFormat/>
  </w:style>
  <w:style w:type="numbering" w:customStyle="1" w:styleId="242">
    <w:name w:val="Нет списка24"/>
    <w:qFormat/>
  </w:style>
  <w:style w:type="numbering" w:customStyle="1" w:styleId="11113">
    <w:name w:val="Нет списка11113"/>
    <w:qFormat/>
  </w:style>
  <w:style w:type="numbering" w:customStyle="1" w:styleId="322">
    <w:name w:val="Нет списка32"/>
    <w:qFormat/>
  </w:style>
  <w:style w:type="numbering" w:customStyle="1" w:styleId="123">
    <w:name w:val="Нет списка123"/>
    <w:qFormat/>
  </w:style>
  <w:style w:type="numbering" w:customStyle="1" w:styleId="111113">
    <w:name w:val="Нет списка111113"/>
    <w:qFormat/>
  </w:style>
  <w:style w:type="numbering" w:customStyle="1" w:styleId="2120">
    <w:name w:val="Нет списка212"/>
    <w:qFormat/>
  </w:style>
  <w:style w:type="numbering" w:customStyle="1" w:styleId="1111113">
    <w:name w:val="Нет списка1111113"/>
    <w:qFormat/>
  </w:style>
  <w:style w:type="numbering" w:customStyle="1" w:styleId="420">
    <w:name w:val="Нет списка42"/>
    <w:qFormat/>
  </w:style>
  <w:style w:type="numbering" w:customStyle="1" w:styleId="132">
    <w:name w:val="Нет списка132"/>
    <w:qFormat/>
  </w:style>
  <w:style w:type="numbering" w:customStyle="1" w:styleId="1122">
    <w:name w:val="Нет списка1122"/>
    <w:qFormat/>
  </w:style>
  <w:style w:type="numbering" w:customStyle="1" w:styleId="2220">
    <w:name w:val="Нет списка222"/>
    <w:qFormat/>
  </w:style>
  <w:style w:type="numbering" w:customStyle="1" w:styleId="1212">
    <w:name w:val="Нет списка1212"/>
    <w:qFormat/>
  </w:style>
  <w:style w:type="numbering" w:customStyle="1" w:styleId="11122">
    <w:name w:val="Нет списка11122"/>
    <w:qFormat/>
  </w:style>
  <w:style w:type="numbering" w:customStyle="1" w:styleId="520">
    <w:name w:val="Нет списка52"/>
    <w:qFormat/>
  </w:style>
  <w:style w:type="numbering" w:customStyle="1" w:styleId="620">
    <w:name w:val="Нет списка62"/>
    <w:qFormat/>
  </w:style>
  <w:style w:type="numbering" w:customStyle="1" w:styleId="1420">
    <w:name w:val="Нет списка142"/>
    <w:qFormat/>
  </w:style>
  <w:style w:type="numbering" w:customStyle="1" w:styleId="1132">
    <w:name w:val="Нет списка1132"/>
    <w:qFormat/>
  </w:style>
  <w:style w:type="numbering" w:customStyle="1" w:styleId="720">
    <w:name w:val="Нет списка72"/>
    <w:qFormat/>
  </w:style>
  <w:style w:type="numbering" w:customStyle="1" w:styleId="152">
    <w:name w:val="Нет списка152"/>
    <w:qFormat/>
  </w:style>
  <w:style w:type="numbering" w:customStyle="1" w:styleId="1142">
    <w:name w:val="Нет списка1142"/>
    <w:qFormat/>
  </w:style>
  <w:style w:type="numbering" w:customStyle="1" w:styleId="101">
    <w:name w:val="Нет списка10"/>
    <w:qFormat/>
  </w:style>
  <w:style w:type="numbering" w:customStyle="1" w:styleId="181">
    <w:name w:val="Нет списка18"/>
    <w:qFormat/>
  </w:style>
  <w:style w:type="numbering" w:customStyle="1" w:styleId="1170">
    <w:name w:val="Нет списка117"/>
    <w:qFormat/>
  </w:style>
  <w:style w:type="numbering" w:customStyle="1" w:styleId="1115">
    <w:name w:val="Нет списка1115"/>
    <w:qFormat/>
  </w:style>
  <w:style w:type="numbering" w:customStyle="1" w:styleId="251">
    <w:name w:val="Нет списка25"/>
    <w:qFormat/>
  </w:style>
  <w:style w:type="numbering" w:customStyle="1" w:styleId="11114">
    <w:name w:val="Нет списка11114"/>
    <w:qFormat/>
  </w:style>
  <w:style w:type="numbering" w:customStyle="1" w:styleId="330">
    <w:name w:val="Нет списка33"/>
    <w:qFormat/>
  </w:style>
  <w:style w:type="numbering" w:customStyle="1" w:styleId="124">
    <w:name w:val="Нет списка124"/>
    <w:qFormat/>
  </w:style>
  <w:style w:type="numbering" w:customStyle="1" w:styleId="111114">
    <w:name w:val="Нет списка111114"/>
    <w:qFormat/>
  </w:style>
  <w:style w:type="numbering" w:customStyle="1" w:styleId="2130">
    <w:name w:val="Нет списка213"/>
    <w:qFormat/>
  </w:style>
  <w:style w:type="numbering" w:customStyle="1" w:styleId="1111114">
    <w:name w:val="Нет списка1111114"/>
    <w:qFormat/>
  </w:style>
  <w:style w:type="numbering" w:customStyle="1" w:styleId="430">
    <w:name w:val="Нет списка43"/>
    <w:qFormat/>
  </w:style>
  <w:style w:type="numbering" w:customStyle="1" w:styleId="133">
    <w:name w:val="Нет списка133"/>
    <w:qFormat/>
  </w:style>
  <w:style w:type="numbering" w:customStyle="1" w:styleId="1123">
    <w:name w:val="Нет списка1123"/>
    <w:qFormat/>
  </w:style>
  <w:style w:type="numbering" w:customStyle="1" w:styleId="2230">
    <w:name w:val="Нет списка223"/>
    <w:qFormat/>
  </w:style>
  <w:style w:type="numbering" w:customStyle="1" w:styleId="1213">
    <w:name w:val="Нет списка1213"/>
    <w:qFormat/>
  </w:style>
  <w:style w:type="numbering" w:customStyle="1" w:styleId="11123">
    <w:name w:val="Нет списка11123"/>
    <w:qFormat/>
  </w:style>
  <w:style w:type="numbering" w:customStyle="1" w:styleId="530">
    <w:name w:val="Нет списка53"/>
    <w:qFormat/>
  </w:style>
  <w:style w:type="numbering" w:customStyle="1" w:styleId="630">
    <w:name w:val="Нет списка63"/>
    <w:qFormat/>
  </w:style>
  <w:style w:type="numbering" w:customStyle="1" w:styleId="143">
    <w:name w:val="Нет списка143"/>
    <w:qFormat/>
  </w:style>
  <w:style w:type="numbering" w:customStyle="1" w:styleId="1133">
    <w:name w:val="Нет списка1133"/>
    <w:qFormat/>
  </w:style>
  <w:style w:type="numbering" w:customStyle="1" w:styleId="730">
    <w:name w:val="Нет списка73"/>
    <w:qFormat/>
  </w:style>
  <w:style w:type="numbering" w:customStyle="1" w:styleId="153">
    <w:name w:val="Нет списка153"/>
    <w:qFormat/>
  </w:style>
  <w:style w:type="numbering" w:customStyle="1" w:styleId="1143">
    <w:name w:val="Нет списка1143"/>
    <w:qFormat/>
  </w:style>
  <w:style w:type="numbering" w:customStyle="1" w:styleId="191">
    <w:name w:val="Нет списка19"/>
    <w:qFormat/>
  </w:style>
  <w:style w:type="numbering" w:customStyle="1" w:styleId="1101">
    <w:name w:val="Нет списка110"/>
    <w:qFormat/>
  </w:style>
  <w:style w:type="numbering" w:customStyle="1" w:styleId="1180">
    <w:name w:val="Нет списка118"/>
    <w:qFormat/>
  </w:style>
  <w:style w:type="numbering" w:customStyle="1" w:styleId="1116">
    <w:name w:val="Нет списка1116"/>
    <w:qFormat/>
  </w:style>
  <w:style w:type="numbering" w:customStyle="1" w:styleId="261">
    <w:name w:val="Нет списка26"/>
    <w:qFormat/>
  </w:style>
  <w:style w:type="numbering" w:customStyle="1" w:styleId="11115">
    <w:name w:val="Нет списка11115"/>
    <w:qFormat/>
  </w:style>
  <w:style w:type="numbering" w:customStyle="1" w:styleId="340">
    <w:name w:val="Нет списка34"/>
    <w:qFormat/>
  </w:style>
  <w:style w:type="numbering" w:customStyle="1" w:styleId="125">
    <w:name w:val="Нет списка125"/>
    <w:qFormat/>
  </w:style>
  <w:style w:type="numbering" w:customStyle="1" w:styleId="111115">
    <w:name w:val="Нет списка111115"/>
    <w:qFormat/>
  </w:style>
  <w:style w:type="numbering" w:customStyle="1" w:styleId="2140">
    <w:name w:val="Нет списка214"/>
    <w:qFormat/>
  </w:style>
  <w:style w:type="numbering" w:customStyle="1" w:styleId="1111115">
    <w:name w:val="Нет списка1111115"/>
    <w:qFormat/>
  </w:style>
  <w:style w:type="numbering" w:customStyle="1" w:styleId="440">
    <w:name w:val="Нет списка44"/>
    <w:qFormat/>
  </w:style>
  <w:style w:type="numbering" w:customStyle="1" w:styleId="134">
    <w:name w:val="Нет списка134"/>
    <w:qFormat/>
  </w:style>
  <w:style w:type="numbering" w:customStyle="1" w:styleId="1124">
    <w:name w:val="Нет списка1124"/>
    <w:qFormat/>
  </w:style>
  <w:style w:type="numbering" w:customStyle="1" w:styleId="2240">
    <w:name w:val="Нет списка224"/>
    <w:qFormat/>
  </w:style>
  <w:style w:type="numbering" w:customStyle="1" w:styleId="1214">
    <w:name w:val="Нет списка1214"/>
    <w:qFormat/>
  </w:style>
  <w:style w:type="numbering" w:customStyle="1" w:styleId="11124">
    <w:name w:val="Нет списка11124"/>
    <w:qFormat/>
  </w:style>
  <w:style w:type="numbering" w:customStyle="1" w:styleId="540">
    <w:name w:val="Нет списка54"/>
    <w:qFormat/>
  </w:style>
  <w:style w:type="numbering" w:customStyle="1" w:styleId="640">
    <w:name w:val="Нет списка64"/>
    <w:qFormat/>
  </w:style>
  <w:style w:type="numbering" w:customStyle="1" w:styleId="144">
    <w:name w:val="Нет списка144"/>
    <w:qFormat/>
  </w:style>
  <w:style w:type="numbering" w:customStyle="1" w:styleId="1134">
    <w:name w:val="Нет списка1134"/>
    <w:qFormat/>
  </w:style>
  <w:style w:type="numbering" w:customStyle="1" w:styleId="740">
    <w:name w:val="Нет списка74"/>
    <w:qFormat/>
  </w:style>
  <w:style w:type="numbering" w:customStyle="1" w:styleId="154">
    <w:name w:val="Нет списка154"/>
    <w:qFormat/>
  </w:style>
  <w:style w:type="numbering" w:customStyle="1" w:styleId="1144">
    <w:name w:val="Нет списка1144"/>
    <w:qFormat/>
  </w:style>
  <w:style w:type="numbering" w:customStyle="1" w:styleId="201">
    <w:name w:val="Нет списка20"/>
    <w:qFormat/>
  </w:style>
  <w:style w:type="numbering" w:customStyle="1" w:styleId="271">
    <w:name w:val="Нет списка27"/>
    <w:qFormat/>
  </w:style>
  <w:style w:type="numbering" w:customStyle="1" w:styleId="1190">
    <w:name w:val="Нет списка119"/>
    <w:qFormat/>
  </w:style>
  <w:style w:type="numbering" w:customStyle="1" w:styleId="11100">
    <w:name w:val="Нет списка1110"/>
    <w:qFormat/>
  </w:style>
  <w:style w:type="numbering" w:customStyle="1" w:styleId="1117">
    <w:name w:val="Нет списка1117"/>
    <w:qFormat/>
  </w:style>
  <w:style w:type="numbering" w:customStyle="1" w:styleId="11116">
    <w:name w:val="Нет списка11116"/>
    <w:qFormat/>
  </w:style>
  <w:style w:type="numbering" w:customStyle="1" w:styleId="281">
    <w:name w:val="Нет списка28"/>
    <w:qFormat/>
  </w:style>
  <w:style w:type="numbering" w:customStyle="1" w:styleId="111116">
    <w:name w:val="Нет списка111116"/>
    <w:qFormat/>
  </w:style>
  <w:style w:type="numbering" w:customStyle="1" w:styleId="350">
    <w:name w:val="Нет списка35"/>
    <w:qFormat/>
  </w:style>
  <w:style w:type="numbering" w:customStyle="1" w:styleId="126">
    <w:name w:val="Нет списка126"/>
    <w:qFormat/>
  </w:style>
  <w:style w:type="numbering" w:customStyle="1" w:styleId="1111116">
    <w:name w:val="Нет списка1111116"/>
    <w:qFormat/>
  </w:style>
  <w:style w:type="numbering" w:customStyle="1" w:styleId="2150">
    <w:name w:val="Нет списка215"/>
    <w:qFormat/>
  </w:style>
  <w:style w:type="numbering" w:customStyle="1" w:styleId="11111111">
    <w:name w:val="Нет списка11111111"/>
    <w:qFormat/>
  </w:style>
  <w:style w:type="numbering" w:customStyle="1" w:styleId="450">
    <w:name w:val="Нет списка45"/>
    <w:qFormat/>
  </w:style>
  <w:style w:type="numbering" w:customStyle="1" w:styleId="135">
    <w:name w:val="Нет списка135"/>
    <w:qFormat/>
  </w:style>
  <w:style w:type="numbering" w:customStyle="1" w:styleId="1125">
    <w:name w:val="Нет списка1125"/>
    <w:qFormat/>
  </w:style>
  <w:style w:type="numbering" w:customStyle="1" w:styleId="2250">
    <w:name w:val="Нет списка225"/>
    <w:qFormat/>
  </w:style>
  <w:style w:type="numbering" w:customStyle="1" w:styleId="1215">
    <w:name w:val="Нет списка1215"/>
    <w:qFormat/>
  </w:style>
  <w:style w:type="numbering" w:customStyle="1" w:styleId="11125">
    <w:name w:val="Нет списка11125"/>
    <w:qFormat/>
  </w:style>
  <w:style w:type="numbering" w:customStyle="1" w:styleId="550">
    <w:name w:val="Нет списка55"/>
    <w:qFormat/>
  </w:style>
  <w:style w:type="numbering" w:customStyle="1" w:styleId="650">
    <w:name w:val="Нет списка65"/>
    <w:qFormat/>
  </w:style>
  <w:style w:type="numbering" w:customStyle="1" w:styleId="145">
    <w:name w:val="Нет списка145"/>
    <w:qFormat/>
  </w:style>
  <w:style w:type="numbering" w:customStyle="1" w:styleId="1135">
    <w:name w:val="Нет списка1135"/>
    <w:qFormat/>
  </w:style>
  <w:style w:type="numbering" w:customStyle="1" w:styleId="750">
    <w:name w:val="Нет списка75"/>
    <w:qFormat/>
  </w:style>
  <w:style w:type="numbering" w:customStyle="1" w:styleId="155">
    <w:name w:val="Нет списка155"/>
    <w:qFormat/>
  </w:style>
  <w:style w:type="numbering" w:customStyle="1" w:styleId="1145">
    <w:name w:val="Нет списка1145"/>
    <w:qFormat/>
  </w:style>
  <w:style w:type="numbering" w:customStyle="1" w:styleId="810">
    <w:name w:val="Нет списка81"/>
    <w:qFormat/>
  </w:style>
  <w:style w:type="numbering" w:customStyle="1" w:styleId="1610">
    <w:name w:val="Нет списка161"/>
    <w:qFormat/>
  </w:style>
  <w:style w:type="numbering" w:customStyle="1" w:styleId="1151">
    <w:name w:val="Нет списка1151"/>
    <w:qFormat/>
  </w:style>
  <w:style w:type="numbering" w:customStyle="1" w:styleId="11131">
    <w:name w:val="Нет списка11131"/>
    <w:qFormat/>
  </w:style>
  <w:style w:type="numbering" w:customStyle="1" w:styleId="2311">
    <w:name w:val="Нет списка231"/>
    <w:qFormat/>
  </w:style>
  <w:style w:type="numbering" w:customStyle="1" w:styleId="111121">
    <w:name w:val="Нет списка111121"/>
    <w:qFormat/>
  </w:style>
  <w:style w:type="numbering" w:customStyle="1" w:styleId="3110">
    <w:name w:val="Нет списка311"/>
    <w:qFormat/>
  </w:style>
  <w:style w:type="numbering" w:customStyle="1" w:styleId="1221">
    <w:name w:val="Нет списка1221"/>
    <w:qFormat/>
  </w:style>
  <w:style w:type="numbering" w:customStyle="1" w:styleId="1111121">
    <w:name w:val="Нет списка1111121"/>
    <w:qFormat/>
  </w:style>
  <w:style w:type="numbering" w:customStyle="1" w:styleId="2111">
    <w:name w:val="Нет списка2111"/>
    <w:qFormat/>
  </w:style>
  <w:style w:type="numbering" w:customStyle="1" w:styleId="11111121">
    <w:name w:val="Нет списка11111121"/>
    <w:qFormat/>
  </w:style>
  <w:style w:type="numbering" w:customStyle="1" w:styleId="4110">
    <w:name w:val="Нет списка411"/>
    <w:qFormat/>
  </w:style>
  <w:style w:type="numbering" w:customStyle="1" w:styleId="1311">
    <w:name w:val="Нет списка1311"/>
    <w:qFormat/>
  </w:style>
  <w:style w:type="numbering" w:customStyle="1" w:styleId="11211">
    <w:name w:val="Нет списка11211"/>
    <w:qFormat/>
  </w:style>
  <w:style w:type="numbering" w:customStyle="1" w:styleId="2211">
    <w:name w:val="Нет списка2211"/>
    <w:qFormat/>
  </w:style>
  <w:style w:type="numbering" w:customStyle="1" w:styleId="12111">
    <w:name w:val="Нет списка12111"/>
    <w:qFormat/>
  </w:style>
  <w:style w:type="numbering" w:customStyle="1" w:styleId="111211">
    <w:name w:val="Нет списка111211"/>
    <w:qFormat/>
  </w:style>
  <w:style w:type="numbering" w:customStyle="1" w:styleId="5110">
    <w:name w:val="Нет списка511"/>
    <w:qFormat/>
  </w:style>
  <w:style w:type="numbering" w:customStyle="1" w:styleId="611">
    <w:name w:val="Нет списка611"/>
    <w:qFormat/>
  </w:style>
  <w:style w:type="numbering" w:customStyle="1" w:styleId="1411">
    <w:name w:val="Нет списка1411"/>
    <w:qFormat/>
  </w:style>
  <w:style w:type="numbering" w:customStyle="1" w:styleId="11311">
    <w:name w:val="Нет списка11311"/>
    <w:qFormat/>
  </w:style>
  <w:style w:type="numbering" w:customStyle="1" w:styleId="711">
    <w:name w:val="Нет списка711"/>
    <w:qFormat/>
  </w:style>
  <w:style w:type="numbering" w:customStyle="1" w:styleId="1511">
    <w:name w:val="Нет списка1511"/>
    <w:qFormat/>
  </w:style>
  <w:style w:type="numbering" w:customStyle="1" w:styleId="11411">
    <w:name w:val="Нет списка11411"/>
    <w:qFormat/>
  </w:style>
  <w:style w:type="numbering" w:customStyle="1" w:styleId="911">
    <w:name w:val="Нет списка91"/>
    <w:qFormat/>
  </w:style>
  <w:style w:type="numbering" w:customStyle="1" w:styleId="1710">
    <w:name w:val="Нет списка171"/>
    <w:qFormat/>
  </w:style>
  <w:style w:type="numbering" w:customStyle="1" w:styleId="1161">
    <w:name w:val="Нет списка1161"/>
    <w:qFormat/>
  </w:style>
  <w:style w:type="numbering" w:customStyle="1" w:styleId="11141">
    <w:name w:val="Нет списка11141"/>
    <w:qFormat/>
  </w:style>
  <w:style w:type="numbering" w:customStyle="1" w:styleId="2410">
    <w:name w:val="Нет списка241"/>
    <w:qFormat/>
  </w:style>
  <w:style w:type="numbering" w:customStyle="1" w:styleId="111131">
    <w:name w:val="Нет списка111131"/>
    <w:qFormat/>
  </w:style>
  <w:style w:type="numbering" w:customStyle="1" w:styleId="3210">
    <w:name w:val="Нет списка321"/>
    <w:qFormat/>
  </w:style>
  <w:style w:type="numbering" w:customStyle="1" w:styleId="1231">
    <w:name w:val="Нет списка1231"/>
    <w:qFormat/>
  </w:style>
  <w:style w:type="numbering" w:customStyle="1" w:styleId="1111131">
    <w:name w:val="Нет списка1111131"/>
    <w:qFormat/>
  </w:style>
  <w:style w:type="numbering" w:customStyle="1" w:styleId="2121">
    <w:name w:val="Нет списка2121"/>
    <w:qFormat/>
  </w:style>
  <w:style w:type="numbering" w:customStyle="1" w:styleId="11111131">
    <w:name w:val="Нет списка11111131"/>
    <w:qFormat/>
  </w:style>
  <w:style w:type="numbering" w:customStyle="1" w:styleId="421">
    <w:name w:val="Нет списка421"/>
    <w:qFormat/>
  </w:style>
  <w:style w:type="numbering" w:customStyle="1" w:styleId="1321">
    <w:name w:val="Нет списка1321"/>
    <w:qFormat/>
  </w:style>
  <w:style w:type="numbering" w:customStyle="1" w:styleId="11221">
    <w:name w:val="Нет списка11221"/>
    <w:qFormat/>
  </w:style>
  <w:style w:type="numbering" w:customStyle="1" w:styleId="2221">
    <w:name w:val="Нет списка2221"/>
    <w:qFormat/>
  </w:style>
  <w:style w:type="numbering" w:customStyle="1" w:styleId="12121">
    <w:name w:val="Нет списка12121"/>
    <w:qFormat/>
  </w:style>
  <w:style w:type="numbering" w:customStyle="1" w:styleId="111221">
    <w:name w:val="Нет списка111221"/>
    <w:qFormat/>
  </w:style>
  <w:style w:type="numbering" w:customStyle="1" w:styleId="521">
    <w:name w:val="Нет списка521"/>
    <w:qFormat/>
  </w:style>
  <w:style w:type="numbering" w:customStyle="1" w:styleId="621">
    <w:name w:val="Нет списка621"/>
    <w:qFormat/>
  </w:style>
  <w:style w:type="numbering" w:customStyle="1" w:styleId="1421">
    <w:name w:val="Нет списка1421"/>
    <w:qFormat/>
  </w:style>
  <w:style w:type="numbering" w:customStyle="1" w:styleId="11321">
    <w:name w:val="Нет списка11321"/>
    <w:qFormat/>
  </w:style>
  <w:style w:type="numbering" w:customStyle="1" w:styleId="721">
    <w:name w:val="Нет списка721"/>
    <w:qFormat/>
  </w:style>
  <w:style w:type="numbering" w:customStyle="1" w:styleId="1521">
    <w:name w:val="Нет списка1521"/>
    <w:qFormat/>
  </w:style>
  <w:style w:type="numbering" w:customStyle="1" w:styleId="11421">
    <w:name w:val="Нет списка11421"/>
    <w:qFormat/>
  </w:style>
  <w:style w:type="numbering" w:customStyle="1" w:styleId="1010">
    <w:name w:val="Нет списка101"/>
    <w:qFormat/>
  </w:style>
  <w:style w:type="numbering" w:customStyle="1" w:styleId="1810">
    <w:name w:val="Нет списка181"/>
    <w:qFormat/>
  </w:style>
  <w:style w:type="numbering" w:customStyle="1" w:styleId="1171">
    <w:name w:val="Нет списка1171"/>
    <w:qFormat/>
  </w:style>
  <w:style w:type="numbering" w:customStyle="1" w:styleId="11151">
    <w:name w:val="Нет списка11151"/>
    <w:qFormat/>
  </w:style>
  <w:style w:type="numbering" w:customStyle="1" w:styleId="2510">
    <w:name w:val="Нет списка251"/>
    <w:qFormat/>
  </w:style>
  <w:style w:type="numbering" w:customStyle="1" w:styleId="111141">
    <w:name w:val="Нет списка111141"/>
    <w:qFormat/>
  </w:style>
  <w:style w:type="numbering" w:customStyle="1" w:styleId="331">
    <w:name w:val="Нет списка331"/>
    <w:qFormat/>
  </w:style>
  <w:style w:type="numbering" w:customStyle="1" w:styleId="1241">
    <w:name w:val="Нет списка1241"/>
    <w:qFormat/>
  </w:style>
  <w:style w:type="numbering" w:customStyle="1" w:styleId="1111141">
    <w:name w:val="Нет списка1111141"/>
    <w:qFormat/>
  </w:style>
  <w:style w:type="numbering" w:customStyle="1" w:styleId="2131">
    <w:name w:val="Нет списка2131"/>
    <w:qFormat/>
  </w:style>
  <w:style w:type="numbering" w:customStyle="1" w:styleId="11111141">
    <w:name w:val="Нет списка11111141"/>
    <w:qFormat/>
  </w:style>
  <w:style w:type="numbering" w:customStyle="1" w:styleId="431">
    <w:name w:val="Нет списка431"/>
    <w:qFormat/>
  </w:style>
  <w:style w:type="numbering" w:customStyle="1" w:styleId="1331">
    <w:name w:val="Нет списка1331"/>
    <w:qFormat/>
  </w:style>
  <w:style w:type="numbering" w:customStyle="1" w:styleId="11231">
    <w:name w:val="Нет списка11231"/>
    <w:qFormat/>
  </w:style>
  <w:style w:type="numbering" w:customStyle="1" w:styleId="2231">
    <w:name w:val="Нет списка2231"/>
    <w:qFormat/>
  </w:style>
  <w:style w:type="numbering" w:customStyle="1" w:styleId="12131">
    <w:name w:val="Нет списка12131"/>
    <w:qFormat/>
  </w:style>
  <w:style w:type="numbering" w:customStyle="1" w:styleId="111231">
    <w:name w:val="Нет списка111231"/>
    <w:qFormat/>
  </w:style>
  <w:style w:type="numbering" w:customStyle="1" w:styleId="531">
    <w:name w:val="Нет списка531"/>
    <w:qFormat/>
  </w:style>
  <w:style w:type="numbering" w:customStyle="1" w:styleId="631">
    <w:name w:val="Нет списка631"/>
    <w:qFormat/>
  </w:style>
  <w:style w:type="numbering" w:customStyle="1" w:styleId="1431">
    <w:name w:val="Нет списка1431"/>
    <w:qFormat/>
  </w:style>
  <w:style w:type="numbering" w:customStyle="1" w:styleId="11331">
    <w:name w:val="Нет списка11331"/>
    <w:qFormat/>
  </w:style>
  <w:style w:type="numbering" w:customStyle="1" w:styleId="731">
    <w:name w:val="Нет списка731"/>
    <w:qFormat/>
  </w:style>
  <w:style w:type="numbering" w:customStyle="1" w:styleId="1531">
    <w:name w:val="Нет списка1531"/>
    <w:qFormat/>
  </w:style>
  <w:style w:type="numbering" w:customStyle="1" w:styleId="11431">
    <w:name w:val="Нет списка11431"/>
    <w:qFormat/>
  </w:style>
  <w:style w:type="numbering" w:customStyle="1" w:styleId="1910">
    <w:name w:val="Нет списка191"/>
    <w:qFormat/>
  </w:style>
  <w:style w:type="numbering" w:customStyle="1" w:styleId="11010">
    <w:name w:val="Нет списка1101"/>
    <w:qFormat/>
  </w:style>
  <w:style w:type="numbering" w:customStyle="1" w:styleId="1181">
    <w:name w:val="Нет списка1181"/>
    <w:qFormat/>
  </w:style>
  <w:style w:type="numbering" w:customStyle="1" w:styleId="11161">
    <w:name w:val="Нет списка11161"/>
    <w:qFormat/>
  </w:style>
  <w:style w:type="numbering" w:customStyle="1" w:styleId="2610">
    <w:name w:val="Нет списка261"/>
    <w:qFormat/>
  </w:style>
  <w:style w:type="numbering" w:customStyle="1" w:styleId="111151">
    <w:name w:val="Нет списка111151"/>
    <w:qFormat/>
  </w:style>
  <w:style w:type="numbering" w:customStyle="1" w:styleId="341">
    <w:name w:val="Нет списка341"/>
    <w:qFormat/>
  </w:style>
  <w:style w:type="numbering" w:customStyle="1" w:styleId="1251">
    <w:name w:val="Нет списка1251"/>
    <w:qFormat/>
  </w:style>
  <w:style w:type="numbering" w:customStyle="1" w:styleId="1111151">
    <w:name w:val="Нет списка1111151"/>
    <w:qFormat/>
  </w:style>
  <w:style w:type="numbering" w:customStyle="1" w:styleId="2141">
    <w:name w:val="Нет списка2141"/>
    <w:qFormat/>
  </w:style>
  <w:style w:type="numbering" w:customStyle="1" w:styleId="11111151">
    <w:name w:val="Нет списка11111151"/>
    <w:qFormat/>
  </w:style>
  <w:style w:type="numbering" w:customStyle="1" w:styleId="441">
    <w:name w:val="Нет списка441"/>
    <w:qFormat/>
  </w:style>
  <w:style w:type="numbering" w:customStyle="1" w:styleId="1341">
    <w:name w:val="Нет списка1341"/>
    <w:qFormat/>
  </w:style>
  <w:style w:type="numbering" w:customStyle="1" w:styleId="11241">
    <w:name w:val="Нет списка11241"/>
    <w:qFormat/>
  </w:style>
  <w:style w:type="numbering" w:customStyle="1" w:styleId="2241">
    <w:name w:val="Нет списка2241"/>
    <w:qFormat/>
  </w:style>
  <w:style w:type="numbering" w:customStyle="1" w:styleId="12141">
    <w:name w:val="Нет списка12141"/>
    <w:qFormat/>
  </w:style>
  <w:style w:type="numbering" w:customStyle="1" w:styleId="111241">
    <w:name w:val="Нет списка111241"/>
    <w:qFormat/>
  </w:style>
  <w:style w:type="numbering" w:customStyle="1" w:styleId="541">
    <w:name w:val="Нет списка541"/>
    <w:qFormat/>
  </w:style>
  <w:style w:type="numbering" w:customStyle="1" w:styleId="641">
    <w:name w:val="Нет списка641"/>
    <w:qFormat/>
  </w:style>
  <w:style w:type="numbering" w:customStyle="1" w:styleId="1441">
    <w:name w:val="Нет списка1441"/>
    <w:qFormat/>
  </w:style>
  <w:style w:type="numbering" w:customStyle="1" w:styleId="11341">
    <w:name w:val="Нет списка11341"/>
    <w:qFormat/>
  </w:style>
  <w:style w:type="numbering" w:customStyle="1" w:styleId="741">
    <w:name w:val="Нет списка741"/>
    <w:qFormat/>
  </w:style>
  <w:style w:type="numbering" w:customStyle="1" w:styleId="1541">
    <w:name w:val="Нет списка1541"/>
    <w:qFormat/>
  </w:style>
  <w:style w:type="numbering" w:customStyle="1" w:styleId="11441">
    <w:name w:val="Нет списка11441"/>
    <w:qFormat/>
  </w:style>
  <w:style w:type="numbering" w:customStyle="1" w:styleId="2010">
    <w:name w:val="Нет списка201"/>
    <w:qFormat/>
  </w:style>
  <w:style w:type="numbering" w:customStyle="1" w:styleId="291">
    <w:name w:val="Нет списка29"/>
    <w:qFormat/>
  </w:style>
  <w:style w:type="numbering" w:customStyle="1" w:styleId="1200">
    <w:name w:val="Нет списка120"/>
    <w:qFormat/>
  </w:style>
  <w:style w:type="numbering" w:customStyle="1" w:styleId="1118">
    <w:name w:val="Нет списка1118"/>
    <w:qFormat/>
  </w:style>
  <w:style w:type="numbering" w:customStyle="1" w:styleId="1119">
    <w:name w:val="Нет списка1119"/>
    <w:qFormat/>
  </w:style>
  <w:style w:type="numbering" w:customStyle="1" w:styleId="11117">
    <w:name w:val="Нет списка11117"/>
    <w:qFormat/>
  </w:style>
  <w:style w:type="numbering" w:customStyle="1" w:styleId="2101">
    <w:name w:val="Нет списка210"/>
    <w:qFormat/>
  </w:style>
  <w:style w:type="numbering" w:customStyle="1" w:styleId="111117">
    <w:name w:val="Нет списка111117"/>
    <w:qFormat/>
  </w:style>
  <w:style w:type="numbering" w:customStyle="1" w:styleId="360">
    <w:name w:val="Нет списка36"/>
    <w:qFormat/>
  </w:style>
  <w:style w:type="numbering" w:customStyle="1" w:styleId="127">
    <w:name w:val="Нет списка127"/>
    <w:qFormat/>
  </w:style>
  <w:style w:type="numbering" w:customStyle="1" w:styleId="1111117">
    <w:name w:val="Нет списка1111117"/>
    <w:qFormat/>
  </w:style>
  <w:style w:type="numbering" w:customStyle="1" w:styleId="2160">
    <w:name w:val="Нет списка216"/>
    <w:qFormat/>
  </w:style>
  <w:style w:type="numbering" w:customStyle="1" w:styleId="11111112">
    <w:name w:val="Нет списка11111112"/>
    <w:qFormat/>
  </w:style>
  <w:style w:type="numbering" w:customStyle="1" w:styleId="460">
    <w:name w:val="Нет списка46"/>
    <w:qFormat/>
  </w:style>
  <w:style w:type="numbering" w:customStyle="1" w:styleId="136">
    <w:name w:val="Нет списка136"/>
    <w:qFormat/>
  </w:style>
  <w:style w:type="numbering" w:customStyle="1" w:styleId="1126">
    <w:name w:val="Нет списка1126"/>
    <w:qFormat/>
  </w:style>
  <w:style w:type="numbering" w:customStyle="1" w:styleId="226">
    <w:name w:val="Нет списка226"/>
    <w:qFormat/>
  </w:style>
  <w:style w:type="numbering" w:customStyle="1" w:styleId="1216">
    <w:name w:val="Нет списка1216"/>
    <w:qFormat/>
  </w:style>
  <w:style w:type="numbering" w:customStyle="1" w:styleId="11126">
    <w:name w:val="Нет списка11126"/>
    <w:qFormat/>
  </w:style>
  <w:style w:type="numbering" w:customStyle="1" w:styleId="560">
    <w:name w:val="Нет списка56"/>
    <w:qFormat/>
  </w:style>
  <w:style w:type="numbering" w:customStyle="1" w:styleId="660">
    <w:name w:val="Нет списка66"/>
    <w:qFormat/>
  </w:style>
  <w:style w:type="numbering" w:customStyle="1" w:styleId="146">
    <w:name w:val="Нет списка146"/>
    <w:qFormat/>
  </w:style>
  <w:style w:type="numbering" w:customStyle="1" w:styleId="1136">
    <w:name w:val="Нет списка1136"/>
    <w:qFormat/>
  </w:style>
  <w:style w:type="numbering" w:customStyle="1" w:styleId="760">
    <w:name w:val="Нет списка76"/>
    <w:qFormat/>
  </w:style>
  <w:style w:type="numbering" w:customStyle="1" w:styleId="156">
    <w:name w:val="Нет списка156"/>
    <w:qFormat/>
  </w:style>
  <w:style w:type="numbering" w:customStyle="1" w:styleId="1146">
    <w:name w:val="Нет списка1146"/>
    <w:qFormat/>
  </w:style>
  <w:style w:type="numbering" w:customStyle="1" w:styleId="820">
    <w:name w:val="Нет списка82"/>
    <w:qFormat/>
  </w:style>
  <w:style w:type="numbering" w:customStyle="1" w:styleId="162">
    <w:name w:val="Нет списка162"/>
    <w:qFormat/>
  </w:style>
  <w:style w:type="numbering" w:customStyle="1" w:styleId="1152">
    <w:name w:val="Нет списка1152"/>
    <w:qFormat/>
  </w:style>
  <w:style w:type="numbering" w:customStyle="1" w:styleId="11132">
    <w:name w:val="Нет списка11132"/>
    <w:qFormat/>
  </w:style>
  <w:style w:type="numbering" w:customStyle="1" w:styleId="2320">
    <w:name w:val="Нет списка232"/>
    <w:qFormat/>
  </w:style>
  <w:style w:type="numbering" w:customStyle="1" w:styleId="111122">
    <w:name w:val="Нет списка111122"/>
    <w:qFormat/>
  </w:style>
  <w:style w:type="numbering" w:customStyle="1" w:styleId="3120">
    <w:name w:val="Нет списка312"/>
    <w:qFormat/>
  </w:style>
  <w:style w:type="numbering" w:customStyle="1" w:styleId="1222">
    <w:name w:val="Нет списка1222"/>
    <w:qFormat/>
  </w:style>
  <w:style w:type="numbering" w:customStyle="1" w:styleId="1111122">
    <w:name w:val="Нет списка1111122"/>
    <w:qFormat/>
  </w:style>
  <w:style w:type="numbering" w:customStyle="1" w:styleId="2112">
    <w:name w:val="Нет списка2112"/>
    <w:qFormat/>
  </w:style>
  <w:style w:type="numbering" w:customStyle="1" w:styleId="11111122">
    <w:name w:val="Нет списка11111122"/>
    <w:qFormat/>
  </w:style>
  <w:style w:type="numbering" w:customStyle="1" w:styleId="4120">
    <w:name w:val="Нет списка412"/>
    <w:qFormat/>
  </w:style>
  <w:style w:type="numbering" w:customStyle="1" w:styleId="1312">
    <w:name w:val="Нет списка1312"/>
    <w:qFormat/>
  </w:style>
  <w:style w:type="numbering" w:customStyle="1" w:styleId="11212">
    <w:name w:val="Нет списка11212"/>
    <w:qFormat/>
  </w:style>
  <w:style w:type="numbering" w:customStyle="1" w:styleId="2212">
    <w:name w:val="Нет списка2212"/>
    <w:qFormat/>
  </w:style>
  <w:style w:type="numbering" w:customStyle="1" w:styleId="12112">
    <w:name w:val="Нет списка12112"/>
    <w:qFormat/>
  </w:style>
  <w:style w:type="numbering" w:customStyle="1" w:styleId="111212">
    <w:name w:val="Нет списка111212"/>
    <w:qFormat/>
  </w:style>
  <w:style w:type="numbering" w:customStyle="1" w:styleId="512">
    <w:name w:val="Нет списка512"/>
    <w:qFormat/>
  </w:style>
  <w:style w:type="numbering" w:customStyle="1" w:styleId="612">
    <w:name w:val="Нет списка612"/>
    <w:qFormat/>
  </w:style>
  <w:style w:type="numbering" w:customStyle="1" w:styleId="1412">
    <w:name w:val="Нет списка1412"/>
    <w:qFormat/>
  </w:style>
  <w:style w:type="numbering" w:customStyle="1" w:styleId="11312">
    <w:name w:val="Нет списка11312"/>
    <w:qFormat/>
  </w:style>
  <w:style w:type="numbering" w:customStyle="1" w:styleId="712">
    <w:name w:val="Нет списка712"/>
    <w:qFormat/>
  </w:style>
  <w:style w:type="numbering" w:customStyle="1" w:styleId="1512">
    <w:name w:val="Нет списка1512"/>
    <w:qFormat/>
  </w:style>
  <w:style w:type="numbering" w:customStyle="1" w:styleId="11412">
    <w:name w:val="Нет списка11412"/>
    <w:qFormat/>
  </w:style>
  <w:style w:type="numbering" w:customStyle="1" w:styleId="920">
    <w:name w:val="Нет списка92"/>
    <w:qFormat/>
  </w:style>
  <w:style w:type="numbering" w:customStyle="1" w:styleId="1720">
    <w:name w:val="Нет списка172"/>
    <w:qFormat/>
  </w:style>
  <w:style w:type="numbering" w:customStyle="1" w:styleId="1162">
    <w:name w:val="Нет списка1162"/>
    <w:qFormat/>
  </w:style>
  <w:style w:type="numbering" w:customStyle="1" w:styleId="11142">
    <w:name w:val="Нет списка11142"/>
    <w:qFormat/>
  </w:style>
  <w:style w:type="numbering" w:customStyle="1" w:styleId="2420">
    <w:name w:val="Нет списка242"/>
    <w:qFormat/>
  </w:style>
  <w:style w:type="numbering" w:customStyle="1" w:styleId="111132">
    <w:name w:val="Нет списка111132"/>
    <w:qFormat/>
  </w:style>
  <w:style w:type="numbering" w:customStyle="1" w:styleId="3220">
    <w:name w:val="Нет списка322"/>
    <w:qFormat/>
  </w:style>
  <w:style w:type="numbering" w:customStyle="1" w:styleId="1232">
    <w:name w:val="Нет списка1232"/>
    <w:qFormat/>
  </w:style>
  <w:style w:type="numbering" w:customStyle="1" w:styleId="1111132">
    <w:name w:val="Нет списка1111132"/>
    <w:qFormat/>
  </w:style>
  <w:style w:type="numbering" w:customStyle="1" w:styleId="2122">
    <w:name w:val="Нет списка2122"/>
    <w:qFormat/>
  </w:style>
  <w:style w:type="numbering" w:customStyle="1" w:styleId="11111132">
    <w:name w:val="Нет списка11111132"/>
    <w:qFormat/>
  </w:style>
  <w:style w:type="numbering" w:customStyle="1" w:styleId="422">
    <w:name w:val="Нет списка422"/>
    <w:qFormat/>
  </w:style>
  <w:style w:type="numbering" w:customStyle="1" w:styleId="1322">
    <w:name w:val="Нет списка1322"/>
    <w:qFormat/>
  </w:style>
  <w:style w:type="numbering" w:customStyle="1" w:styleId="11222">
    <w:name w:val="Нет списка11222"/>
    <w:qFormat/>
  </w:style>
  <w:style w:type="numbering" w:customStyle="1" w:styleId="2222">
    <w:name w:val="Нет списка2222"/>
    <w:qFormat/>
  </w:style>
  <w:style w:type="numbering" w:customStyle="1" w:styleId="12122">
    <w:name w:val="Нет списка12122"/>
    <w:qFormat/>
  </w:style>
  <w:style w:type="numbering" w:customStyle="1" w:styleId="111222">
    <w:name w:val="Нет списка111222"/>
    <w:qFormat/>
  </w:style>
  <w:style w:type="numbering" w:customStyle="1" w:styleId="522">
    <w:name w:val="Нет списка522"/>
    <w:qFormat/>
  </w:style>
  <w:style w:type="numbering" w:customStyle="1" w:styleId="622">
    <w:name w:val="Нет списка622"/>
    <w:qFormat/>
  </w:style>
  <w:style w:type="numbering" w:customStyle="1" w:styleId="1422">
    <w:name w:val="Нет списка1422"/>
    <w:qFormat/>
  </w:style>
  <w:style w:type="numbering" w:customStyle="1" w:styleId="11322">
    <w:name w:val="Нет списка11322"/>
    <w:qFormat/>
  </w:style>
  <w:style w:type="numbering" w:customStyle="1" w:styleId="722">
    <w:name w:val="Нет списка722"/>
    <w:qFormat/>
  </w:style>
  <w:style w:type="numbering" w:customStyle="1" w:styleId="1522">
    <w:name w:val="Нет списка1522"/>
    <w:qFormat/>
  </w:style>
  <w:style w:type="numbering" w:customStyle="1" w:styleId="11422">
    <w:name w:val="Нет списка11422"/>
    <w:qFormat/>
  </w:style>
  <w:style w:type="numbering" w:customStyle="1" w:styleId="102">
    <w:name w:val="Нет списка102"/>
    <w:qFormat/>
  </w:style>
  <w:style w:type="numbering" w:customStyle="1" w:styleId="182">
    <w:name w:val="Нет списка182"/>
    <w:qFormat/>
  </w:style>
  <w:style w:type="numbering" w:customStyle="1" w:styleId="1172">
    <w:name w:val="Нет списка1172"/>
    <w:qFormat/>
  </w:style>
  <w:style w:type="numbering" w:customStyle="1" w:styleId="11152">
    <w:name w:val="Нет списка11152"/>
    <w:qFormat/>
  </w:style>
  <w:style w:type="numbering" w:customStyle="1" w:styleId="252">
    <w:name w:val="Нет списка252"/>
    <w:qFormat/>
  </w:style>
  <w:style w:type="numbering" w:customStyle="1" w:styleId="111142">
    <w:name w:val="Нет списка111142"/>
    <w:qFormat/>
  </w:style>
  <w:style w:type="numbering" w:customStyle="1" w:styleId="332">
    <w:name w:val="Нет списка332"/>
    <w:qFormat/>
  </w:style>
  <w:style w:type="numbering" w:customStyle="1" w:styleId="1242">
    <w:name w:val="Нет списка1242"/>
    <w:qFormat/>
  </w:style>
  <w:style w:type="numbering" w:customStyle="1" w:styleId="1111142">
    <w:name w:val="Нет списка1111142"/>
    <w:qFormat/>
  </w:style>
  <w:style w:type="numbering" w:customStyle="1" w:styleId="2132">
    <w:name w:val="Нет списка2132"/>
    <w:qFormat/>
  </w:style>
  <w:style w:type="numbering" w:customStyle="1" w:styleId="11111142">
    <w:name w:val="Нет списка11111142"/>
    <w:qFormat/>
  </w:style>
  <w:style w:type="numbering" w:customStyle="1" w:styleId="432">
    <w:name w:val="Нет списка432"/>
    <w:qFormat/>
  </w:style>
  <w:style w:type="numbering" w:customStyle="1" w:styleId="1332">
    <w:name w:val="Нет списка1332"/>
    <w:qFormat/>
  </w:style>
  <w:style w:type="numbering" w:customStyle="1" w:styleId="11232">
    <w:name w:val="Нет списка11232"/>
    <w:qFormat/>
  </w:style>
  <w:style w:type="numbering" w:customStyle="1" w:styleId="2232">
    <w:name w:val="Нет списка2232"/>
    <w:qFormat/>
  </w:style>
  <w:style w:type="numbering" w:customStyle="1" w:styleId="12132">
    <w:name w:val="Нет списка12132"/>
    <w:qFormat/>
  </w:style>
  <w:style w:type="numbering" w:customStyle="1" w:styleId="111232">
    <w:name w:val="Нет списка111232"/>
    <w:qFormat/>
  </w:style>
  <w:style w:type="numbering" w:customStyle="1" w:styleId="532">
    <w:name w:val="Нет списка532"/>
    <w:qFormat/>
  </w:style>
  <w:style w:type="numbering" w:customStyle="1" w:styleId="632">
    <w:name w:val="Нет списка632"/>
    <w:qFormat/>
  </w:style>
  <w:style w:type="numbering" w:customStyle="1" w:styleId="1432">
    <w:name w:val="Нет списка1432"/>
    <w:qFormat/>
  </w:style>
  <w:style w:type="numbering" w:customStyle="1" w:styleId="11332">
    <w:name w:val="Нет списка11332"/>
    <w:qFormat/>
  </w:style>
  <w:style w:type="numbering" w:customStyle="1" w:styleId="732">
    <w:name w:val="Нет списка732"/>
    <w:qFormat/>
  </w:style>
  <w:style w:type="numbering" w:customStyle="1" w:styleId="1532">
    <w:name w:val="Нет списка1532"/>
    <w:qFormat/>
  </w:style>
  <w:style w:type="numbering" w:customStyle="1" w:styleId="11432">
    <w:name w:val="Нет списка11432"/>
    <w:qFormat/>
  </w:style>
  <w:style w:type="numbering" w:customStyle="1" w:styleId="192">
    <w:name w:val="Нет списка192"/>
    <w:qFormat/>
  </w:style>
  <w:style w:type="numbering" w:customStyle="1" w:styleId="1102">
    <w:name w:val="Нет списка1102"/>
    <w:qFormat/>
  </w:style>
  <w:style w:type="numbering" w:customStyle="1" w:styleId="1182">
    <w:name w:val="Нет списка1182"/>
    <w:qFormat/>
  </w:style>
  <w:style w:type="numbering" w:customStyle="1" w:styleId="11162">
    <w:name w:val="Нет списка11162"/>
    <w:qFormat/>
  </w:style>
  <w:style w:type="numbering" w:customStyle="1" w:styleId="262">
    <w:name w:val="Нет списка262"/>
    <w:qFormat/>
  </w:style>
  <w:style w:type="numbering" w:customStyle="1" w:styleId="111152">
    <w:name w:val="Нет списка111152"/>
    <w:qFormat/>
  </w:style>
  <w:style w:type="numbering" w:customStyle="1" w:styleId="342">
    <w:name w:val="Нет списка342"/>
    <w:qFormat/>
  </w:style>
  <w:style w:type="numbering" w:customStyle="1" w:styleId="1252">
    <w:name w:val="Нет списка1252"/>
    <w:qFormat/>
  </w:style>
  <w:style w:type="numbering" w:customStyle="1" w:styleId="1111152">
    <w:name w:val="Нет списка1111152"/>
    <w:qFormat/>
  </w:style>
  <w:style w:type="numbering" w:customStyle="1" w:styleId="2142">
    <w:name w:val="Нет списка2142"/>
    <w:qFormat/>
  </w:style>
  <w:style w:type="numbering" w:customStyle="1" w:styleId="11111152">
    <w:name w:val="Нет списка11111152"/>
    <w:qFormat/>
  </w:style>
  <w:style w:type="numbering" w:customStyle="1" w:styleId="442">
    <w:name w:val="Нет списка442"/>
    <w:qFormat/>
  </w:style>
  <w:style w:type="numbering" w:customStyle="1" w:styleId="1342">
    <w:name w:val="Нет списка1342"/>
    <w:qFormat/>
  </w:style>
  <w:style w:type="numbering" w:customStyle="1" w:styleId="11242">
    <w:name w:val="Нет списка11242"/>
    <w:qFormat/>
  </w:style>
  <w:style w:type="numbering" w:customStyle="1" w:styleId="2242">
    <w:name w:val="Нет списка2242"/>
    <w:qFormat/>
  </w:style>
  <w:style w:type="numbering" w:customStyle="1" w:styleId="12142">
    <w:name w:val="Нет списка12142"/>
    <w:qFormat/>
  </w:style>
  <w:style w:type="numbering" w:customStyle="1" w:styleId="111242">
    <w:name w:val="Нет списка111242"/>
    <w:qFormat/>
  </w:style>
  <w:style w:type="numbering" w:customStyle="1" w:styleId="542">
    <w:name w:val="Нет списка542"/>
    <w:qFormat/>
  </w:style>
  <w:style w:type="numbering" w:customStyle="1" w:styleId="642">
    <w:name w:val="Нет списка642"/>
    <w:qFormat/>
  </w:style>
  <w:style w:type="numbering" w:customStyle="1" w:styleId="1442">
    <w:name w:val="Нет списка1442"/>
    <w:qFormat/>
  </w:style>
  <w:style w:type="numbering" w:customStyle="1" w:styleId="11342">
    <w:name w:val="Нет списка11342"/>
    <w:qFormat/>
  </w:style>
  <w:style w:type="numbering" w:customStyle="1" w:styleId="742">
    <w:name w:val="Нет списка742"/>
    <w:qFormat/>
  </w:style>
  <w:style w:type="numbering" w:customStyle="1" w:styleId="1542">
    <w:name w:val="Нет списка1542"/>
    <w:qFormat/>
  </w:style>
  <w:style w:type="numbering" w:customStyle="1" w:styleId="11442">
    <w:name w:val="Нет списка11442"/>
    <w:qFormat/>
  </w:style>
  <w:style w:type="numbering" w:customStyle="1" w:styleId="202">
    <w:name w:val="Нет списка202"/>
    <w:qFormat/>
  </w:style>
  <w:style w:type="numbering" w:customStyle="1" w:styleId="2710">
    <w:name w:val="Нет списка271"/>
    <w:qFormat/>
  </w:style>
  <w:style w:type="numbering" w:customStyle="1" w:styleId="1191">
    <w:name w:val="Нет списка1191"/>
    <w:qFormat/>
  </w:style>
  <w:style w:type="numbering" w:customStyle="1" w:styleId="11101">
    <w:name w:val="Нет списка11101"/>
    <w:qFormat/>
  </w:style>
  <w:style w:type="numbering" w:customStyle="1" w:styleId="11171">
    <w:name w:val="Нет списка11171"/>
    <w:qFormat/>
  </w:style>
  <w:style w:type="numbering" w:customStyle="1" w:styleId="111161">
    <w:name w:val="Нет списка111161"/>
    <w:qFormat/>
  </w:style>
  <w:style w:type="numbering" w:customStyle="1" w:styleId="2810">
    <w:name w:val="Нет списка281"/>
    <w:qFormat/>
  </w:style>
  <w:style w:type="numbering" w:customStyle="1" w:styleId="1111161">
    <w:name w:val="Нет списка1111161"/>
    <w:qFormat/>
  </w:style>
  <w:style w:type="numbering" w:customStyle="1" w:styleId="351">
    <w:name w:val="Нет списка351"/>
    <w:qFormat/>
  </w:style>
  <w:style w:type="numbering" w:customStyle="1" w:styleId="1261">
    <w:name w:val="Нет списка1261"/>
    <w:qFormat/>
  </w:style>
  <w:style w:type="numbering" w:customStyle="1" w:styleId="11111161">
    <w:name w:val="Нет списка11111161"/>
    <w:qFormat/>
  </w:style>
  <w:style w:type="numbering" w:customStyle="1" w:styleId="2151">
    <w:name w:val="Нет списка2151"/>
    <w:qFormat/>
  </w:style>
  <w:style w:type="numbering" w:customStyle="1" w:styleId="111111111">
    <w:name w:val="Нет списка111111111"/>
    <w:qFormat/>
  </w:style>
  <w:style w:type="numbering" w:customStyle="1" w:styleId="451">
    <w:name w:val="Нет списка451"/>
    <w:qFormat/>
  </w:style>
  <w:style w:type="numbering" w:customStyle="1" w:styleId="1351">
    <w:name w:val="Нет списка1351"/>
    <w:qFormat/>
  </w:style>
  <w:style w:type="numbering" w:customStyle="1" w:styleId="11251">
    <w:name w:val="Нет списка11251"/>
    <w:qFormat/>
  </w:style>
  <w:style w:type="numbering" w:customStyle="1" w:styleId="2251">
    <w:name w:val="Нет списка2251"/>
    <w:qFormat/>
  </w:style>
  <w:style w:type="numbering" w:customStyle="1" w:styleId="12151">
    <w:name w:val="Нет списка12151"/>
    <w:qFormat/>
  </w:style>
  <w:style w:type="numbering" w:customStyle="1" w:styleId="111251">
    <w:name w:val="Нет списка111251"/>
    <w:qFormat/>
  </w:style>
  <w:style w:type="numbering" w:customStyle="1" w:styleId="551">
    <w:name w:val="Нет списка551"/>
    <w:qFormat/>
  </w:style>
  <w:style w:type="numbering" w:customStyle="1" w:styleId="651">
    <w:name w:val="Нет списка651"/>
    <w:qFormat/>
  </w:style>
  <w:style w:type="numbering" w:customStyle="1" w:styleId="1451">
    <w:name w:val="Нет списка1451"/>
    <w:qFormat/>
  </w:style>
  <w:style w:type="numbering" w:customStyle="1" w:styleId="11351">
    <w:name w:val="Нет списка11351"/>
    <w:qFormat/>
  </w:style>
  <w:style w:type="numbering" w:customStyle="1" w:styleId="751">
    <w:name w:val="Нет списка751"/>
    <w:qFormat/>
  </w:style>
  <w:style w:type="numbering" w:customStyle="1" w:styleId="1551">
    <w:name w:val="Нет списка1551"/>
    <w:qFormat/>
  </w:style>
  <w:style w:type="numbering" w:customStyle="1" w:styleId="11451">
    <w:name w:val="Нет списка11451"/>
    <w:qFormat/>
  </w:style>
  <w:style w:type="numbering" w:customStyle="1" w:styleId="811">
    <w:name w:val="Нет списка811"/>
    <w:qFormat/>
  </w:style>
  <w:style w:type="numbering" w:customStyle="1" w:styleId="1611">
    <w:name w:val="Нет списка1611"/>
    <w:qFormat/>
  </w:style>
  <w:style w:type="numbering" w:customStyle="1" w:styleId="11511">
    <w:name w:val="Нет списка11511"/>
    <w:qFormat/>
  </w:style>
  <w:style w:type="numbering" w:customStyle="1" w:styleId="111311">
    <w:name w:val="Нет списка111311"/>
    <w:qFormat/>
  </w:style>
  <w:style w:type="numbering" w:customStyle="1" w:styleId="23110">
    <w:name w:val="Нет списка2311"/>
    <w:qFormat/>
  </w:style>
  <w:style w:type="numbering" w:customStyle="1" w:styleId="1111211">
    <w:name w:val="Нет списка1111211"/>
    <w:qFormat/>
  </w:style>
  <w:style w:type="numbering" w:customStyle="1" w:styleId="3111">
    <w:name w:val="Нет списка3111"/>
    <w:qFormat/>
  </w:style>
  <w:style w:type="numbering" w:customStyle="1" w:styleId="12211">
    <w:name w:val="Нет списка12211"/>
    <w:qFormat/>
  </w:style>
  <w:style w:type="numbering" w:customStyle="1" w:styleId="11111211">
    <w:name w:val="Нет списка11111211"/>
    <w:qFormat/>
  </w:style>
  <w:style w:type="numbering" w:customStyle="1" w:styleId="21111">
    <w:name w:val="Нет списка21111"/>
    <w:qFormat/>
  </w:style>
  <w:style w:type="numbering" w:customStyle="1" w:styleId="111111211">
    <w:name w:val="Нет списка111111211"/>
    <w:qFormat/>
  </w:style>
  <w:style w:type="numbering" w:customStyle="1" w:styleId="4111">
    <w:name w:val="Нет списка4111"/>
    <w:qFormat/>
  </w:style>
  <w:style w:type="numbering" w:customStyle="1" w:styleId="13111">
    <w:name w:val="Нет списка13111"/>
    <w:qFormat/>
  </w:style>
  <w:style w:type="numbering" w:customStyle="1" w:styleId="112111">
    <w:name w:val="Нет списка112111"/>
    <w:qFormat/>
  </w:style>
  <w:style w:type="numbering" w:customStyle="1" w:styleId="22111">
    <w:name w:val="Нет списка22111"/>
    <w:qFormat/>
  </w:style>
  <w:style w:type="numbering" w:customStyle="1" w:styleId="121111">
    <w:name w:val="Нет списка121111"/>
    <w:qFormat/>
  </w:style>
  <w:style w:type="numbering" w:customStyle="1" w:styleId="1112111">
    <w:name w:val="Нет списка1112111"/>
    <w:qFormat/>
  </w:style>
  <w:style w:type="numbering" w:customStyle="1" w:styleId="5111">
    <w:name w:val="Нет списка5111"/>
    <w:qFormat/>
  </w:style>
  <w:style w:type="numbering" w:customStyle="1" w:styleId="6111">
    <w:name w:val="Нет списка6111"/>
    <w:qFormat/>
  </w:style>
  <w:style w:type="numbering" w:customStyle="1" w:styleId="14111">
    <w:name w:val="Нет списка14111"/>
    <w:qFormat/>
  </w:style>
  <w:style w:type="numbering" w:customStyle="1" w:styleId="113111">
    <w:name w:val="Нет списка113111"/>
    <w:qFormat/>
  </w:style>
  <w:style w:type="numbering" w:customStyle="1" w:styleId="7111">
    <w:name w:val="Нет списка7111"/>
    <w:qFormat/>
  </w:style>
  <w:style w:type="numbering" w:customStyle="1" w:styleId="15111">
    <w:name w:val="Нет списка15111"/>
    <w:qFormat/>
  </w:style>
  <w:style w:type="numbering" w:customStyle="1" w:styleId="114111">
    <w:name w:val="Нет списка114111"/>
    <w:qFormat/>
  </w:style>
  <w:style w:type="numbering" w:customStyle="1" w:styleId="9110">
    <w:name w:val="Нет списка911"/>
    <w:qFormat/>
  </w:style>
  <w:style w:type="numbering" w:customStyle="1" w:styleId="1711">
    <w:name w:val="Нет списка1711"/>
    <w:qFormat/>
  </w:style>
  <w:style w:type="numbering" w:customStyle="1" w:styleId="11611">
    <w:name w:val="Нет списка11611"/>
    <w:qFormat/>
  </w:style>
  <w:style w:type="numbering" w:customStyle="1" w:styleId="111411">
    <w:name w:val="Нет списка111411"/>
    <w:qFormat/>
  </w:style>
  <w:style w:type="numbering" w:customStyle="1" w:styleId="2411">
    <w:name w:val="Нет списка2411"/>
    <w:qFormat/>
  </w:style>
  <w:style w:type="numbering" w:customStyle="1" w:styleId="1111311">
    <w:name w:val="Нет списка1111311"/>
    <w:qFormat/>
  </w:style>
  <w:style w:type="numbering" w:customStyle="1" w:styleId="3211">
    <w:name w:val="Нет списка3211"/>
    <w:qFormat/>
  </w:style>
  <w:style w:type="numbering" w:customStyle="1" w:styleId="12311">
    <w:name w:val="Нет списка12311"/>
    <w:qFormat/>
  </w:style>
  <w:style w:type="numbering" w:customStyle="1" w:styleId="11111311">
    <w:name w:val="Нет списка11111311"/>
    <w:qFormat/>
  </w:style>
  <w:style w:type="numbering" w:customStyle="1" w:styleId="21211">
    <w:name w:val="Нет списка21211"/>
    <w:qFormat/>
  </w:style>
  <w:style w:type="numbering" w:customStyle="1" w:styleId="111111311">
    <w:name w:val="Нет списка111111311"/>
    <w:qFormat/>
  </w:style>
  <w:style w:type="numbering" w:customStyle="1" w:styleId="4211">
    <w:name w:val="Нет списка4211"/>
    <w:qFormat/>
  </w:style>
  <w:style w:type="numbering" w:customStyle="1" w:styleId="13211">
    <w:name w:val="Нет списка13211"/>
    <w:qFormat/>
  </w:style>
  <w:style w:type="numbering" w:customStyle="1" w:styleId="112211">
    <w:name w:val="Нет списка112211"/>
    <w:qFormat/>
  </w:style>
  <w:style w:type="numbering" w:customStyle="1" w:styleId="22211">
    <w:name w:val="Нет списка22211"/>
    <w:qFormat/>
  </w:style>
  <w:style w:type="numbering" w:customStyle="1" w:styleId="121211">
    <w:name w:val="Нет списка121211"/>
    <w:qFormat/>
  </w:style>
  <w:style w:type="numbering" w:customStyle="1" w:styleId="1112211">
    <w:name w:val="Нет списка1112211"/>
    <w:qFormat/>
  </w:style>
  <w:style w:type="numbering" w:customStyle="1" w:styleId="5211">
    <w:name w:val="Нет списка5211"/>
    <w:qFormat/>
  </w:style>
  <w:style w:type="numbering" w:customStyle="1" w:styleId="6211">
    <w:name w:val="Нет списка6211"/>
    <w:qFormat/>
  </w:style>
  <w:style w:type="numbering" w:customStyle="1" w:styleId="14211">
    <w:name w:val="Нет списка14211"/>
    <w:qFormat/>
  </w:style>
  <w:style w:type="numbering" w:customStyle="1" w:styleId="113211">
    <w:name w:val="Нет списка113211"/>
    <w:qFormat/>
  </w:style>
  <w:style w:type="numbering" w:customStyle="1" w:styleId="7211">
    <w:name w:val="Нет списка7211"/>
    <w:qFormat/>
  </w:style>
  <w:style w:type="numbering" w:customStyle="1" w:styleId="15211">
    <w:name w:val="Нет списка15211"/>
    <w:qFormat/>
  </w:style>
  <w:style w:type="numbering" w:customStyle="1" w:styleId="114211">
    <w:name w:val="Нет списка114211"/>
    <w:qFormat/>
  </w:style>
  <w:style w:type="numbering" w:customStyle="1" w:styleId="1011">
    <w:name w:val="Нет списка1011"/>
    <w:qFormat/>
  </w:style>
  <w:style w:type="numbering" w:customStyle="1" w:styleId="1811">
    <w:name w:val="Нет списка1811"/>
    <w:qFormat/>
  </w:style>
  <w:style w:type="numbering" w:customStyle="1" w:styleId="11711">
    <w:name w:val="Нет списка11711"/>
    <w:qFormat/>
  </w:style>
  <w:style w:type="numbering" w:customStyle="1" w:styleId="111511">
    <w:name w:val="Нет списка111511"/>
    <w:qFormat/>
  </w:style>
  <w:style w:type="numbering" w:customStyle="1" w:styleId="2511">
    <w:name w:val="Нет списка2511"/>
    <w:qFormat/>
  </w:style>
  <w:style w:type="numbering" w:customStyle="1" w:styleId="1111411">
    <w:name w:val="Нет списка1111411"/>
    <w:qFormat/>
  </w:style>
  <w:style w:type="numbering" w:customStyle="1" w:styleId="3311">
    <w:name w:val="Нет списка3311"/>
    <w:qFormat/>
  </w:style>
  <w:style w:type="numbering" w:customStyle="1" w:styleId="12411">
    <w:name w:val="Нет списка12411"/>
    <w:qFormat/>
  </w:style>
  <w:style w:type="numbering" w:customStyle="1" w:styleId="11111411">
    <w:name w:val="Нет списка11111411"/>
    <w:qFormat/>
  </w:style>
  <w:style w:type="numbering" w:customStyle="1" w:styleId="21311">
    <w:name w:val="Нет списка21311"/>
    <w:qFormat/>
  </w:style>
  <w:style w:type="numbering" w:customStyle="1" w:styleId="111111411">
    <w:name w:val="Нет списка111111411"/>
    <w:qFormat/>
  </w:style>
  <w:style w:type="numbering" w:customStyle="1" w:styleId="4311">
    <w:name w:val="Нет списка4311"/>
    <w:qFormat/>
  </w:style>
  <w:style w:type="numbering" w:customStyle="1" w:styleId="13311">
    <w:name w:val="Нет списка13311"/>
    <w:qFormat/>
  </w:style>
  <w:style w:type="numbering" w:customStyle="1" w:styleId="112311">
    <w:name w:val="Нет списка112311"/>
    <w:qFormat/>
  </w:style>
  <w:style w:type="numbering" w:customStyle="1" w:styleId="22311">
    <w:name w:val="Нет списка22311"/>
    <w:qFormat/>
  </w:style>
  <w:style w:type="numbering" w:customStyle="1" w:styleId="121311">
    <w:name w:val="Нет списка121311"/>
    <w:qFormat/>
  </w:style>
  <w:style w:type="numbering" w:customStyle="1" w:styleId="1112311">
    <w:name w:val="Нет списка1112311"/>
    <w:qFormat/>
  </w:style>
  <w:style w:type="numbering" w:customStyle="1" w:styleId="5311">
    <w:name w:val="Нет списка5311"/>
    <w:qFormat/>
  </w:style>
  <w:style w:type="numbering" w:customStyle="1" w:styleId="6311">
    <w:name w:val="Нет списка6311"/>
    <w:qFormat/>
  </w:style>
  <w:style w:type="numbering" w:customStyle="1" w:styleId="14311">
    <w:name w:val="Нет списка14311"/>
    <w:qFormat/>
  </w:style>
  <w:style w:type="numbering" w:customStyle="1" w:styleId="113311">
    <w:name w:val="Нет списка113311"/>
    <w:qFormat/>
  </w:style>
  <w:style w:type="numbering" w:customStyle="1" w:styleId="7311">
    <w:name w:val="Нет списка7311"/>
    <w:qFormat/>
  </w:style>
  <w:style w:type="numbering" w:customStyle="1" w:styleId="15311">
    <w:name w:val="Нет списка15311"/>
    <w:qFormat/>
  </w:style>
  <w:style w:type="numbering" w:customStyle="1" w:styleId="114311">
    <w:name w:val="Нет списка114311"/>
    <w:qFormat/>
  </w:style>
  <w:style w:type="numbering" w:customStyle="1" w:styleId="1911">
    <w:name w:val="Нет списка1911"/>
    <w:qFormat/>
  </w:style>
  <w:style w:type="numbering" w:customStyle="1" w:styleId="11011">
    <w:name w:val="Нет списка11011"/>
    <w:qFormat/>
  </w:style>
  <w:style w:type="numbering" w:customStyle="1" w:styleId="11811">
    <w:name w:val="Нет списка11811"/>
    <w:qFormat/>
  </w:style>
  <w:style w:type="numbering" w:customStyle="1" w:styleId="111611">
    <w:name w:val="Нет списка111611"/>
    <w:qFormat/>
  </w:style>
  <w:style w:type="numbering" w:customStyle="1" w:styleId="2611">
    <w:name w:val="Нет списка2611"/>
    <w:qFormat/>
  </w:style>
  <w:style w:type="numbering" w:customStyle="1" w:styleId="1111511">
    <w:name w:val="Нет списка1111511"/>
    <w:qFormat/>
  </w:style>
  <w:style w:type="numbering" w:customStyle="1" w:styleId="3411">
    <w:name w:val="Нет списка3411"/>
    <w:qFormat/>
  </w:style>
  <w:style w:type="numbering" w:customStyle="1" w:styleId="12511">
    <w:name w:val="Нет списка12511"/>
    <w:qFormat/>
  </w:style>
  <w:style w:type="numbering" w:customStyle="1" w:styleId="11111511">
    <w:name w:val="Нет списка11111511"/>
    <w:qFormat/>
  </w:style>
  <w:style w:type="numbering" w:customStyle="1" w:styleId="21411">
    <w:name w:val="Нет списка21411"/>
    <w:qFormat/>
  </w:style>
  <w:style w:type="numbering" w:customStyle="1" w:styleId="111111511">
    <w:name w:val="Нет списка111111511"/>
    <w:qFormat/>
  </w:style>
  <w:style w:type="numbering" w:customStyle="1" w:styleId="4411">
    <w:name w:val="Нет списка4411"/>
    <w:qFormat/>
  </w:style>
  <w:style w:type="numbering" w:customStyle="1" w:styleId="13411">
    <w:name w:val="Нет списка13411"/>
    <w:qFormat/>
  </w:style>
  <w:style w:type="numbering" w:customStyle="1" w:styleId="112411">
    <w:name w:val="Нет списка112411"/>
    <w:qFormat/>
  </w:style>
  <w:style w:type="numbering" w:customStyle="1" w:styleId="22411">
    <w:name w:val="Нет списка22411"/>
    <w:qFormat/>
  </w:style>
  <w:style w:type="numbering" w:customStyle="1" w:styleId="121411">
    <w:name w:val="Нет списка121411"/>
    <w:qFormat/>
  </w:style>
  <w:style w:type="numbering" w:customStyle="1" w:styleId="1112411">
    <w:name w:val="Нет списка1112411"/>
    <w:qFormat/>
  </w:style>
  <w:style w:type="numbering" w:customStyle="1" w:styleId="5411">
    <w:name w:val="Нет списка5411"/>
    <w:qFormat/>
  </w:style>
  <w:style w:type="numbering" w:customStyle="1" w:styleId="6411">
    <w:name w:val="Нет списка6411"/>
    <w:qFormat/>
  </w:style>
  <w:style w:type="numbering" w:customStyle="1" w:styleId="14411">
    <w:name w:val="Нет списка14411"/>
    <w:qFormat/>
  </w:style>
  <w:style w:type="numbering" w:customStyle="1" w:styleId="113411">
    <w:name w:val="Нет списка113411"/>
    <w:qFormat/>
  </w:style>
  <w:style w:type="numbering" w:customStyle="1" w:styleId="7411">
    <w:name w:val="Нет списка7411"/>
    <w:qFormat/>
  </w:style>
  <w:style w:type="numbering" w:customStyle="1" w:styleId="15411">
    <w:name w:val="Нет списка15411"/>
    <w:qFormat/>
  </w:style>
  <w:style w:type="numbering" w:customStyle="1" w:styleId="114411">
    <w:name w:val="Нет списка114411"/>
    <w:qFormat/>
  </w:style>
  <w:style w:type="numbering" w:customStyle="1" w:styleId="2011">
    <w:name w:val="Нет списка201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plus.pochta.ru/?req=doc&amp;base=LAW&amp;n=220616&amp;rnd=B63D671F032D63CEF38D234A56F9604F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consplus.pochta.ru/?req=doc&amp;base=LAW&amp;n=164933&amp;date=29.04.2026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liance-R00@russianpost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consplus.pochta.ru/?rnd=63834B81AA99F0732DA63CA30E63FBB8&amp;req=doc&amp;base=STR&amp;n=23656&amp;date=17.06.20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nsplus.pochta.ru/?req=doc&amp;base=LAW&amp;n=237884&amp;rnd=B63D671F032D63CEF38D234A56F9604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80</Pages>
  <Words>26992</Words>
  <Characters>153860</Characters>
  <Application>Microsoft Office Word</Application>
  <DocSecurity>0</DocSecurity>
  <Lines>1282</Lines>
  <Paragraphs>360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Malygina</dc:creator>
  <dc:description/>
  <cp:lastModifiedBy>Мурушкин Сергей Николаевич</cp:lastModifiedBy>
  <cp:revision>41</cp:revision>
  <cp:lastPrinted>2020-01-21T07:43:00Z</cp:lastPrinted>
  <dcterms:created xsi:type="dcterms:W3CDTF">2026-07-20T13:25:00Z</dcterms:created>
  <dcterms:modified xsi:type="dcterms:W3CDTF">2026-08-28T05:54:00Z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0x01010070701621E7B7EC49858E45F9F816E5FE</vt:lpwstr>
  </property>
  <property fmtid="{D5CDD505-2E9C-101B-9397-08002B2CF9AE}" pid="3" name="_dlc_DocIdItemGuid">
    <vt:lpwstr>821fb4c5-1a29-42fc-b6f8-74d61de7ef92</vt:lpwstr>
  </property>
</Properties>
</file>