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938" w:rsidRDefault="0036354D">
      <w:pPr>
        <w:keepNext/>
        <w:tabs>
          <w:tab w:val="left" w:pos="1134"/>
        </w:tabs>
        <w:spacing w:after="0" w:line="300" w:lineRule="exact"/>
        <w:ind w:left="-142" w:right="-1" w:firstLine="142"/>
        <w:jc w:val="center"/>
        <w:outlineLvl w:val="0"/>
        <w:rPr>
          <w:rFonts w:ascii="Times New Roman" w:hAnsi="Times New Roman"/>
          <w:b/>
          <w:sz w:val="24"/>
        </w:rPr>
      </w:pPr>
      <w:bookmarkStart w:id="0" w:name="Приложение8"/>
      <w:bookmarkStart w:id="1" w:name="_GoBack"/>
      <w:bookmarkEnd w:id="0"/>
      <w:bookmarkEnd w:id="1"/>
      <w:r>
        <w:rPr>
          <w:rFonts w:ascii="Times New Roman" w:hAnsi="Times New Roman"/>
          <w:b/>
          <w:sz w:val="24"/>
        </w:rPr>
        <w:t>Перечень нормативно-технических документов, обязательных при выполнении работ</w:t>
      </w:r>
    </w:p>
    <w:p w:rsidR="00AD5938" w:rsidRDefault="00AD5938">
      <w:pPr>
        <w:keepNext/>
        <w:tabs>
          <w:tab w:val="left" w:pos="1134"/>
        </w:tabs>
        <w:spacing w:after="0" w:line="300" w:lineRule="exact"/>
        <w:ind w:left="-142" w:right="-1" w:firstLine="142"/>
        <w:jc w:val="center"/>
        <w:outlineLvl w:val="0"/>
        <w:rPr>
          <w:rFonts w:ascii="Times New Roman" w:hAnsi="Times New Roman"/>
          <w:b/>
          <w:sz w:val="24"/>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
        <w:gridCol w:w="2876"/>
        <w:gridCol w:w="7229"/>
      </w:tblGrid>
      <w:tr w:rsidR="00AD5938">
        <w:trPr>
          <w:tblHeader/>
        </w:trPr>
        <w:tc>
          <w:tcPr>
            <w:tcW w:w="527" w:type="dxa"/>
            <w:tcBorders>
              <w:top w:val="single" w:sz="4" w:space="0" w:color="000000"/>
              <w:left w:val="single" w:sz="4" w:space="0" w:color="000000"/>
              <w:bottom w:val="single" w:sz="4" w:space="0" w:color="000000"/>
              <w:right w:val="single" w:sz="4" w:space="0" w:color="000000"/>
            </w:tcBorders>
            <w:vAlign w:val="center"/>
          </w:tcPr>
          <w:p w:rsidR="00AD5938" w:rsidRDefault="0036354D">
            <w:pPr>
              <w:tabs>
                <w:tab w:val="left" w:pos="9639"/>
              </w:tabs>
              <w:spacing w:after="0" w:line="240" w:lineRule="auto"/>
              <w:jc w:val="center"/>
              <w:rPr>
                <w:rFonts w:ascii="Times New Roman" w:hAnsi="Times New Roman"/>
              </w:rPr>
            </w:pPr>
            <w:r>
              <w:rPr>
                <w:rFonts w:ascii="Times New Roman" w:hAnsi="Times New Roman"/>
              </w:rPr>
              <w:t>№</w:t>
            </w:r>
          </w:p>
        </w:tc>
        <w:tc>
          <w:tcPr>
            <w:tcW w:w="2876" w:type="dxa"/>
            <w:tcBorders>
              <w:top w:val="single" w:sz="4" w:space="0" w:color="000000"/>
              <w:left w:val="single" w:sz="4" w:space="0" w:color="000000"/>
              <w:bottom w:val="single" w:sz="4" w:space="0" w:color="000000"/>
              <w:right w:val="single" w:sz="4" w:space="0" w:color="000000"/>
            </w:tcBorders>
            <w:vAlign w:val="center"/>
          </w:tcPr>
          <w:p w:rsidR="00AD5938" w:rsidRDefault="0036354D">
            <w:pPr>
              <w:tabs>
                <w:tab w:val="left" w:pos="9639"/>
              </w:tabs>
              <w:spacing w:after="0" w:line="240" w:lineRule="auto"/>
              <w:jc w:val="center"/>
              <w:rPr>
                <w:rFonts w:ascii="Times New Roman" w:hAnsi="Times New Roman"/>
              </w:rPr>
            </w:pPr>
            <w:r>
              <w:rPr>
                <w:rFonts w:ascii="Times New Roman" w:hAnsi="Times New Roman"/>
              </w:rPr>
              <w:t>Обозначение нормативно-технического документа</w:t>
            </w:r>
          </w:p>
        </w:tc>
        <w:tc>
          <w:tcPr>
            <w:tcW w:w="7229" w:type="dxa"/>
            <w:tcBorders>
              <w:top w:val="single" w:sz="4" w:space="0" w:color="000000"/>
              <w:left w:val="single" w:sz="4" w:space="0" w:color="000000"/>
              <w:bottom w:val="single" w:sz="4" w:space="0" w:color="000000"/>
              <w:right w:val="single" w:sz="4" w:space="0" w:color="000000"/>
            </w:tcBorders>
            <w:vAlign w:val="center"/>
          </w:tcPr>
          <w:p w:rsidR="00AD5938" w:rsidRDefault="0036354D">
            <w:pPr>
              <w:tabs>
                <w:tab w:val="left" w:pos="9639"/>
              </w:tabs>
              <w:spacing w:after="0" w:line="240" w:lineRule="auto"/>
              <w:jc w:val="center"/>
              <w:rPr>
                <w:rFonts w:ascii="Times New Roman" w:hAnsi="Times New Roman"/>
              </w:rPr>
            </w:pPr>
            <w:r>
              <w:rPr>
                <w:rFonts w:ascii="Times New Roman" w:hAnsi="Times New Roman"/>
              </w:rPr>
              <w:t>Наименование нормативно-технического документа</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1</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color w:val="0000FF"/>
              </w:rPr>
            </w:pPr>
            <w:r>
              <w:rPr>
                <w:rFonts w:ascii="Times New Roman" w:hAnsi="Times New Roman"/>
                <w:color w:val="0000FF"/>
              </w:rPr>
              <w:t>СП 34.13330.2021</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color w:val="0000FF"/>
              </w:rPr>
            </w:pPr>
            <w:r>
              <w:rPr>
                <w:rFonts w:ascii="Times New Roman" w:hAnsi="Times New Roman"/>
                <w:color w:val="0000FF"/>
              </w:rPr>
              <w:t>Свод правил. Автомобильные дороги. СНиП 2.05.02-85*</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2</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 xml:space="preserve">СП </w:t>
            </w:r>
            <w:r>
              <w:rPr>
                <w:rFonts w:ascii="Times New Roman" w:hAnsi="Times New Roman"/>
              </w:rPr>
              <w:t>78.13330.2012</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Свод правил. Автомобильные дороги. Актуализированная редакция СНиП 3.06.03-85</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3</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СП 52.13330.2016</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 xml:space="preserve">Свод правил. Естественное и искусственное освещение. Актуализированная редакция СНиП 23-05-95* </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color w:val="000099"/>
              </w:rPr>
            </w:pPr>
            <w:r>
              <w:rPr>
                <w:rFonts w:ascii="Times New Roman" w:hAnsi="Times New Roman"/>
                <w:color w:val="000099"/>
              </w:rPr>
              <w:t>4</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color w:val="000099"/>
              </w:rPr>
            </w:pPr>
            <w:r>
              <w:rPr>
                <w:rFonts w:ascii="Times New Roman" w:hAnsi="Times New Roman"/>
                <w:color w:val="000099"/>
              </w:rPr>
              <w:t>ОДМ 218.4.005-2010</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color w:val="000099"/>
              </w:rPr>
            </w:pPr>
            <w:r>
              <w:rPr>
                <w:rFonts w:ascii="Times New Roman" w:hAnsi="Times New Roman"/>
                <w:color w:val="000099"/>
              </w:rPr>
              <w:t>Отраслевой дорожный методи</w:t>
            </w:r>
            <w:r>
              <w:rPr>
                <w:rFonts w:ascii="Times New Roman" w:hAnsi="Times New Roman"/>
                <w:color w:val="000099"/>
              </w:rPr>
              <w:t>ческий документ. Рекомендации по обеспечению безопасности движения на автомобильных дорогах</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5</w:t>
            </w:r>
          </w:p>
        </w:tc>
        <w:tc>
          <w:tcPr>
            <w:tcW w:w="2876" w:type="dxa"/>
            <w:tcBorders>
              <w:top w:val="single" w:sz="4" w:space="0" w:color="000000"/>
              <w:left w:val="single" w:sz="4" w:space="0" w:color="000000"/>
              <w:bottom w:val="single" w:sz="4" w:space="0" w:color="000000"/>
              <w:right w:val="single" w:sz="4" w:space="0" w:color="000000"/>
            </w:tcBorders>
          </w:tcPr>
          <w:p w:rsidR="00AD5938" w:rsidRDefault="00AD5938">
            <w:pPr>
              <w:tabs>
                <w:tab w:val="left" w:pos="9639"/>
              </w:tabs>
              <w:spacing w:after="0" w:line="240" w:lineRule="auto"/>
              <w:jc w:val="both"/>
              <w:rPr>
                <w:rFonts w:ascii="Times New Roman" w:hAnsi="Times New Roman"/>
              </w:rPr>
            </w:pP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«Рекомендации по обеспечению безопасности движения на автомобильных дорогах» (изданы на основании распоряжения Росавтодора от 12.01.2011 № 13-р)</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6</w:t>
            </w:r>
          </w:p>
        </w:tc>
        <w:tc>
          <w:tcPr>
            <w:tcW w:w="2876" w:type="dxa"/>
            <w:tcBorders>
              <w:top w:val="single" w:sz="4" w:space="0" w:color="000000"/>
              <w:left w:val="single" w:sz="4" w:space="0" w:color="000000"/>
              <w:bottom w:val="single" w:sz="4" w:space="0" w:color="000000"/>
              <w:right w:val="single" w:sz="4" w:space="0" w:color="000000"/>
            </w:tcBorders>
          </w:tcPr>
          <w:p w:rsidR="00AD5938" w:rsidRDefault="00AD5938">
            <w:pPr>
              <w:tabs>
                <w:tab w:val="left" w:pos="9639"/>
              </w:tabs>
              <w:spacing w:after="0" w:line="240" w:lineRule="auto"/>
              <w:jc w:val="both"/>
              <w:rPr>
                <w:rFonts w:ascii="Times New Roman" w:hAnsi="Times New Roman"/>
              </w:rPr>
            </w:pP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Правила у</w:t>
            </w:r>
            <w:r>
              <w:rPr>
                <w:rFonts w:ascii="Times New Roman" w:hAnsi="Times New Roman"/>
              </w:rPr>
              <w:t>стройства электроустановок (действующие издания)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7</w:t>
            </w:r>
          </w:p>
        </w:tc>
        <w:tc>
          <w:tcPr>
            <w:tcW w:w="2876" w:type="dxa"/>
            <w:tcBorders>
              <w:top w:val="single" w:sz="4" w:space="0" w:color="000000"/>
              <w:left w:val="single" w:sz="4" w:space="0" w:color="000000"/>
              <w:bottom w:val="single" w:sz="4" w:space="0" w:color="000000"/>
              <w:right w:val="single" w:sz="4" w:space="0" w:color="000000"/>
            </w:tcBorders>
          </w:tcPr>
          <w:p w:rsidR="00AD5938" w:rsidRDefault="00AD5938">
            <w:pPr>
              <w:tabs>
                <w:tab w:val="left" w:pos="9639"/>
              </w:tabs>
              <w:spacing w:after="0" w:line="240" w:lineRule="auto"/>
              <w:jc w:val="both"/>
              <w:rPr>
                <w:rFonts w:ascii="Times New Roman" w:hAnsi="Times New Roman"/>
              </w:rPr>
            </w:pP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Правила технической эксплуатации электроустановок потребителей</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color w:val="0000FF"/>
              </w:rPr>
            </w:pPr>
            <w:r>
              <w:rPr>
                <w:rFonts w:ascii="Times New Roman" w:hAnsi="Times New Roman"/>
                <w:color w:val="0000FF"/>
              </w:rPr>
              <w:t>8</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color w:val="0000FF"/>
              </w:rPr>
            </w:pPr>
            <w:r>
              <w:rPr>
                <w:rFonts w:ascii="Times New Roman" w:hAnsi="Times New Roman"/>
                <w:color w:val="0000FF"/>
              </w:rPr>
              <w:t>ГОСТ Р 55706-2023</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FF"/>
              </w:rPr>
            </w:pPr>
            <w:r>
              <w:rPr>
                <w:rFonts w:ascii="Times New Roman" w:hAnsi="Times New Roman"/>
                <w:color w:val="0000FF"/>
              </w:rPr>
              <w:t>Национальный стандарт Российской Федерации. Освещение наружное утилитарное. Классификация и нормы</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9</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ГОСТ Р 54305-2011</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Национальный стандарт Российской Федерации. Дороги автомобильные общего пользования. Горизонтальная освещенность от искусственного освещения. Технические требования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10</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ГОСТ Р 52766-2007</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Национальный стандарт Российской Федерации. Дороги автомобильные обще</w:t>
            </w:r>
            <w:r>
              <w:rPr>
                <w:rFonts w:ascii="Times New Roman" w:hAnsi="Times New Roman"/>
              </w:rPr>
              <w:t>го пользования. Элементы обустройства. Общие требования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color w:val="000099"/>
              </w:rPr>
            </w:pPr>
            <w:r>
              <w:rPr>
                <w:rFonts w:ascii="Times New Roman" w:hAnsi="Times New Roman"/>
                <w:color w:val="000099"/>
              </w:rPr>
              <w:t>11</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color w:val="000099"/>
              </w:rPr>
            </w:pPr>
            <w:r>
              <w:rPr>
                <w:rFonts w:ascii="Times New Roman" w:hAnsi="Times New Roman"/>
                <w:color w:val="000099"/>
              </w:rPr>
              <w:t>ГОСТ Р 52289-2019</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rPr>
            </w:pPr>
            <w:r>
              <w:rPr>
                <w:rFonts w:ascii="Times New Roman" w:hAnsi="Times New Roman"/>
                <w:color w:val="000099"/>
              </w:rPr>
              <w:t>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w:t>
            </w:r>
            <w:r>
              <w:rPr>
                <w:rFonts w:ascii="Times New Roman" w:hAnsi="Times New Roman"/>
                <w:color w:val="000099"/>
              </w:rPr>
              <w:t>аправляющих устройств</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12</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ГОСТ Р 50597-2017</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13</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СН 541-</w:t>
            </w:r>
            <w:r>
              <w:rPr>
                <w:rFonts w:ascii="Times New Roman" w:hAnsi="Times New Roman"/>
              </w:rPr>
              <w:t>82</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Инструкция по проектированию наружного освещения городов, поселков и сельских населенных пунктов</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14</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ГОСТ 31946-2012</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Межгосударственный стандарт. Провода самонесущие изолированные и защищенные для воздушных линий электропередачи. Общие технические услов</w:t>
            </w:r>
            <w:r>
              <w:rPr>
                <w:rFonts w:ascii="Times New Roman" w:hAnsi="Times New Roman"/>
              </w:rPr>
              <w:t>ия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color w:val="000099"/>
              </w:rPr>
            </w:pPr>
            <w:r>
              <w:rPr>
                <w:rFonts w:ascii="Times New Roman" w:hAnsi="Times New Roman"/>
                <w:color w:val="000099"/>
              </w:rPr>
              <w:t>15</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color w:val="000099"/>
              </w:rPr>
            </w:pPr>
            <w:r>
              <w:rPr>
                <w:rFonts w:ascii="Times New Roman" w:hAnsi="Times New Roman"/>
                <w:color w:val="000099"/>
              </w:rPr>
              <w:t>ТР ТС 014/2011</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color w:val="000099"/>
              </w:rPr>
            </w:pPr>
            <w:r>
              <w:rPr>
                <w:rFonts w:ascii="Times New Roman" w:hAnsi="Times New Roman"/>
                <w:color w:val="000099"/>
              </w:rPr>
              <w:t>Технический регламент Таможенного союза. Безопасность автомобильных дорог</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16</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Распоряжение Правительства Российской Федерации от 04.11.2017 № 2438-р</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Перечень документов по стандартизации, обязательное применение которых обеспечивает б</w:t>
            </w:r>
            <w:r>
              <w:rPr>
                <w:rFonts w:ascii="Times New Roman" w:hAnsi="Times New Roman"/>
              </w:rPr>
              <w:t>езопасность дорожного движения при его организации на территории Российской Федерации</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17</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Письмо Росавтодора от 23.03.2005 № ОБ-28/1266-ИС</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О внесении изменений и дополнений в техническую документацию</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18</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rPr>
            </w:pPr>
            <w:r>
              <w:rPr>
                <w:rFonts w:ascii="Times New Roman" w:hAnsi="Times New Roman"/>
              </w:rPr>
              <w:t>ГОСТ 32756-2014</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 xml:space="preserve">Межгосударственный стандарт. Дороги </w:t>
            </w:r>
            <w:r>
              <w:rPr>
                <w:rFonts w:ascii="Times New Roman" w:hAnsi="Times New Roman"/>
              </w:rPr>
              <w:t>автомобильные общего пользования. Требования к проведению промежуточной приемки выполненных работ</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19</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color w:val="000099"/>
              </w:rPr>
              <w:t>ГОСТ Р 58406.2-2020</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rPr>
            </w:pPr>
            <w:r>
              <w:rPr>
                <w:rFonts w:ascii="Times New Roman" w:hAnsi="Times New Roman"/>
              </w:rPr>
              <w:t>Национальный стандарт Российской Федерации. Дороги автомобильные общего пользования. Смеси горячие асфальтобетонные и асфальтобетон. Т</w:t>
            </w:r>
            <w:r>
              <w:rPr>
                <w:rFonts w:ascii="Times New Roman" w:hAnsi="Times New Roman"/>
              </w:rPr>
              <w:t>ехнические условия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20</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both"/>
              <w:rPr>
                <w:rFonts w:ascii="Times New Roman" w:hAnsi="Times New Roman"/>
                <w:color w:val="000099"/>
              </w:rPr>
            </w:pPr>
            <w:r>
              <w:rPr>
                <w:rFonts w:ascii="Times New Roman" w:hAnsi="Times New Roman"/>
                <w:color w:val="000099"/>
              </w:rPr>
              <w:t>ГОСТ Р 58967-2020</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rPr>
            </w:pPr>
            <w:r>
              <w:rPr>
                <w:rFonts w:ascii="Times New Roman" w:hAnsi="Times New Roman"/>
              </w:rPr>
              <w:t>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21</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rPr>
            </w:pPr>
            <w:r>
              <w:rPr>
                <w:rFonts w:ascii="Times New Roman" w:hAnsi="Times New Roman"/>
                <w:color w:val="000099"/>
              </w:rPr>
              <w:t>СП 49.13330.2010</w:t>
            </w:r>
          </w:p>
          <w:p w:rsidR="00AD5938" w:rsidRDefault="0036354D">
            <w:pPr>
              <w:spacing w:after="0" w:line="240" w:lineRule="auto"/>
              <w:jc w:val="both"/>
              <w:rPr>
                <w:rFonts w:ascii="Times New Roman" w:hAnsi="Times New Roman"/>
                <w:color w:val="000099"/>
              </w:rPr>
            </w:pPr>
            <w:r>
              <w:rPr>
                <w:rFonts w:ascii="Times New Roman" w:hAnsi="Times New Roman"/>
                <w:color w:val="000099"/>
              </w:rPr>
              <w:t>(СНиП 12-03-2001)</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rPr>
            </w:pPr>
            <w:r>
              <w:rPr>
                <w:rFonts w:ascii="Times New Roman" w:hAnsi="Times New Roman"/>
                <w:color w:val="000099"/>
              </w:rPr>
              <w:t>Безопасность т</w:t>
            </w:r>
            <w:r>
              <w:rPr>
                <w:rFonts w:ascii="Times New Roman" w:hAnsi="Times New Roman"/>
                <w:color w:val="000099"/>
              </w:rPr>
              <w:t>руда в строительстве. Часть 1. Общие требования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22</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rPr>
            </w:pPr>
            <w:r>
              <w:rPr>
                <w:rFonts w:ascii="Times New Roman" w:hAnsi="Times New Roman"/>
                <w:color w:val="000099"/>
              </w:rPr>
              <w:t>-</w:t>
            </w:r>
          </w:p>
        </w:tc>
        <w:tc>
          <w:tcPr>
            <w:tcW w:w="7229" w:type="dxa"/>
            <w:tcBorders>
              <w:top w:val="single" w:sz="4" w:space="0" w:color="000000"/>
              <w:left w:val="single" w:sz="4" w:space="0" w:color="000000"/>
              <w:bottom w:val="single" w:sz="4" w:space="0" w:color="000000"/>
              <w:right w:val="single" w:sz="4" w:space="0" w:color="000000"/>
            </w:tcBorders>
            <w:vAlign w:val="center"/>
          </w:tcPr>
          <w:p w:rsidR="00AD5938" w:rsidRDefault="0036354D">
            <w:pPr>
              <w:spacing w:after="0" w:line="240" w:lineRule="auto"/>
              <w:jc w:val="both"/>
              <w:rPr>
                <w:rFonts w:ascii="Times New Roman" w:hAnsi="Times New Roman"/>
              </w:rPr>
            </w:pPr>
            <w:r>
              <w:rPr>
                <w:rFonts w:ascii="Times New Roman" w:hAnsi="Times New Roman"/>
              </w:rPr>
              <w:t>«Методические рекомендации по ремонту и содержанию автомобильных дорог общего пользования» (взамен ВСН 24-88)» (приняты и введены в действие Письмом Минтранса России от 17.03.2004 № ОС-28/1270-ис)</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lastRenderedPageBreak/>
              <w:t>23</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rPr>
            </w:pPr>
            <w:r>
              <w:rPr>
                <w:rFonts w:ascii="Times New Roman" w:hAnsi="Times New Roman"/>
              </w:rPr>
              <w:t>П</w:t>
            </w:r>
            <w:r>
              <w:rPr>
                <w:rFonts w:ascii="Times New Roman" w:hAnsi="Times New Roman"/>
              </w:rPr>
              <w:t>риказ Минстроя России от 02.12.2022 № 1026/пр</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rPr>
            </w:pPr>
            <w:r>
              <w:rPr>
                <w:rFonts w:ascii="Times New Roman" w:hAnsi="Times New Roman"/>
              </w:rPr>
              <w:t>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color w:val="0000FF"/>
              </w:rPr>
            </w:pPr>
            <w:r>
              <w:rPr>
                <w:rFonts w:ascii="Times New Roman" w:hAnsi="Times New Roman"/>
                <w:color w:val="0000FF"/>
              </w:rPr>
              <w:t>24</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FF"/>
              </w:rPr>
            </w:pPr>
            <w:r>
              <w:rPr>
                <w:rFonts w:ascii="Times New Roman" w:hAnsi="Times New Roman"/>
                <w:color w:val="0000FF"/>
              </w:rPr>
              <w:t>Приказ Минстроя России</w:t>
            </w:r>
            <w:r>
              <w:rPr>
                <w:rFonts w:ascii="Times New Roman" w:hAnsi="Times New Roman"/>
                <w:color w:val="0000FF"/>
              </w:rPr>
              <w:t xml:space="preserve"> от 16.05.2023 № 344/пр</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FF"/>
              </w:rPr>
            </w:pPr>
            <w:r>
              <w:rPr>
                <w:rFonts w:ascii="Times New Roman" w:hAnsi="Times New Roman"/>
                <w:color w:val="0000FF"/>
              </w:rPr>
              <w: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25</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rPr>
            </w:pPr>
            <w:r>
              <w:rPr>
                <w:rFonts w:ascii="Times New Roman" w:hAnsi="Times New Roman"/>
                <w:color w:val="000099"/>
              </w:rPr>
              <w:t>ГОСТ 32756-2014</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rPr>
            </w:pPr>
            <w:r>
              <w:rPr>
                <w:rFonts w:ascii="Times New Roman" w:hAnsi="Times New Roman"/>
                <w:color w:val="000099"/>
              </w:rPr>
              <w:t>Межгосударственный стандарт. Дороги автомобильные общ</w:t>
            </w:r>
            <w:r>
              <w:rPr>
                <w:rFonts w:ascii="Times New Roman" w:hAnsi="Times New Roman"/>
                <w:color w:val="000099"/>
              </w:rPr>
              <w:t>его пользования. Требования к проведению промежуточной приемки выполненных работ</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26</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ГОСТ Р 59104-2020</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Дороги автомобильные общего пользования. Линии электроосвещения. Технические правила содержания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27</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ГОСТ Р 59105-2020</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Дороги автомобильные общего пользов</w:t>
            </w:r>
            <w:r>
              <w:rPr>
                <w:rFonts w:ascii="Times New Roman" w:hAnsi="Times New Roman"/>
                <w:color w:val="000099"/>
                <w:highlight w:val="white"/>
              </w:rPr>
              <w:t>ания. Автоматизированные системы управления дорожным движением, метеообеспечения, пункты весового и габаритного контроля. Технические правила содержания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28</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ГОСТ Р 59290-2021</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Дороги автомобильные общего пользования. Требования к проведению входного и опера</w:t>
            </w:r>
            <w:r>
              <w:rPr>
                <w:rFonts w:ascii="Times New Roman" w:hAnsi="Times New Roman"/>
                <w:color w:val="000099"/>
                <w:highlight w:val="white"/>
              </w:rPr>
              <w:t>ционного контроля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29</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ГОСТ Р 59432-2021</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Дороги автомобильные общего пользования. Доступность для инвалидов и других маломобильных групп населения. Общие требования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30</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ГОСТ Р 59433-2021</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Дороги автомобильные общего пользования. Сооружения защитные от воздей</w:t>
            </w:r>
            <w:r>
              <w:rPr>
                <w:rFonts w:ascii="Times New Roman" w:hAnsi="Times New Roman"/>
                <w:color w:val="000099"/>
                <w:highlight w:val="white"/>
              </w:rPr>
              <w:t>ствия воды. Общие технические требования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31</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ГОСТ Р 59292-2021</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Дороги автомобильные общего пользования. Требования к уровню летнего содержания. Критерии оценки и методы контроля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32</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ГОСТ Р 59434-2021</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color w:val="000099"/>
                <w:highlight w:val="white"/>
              </w:rPr>
            </w:pPr>
            <w:r>
              <w:rPr>
                <w:rFonts w:ascii="Times New Roman" w:hAnsi="Times New Roman"/>
                <w:color w:val="000099"/>
                <w:highlight w:val="white"/>
              </w:rPr>
              <w:t>Дороги автомобильные общего пользования. Требования к ур</w:t>
            </w:r>
            <w:r>
              <w:rPr>
                <w:rFonts w:ascii="Times New Roman" w:hAnsi="Times New Roman"/>
                <w:color w:val="000099"/>
                <w:highlight w:val="white"/>
              </w:rPr>
              <w:t>овню зимнего содержания. Критерии оценки и методы контроля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33</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highlight w:val="white"/>
              </w:rPr>
            </w:pPr>
            <w:r>
              <w:rPr>
                <w:rFonts w:ascii="Times New Roman" w:hAnsi="Times New Roman"/>
                <w:highlight w:val="white"/>
              </w:rPr>
              <w:t>ГОСТ Р 59205-2021</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highlight w:val="white"/>
              </w:rPr>
            </w:pPr>
            <w:r>
              <w:rPr>
                <w:rFonts w:ascii="Times New Roman" w:hAnsi="Times New Roman"/>
                <w:highlight w:val="white"/>
              </w:rPr>
              <w:t>Дороги автомобильные общего пользования охрана окружающей среды Технические требования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34</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highlight w:val="white"/>
              </w:rPr>
            </w:pPr>
            <w:r>
              <w:rPr>
                <w:rFonts w:ascii="Times New Roman" w:hAnsi="Times New Roman"/>
                <w:highlight w:val="white"/>
              </w:rPr>
              <w:t>ПНСТ 502-2020</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highlight w:val="white"/>
              </w:rPr>
            </w:pPr>
            <w:r>
              <w:rPr>
                <w:rFonts w:ascii="Times New Roman" w:hAnsi="Times New Roman"/>
                <w:highlight w:val="white"/>
              </w:rPr>
              <w:t>Дороги автомобильные общего пользования. Функциональная классификация</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35</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highlight w:val="white"/>
              </w:rPr>
            </w:pPr>
            <w:r>
              <w:rPr>
                <w:rFonts w:ascii="Times New Roman" w:hAnsi="Times New Roman"/>
                <w:highlight w:val="white"/>
              </w:rPr>
              <w:t>ПНСТ 509-2020</w:t>
            </w:r>
          </w:p>
        </w:tc>
        <w:tc>
          <w:tcPr>
            <w:tcW w:w="7229"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highlight w:val="white"/>
              </w:rPr>
            </w:pPr>
            <w:r>
              <w:rPr>
                <w:rFonts w:ascii="Times New Roman" w:hAnsi="Times New Roman"/>
                <w:highlight w:val="white"/>
              </w:rPr>
              <w:t>Дороги автомобильные общего пользования. Ограждения дорожные. Требования к эксплуатации</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36</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highlight w:val="white"/>
              </w:rPr>
            </w:pPr>
            <w:r>
              <w:rPr>
                <w:rFonts w:ascii="Times New Roman" w:hAnsi="Times New Roman"/>
                <w:highlight w:val="white"/>
              </w:rPr>
              <w:t>ОДМ 218.6.019-2016</w:t>
            </w:r>
          </w:p>
        </w:tc>
        <w:tc>
          <w:tcPr>
            <w:tcW w:w="7229" w:type="dxa"/>
            <w:tcBorders>
              <w:top w:val="single" w:sz="4" w:space="0" w:color="000000"/>
              <w:left w:val="single" w:sz="4" w:space="0" w:color="000000"/>
              <w:bottom w:val="single" w:sz="4" w:space="0" w:color="000000"/>
              <w:right w:val="single" w:sz="4" w:space="0" w:color="000000"/>
            </w:tcBorders>
            <w:vAlign w:val="center"/>
          </w:tcPr>
          <w:p w:rsidR="00AD5938" w:rsidRDefault="0036354D">
            <w:pPr>
              <w:spacing w:after="0" w:line="240" w:lineRule="auto"/>
              <w:jc w:val="both"/>
              <w:rPr>
                <w:rFonts w:ascii="Times New Roman" w:hAnsi="Times New Roman"/>
              </w:rPr>
            </w:pPr>
            <w:r>
              <w:rPr>
                <w:rFonts w:ascii="Times New Roman" w:hAnsi="Times New Roman"/>
              </w:rPr>
              <w:t>Рекомендации по организации движения и ограждению мест производства дорожных работ</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37</w:t>
            </w:r>
          </w:p>
        </w:tc>
        <w:tc>
          <w:tcPr>
            <w:tcW w:w="2876" w:type="dxa"/>
            <w:tcBorders>
              <w:top w:val="single" w:sz="4" w:space="0" w:color="000000"/>
              <w:left w:val="single" w:sz="4" w:space="0" w:color="000000"/>
              <w:bottom w:val="single" w:sz="4" w:space="0" w:color="000000"/>
              <w:right w:val="single" w:sz="4" w:space="0" w:color="000000"/>
            </w:tcBorders>
            <w:vAlign w:val="center"/>
          </w:tcPr>
          <w:p w:rsidR="00AD5938" w:rsidRDefault="00AD5938">
            <w:pPr>
              <w:spacing w:after="0" w:line="240" w:lineRule="auto"/>
              <w:jc w:val="both"/>
              <w:rPr>
                <w:rFonts w:ascii="Times New Roman" w:hAnsi="Times New Roman"/>
              </w:rPr>
            </w:pPr>
          </w:p>
        </w:tc>
        <w:tc>
          <w:tcPr>
            <w:tcW w:w="7229" w:type="dxa"/>
            <w:tcBorders>
              <w:top w:val="single" w:sz="4" w:space="0" w:color="000000"/>
              <w:left w:val="single" w:sz="4" w:space="0" w:color="000000"/>
              <w:bottom w:val="single" w:sz="4" w:space="0" w:color="000000"/>
              <w:right w:val="single" w:sz="4" w:space="0" w:color="000000"/>
            </w:tcBorders>
            <w:vAlign w:val="center"/>
          </w:tcPr>
          <w:p w:rsidR="00AD5938" w:rsidRDefault="0036354D">
            <w:pPr>
              <w:spacing w:after="0" w:line="240" w:lineRule="auto"/>
              <w:jc w:val="both"/>
              <w:rPr>
                <w:rFonts w:ascii="Times New Roman" w:hAnsi="Times New Roman"/>
              </w:rPr>
            </w:pPr>
            <w:r>
              <w:rPr>
                <w:rFonts w:ascii="Times New Roman" w:hAnsi="Times New Roman"/>
              </w:rPr>
              <w:t>Правила технической эксплуатации электр</w:t>
            </w:r>
            <w:r>
              <w:rPr>
                <w:rFonts w:ascii="Times New Roman" w:hAnsi="Times New Roman"/>
              </w:rPr>
              <w:t>оустановок потребителей (утверждены приказом Минэнерго России от 13.01.2003 № 6)</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38</w:t>
            </w:r>
          </w:p>
        </w:tc>
        <w:tc>
          <w:tcPr>
            <w:tcW w:w="2876" w:type="dxa"/>
            <w:tcBorders>
              <w:top w:val="single" w:sz="4" w:space="0" w:color="000000"/>
              <w:left w:val="single" w:sz="4" w:space="0" w:color="000000"/>
              <w:bottom w:val="single" w:sz="4" w:space="0" w:color="000000"/>
              <w:right w:val="single" w:sz="4" w:space="0" w:color="000000"/>
            </w:tcBorders>
            <w:vAlign w:val="center"/>
          </w:tcPr>
          <w:p w:rsidR="00AD5938" w:rsidRDefault="00AD5938">
            <w:pPr>
              <w:spacing w:after="0" w:line="240" w:lineRule="auto"/>
              <w:jc w:val="both"/>
              <w:rPr>
                <w:rFonts w:ascii="Times New Roman" w:hAnsi="Times New Roman"/>
              </w:rPr>
            </w:pPr>
          </w:p>
        </w:tc>
        <w:tc>
          <w:tcPr>
            <w:tcW w:w="7229" w:type="dxa"/>
            <w:tcBorders>
              <w:top w:val="single" w:sz="4" w:space="0" w:color="000000"/>
              <w:left w:val="single" w:sz="4" w:space="0" w:color="000000"/>
              <w:bottom w:val="single" w:sz="4" w:space="0" w:color="000000"/>
              <w:right w:val="single" w:sz="4" w:space="0" w:color="000000"/>
            </w:tcBorders>
            <w:vAlign w:val="center"/>
          </w:tcPr>
          <w:p w:rsidR="00AD5938" w:rsidRDefault="0036354D">
            <w:pPr>
              <w:spacing w:after="0" w:line="240" w:lineRule="auto"/>
              <w:jc w:val="both"/>
              <w:rPr>
                <w:rFonts w:ascii="Times New Roman" w:hAnsi="Times New Roman"/>
              </w:rPr>
            </w:pPr>
            <w:r>
              <w:rPr>
                <w:rFonts w:ascii="Times New Roman" w:hAnsi="Times New Roman"/>
              </w:rPr>
              <w:t>Правила содержания и ремонта автомобильных дорог общего пользования регионального или межмуниципального значения и создания и использования парковок (парковочных мест) на</w:t>
            </w:r>
            <w:r>
              <w:rPr>
                <w:rFonts w:ascii="Times New Roman" w:hAnsi="Times New Roman"/>
              </w:rPr>
              <w:t xml:space="preserve"> автомобильных дорогах общего пользования регионального или межмуниципального значения в Нижегородской области, утвержденные постановлением Правительства Нижегородской области от 22.05.2013 № 318 </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39</w:t>
            </w:r>
          </w:p>
        </w:tc>
        <w:tc>
          <w:tcPr>
            <w:tcW w:w="2876" w:type="dxa"/>
            <w:tcBorders>
              <w:top w:val="single" w:sz="4" w:space="0" w:color="000000"/>
              <w:left w:val="single" w:sz="4" w:space="0" w:color="000000"/>
              <w:bottom w:val="single" w:sz="4" w:space="0" w:color="000000"/>
              <w:right w:val="single" w:sz="4" w:space="0" w:color="000000"/>
            </w:tcBorders>
            <w:vAlign w:val="center"/>
          </w:tcPr>
          <w:p w:rsidR="00AD5938" w:rsidRDefault="00AD5938">
            <w:pPr>
              <w:spacing w:after="0" w:line="240" w:lineRule="auto"/>
              <w:jc w:val="both"/>
              <w:rPr>
                <w:rFonts w:ascii="Times New Roman" w:hAnsi="Times New Roman"/>
              </w:rPr>
            </w:pPr>
          </w:p>
        </w:tc>
        <w:tc>
          <w:tcPr>
            <w:tcW w:w="7229" w:type="dxa"/>
            <w:tcBorders>
              <w:top w:val="single" w:sz="4" w:space="0" w:color="000000"/>
              <w:left w:val="single" w:sz="4" w:space="0" w:color="000000"/>
              <w:bottom w:val="single" w:sz="4" w:space="0" w:color="000000"/>
              <w:right w:val="single" w:sz="4" w:space="0" w:color="000000"/>
            </w:tcBorders>
            <w:vAlign w:val="center"/>
          </w:tcPr>
          <w:p w:rsidR="00AD5938" w:rsidRDefault="0036354D">
            <w:pPr>
              <w:spacing w:after="0" w:line="240" w:lineRule="auto"/>
              <w:jc w:val="both"/>
              <w:rPr>
                <w:rFonts w:ascii="Times New Roman" w:hAnsi="Times New Roman"/>
              </w:rPr>
            </w:pPr>
            <w:r>
              <w:rPr>
                <w:rFonts w:ascii="Times New Roman" w:hAnsi="Times New Roman"/>
              </w:rPr>
              <w:t>Правила технической эксплуатации электрических станций</w:t>
            </w:r>
            <w:r>
              <w:rPr>
                <w:rFonts w:ascii="Times New Roman" w:hAnsi="Times New Roman"/>
              </w:rPr>
              <w:t xml:space="preserve"> и сетей Российской Федерации, утверждены приказом Минэнерго РФ от 19.06.2003 № 229</w:t>
            </w:r>
          </w:p>
        </w:tc>
      </w:tr>
      <w:tr w:rsidR="00AD5938">
        <w:tc>
          <w:tcPr>
            <w:tcW w:w="527" w:type="dxa"/>
            <w:tcBorders>
              <w:top w:val="single" w:sz="4" w:space="0" w:color="000000"/>
              <w:left w:val="single" w:sz="4" w:space="0" w:color="000000"/>
              <w:bottom w:val="single" w:sz="4" w:space="0" w:color="000000"/>
              <w:right w:val="single" w:sz="4" w:space="0" w:color="000000"/>
            </w:tcBorders>
          </w:tcPr>
          <w:p w:rsidR="00AD5938" w:rsidRDefault="0036354D">
            <w:pPr>
              <w:tabs>
                <w:tab w:val="left" w:pos="9639"/>
              </w:tabs>
              <w:spacing w:after="0" w:line="240" w:lineRule="auto"/>
              <w:jc w:val="center"/>
              <w:rPr>
                <w:rFonts w:ascii="Times New Roman" w:hAnsi="Times New Roman"/>
              </w:rPr>
            </w:pPr>
            <w:r>
              <w:rPr>
                <w:rFonts w:ascii="Times New Roman" w:hAnsi="Times New Roman"/>
              </w:rPr>
              <w:t>40</w:t>
            </w:r>
          </w:p>
        </w:tc>
        <w:tc>
          <w:tcPr>
            <w:tcW w:w="2876" w:type="dxa"/>
            <w:tcBorders>
              <w:top w:val="single" w:sz="4" w:space="0" w:color="000000"/>
              <w:left w:val="single" w:sz="4" w:space="0" w:color="000000"/>
              <w:bottom w:val="single" w:sz="4" w:space="0" w:color="000000"/>
              <w:right w:val="single" w:sz="4" w:space="0" w:color="000000"/>
            </w:tcBorders>
          </w:tcPr>
          <w:p w:rsidR="00AD5938" w:rsidRDefault="0036354D">
            <w:pPr>
              <w:spacing w:after="0" w:line="240" w:lineRule="auto"/>
              <w:jc w:val="both"/>
              <w:rPr>
                <w:rFonts w:ascii="Times New Roman" w:hAnsi="Times New Roman"/>
                <w:highlight w:val="white"/>
              </w:rPr>
            </w:pPr>
            <w:r>
              <w:rPr>
                <w:rFonts w:ascii="Times New Roman" w:hAnsi="Times New Roman"/>
                <w:highlight w:val="white"/>
              </w:rPr>
              <w:t>ГОСТ 32755-2014</w:t>
            </w:r>
          </w:p>
        </w:tc>
        <w:tc>
          <w:tcPr>
            <w:tcW w:w="7229" w:type="dxa"/>
            <w:tcBorders>
              <w:top w:val="single" w:sz="4" w:space="0" w:color="000000"/>
              <w:left w:val="single" w:sz="4" w:space="0" w:color="000000"/>
              <w:bottom w:val="single" w:sz="4" w:space="0" w:color="000000"/>
              <w:right w:val="single" w:sz="4" w:space="0" w:color="000000"/>
            </w:tcBorders>
            <w:vAlign w:val="center"/>
          </w:tcPr>
          <w:p w:rsidR="00AD5938" w:rsidRDefault="0036354D">
            <w:pPr>
              <w:spacing w:after="0" w:line="240" w:lineRule="auto"/>
              <w:jc w:val="both"/>
              <w:rPr>
                <w:rFonts w:ascii="Times New Roman" w:hAnsi="Times New Roman"/>
              </w:rPr>
            </w:pPr>
            <w:r>
              <w:rPr>
                <w:rFonts w:ascii="Times New Roman" w:hAnsi="Times New Roman"/>
                <w:sz w:val="24"/>
              </w:rPr>
              <w:t>Межгосударственный стандарт. Дороги автомобильные общего пользования. Требования к проведению приемки в эксплуатацию выполненных работ (введен в действи</w:t>
            </w:r>
            <w:r>
              <w:rPr>
                <w:rFonts w:ascii="Times New Roman" w:hAnsi="Times New Roman"/>
                <w:sz w:val="24"/>
              </w:rPr>
              <w:t>е Приказом Росстандарта от 24.09.2014 № 1202-ст)</w:t>
            </w:r>
          </w:p>
        </w:tc>
      </w:tr>
    </w:tbl>
    <w:p w:rsidR="00AD5938" w:rsidRDefault="0036354D">
      <w:pPr>
        <w:spacing w:after="0" w:line="240" w:lineRule="auto"/>
        <w:jc w:val="both"/>
        <w:rPr>
          <w:rFonts w:ascii="Times New Roman" w:hAnsi="Times New Roman"/>
          <w:sz w:val="24"/>
        </w:rPr>
      </w:pPr>
      <w:r>
        <w:rPr>
          <w:rFonts w:ascii="Times New Roman" w:hAnsi="Times New Roman"/>
          <w:sz w:val="24"/>
        </w:rPr>
        <w:t>Примечание: в процессе заключения и исполнения Договора должны использоваться актуальные редакции нормативно-технических документов. Кроме того, при исполнении Договора могут учитываться вновь вводимые и/</w:t>
      </w:r>
      <w:r>
        <w:rPr>
          <w:rFonts w:ascii="Times New Roman" w:hAnsi="Times New Roman"/>
          <w:sz w:val="24"/>
        </w:rPr>
        <w:t xml:space="preserve">или не указанные в настоящем приложении нормативно-технические документы.        </w:t>
      </w:r>
    </w:p>
    <w:p w:rsidR="00AD5938" w:rsidRDefault="00AD5938">
      <w:pPr>
        <w:spacing w:after="0" w:line="240" w:lineRule="auto"/>
        <w:jc w:val="right"/>
        <w:rPr>
          <w:rFonts w:ascii="Times New Roman" w:hAnsi="Times New Roman"/>
          <w:sz w:val="20"/>
        </w:rPr>
      </w:pPr>
    </w:p>
    <w:p w:rsidR="00AD5938" w:rsidRDefault="00AD5938">
      <w:pPr>
        <w:spacing w:after="0" w:line="240" w:lineRule="auto"/>
        <w:jc w:val="right"/>
        <w:rPr>
          <w:rFonts w:ascii="Times New Roman" w:hAnsi="Times New Roman"/>
          <w:sz w:val="20"/>
        </w:rPr>
      </w:pPr>
    </w:p>
    <w:p w:rsidR="00AD5938" w:rsidRDefault="00AD5938">
      <w:pPr>
        <w:spacing w:after="0" w:line="240" w:lineRule="auto"/>
        <w:jc w:val="right"/>
        <w:rPr>
          <w:rFonts w:ascii="Times New Roman" w:hAnsi="Times New Roman"/>
          <w:sz w:val="20"/>
        </w:rPr>
      </w:pPr>
    </w:p>
    <w:p w:rsidR="00AD5938" w:rsidRDefault="00AD5938">
      <w:pPr>
        <w:spacing w:after="0" w:line="240" w:lineRule="auto"/>
        <w:jc w:val="right"/>
        <w:rPr>
          <w:rFonts w:ascii="Times New Roman" w:hAnsi="Times New Roman"/>
          <w:sz w:val="20"/>
        </w:rPr>
      </w:pPr>
    </w:p>
    <w:p w:rsidR="00AD5938" w:rsidRDefault="0036354D">
      <w:pPr>
        <w:spacing w:after="0" w:line="240" w:lineRule="auto"/>
        <w:rPr>
          <w:rFonts w:ascii="Times New Roman" w:hAnsi="Times New Roman"/>
          <w:sz w:val="20"/>
        </w:rPr>
      </w:pPr>
      <w:r>
        <w:rPr>
          <w:rFonts w:ascii="Times New Roman" w:hAnsi="Times New Roman"/>
        </w:rPr>
        <w:br w:type="page"/>
      </w:r>
      <w:r>
        <w:rPr>
          <w:rFonts w:ascii="Times New Roman" w:hAnsi="Times New Roman"/>
        </w:rPr>
        <w:lastRenderedPageBreak/>
        <w:t xml:space="preserve">                                                                                                                                                         </w:t>
      </w:r>
    </w:p>
    <w:p w:rsidR="00AD5938" w:rsidRDefault="0036354D">
      <w:pPr>
        <w:spacing w:after="0" w:line="240" w:lineRule="auto"/>
        <w:jc w:val="center"/>
        <w:rPr>
          <w:rFonts w:ascii="Times New Roman" w:hAnsi="Times New Roman"/>
          <w:b/>
          <w:sz w:val="24"/>
        </w:rPr>
      </w:pPr>
      <w:r>
        <w:rPr>
          <w:rFonts w:ascii="Times New Roman" w:hAnsi="Times New Roman"/>
          <w:b/>
          <w:sz w:val="24"/>
        </w:rPr>
        <w:t>ПОЛОЖЕНИЕ</w:t>
      </w:r>
    </w:p>
    <w:p w:rsidR="00AD5938" w:rsidRDefault="0036354D">
      <w:pPr>
        <w:spacing w:after="0" w:line="240" w:lineRule="auto"/>
        <w:jc w:val="center"/>
        <w:rPr>
          <w:rFonts w:ascii="Times New Roman" w:hAnsi="Times New Roman"/>
          <w:sz w:val="24"/>
        </w:rPr>
      </w:pPr>
      <w:r>
        <w:rPr>
          <w:rFonts w:ascii="Times New Roman" w:hAnsi="Times New Roman"/>
          <w:sz w:val="24"/>
        </w:rPr>
        <w:t>по</w:t>
      </w:r>
      <w:r>
        <w:rPr>
          <w:rFonts w:ascii="Times New Roman" w:hAnsi="Times New Roman"/>
          <w:sz w:val="24"/>
        </w:rPr>
        <w:t xml:space="preserve"> технической эксплуатации установок наружного освещения на автомобильных дорогах общего пользования Нижегородской области</w:t>
      </w:r>
    </w:p>
    <w:p w:rsidR="00AD5938" w:rsidRDefault="0036354D">
      <w:pPr>
        <w:spacing w:after="0" w:line="240" w:lineRule="auto"/>
        <w:jc w:val="center"/>
        <w:rPr>
          <w:rFonts w:ascii="Times New Roman" w:hAnsi="Times New Roman"/>
          <w:sz w:val="24"/>
        </w:rPr>
      </w:pPr>
      <w:r>
        <w:rPr>
          <w:rFonts w:ascii="Times New Roman" w:hAnsi="Times New Roman"/>
          <w:sz w:val="24"/>
        </w:rPr>
        <w:t>(утверждено приказом ГКУ НО "ГУАД" от 11.03.2019 № 140)</w:t>
      </w:r>
    </w:p>
    <w:p w:rsidR="00AD5938" w:rsidRDefault="00AD5938">
      <w:pPr>
        <w:spacing w:after="0" w:line="240" w:lineRule="auto"/>
        <w:ind w:left="3984"/>
        <w:jc w:val="both"/>
        <w:rPr>
          <w:rFonts w:ascii="Times New Roman" w:hAnsi="Times New Roman"/>
          <w:sz w:val="24"/>
        </w:rPr>
      </w:pPr>
    </w:p>
    <w:p w:rsidR="00AD5938" w:rsidRDefault="0036354D">
      <w:pPr>
        <w:spacing w:after="0" w:line="240" w:lineRule="auto"/>
        <w:ind w:left="3984"/>
        <w:jc w:val="both"/>
        <w:rPr>
          <w:rFonts w:ascii="Times New Roman" w:hAnsi="Times New Roman"/>
          <w:sz w:val="24"/>
        </w:rPr>
      </w:pPr>
      <w:r>
        <w:rPr>
          <w:rFonts w:ascii="Times New Roman" w:hAnsi="Times New Roman"/>
          <w:sz w:val="24"/>
        </w:rPr>
        <w:t>1. Общие положения.</w:t>
      </w:r>
    </w:p>
    <w:p w:rsidR="00AD5938" w:rsidRDefault="0036354D">
      <w:pPr>
        <w:spacing w:after="0" w:line="240" w:lineRule="auto"/>
        <w:ind w:left="48" w:firstLine="661"/>
        <w:jc w:val="both"/>
        <w:rPr>
          <w:rFonts w:ascii="Times New Roman" w:hAnsi="Times New Roman"/>
          <w:sz w:val="24"/>
        </w:rPr>
      </w:pPr>
      <w:r>
        <w:rPr>
          <w:rFonts w:ascii="Times New Roman" w:hAnsi="Times New Roman"/>
          <w:sz w:val="24"/>
        </w:rPr>
        <w:t>1.1. Настоящее положение содержит основные технические, т</w:t>
      </w:r>
      <w:r>
        <w:rPr>
          <w:rFonts w:ascii="Times New Roman" w:hAnsi="Times New Roman"/>
          <w:sz w:val="24"/>
        </w:rPr>
        <w:t>ехнологические и организационные требования по ведению эксплуатации наружного освещения автомобильных дорог и контролю за его состоянием.</w:t>
      </w:r>
    </w:p>
    <w:p w:rsidR="00AD5938" w:rsidRDefault="0036354D">
      <w:pPr>
        <w:spacing w:after="0" w:line="240" w:lineRule="auto"/>
        <w:ind w:left="48" w:firstLine="661"/>
        <w:jc w:val="both"/>
        <w:rPr>
          <w:rFonts w:ascii="Times New Roman" w:hAnsi="Times New Roman"/>
          <w:sz w:val="24"/>
        </w:rPr>
      </w:pPr>
      <w:r>
        <w:rPr>
          <w:rFonts w:ascii="Times New Roman" w:hAnsi="Times New Roman"/>
          <w:sz w:val="24"/>
        </w:rPr>
        <w:t>1.2.    Положение   распространяется на эксплуатацию установок наружного освещения (далее - НО) дорог, находящихся в о</w:t>
      </w:r>
      <w:r>
        <w:rPr>
          <w:rFonts w:ascii="Times New Roman" w:hAnsi="Times New Roman"/>
          <w:sz w:val="24"/>
        </w:rPr>
        <w:t>перативном управлении ГКУ НО «ГУАД», а также устройства    управления НО, электрические сети и трансформаторные подстанции 10 (6), 0,4 кВ.</w:t>
      </w:r>
    </w:p>
    <w:p w:rsidR="00AD5938" w:rsidRDefault="0036354D">
      <w:pPr>
        <w:spacing w:after="0" w:line="240" w:lineRule="auto"/>
        <w:ind w:left="48" w:firstLine="661"/>
        <w:jc w:val="both"/>
        <w:rPr>
          <w:rFonts w:ascii="Times New Roman" w:hAnsi="Times New Roman"/>
          <w:sz w:val="24"/>
        </w:rPr>
      </w:pPr>
      <w:r>
        <w:rPr>
          <w:rFonts w:ascii="Times New Roman" w:hAnsi="Times New Roman"/>
          <w:sz w:val="24"/>
        </w:rPr>
        <w:t>1.3.</w:t>
      </w:r>
      <w:r>
        <w:rPr>
          <w:rFonts w:ascii="Times New Roman" w:hAnsi="Times New Roman"/>
          <w:sz w:val="24"/>
        </w:rPr>
        <w:tab/>
        <w:t>Соблюдение Положения должно позволить улучшить состояние НО, полнее удовлетворить современные потребности участн</w:t>
      </w:r>
      <w:r>
        <w:rPr>
          <w:rFonts w:ascii="Times New Roman" w:hAnsi="Times New Roman"/>
          <w:sz w:val="24"/>
        </w:rPr>
        <w:t>иков дорожного движения НО, которые</w:t>
      </w:r>
      <w:r>
        <w:rPr>
          <w:rFonts w:ascii="Times New Roman" w:hAnsi="Times New Roman"/>
          <w:sz w:val="24"/>
        </w:rPr>
        <w:br/>
        <w:t>способствуют снижению нарушений общественного порядка, дорожно-транспортных происшествий и повышению комфорта проживания населения.</w:t>
      </w:r>
    </w:p>
    <w:p w:rsidR="00AD5938" w:rsidRDefault="0036354D">
      <w:pPr>
        <w:spacing w:after="0" w:line="240" w:lineRule="auto"/>
        <w:ind w:left="48" w:firstLine="661"/>
        <w:jc w:val="both"/>
        <w:rPr>
          <w:rFonts w:ascii="Times New Roman" w:hAnsi="Times New Roman"/>
          <w:sz w:val="24"/>
        </w:rPr>
      </w:pPr>
      <w:r>
        <w:rPr>
          <w:rFonts w:ascii="Times New Roman" w:hAnsi="Times New Roman"/>
          <w:sz w:val="24"/>
        </w:rPr>
        <w:t>1.4. Положение базируется на основополагающих нормативно-технических</w:t>
      </w:r>
      <w:r>
        <w:rPr>
          <w:rFonts w:ascii="Times New Roman" w:hAnsi="Times New Roman"/>
          <w:sz w:val="24"/>
        </w:rPr>
        <w:br/>
        <w:t>документах, относящ</w:t>
      </w:r>
      <w:r>
        <w:rPr>
          <w:rFonts w:ascii="Times New Roman" w:hAnsi="Times New Roman"/>
          <w:sz w:val="24"/>
        </w:rPr>
        <w:t>ихся к НО: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«Правила содержания и р</w:t>
      </w:r>
      <w:r>
        <w:rPr>
          <w:rFonts w:ascii="Times New Roman" w:hAnsi="Times New Roman"/>
          <w:sz w:val="24"/>
        </w:rPr>
        <w:t>емонта автомобильных дорог общего пользования регионального или межмуниципального значения и создания и использования парковок (парковочных мест) на автомобильных дорогах общего пользования регионального или межмуниципального значения в нижегородской облас</w:t>
      </w:r>
      <w:r>
        <w:rPr>
          <w:rFonts w:ascii="Times New Roman" w:hAnsi="Times New Roman"/>
          <w:sz w:val="24"/>
        </w:rPr>
        <w:t>ти» (утверждены постановлением Правительства Нижегородской области от 22.05.2013 № 318), «Правила устройства электроустановок», «Правила технической эксплуатации электрических станций и сетей», «Правила эксплуатации электроустановок потребителей».</w:t>
      </w:r>
    </w:p>
    <w:p w:rsidR="00AD5938" w:rsidRDefault="0036354D">
      <w:pPr>
        <w:spacing w:after="0" w:line="240" w:lineRule="auto"/>
        <w:ind w:left="48" w:firstLine="661"/>
        <w:jc w:val="both"/>
        <w:rPr>
          <w:rFonts w:ascii="Times New Roman" w:hAnsi="Times New Roman"/>
          <w:sz w:val="24"/>
        </w:rPr>
      </w:pPr>
      <w:r>
        <w:rPr>
          <w:rFonts w:ascii="Times New Roman" w:hAnsi="Times New Roman"/>
          <w:sz w:val="24"/>
        </w:rPr>
        <w:t>1.5. Пол</w:t>
      </w:r>
      <w:r>
        <w:rPr>
          <w:rFonts w:ascii="Times New Roman" w:hAnsi="Times New Roman"/>
          <w:sz w:val="24"/>
        </w:rPr>
        <w:t>ожение учитывает специфические условия эксплуатации установок НО, их питающих и распределительных электрических сетей, работающих в значительно более тяжелых условиях, чем городские и сельские электрические сети 0,4 кВ, а именно:</w:t>
      </w:r>
    </w:p>
    <w:p w:rsidR="00AD5938" w:rsidRDefault="0036354D">
      <w:pPr>
        <w:spacing w:after="0" w:line="240" w:lineRule="auto"/>
        <w:ind w:left="48" w:firstLine="661"/>
        <w:jc w:val="both"/>
        <w:rPr>
          <w:rFonts w:ascii="Times New Roman" w:hAnsi="Times New Roman"/>
          <w:sz w:val="24"/>
        </w:rPr>
      </w:pPr>
      <w:r>
        <w:rPr>
          <w:rFonts w:ascii="Times New Roman" w:hAnsi="Times New Roman"/>
          <w:sz w:val="24"/>
        </w:rPr>
        <w:t xml:space="preserve">- размещение установок НО </w:t>
      </w:r>
      <w:r>
        <w:rPr>
          <w:rFonts w:ascii="Times New Roman" w:hAnsi="Times New Roman"/>
          <w:sz w:val="24"/>
        </w:rPr>
        <w:t>и их электрических сетей в непосредственной близости от проезжих частей улиц и дорог с транспортным движением. Это неизбежно приводит к нарушениям их работы (отказам) при наездах, а также резко усложняет и удорожает проведение работ на линии;</w:t>
      </w:r>
    </w:p>
    <w:p w:rsidR="00AD5938" w:rsidRDefault="0036354D">
      <w:pPr>
        <w:spacing w:after="0" w:line="240" w:lineRule="auto"/>
        <w:ind w:left="48" w:firstLine="661"/>
        <w:jc w:val="both"/>
        <w:rPr>
          <w:rFonts w:ascii="Times New Roman" w:hAnsi="Times New Roman"/>
          <w:sz w:val="24"/>
        </w:rPr>
      </w:pPr>
      <w:r>
        <w:rPr>
          <w:rFonts w:ascii="Times New Roman" w:hAnsi="Times New Roman"/>
          <w:sz w:val="24"/>
        </w:rPr>
        <w:t>- наличие про</w:t>
      </w:r>
      <w:r>
        <w:rPr>
          <w:rFonts w:ascii="Times New Roman" w:hAnsi="Times New Roman"/>
          <w:sz w:val="24"/>
        </w:rPr>
        <w:t>тяженных участков воздушных сетей НО, выполненных не изолированными    проводами, на дорогах с высокорослыми деревьями приводит к многочисленным обрывам при    сильных ветрах и необходимости проведения срочных восстановительных работ;</w:t>
      </w:r>
    </w:p>
    <w:p w:rsidR="00AD5938" w:rsidRDefault="0036354D">
      <w:pPr>
        <w:spacing w:after="0" w:line="240" w:lineRule="auto"/>
        <w:ind w:left="48" w:firstLine="661"/>
        <w:jc w:val="both"/>
        <w:rPr>
          <w:rFonts w:ascii="Times New Roman" w:hAnsi="Times New Roman"/>
          <w:sz w:val="24"/>
        </w:rPr>
      </w:pPr>
      <w:r>
        <w:rPr>
          <w:rFonts w:ascii="Times New Roman" w:hAnsi="Times New Roman"/>
          <w:sz w:val="24"/>
        </w:rPr>
        <w:t>- наличие через кажды</w:t>
      </w:r>
      <w:r>
        <w:rPr>
          <w:rFonts w:ascii="Times New Roman" w:hAnsi="Times New Roman"/>
          <w:sz w:val="24"/>
        </w:rPr>
        <w:t>е 30-40 м в распределительных кабельных сетях ответвлений к светильникам, выполненных с разрезанием и разделкой кабеля в цоколях опор, снижает надежность работы установок, в том числе и защиты, и требует постоянного контроля слабо защищенных разделок кабел</w:t>
      </w:r>
      <w:r>
        <w:rPr>
          <w:rFonts w:ascii="Times New Roman" w:hAnsi="Times New Roman"/>
          <w:sz w:val="24"/>
        </w:rPr>
        <w:t>я и щитков в цоколях многочисленных опор;</w:t>
      </w:r>
    </w:p>
    <w:p w:rsidR="00AD5938" w:rsidRDefault="0036354D">
      <w:pPr>
        <w:spacing w:after="0" w:line="240" w:lineRule="auto"/>
        <w:ind w:left="48" w:firstLine="661"/>
        <w:jc w:val="both"/>
        <w:rPr>
          <w:rFonts w:ascii="Times New Roman" w:hAnsi="Times New Roman"/>
          <w:sz w:val="24"/>
        </w:rPr>
      </w:pPr>
      <w:r>
        <w:rPr>
          <w:rFonts w:ascii="Times New Roman" w:hAnsi="Times New Roman"/>
          <w:sz w:val="24"/>
        </w:rPr>
        <w:t xml:space="preserve">- периодическое включение и отключение не менее, чем один раз в сутки распределительных сетей НО с изменяющейся по характеру нагрузкой при включении, что при использовании электромагнитных коммутационных аппаратов </w:t>
      </w:r>
      <w:r>
        <w:rPr>
          <w:rFonts w:ascii="Times New Roman" w:hAnsi="Times New Roman"/>
          <w:sz w:val="24"/>
        </w:rPr>
        <w:t>вызывает появление переходных режимов в сетях и снижает надежность питания установок НО;</w:t>
      </w:r>
    </w:p>
    <w:p w:rsidR="00AD5938" w:rsidRDefault="0036354D">
      <w:pPr>
        <w:tabs>
          <w:tab w:val="left" w:pos="1080"/>
        </w:tabs>
        <w:spacing w:after="0" w:line="240" w:lineRule="auto"/>
        <w:ind w:left="48" w:firstLine="661"/>
        <w:jc w:val="both"/>
        <w:rPr>
          <w:rFonts w:ascii="Times New Roman" w:hAnsi="Times New Roman"/>
          <w:sz w:val="24"/>
        </w:rPr>
      </w:pPr>
      <w:r>
        <w:rPr>
          <w:rFonts w:ascii="Times New Roman" w:hAnsi="Times New Roman"/>
          <w:sz w:val="24"/>
        </w:rPr>
        <w:t>-</w:t>
      </w:r>
      <w:r>
        <w:rPr>
          <w:rFonts w:ascii="Times New Roman" w:hAnsi="Times New Roman"/>
          <w:sz w:val="24"/>
        </w:rPr>
        <w:tab/>
        <w:t>необходимость обслуживания каждого светового прибора в течение года,</w:t>
      </w:r>
      <w:r>
        <w:rPr>
          <w:rFonts w:ascii="Times New Roman" w:hAnsi="Times New Roman"/>
          <w:sz w:val="24"/>
        </w:rPr>
        <w:br/>
        <w:t>заключающегося в ревизии его электрической схемы, узла крепления, и проведении замены ламп. Пери</w:t>
      </w:r>
      <w:r>
        <w:rPr>
          <w:rFonts w:ascii="Times New Roman" w:hAnsi="Times New Roman"/>
          <w:sz w:val="24"/>
        </w:rPr>
        <w:t>одичность замены ламп в значительной степени зависит от качества электрической энергии, поступающей от энергоснабжающей организации.</w:t>
      </w:r>
    </w:p>
    <w:p w:rsidR="00AD5938" w:rsidRDefault="0036354D">
      <w:pPr>
        <w:spacing w:after="0" w:line="240" w:lineRule="auto"/>
        <w:ind w:left="58" w:right="77" w:firstLine="661"/>
        <w:jc w:val="both"/>
        <w:rPr>
          <w:rFonts w:ascii="Times New Roman" w:hAnsi="Times New Roman"/>
          <w:sz w:val="24"/>
        </w:rPr>
      </w:pPr>
      <w:r>
        <w:rPr>
          <w:rFonts w:ascii="Times New Roman" w:hAnsi="Times New Roman"/>
          <w:sz w:val="24"/>
        </w:rPr>
        <w:t>1.6. Положение устанавливает требования и сроки проведения обслуживания, технического надзора и контроля за работой организ</w:t>
      </w:r>
      <w:r>
        <w:rPr>
          <w:rFonts w:ascii="Times New Roman" w:hAnsi="Times New Roman"/>
          <w:sz w:val="24"/>
        </w:rPr>
        <w:t>аций по эксплуатации установок НО.</w:t>
      </w:r>
    </w:p>
    <w:p w:rsidR="00AD5938" w:rsidRDefault="0036354D">
      <w:pPr>
        <w:spacing w:after="0" w:line="240" w:lineRule="auto"/>
        <w:ind w:left="58" w:right="77" w:firstLine="661"/>
        <w:jc w:val="both"/>
        <w:rPr>
          <w:rFonts w:ascii="Times New Roman" w:hAnsi="Times New Roman"/>
          <w:sz w:val="24"/>
        </w:rPr>
      </w:pPr>
      <w:r>
        <w:rPr>
          <w:rFonts w:ascii="Times New Roman" w:hAnsi="Times New Roman"/>
          <w:sz w:val="24"/>
        </w:rPr>
        <w:t>1.7. Техническое обслуживание включает в себя комплекс мероприятий. направленных на обеспечение бесперебойной работы установок НО и предотвращение их преждевременного износа как при нормальном режиме эксплуатации под возд</w:t>
      </w:r>
      <w:r>
        <w:rPr>
          <w:rFonts w:ascii="Times New Roman" w:hAnsi="Times New Roman"/>
          <w:sz w:val="24"/>
        </w:rPr>
        <w:t xml:space="preserve">ействием внешней среды, так и при </w:t>
      </w:r>
      <w:r>
        <w:rPr>
          <w:rFonts w:ascii="Times New Roman" w:hAnsi="Times New Roman"/>
          <w:sz w:val="24"/>
        </w:rPr>
        <w:lastRenderedPageBreak/>
        <w:t>его внезапном нарушении путем своевременного выявления и устранения возникающих неисправностей.</w:t>
      </w:r>
    </w:p>
    <w:p w:rsidR="00AD5938" w:rsidRDefault="0036354D">
      <w:pPr>
        <w:tabs>
          <w:tab w:val="left" w:pos="1210"/>
        </w:tabs>
        <w:spacing w:after="0" w:line="240" w:lineRule="auto"/>
        <w:ind w:firstLine="661"/>
        <w:jc w:val="both"/>
        <w:rPr>
          <w:rFonts w:ascii="Times New Roman" w:hAnsi="Times New Roman"/>
          <w:sz w:val="24"/>
        </w:rPr>
      </w:pPr>
      <w:r>
        <w:rPr>
          <w:rFonts w:ascii="Times New Roman" w:hAnsi="Times New Roman"/>
          <w:sz w:val="24"/>
        </w:rPr>
        <w:t>1.8. Техническое обслуживание и текущий ремонт НО проводятся специализированными      эксплуатационными организациями (Подрядч</w:t>
      </w:r>
      <w:r>
        <w:rPr>
          <w:rFonts w:ascii="Times New Roman" w:hAnsi="Times New Roman"/>
          <w:sz w:val="24"/>
        </w:rPr>
        <w:t>иками), имеющими на то разрешительную документацию в соответствии с действующим законодательством.</w:t>
      </w:r>
      <w:r>
        <w:rPr>
          <w:rFonts w:ascii="Times New Roman" w:hAnsi="Times New Roman"/>
          <w:spacing w:val="5"/>
          <w:sz w:val="24"/>
        </w:rPr>
        <w:t xml:space="preserve">                                                                                                  </w:t>
      </w:r>
      <w:r>
        <w:rPr>
          <w:rFonts w:ascii="Times New Roman" w:hAnsi="Times New Roman"/>
          <w:sz w:val="24"/>
        </w:rPr>
        <w:t xml:space="preserve">                                                       </w:t>
      </w:r>
    </w:p>
    <w:p w:rsidR="00AD5938" w:rsidRDefault="00AD5938">
      <w:pPr>
        <w:tabs>
          <w:tab w:val="left" w:pos="1694"/>
        </w:tabs>
        <w:spacing w:after="0" w:line="240" w:lineRule="auto"/>
        <w:jc w:val="center"/>
        <w:rPr>
          <w:rFonts w:ascii="Times New Roman" w:hAnsi="Times New Roman"/>
          <w:sz w:val="24"/>
        </w:rPr>
      </w:pPr>
    </w:p>
    <w:p w:rsidR="00AD5938" w:rsidRDefault="0036354D">
      <w:pPr>
        <w:tabs>
          <w:tab w:val="left" w:pos="1694"/>
        </w:tabs>
        <w:spacing w:after="0" w:line="240" w:lineRule="auto"/>
        <w:jc w:val="center"/>
        <w:rPr>
          <w:rFonts w:ascii="Times New Roman" w:hAnsi="Times New Roman"/>
          <w:sz w:val="24"/>
        </w:rPr>
      </w:pPr>
      <w:r>
        <w:rPr>
          <w:rFonts w:ascii="Times New Roman" w:hAnsi="Times New Roman"/>
          <w:sz w:val="24"/>
        </w:rPr>
        <w:t>2.Т</w:t>
      </w:r>
      <w:r>
        <w:rPr>
          <w:rFonts w:ascii="Times New Roman" w:hAnsi="Times New Roman"/>
          <w:sz w:val="24"/>
        </w:rPr>
        <w:t>ехническое обслуживание</w:t>
      </w:r>
    </w:p>
    <w:p w:rsidR="00AD5938" w:rsidRDefault="0036354D">
      <w:pPr>
        <w:spacing w:after="0" w:line="240" w:lineRule="auto"/>
        <w:ind w:left="758"/>
        <w:jc w:val="both"/>
        <w:rPr>
          <w:rFonts w:ascii="Times New Roman" w:hAnsi="Times New Roman"/>
          <w:sz w:val="24"/>
        </w:rPr>
      </w:pPr>
      <w:r>
        <w:rPr>
          <w:rFonts w:ascii="Times New Roman" w:hAnsi="Times New Roman"/>
          <w:sz w:val="24"/>
        </w:rPr>
        <w:t>2.1 Состав работ по техническому обслуживанию включает:</w:t>
      </w:r>
    </w:p>
    <w:p w:rsidR="00AD5938" w:rsidRDefault="0036354D">
      <w:pPr>
        <w:tabs>
          <w:tab w:val="left" w:pos="1042"/>
        </w:tabs>
        <w:spacing w:after="0" w:line="240" w:lineRule="auto"/>
        <w:ind w:left="67" w:firstLine="691"/>
        <w:jc w:val="both"/>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pacing w:val="2"/>
          <w:sz w:val="24"/>
        </w:rPr>
        <w:t xml:space="preserve">обеспечение регламентированного режима работы установок НО путем </w:t>
      </w:r>
      <w:r>
        <w:rPr>
          <w:rFonts w:ascii="Times New Roman" w:hAnsi="Times New Roman"/>
          <w:sz w:val="24"/>
        </w:rPr>
        <w:t>своевременного включения, частичного или полного отключения и оперативного контро</w:t>
      </w:r>
      <w:r>
        <w:rPr>
          <w:rFonts w:ascii="Times New Roman" w:hAnsi="Times New Roman"/>
          <w:spacing w:val="3"/>
          <w:sz w:val="24"/>
        </w:rPr>
        <w:t>ля исправности и соответств</w:t>
      </w:r>
      <w:r>
        <w:rPr>
          <w:rFonts w:ascii="Times New Roman" w:hAnsi="Times New Roman"/>
          <w:spacing w:val="3"/>
          <w:sz w:val="24"/>
        </w:rPr>
        <w:t>ия состояния установок заданному режиму;</w:t>
      </w:r>
    </w:p>
    <w:p w:rsidR="00AD5938" w:rsidRDefault="0036354D">
      <w:pPr>
        <w:tabs>
          <w:tab w:val="left" w:pos="1042"/>
        </w:tabs>
        <w:spacing w:after="0" w:line="240" w:lineRule="auto"/>
        <w:ind w:left="67" w:firstLine="691"/>
        <w:jc w:val="both"/>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pacing w:val="1"/>
          <w:sz w:val="24"/>
        </w:rPr>
        <w:t xml:space="preserve">поддержание нормируемых светотехнических параметров установок путем </w:t>
      </w:r>
      <w:r>
        <w:rPr>
          <w:rFonts w:ascii="Times New Roman" w:hAnsi="Times New Roman"/>
          <w:spacing w:val="8"/>
          <w:sz w:val="24"/>
        </w:rPr>
        <w:t>замены вышедших из строя ламп, отдельных светильников, восстановления поврежденных опор,</w:t>
      </w:r>
      <w:r>
        <w:rPr>
          <w:rFonts w:ascii="Times New Roman" w:hAnsi="Times New Roman"/>
          <w:spacing w:val="3"/>
          <w:sz w:val="24"/>
        </w:rPr>
        <w:br/>
      </w:r>
      <w:r>
        <w:rPr>
          <w:rFonts w:ascii="Times New Roman" w:hAnsi="Times New Roman"/>
          <w:sz w:val="24"/>
        </w:rPr>
        <w:t>восстановление правильного положения кронштейнов (консол</w:t>
      </w:r>
      <w:r>
        <w:rPr>
          <w:rFonts w:ascii="Times New Roman" w:hAnsi="Times New Roman"/>
          <w:sz w:val="24"/>
        </w:rPr>
        <w:t xml:space="preserve">ей), светильников </w:t>
      </w:r>
      <w:r>
        <w:rPr>
          <w:rFonts w:ascii="Times New Roman" w:hAnsi="Times New Roman"/>
          <w:spacing w:val="-2"/>
          <w:sz w:val="24"/>
        </w:rPr>
        <w:t>относительно освещаемого объекта;</w:t>
      </w:r>
    </w:p>
    <w:p w:rsidR="00AD5938" w:rsidRDefault="0036354D">
      <w:pPr>
        <w:widowControl w:val="0"/>
        <w:numPr>
          <w:ilvl w:val="0"/>
          <w:numId w:val="1"/>
        </w:numPr>
        <w:tabs>
          <w:tab w:val="left" w:pos="917"/>
        </w:tabs>
        <w:spacing w:after="0" w:line="240" w:lineRule="auto"/>
        <w:ind w:left="38" w:firstLine="701"/>
        <w:jc w:val="both"/>
        <w:rPr>
          <w:rFonts w:ascii="Times New Roman" w:hAnsi="Times New Roman"/>
          <w:sz w:val="24"/>
        </w:rPr>
      </w:pPr>
      <w:r>
        <w:rPr>
          <w:rFonts w:ascii="Times New Roman" w:hAnsi="Times New Roman"/>
          <w:spacing w:val="1"/>
          <w:sz w:val="24"/>
        </w:rPr>
        <w:t>проведение периодических и внеочередных осмотров установок НО с целью вы-</w:t>
      </w:r>
      <w:r>
        <w:rPr>
          <w:rFonts w:ascii="Times New Roman" w:hAnsi="Times New Roman"/>
          <w:spacing w:val="1"/>
          <w:sz w:val="24"/>
        </w:rPr>
        <w:br/>
      </w:r>
      <w:r>
        <w:rPr>
          <w:rFonts w:ascii="Times New Roman" w:hAnsi="Times New Roman"/>
          <w:spacing w:val="-2"/>
          <w:sz w:val="24"/>
        </w:rPr>
        <w:t>явления отказов в их работе;</w:t>
      </w:r>
    </w:p>
    <w:p w:rsidR="00AD5938" w:rsidRDefault="0036354D">
      <w:pPr>
        <w:widowControl w:val="0"/>
        <w:numPr>
          <w:ilvl w:val="0"/>
          <w:numId w:val="1"/>
        </w:numPr>
        <w:tabs>
          <w:tab w:val="left" w:pos="917"/>
        </w:tabs>
        <w:spacing w:after="0" w:line="240" w:lineRule="auto"/>
        <w:ind w:left="38" w:firstLine="701"/>
        <w:jc w:val="both"/>
        <w:rPr>
          <w:rFonts w:ascii="Times New Roman" w:hAnsi="Times New Roman"/>
          <w:sz w:val="24"/>
        </w:rPr>
      </w:pPr>
      <w:r>
        <w:rPr>
          <w:rFonts w:ascii="Times New Roman" w:hAnsi="Times New Roman"/>
          <w:spacing w:val="2"/>
          <w:sz w:val="24"/>
        </w:rPr>
        <w:t>измерение уровней напряжения и токов в пунктах питания на соответствие рас</w:t>
      </w:r>
      <w:r>
        <w:rPr>
          <w:rFonts w:ascii="Times New Roman" w:hAnsi="Times New Roman"/>
          <w:spacing w:val="-3"/>
          <w:sz w:val="24"/>
        </w:rPr>
        <w:t xml:space="preserve">пределения светильников по </w:t>
      </w:r>
      <w:r>
        <w:rPr>
          <w:rFonts w:ascii="Times New Roman" w:hAnsi="Times New Roman"/>
          <w:spacing w:val="-3"/>
          <w:sz w:val="24"/>
        </w:rPr>
        <w:t>фазам и величине нагрузки;</w:t>
      </w:r>
    </w:p>
    <w:p w:rsidR="00AD5938" w:rsidRDefault="0036354D">
      <w:pPr>
        <w:tabs>
          <w:tab w:val="left" w:pos="1042"/>
        </w:tabs>
        <w:spacing w:after="0" w:line="240" w:lineRule="auto"/>
        <w:ind w:left="96" w:firstLine="643"/>
        <w:jc w:val="both"/>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pacing w:val="1"/>
          <w:sz w:val="24"/>
        </w:rPr>
        <w:t>проведение   выборочного (а   при   необходимости   и   сплошного) входного</w:t>
      </w:r>
      <w:r>
        <w:rPr>
          <w:rFonts w:ascii="Times New Roman" w:hAnsi="Times New Roman"/>
          <w:spacing w:val="1"/>
          <w:sz w:val="24"/>
        </w:rPr>
        <w:br/>
      </w:r>
      <w:r>
        <w:rPr>
          <w:rFonts w:ascii="Times New Roman" w:hAnsi="Times New Roman"/>
          <w:spacing w:val="8"/>
          <w:sz w:val="24"/>
        </w:rPr>
        <w:t>контроля поступающих газоразрядных ламп высокого давления на соответствие их</w:t>
      </w:r>
      <w:r>
        <w:rPr>
          <w:rFonts w:ascii="Times New Roman" w:hAnsi="Times New Roman"/>
          <w:spacing w:val="8"/>
          <w:sz w:val="24"/>
        </w:rPr>
        <w:br/>
      </w:r>
      <w:r>
        <w:rPr>
          <w:rFonts w:ascii="Times New Roman" w:hAnsi="Times New Roman"/>
          <w:spacing w:val="-2"/>
          <w:sz w:val="24"/>
        </w:rPr>
        <w:t>основным техническим параметрам;</w:t>
      </w:r>
    </w:p>
    <w:p w:rsidR="00AD5938" w:rsidRDefault="0036354D">
      <w:pPr>
        <w:spacing w:after="0" w:line="240" w:lineRule="auto"/>
        <w:ind w:left="82"/>
        <w:jc w:val="both"/>
        <w:rPr>
          <w:rFonts w:ascii="Times New Roman" w:hAnsi="Times New Roman"/>
          <w:sz w:val="24"/>
        </w:rPr>
      </w:pPr>
      <w:r>
        <w:rPr>
          <w:rFonts w:ascii="Times New Roman" w:hAnsi="Times New Roman"/>
          <w:spacing w:val="5"/>
          <w:sz w:val="24"/>
        </w:rPr>
        <w:t xml:space="preserve">          - выполнение неотложных работ п</w:t>
      </w:r>
      <w:r>
        <w:rPr>
          <w:rFonts w:ascii="Times New Roman" w:hAnsi="Times New Roman"/>
          <w:spacing w:val="5"/>
          <w:sz w:val="24"/>
        </w:rPr>
        <w:t xml:space="preserve">о ликвидации внезапных отказов в </w:t>
      </w:r>
      <w:r>
        <w:rPr>
          <w:rFonts w:ascii="Times New Roman" w:hAnsi="Times New Roman"/>
          <w:spacing w:val="-2"/>
          <w:sz w:val="24"/>
        </w:rPr>
        <w:t>установках НО, в том числе отказов электрооборудования и устройств управления.</w:t>
      </w:r>
    </w:p>
    <w:p w:rsidR="00AD5938" w:rsidRDefault="00AD5938">
      <w:pPr>
        <w:spacing w:after="0" w:line="240" w:lineRule="auto"/>
        <w:ind w:firstLine="714"/>
        <w:rPr>
          <w:rFonts w:ascii="Times New Roman" w:hAnsi="Times New Roman"/>
          <w:sz w:val="24"/>
        </w:rPr>
      </w:pPr>
    </w:p>
    <w:p w:rsidR="00AD5938" w:rsidRDefault="0036354D">
      <w:pPr>
        <w:spacing w:after="0" w:line="240" w:lineRule="auto"/>
        <w:ind w:left="758" w:hanging="49"/>
        <w:jc w:val="both"/>
        <w:rPr>
          <w:rFonts w:ascii="Times New Roman" w:hAnsi="Times New Roman"/>
          <w:sz w:val="24"/>
        </w:rPr>
      </w:pPr>
      <w:r>
        <w:rPr>
          <w:rFonts w:ascii="Times New Roman" w:hAnsi="Times New Roman"/>
          <w:sz w:val="24"/>
        </w:rPr>
        <w:t>2.2.    Режимы работы установок НО.</w:t>
      </w:r>
    </w:p>
    <w:p w:rsidR="00AD5938" w:rsidRDefault="0036354D">
      <w:pPr>
        <w:spacing w:after="0" w:line="240" w:lineRule="auto"/>
        <w:ind w:left="19" w:firstLine="690"/>
        <w:jc w:val="both"/>
        <w:rPr>
          <w:rFonts w:ascii="Times New Roman" w:hAnsi="Times New Roman"/>
          <w:sz w:val="24"/>
        </w:rPr>
      </w:pPr>
      <w:r>
        <w:rPr>
          <w:rFonts w:ascii="Times New Roman" w:hAnsi="Times New Roman"/>
          <w:sz w:val="24"/>
        </w:rPr>
        <w:t>2.2.1. Установки НО должны включаться в вечерние сумерки при естественной освещенности 20 лк. (к этому мо</w:t>
      </w:r>
      <w:r>
        <w:rPr>
          <w:rFonts w:ascii="Times New Roman" w:hAnsi="Times New Roman"/>
          <w:sz w:val="24"/>
        </w:rPr>
        <w:t>менту газоразрядные лампы высокого давления в светильниках должны полностью разгореться), а отключаться - в утренние сумерки, не ранее повышения естественной освещенности до 10 лк. При автоматизированном управлении установками НО отступление от графика доп</w:t>
      </w:r>
      <w:r>
        <w:rPr>
          <w:rFonts w:ascii="Times New Roman" w:hAnsi="Times New Roman"/>
          <w:sz w:val="24"/>
        </w:rPr>
        <w:t>ускается в пределах технических данных приборов управления, но не более15 мин. в ту или другую сторону.</w:t>
      </w:r>
      <w:r>
        <w:rPr>
          <w:rFonts w:ascii="Times New Roman" w:hAnsi="Times New Roman"/>
          <w:sz w:val="24"/>
        </w:rPr>
        <w:tab/>
      </w:r>
    </w:p>
    <w:p w:rsidR="00AD5938" w:rsidRDefault="0036354D">
      <w:pPr>
        <w:spacing w:after="0" w:line="240" w:lineRule="auto"/>
        <w:ind w:left="19" w:firstLine="690"/>
        <w:jc w:val="both"/>
        <w:rPr>
          <w:rFonts w:ascii="Times New Roman" w:hAnsi="Times New Roman"/>
          <w:sz w:val="24"/>
        </w:rPr>
      </w:pPr>
      <w:r>
        <w:rPr>
          <w:rFonts w:ascii="Times New Roman" w:hAnsi="Times New Roman"/>
          <w:sz w:val="24"/>
        </w:rPr>
        <w:t>2.2.2.</w:t>
      </w:r>
      <w:r>
        <w:rPr>
          <w:rFonts w:ascii="Times New Roman" w:hAnsi="Times New Roman"/>
          <w:sz w:val="24"/>
        </w:rPr>
        <w:tab/>
        <w:t>При выполнении работ по обслуживанию и ремонту установок НО</w:t>
      </w:r>
      <w:r>
        <w:rPr>
          <w:rFonts w:ascii="Times New Roman" w:hAnsi="Times New Roman"/>
          <w:sz w:val="24"/>
        </w:rPr>
        <w:br/>
        <w:t>допускается по разрешению руководства Подрядчика, производить в дневные часы</w:t>
      </w:r>
      <w:r>
        <w:rPr>
          <w:rFonts w:ascii="Times New Roman" w:hAnsi="Times New Roman"/>
          <w:sz w:val="24"/>
        </w:rPr>
        <w:br/>
        <w:t>кратков</w:t>
      </w:r>
      <w:r>
        <w:rPr>
          <w:rFonts w:ascii="Times New Roman" w:hAnsi="Times New Roman"/>
          <w:sz w:val="24"/>
        </w:rPr>
        <w:t>ременные пробные включения отдельных участков установок длительностью не более 15 мин., что должно быть зафиксировано в журнале производства работ.</w:t>
      </w:r>
    </w:p>
    <w:p w:rsidR="00AD5938" w:rsidRDefault="00AD5938">
      <w:pPr>
        <w:spacing w:after="0" w:line="240" w:lineRule="auto"/>
        <w:ind w:left="758"/>
        <w:jc w:val="both"/>
        <w:rPr>
          <w:rFonts w:ascii="Times New Roman" w:hAnsi="Times New Roman"/>
          <w:sz w:val="24"/>
        </w:rPr>
      </w:pPr>
    </w:p>
    <w:p w:rsidR="00AD5938" w:rsidRDefault="0036354D">
      <w:pPr>
        <w:spacing w:after="0" w:line="240" w:lineRule="auto"/>
        <w:ind w:left="758"/>
        <w:jc w:val="both"/>
        <w:rPr>
          <w:rFonts w:ascii="Times New Roman" w:hAnsi="Times New Roman"/>
          <w:sz w:val="24"/>
          <w:u w:val="single"/>
        </w:rPr>
      </w:pPr>
      <w:r>
        <w:rPr>
          <w:rFonts w:ascii="Times New Roman" w:hAnsi="Times New Roman"/>
          <w:sz w:val="24"/>
        </w:rPr>
        <w:t>2.3</w:t>
      </w:r>
      <w:r>
        <w:rPr>
          <w:rFonts w:ascii="Times New Roman" w:hAnsi="Times New Roman"/>
          <w:sz w:val="24"/>
          <w:u w:val="single"/>
        </w:rPr>
        <w:t>.    Уровни освещения и процент горения светильников.</w:t>
      </w:r>
    </w:p>
    <w:p w:rsidR="00AD5938" w:rsidRDefault="0036354D">
      <w:pPr>
        <w:spacing w:after="0" w:line="240" w:lineRule="auto"/>
        <w:ind w:left="19" w:firstLine="696"/>
        <w:jc w:val="both"/>
        <w:rPr>
          <w:rFonts w:ascii="Times New Roman" w:hAnsi="Times New Roman"/>
          <w:sz w:val="24"/>
        </w:rPr>
      </w:pPr>
      <w:r>
        <w:rPr>
          <w:rFonts w:ascii="Times New Roman" w:hAnsi="Times New Roman"/>
          <w:sz w:val="24"/>
        </w:rPr>
        <w:t>2.3.1. Установки НО, поддерживаемые в технически</w:t>
      </w:r>
      <w:r>
        <w:rPr>
          <w:rFonts w:ascii="Times New Roman" w:hAnsi="Times New Roman"/>
          <w:sz w:val="24"/>
        </w:rPr>
        <w:t xml:space="preserve"> исправном состоянии, должны иметь количественные и качественные светотехнические параметры, предусмотренные в рабочих проектах на их сооружение или реконструкцию и подтвержденные при приемке установок в эксплуатацию. Измерения светотехнических параметров </w:t>
      </w:r>
      <w:r>
        <w:rPr>
          <w:rFonts w:ascii="Times New Roman" w:hAnsi="Times New Roman"/>
          <w:sz w:val="24"/>
        </w:rPr>
        <w:t>установок НО должны производиться при приемке новых, реконструированных и прошедших капитальный ремонт установок.</w:t>
      </w:r>
    </w:p>
    <w:p w:rsidR="00AD5938" w:rsidRDefault="0036354D">
      <w:pPr>
        <w:spacing w:after="0" w:line="240" w:lineRule="auto"/>
        <w:ind w:left="19" w:firstLine="696"/>
        <w:jc w:val="both"/>
        <w:rPr>
          <w:rFonts w:ascii="Times New Roman" w:hAnsi="Times New Roman"/>
          <w:sz w:val="24"/>
        </w:rPr>
      </w:pPr>
      <w:r>
        <w:rPr>
          <w:rFonts w:ascii="Times New Roman" w:hAnsi="Times New Roman"/>
          <w:sz w:val="24"/>
        </w:rPr>
        <w:t>Измерения в дальнейшем должны производиться по мере необходимости или при получении жалоб населения, участников дорожного движения и организац</w:t>
      </w:r>
      <w:r>
        <w:rPr>
          <w:rFonts w:ascii="Times New Roman" w:hAnsi="Times New Roman"/>
          <w:sz w:val="24"/>
        </w:rPr>
        <w:t>ий.</w:t>
      </w:r>
    </w:p>
    <w:p w:rsidR="00AD5938" w:rsidRDefault="0036354D">
      <w:pPr>
        <w:spacing w:after="0" w:line="240" w:lineRule="auto"/>
        <w:ind w:left="62" w:firstLine="701"/>
        <w:jc w:val="both"/>
        <w:rPr>
          <w:rFonts w:ascii="Times New Roman" w:hAnsi="Times New Roman"/>
          <w:sz w:val="24"/>
        </w:rPr>
      </w:pPr>
      <w:r>
        <w:rPr>
          <w:rFonts w:ascii="Times New Roman" w:hAnsi="Times New Roman"/>
          <w:sz w:val="24"/>
        </w:rPr>
        <w:t>Количественные значения светотехнических показателей установок НО в процессе эксплуатации не должны снижаться более, чем до 0.85 от предусмотренных в рабочих проектах.</w:t>
      </w:r>
    </w:p>
    <w:p w:rsidR="00AD5938" w:rsidRDefault="0036354D">
      <w:pPr>
        <w:spacing w:after="0" w:line="240" w:lineRule="auto"/>
        <w:ind w:left="62" w:firstLine="701"/>
        <w:jc w:val="both"/>
        <w:rPr>
          <w:rFonts w:ascii="Times New Roman" w:hAnsi="Times New Roman"/>
          <w:sz w:val="24"/>
        </w:rPr>
      </w:pPr>
      <w:r>
        <w:rPr>
          <w:rFonts w:ascii="Times New Roman" w:hAnsi="Times New Roman"/>
          <w:sz w:val="24"/>
        </w:rPr>
        <w:t>Процент горящих светильников в установках НО на автомобильных дорогах должен быть не</w:t>
      </w:r>
      <w:r>
        <w:rPr>
          <w:rFonts w:ascii="Times New Roman" w:hAnsi="Times New Roman"/>
          <w:sz w:val="24"/>
        </w:rPr>
        <w:t xml:space="preserve"> менее 95%.  При этом не допускается расположение не работающих светильников подряд, один за другим.</w:t>
      </w:r>
    </w:p>
    <w:p w:rsidR="00AD5938" w:rsidRDefault="0036354D">
      <w:pPr>
        <w:spacing w:after="0" w:line="240" w:lineRule="auto"/>
        <w:ind w:right="91" w:firstLine="715"/>
        <w:jc w:val="both"/>
        <w:rPr>
          <w:rFonts w:ascii="Times New Roman" w:hAnsi="Times New Roman"/>
          <w:sz w:val="24"/>
        </w:rPr>
      </w:pPr>
      <w:r>
        <w:rPr>
          <w:rFonts w:ascii="Times New Roman" w:hAnsi="Times New Roman"/>
          <w:spacing w:val="6"/>
          <w:sz w:val="24"/>
        </w:rPr>
        <w:t xml:space="preserve">Отказы в работе наружных осветительных установок, связанные с обрывом </w:t>
      </w:r>
      <w:r>
        <w:rPr>
          <w:rFonts w:ascii="Times New Roman" w:hAnsi="Times New Roman"/>
          <w:spacing w:val="5"/>
          <w:sz w:val="24"/>
        </w:rPr>
        <w:t>электрических проводов или повреждением опор, следует устранять немедленно по</w:t>
      </w:r>
      <w:r>
        <w:rPr>
          <w:rFonts w:ascii="Times New Roman" w:hAnsi="Times New Roman"/>
          <w:spacing w:val="3"/>
          <w:sz w:val="24"/>
        </w:rPr>
        <w:t>сле обна</w:t>
      </w:r>
      <w:r>
        <w:rPr>
          <w:rFonts w:ascii="Times New Roman" w:hAnsi="Times New Roman"/>
          <w:spacing w:val="3"/>
          <w:sz w:val="24"/>
        </w:rPr>
        <w:t>ружения.</w:t>
      </w:r>
    </w:p>
    <w:p w:rsidR="00AD5938" w:rsidRDefault="0036354D">
      <w:pPr>
        <w:tabs>
          <w:tab w:val="left" w:pos="1536"/>
        </w:tabs>
        <w:spacing w:after="0" w:line="240" w:lineRule="auto"/>
        <w:ind w:left="53" w:firstLine="710"/>
        <w:jc w:val="both"/>
        <w:rPr>
          <w:rFonts w:ascii="Times New Roman" w:hAnsi="Times New Roman"/>
          <w:sz w:val="24"/>
        </w:rPr>
      </w:pPr>
      <w:r>
        <w:rPr>
          <w:rFonts w:ascii="Times New Roman" w:hAnsi="Times New Roman"/>
          <w:sz w:val="24"/>
        </w:rPr>
        <w:lastRenderedPageBreak/>
        <w:t>2.3.2.</w:t>
      </w:r>
      <w:r>
        <w:rPr>
          <w:rFonts w:ascii="Times New Roman" w:hAnsi="Times New Roman"/>
          <w:sz w:val="24"/>
        </w:rPr>
        <w:tab/>
      </w:r>
      <w:r>
        <w:rPr>
          <w:rFonts w:ascii="Times New Roman" w:hAnsi="Times New Roman"/>
          <w:spacing w:val="1"/>
          <w:sz w:val="24"/>
        </w:rPr>
        <w:t>Процент горения светильников определяется как отношение числа</w:t>
      </w:r>
      <w:r>
        <w:rPr>
          <w:rFonts w:ascii="Times New Roman" w:hAnsi="Times New Roman"/>
          <w:spacing w:val="1"/>
          <w:sz w:val="24"/>
        </w:rPr>
        <w:br/>
      </w:r>
      <w:r>
        <w:rPr>
          <w:rFonts w:ascii="Times New Roman" w:hAnsi="Times New Roman"/>
          <w:spacing w:val="-3"/>
          <w:sz w:val="24"/>
        </w:rPr>
        <w:t xml:space="preserve">горящих светильников к общему числу установленных светильников. </w:t>
      </w:r>
      <w:r>
        <w:rPr>
          <w:rFonts w:ascii="Times New Roman" w:hAnsi="Times New Roman"/>
          <w:spacing w:val="5"/>
          <w:sz w:val="24"/>
        </w:rPr>
        <w:t xml:space="preserve">Маршрут объезда установок НО для определения процента горения </w:t>
      </w:r>
      <w:r>
        <w:rPr>
          <w:rFonts w:ascii="Times New Roman" w:hAnsi="Times New Roman"/>
          <w:sz w:val="24"/>
        </w:rPr>
        <w:t>светильников должен включать все 100 % светильников.</w:t>
      </w:r>
    </w:p>
    <w:p w:rsidR="00AD5938" w:rsidRDefault="0036354D">
      <w:pPr>
        <w:spacing w:after="0" w:line="240" w:lineRule="auto"/>
        <w:ind w:left="62" w:firstLine="701"/>
        <w:jc w:val="both"/>
        <w:rPr>
          <w:rFonts w:ascii="Times New Roman" w:hAnsi="Times New Roman"/>
          <w:sz w:val="24"/>
        </w:rPr>
      </w:pPr>
      <w:r>
        <w:rPr>
          <w:rFonts w:ascii="Times New Roman" w:hAnsi="Times New Roman"/>
          <w:sz w:val="24"/>
        </w:rPr>
        <w:t>Контрольные объезды должны проводиться 1 раз в месяц, а внеплановые - при по</w:t>
      </w:r>
      <w:r>
        <w:rPr>
          <w:rFonts w:ascii="Times New Roman" w:hAnsi="Times New Roman"/>
          <w:spacing w:val="-3"/>
          <w:sz w:val="24"/>
        </w:rPr>
        <w:t>ступлении телефонограммы Заказчика руководителю подрядной организации.</w:t>
      </w:r>
    </w:p>
    <w:p w:rsidR="00AD5938" w:rsidRDefault="0036354D">
      <w:pPr>
        <w:spacing w:after="0" w:line="240" w:lineRule="auto"/>
        <w:ind w:left="48" w:right="53" w:firstLine="710"/>
        <w:jc w:val="both"/>
        <w:rPr>
          <w:rFonts w:ascii="Times New Roman" w:hAnsi="Times New Roman"/>
          <w:sz w:val="24"/>
        </w:rPr>
      </w:pPr>
      <w:r>
        <w:rPr>
          <w:rFonts w:ascii="Times New Roman" w:hAnsi="Times New Roman"/>
          <w:spacing w:val="-2"/>
          <w:sz w:val="24"/>
        </w:rPr>
        <w:t>Состав контрольной группы должен включать представителей Подрядчика и Заказ</w:t>
      </w:r>
      <w:r>
        <w:rPr>
          <w:rFonts w:ascii="Times New Roman" w:hAnsi="Times New Roman"/>
          <w:spacing w:val="-9"/>
          <w:sz w:val="24"/>
        </w:rPr>
        <w:t>чика. К работе могут быть привлеч</w:t>
      </w:r>
      <w:r>
        <w:rPr>
          <w:rFonts w:ascii="Times New Roman" w:hAnsi="Times New Roman"/>
          <w:spacing w:val="-9"/>
          <w:sz w:val="24"/>
        </w:rPr>
        <w:t>ены представители ГИБДД, эксплуатирующей дорожной организации.</w:t>
      </w:r>
    </w:p>
    <w:p w:rsidR="00AD5938" w:rsidRDefault="0036354D">
      <w:pPr>
        <w:tabs>
          <w:tab w:val="left" w:pos="1565"/>
        </w:tabs>
        <w:spacing w:after="0" w:line="240" w:lineRule="auto"/>
        <w:ind w:left="72" w:firstLine="720"/>
        <w:jc w:val="both"/>
        <w:rPr>
          <w:rFonts w:ascii="Times New Roman" w:hAnsi="Times New Roman"/>
          <w:sz w:val="24"/>
        </w:rPr>
      </w:pPr>
      <w:r>
        <w:rPr>
          <w:rFonts w:ascii="Times New Roman" w:hAnsi="Times New Roman"/>
          <w:sz w:val="24"/>
        </w:rPr>
        <w:t>2.3.3.</w:t>
      </w:r>
      <w:r>
        <w:rPr>
          <w:rFonts w:ascii="Times New Roman" w:hAnsi="Times New Roman"/>
          <w:sz w:val="24"/>
        </w:rPr>
        <w:tab/>
      </w:r>
      <w:r>
        <w:rPr>
          <w:rFonts w:ascii="Times New Roman" w:hAnsi="Times New Roman"/>
          <w:spacing w:val="2"/>
          <w:sz w:val="24"/>
        </w:rPr>
        <w:t xml:space="preserve">Персонал Подрядчика должен проводить объезды установок НО в </w:t>
      </w:r>
      <w:r>
        <w:rPr>
          <w:rFonts w:ascii="Times New Roman" w:hAnsi="Times New Roman"/>
          <w:sz w:val="24"/>
        </w:rPr>
        <w:t>вечернее и ночное время для своевременного выявления не горящих светильников 1 раз в 2 недели с октября по март и 1 раз в 4 не</w:t>
      </w:r>
      <w:r>
        <w:rPr>
          <w:rFonts w:ascii="Times New Roman" w:hAnsi="Times New Roman"/>
          <w:sz w:val="24"/>
        </w:rPr>
        <w:t>дели с апреля по сентябрь.</w:t>
      </w:r>
      <w:r>
        <w:rPr>
          <w:rFonts w:ascii="Times New Roman" w:hAnsi="Times New Roman"/>
          <w:spacing w:val="2"/>
          <w:sz w:val="24"/>
        </w:rPr>
        <w:t xml:space="preserve"> Сроки проведения объездов могут корректироваться руководством П</w:t>
      </w:r>
      <w:r>
        <w:rPr>
          <w:rFonts w:ascii="Times New Roman" w:hAnsi="Times New Roman"/>
          <w:spacing w:val="-5"/>
          <w:sz w:val="24"/>
        </w:rPr>
        <w:t>одрядчика.</w:t>
      </w:r>
    </w:p>
    <w:p w:rsidR="00AD5938" w:rsidRDefault="0036354D">
      <w:pPr>
        <w:tabs>
          <w:tab w:val="left" w:pos="1512"/>
        </w:tabs>
        <w:spacing w:after="0" w:line="240" w:lineRule="auto"/>
        <w:ind w:left="10" w:firstLine="778"/>
        <w:jc w:val="both"/>
        <w:rPr>
          <w:rFonts w:ascii="Times New Roman" w:hAnsi="Times New Roman"/>
          <w:sz w:val="24"/>
        </w:rPr>
      </w:pPr>
      <w:r>
        <w:rPr>
          <w:rFonts w:ascii="Times New Roman" w:hAnsi="Times New Roman"/>
          <w:sz w:val="24"/>
        </w:rPr>
        <w:t>2.3.4.</w:t>
      </w:r>
      <w:r>
        <w:rPr>
          <w:rFonts w:ascii="Times New Roman" w:hAnsi="Times New Roman"/>
          <w:sz w:val="24"/>
        </w:rPr>
        <w:tab/>
      </w:r>
      <w:r>
        <w:rPr>
          <w:rFonts w:ascii="Times New Roman" w:hAnsi="Times New Roman"/>
          <w:spacing w:val="1"/>
          <w:sz w:val="24"/>
        </w:rPr>
        <w:t xml:space="preserve">Восстановление горения отдельных светильников, сбитых при наездах </w:t>
      </w:r>
      <w:r>
        <w:rPr>
          <w:rFonts w:ascii="Times New Roman" w:hAnsi="Times New Roman"/>
          <w:sz w:val="24"/>
        </w:rPr>
        <w:t>автотранспортом, должно выполняться в сроки, указанные в предписании представителя</w:t>
      </w:r>
      <w:r>
        <w:rPr>
          <w:rFonts w:ascii="Times New Roman" w:hAnsi="Times New Roman"/>
          <w:sz w:val="24"/>
        </w:rPr>
        <w:t xml:space="preserve"> Заказчика</w:t>
      </w:r>
      <w:r>
        <w:rPr>
          <w:rFonts w:ascii="Times New Roman" w:hAnsi="Times New Roman"/>
          <w:spacing w:val="-3"/>
          <w:sz w:val="24"/>
        </w:rPr>
        <w:t>.</w:t>
      </w:r>
    </w:p>
    <w:p w:rsidR="00AD5938" w:rsidRDefault="0036354D">
      <w:pPr>
        <w:spacing w:after="0" w:line="240" w:lineRule="auto"/>
        <w:ind w:left="125"/>
        <w:jc w:val="both"/>
        <w:rPr>
          <w:rFonts w:ascii="Times New Roman" w:hAnsi="Times New Roman"/>
          <w:sz w:val="24"/>
        </w:rPr>
      </w:pPr>
      <w:r>
        <w:rPr>
          <w:rFonts w:ascii="Times New Roman" w:hAnsi="Times New Roman"/>
          <w:sz w:val="24"/>
        </w:rPr>
        <w:t xml:space="preserve">           2.3.5. В нештатных ситуациях, в целях обеспечения безопасности участников движения и пассажиров Подрядчик обязан незамедлительно и самостоятельно принимать решения и обеспечивать выполнение работ по расчистке проезжей части Объекта, </w:t>
      </w:r>
      <w:r>
        <w:rPr>
          <w:rFonts w:ascii="Times New Roman" w:hAnsi="Times New Roman"/>
          <w:sz w:val="24"/>
        </w:rPr>
        <w:t>временному ограничению и/или запрещению проезда по поврежденным и/или опасным для движения транспорта участкам Объекта. С момента обнаружения нештатных ситуаций на участке Объекта, препятствующих безопасному или бесперебойному движению транспортных средств</w:t>
      </w:r>
      <w:r>
        <w:rPr>
          <w:rFonts w:ascii="Times New Roman" w:hAnsi="Times New Roman"/>
          <w:sz w:val="24"/>
        </w:rPr>
        <w:t xml:space="preserve">, Подрядчик обязан немедленно приступить к ликвидации их последствий. </w:t>
      </w:r>
    </w:p>
    <w:p w:rsidR="00AD5938" w:rsidRDefault="00AD5938">
      <w:pPr>
        <w:spacing w:after="0" w:line="240" w:lineRule="auto"/>
        <w:ind w:left="125" w:firstLine="715"/>
        <w:jc w:val="both"/>
        <w:rPr>
          <w:rFonts w:ascii="Times New Roman" w:hAnsi="Times New Roman"/>
          <w:sz w:val="24"/>
        </w:rPr>
      </w:pPr>
    </w:p>
    <w:p w:rsidR="00AD5938" w:rsidRDefault="0036354D">
      <w:pPr>
        <w:spacing w:after="0" w:line="240" w:lineRule="auto"/>
        <w:ind w:left="125" w:firstLine="715"/>
        <w:jc w:val="both"/>
        <w:rPr>
          <w:rFonts w:ascii="Times New Roman" w:hAnsi="Times New Roman"/>
          <w:sz w:val="24"/>
        </w:rPr>
      </w:pPr>
      <w:r>
        <w:rPr>
          <w:rFonts w:ascii="Times New Roman" w:hAnsi="Times New Roman"/>
          <w:sz w:val="24"/>
        </w:rPr>
        <w:t>2.4</w:t>
      </w:r>
      <w:r>
        <w:rPr>
          <w:rFonts w:ascii="Times New Roman" w:hAnsi="Times New Roman"/>
          <w:sz w:val="24"/>
          <w:u w:val="single"/>
        </w:rPr>
        <w:t>. Проведение осмотров установок НО в дневное время, устранение выявленных отказов</w:t>
      </w:r>
      <w:r>
        <w:rPr>
          <w:rFonts w:ascii="Times New Roman" w:hAnsi="Times New Roman"/>
          <w:sz w:val="24"/>
        </w:rPr>
        <w:t xml:space="preserve">. </w:t>
      </w:r>
    </w:p>
    <w:p w:rsidR="00AD5938" w:rsidRDefault="0036354D">
      <w:pPr>
        <w:spacing w:after="0" w:line="240" w:lineRule="auto"/>
        <w:ind w:left="101" w:right="34" w:firstLine="710"/>
        <w:jc w:val="both"/>
        <w:rPr>
          <w:rFonts w:ascii="Times New Roman" w:hAnsi="Times New Roman"/>
          <w:sz w:val="24"/>
        </w:rPr>
      </w:pPr>
      <w:r>
        <w:rPr>
          <w:rFonts w:ascii="Times New Roman" w:hAnsi="Times New Roman"/>
          <w:sz w:val="24"/>
        </w:rPr>
        <w:t>2.4.1. Периодические осмотры и проверки оборудования и установок НО проводятся в дневное время по</w:t>
      </w:r>
      <w:r>
        <w:rPr>
          <w:rFonts w:ascii="Times New Roman" w:hAnsi="Times New Roman"/>
          <w:sz w:val="24"/>
        </w:rPr>
        <w:t xml:space="preserve"> планам и графикам, составленным в соответствии с настоящим Положением:</w:t>
      </w:r>
    </w:p>
    <w:p w:rsidR="00AD5938" w:rsidRDefault="00AD5938">
      <w:pPr>
        <w:spacing w:after="0" w:line="240" w:lineRule="auto"/>
        <w:ind w:left="3485"/>
        <w:jc w:val="both"/>
        <w:rPr>
          <w:rFonts w:ascii="Times New Roman" w:hAnsi="Times New Roman"/>
          <w:spacing w:val="7"/>
          <w:sz w:val="24"/>
          <w:u w:val="single"/>
        </w:rPr>
      </w:pPr>
    </w:p>
    <w:p w:rsidR="00AD5938" w:rsidRDefault="0036354D">
      <w:pPr>
        <w:tabs>
          <w:tab w:val="left" w:pos="1224"/>
        </w:tabs>
        <w:spacing w:after="0" w:line="240" w:lineRule="auto"/>
        <w:ind w:left="38" w:hanging="38"/>
        <w:jc w:val="center"/>
        <w:rPr>
          <w:rFonts w:ascii="Times New Roman" w:hAnsi="Times New Roman"/>
          <w:spacing w:val="-2"/>
          <w:sz w:val="24"/>
          <w:u w:val="single"/>
        </w:rPr>
      </w:pPr>
      <w:r>
        <w:rPr>
          <w:rFonts w:ascii="Times New Roman" w:hAnsi="Times New Roman"/>
          <w:spacing w:val="-2"/>
          <w:sz w:val="24"/>
          <w:u w:val="single"/>
        </w:rPr>
        <w:t>Воздушные и кабельные линии:</w:t>
      </w:r>
    </w:p>
    <w:p w:rsidR="00AD5938" w:rsidRDefault="0036354D">
      <w:pPr>
        <w:widowControl w:val="0"/>
        <w:numPr>
          <w:ilvl w:val="0"/>
          <w:numId w:val="2"/>
        </w:numPr>
        <w:tabs>
          <w:tab w:val="left" w:pos="1051"/>
        </w:tabs>
        <w:spacing w:after="0" w:line="240" w:lineRule="auto"/>
        <w:ind w:left="24" w:firstLine="768"/>
        <w:jc w:val="both"/>
        <w:rPr>
          <w:rFonts w:ascii="Times New Roman" w:hAnsi="Times New Roman"/>
          <w:sz w:val="24"/>
        </w:rPr>
      </w:pPr>
      <w:r>
        <w:rPr>
          <w:rFonts w:ascii="Times New Roman" w:hAnsi="Times New Roman"/>
          <w:sz w:val="24"/>
        </w:rPr>
        <w:t>Осмотр   воздушной линии 0.4-10 кВ электромонтерами - 1 раз в месяц, инженерно-</w:t>
      </w:r>
      <w:r>
        <w:rPr>
          <w:rFonts w:ascii="Times New Roman" w:hAnsi="Times New Roman"/>
          <w:sz w:val="24"/>
        </w:rPr>
        <w:br/>
        <w:t>техническим персоналом - 1 раз в год.</w:t>
      </w:r>
    </w:p>
    <w:p w:rsidR="00AD5938" w:rsidRDefault="0036354D">
      <w:pPr>
        <w:widowControl w:val="0"/>
        <w:numPr>
          <w:ilvl w:val="0"/>
          <w:numId w:val="2"/>
        </w:numPr>
        <w:tabs>
          <w:tab w:val="left" w:pos="1051"/>
        </w:tabs>
        <w:spacing w:after="0" w:line="240" w:lineRule="auto"/>
        <w:ind w:left="24" w:firstLine="768"/>
        <w:jc w:val="both"/>
        <w:rPr>
          <w:rFonts w:ascii="Times New Roman" w:hAnsi="Times New Roman"/>
          <w:sz w:val="24"/>
        </w:rPr>
      </w:pPr>
      <w:r>
        <w:rPr>
          <w:rFonts w:ascii="Times New Roman" w:hAnsi="Times New Roman"/>
          <w:sz w:val="24"/>
        </w:rPr>
        <w:t>Проверка габаритов и регулировка про</w:t>
      </w:r>
      <w:r>
        <w:rPr>
          <w:rFonts w:ascii="Times New Roman" w:hAnsi="Times New Roman"/>
          <w:sz w:val="24"/>
        </w:rPr>
        <w:t>водов и тросов - 1 раз в 3 года.</w:t>
      </w:r>
    </w:p>
    <w:p w:rsidR="00AD5938" w:rsidRDefault="0036354D">
      <w:pPr>
        <w:widowControl w:val="0"/>
        <w:numPr>
          <w:ilvl w:val="0"/>
          <w:numId w:val="2"/>
        </w:numPr>
        <w:tabs>
          <w:tab w:val="left" w:pos="1051"/>
        </w:tabs>
        <w:spacing w:after="0" w:line="240" w:lineRule="auto"/>
        <w:ind w:left="24" w:firstLine="768"/>
        <w:jc w:val="both"/>
        <w:rPr>
          <w:rFonts w:ascii="Times New Roman" w:hAnsi="Times New Roman"/>
          <w:sz w:val="24"/>
        </w:rPr>
      </w:pPr>
      <w:r>
        <w:rPr>
          <w:rFonts w:ascii="Times New Roman" w:hAnsi="Times New Roman"/>
          <w:sz w:val="24"/>
        </w:rPr>
        <w:t>Осмотр и подтяжка болтов, гаек, замков - ежегодно в первые два года, в дальнейшем - по мере необходимости.</w:t>
      </w:r>
    </w:p>
    <w:p w:rsidR="00AD5938" w:rsidRDefault="0036354D">
      <w:pPr>
        <w:widowControl w:val="0"/>
        <w:numPr>
          <w:ilvl w:val="0"/>
          <w:numId w:val="2"/>
        </w:numPr>
        <w:tabs>
          <w:tab w:val="left" w:pos="1051"/>
        </w:tabs>
        <w:spacing w:after="0" w:line="240" w:lineRule="auto"/>
        <w:ind w:left="792"/>
        <w:jc w:val="both"/>
        <w:rPr>
          <w:rFonts w:ascii="Times New Roman" w:hAnsi="Times New Roman"/>
          <w:sz w:val="24"/>
        </w:rPr>
      </w:pPr>
      <w:r>
        <w:rPr>
          <w:rFonts w:ascii="Times New Roman" w:hAnsi="Times New Roman"/>
          <w:sz w:val="24"/>
        </w:rPr>
        <w:t>Осмотр трасс кабеля, кабельных разделок - 1 раз в 3 месяца.</w:t>
      </w:r>
    </w:p>
    <w:p w:rsidR="00AD5938" w:rsidRDefault="0036354D">
      <w:pPr>
        <w:widowControl w:val="0"/>
        <w:numPr>
          <w:ilvl w:val="0"/>
          <w:numId w:val="2"/>
        </w:numPr>
        <w:tabs>
          <w:tab w:val="left" w:pos="1051"/>
        </w:tabs>
        <w:spacing w:after="0" w:line="240" w:lineRule="auto"/>
        <w:ind w:left="792"/>
        <w:jc w:val="both"/>
        <w:rPr>
          <w:rFonts w:ascii="Times New Roman" w:hAnsi="Times New Roman"/>
          <w:sz w:val="24"/>
        </w:rPr>
      </w:pPr>
      <w:r>
        <w:rPr>
          <w:rFonts w:ascii="Times New Roman" w:hAnsi="Times New Roman"/>
          <w:sz w:val="24"/>
        </w:rPr>
        <w:t>Измерения токовых нагрузок и напряжений -1 раз в 2 года.</w:t>
      </w:r>
    </w:p>
    <w:p w:rsidR="00AD5938" w:rsidRDefault="0036354D">
      <w:pPr>
        <w:spacing w:after="0" w:line="240" w:lineRule="auto"/>
        <w:ind w:left="14" w:right="96" w:firstLine="662"/>
        <w:jc w:val="both"/>
        <w:rPr>
          <w:rFonts w:ascii="Times New Roman" w:hAnsi="Times New Roman"/>
          <w:sz w:val="24"/>
        </w:rPr>
      </w:pPr>
      <w:r>
        <w:rPr>
          <w:rFonts w:ascii="Times New Roman" w:hAnsi="Times New Roman"/>
          <w:sz w:val="24"/>
        </w:rPr>
        <w:t xml:space="preserve">  6) Проверка состояния изоляции кабельных линий, испытания мегомметром 2,5 кВ - перед вводом в эксплуатацию новых кабелей и 1 кВ - после проведения текущего </w:t>
      </w:r>
      <w:r>
        <w:rPr>
          <w:rFonts w:ascii="Times New Roman" w:hAnsi="Times New Roman"/>
          <w:spacing w:val="4"/>
          <w:sz w:val="24"/>
        </w:rPr>
        <w:t>ремонта, в процессе эксплуатации -1 раз в год.</w:t>
      </w:r>
    </w:p>
    <w:p w:rsidR="00AD5938" w:rsidRDefault="0036354D">
      <w:pPr>
        <w:tabs>
          <w:tab w:val="left" w:pos="1219"/>
        </w:tabs>
        <w:spacing w:after="0" w:line="240" w:lineRule="auto"/>
        <w:ind w:left="67" w:firstLine="720"/>
        <w:jc w:val="both"/>
        <w:rPr>
          <w:rFonts w:ascii="Times New Roman" w:hAnsi="Times New Roman"/>
          <w:spacing w:val="4"/>
          <w:sz w:val="24"/>
        </w:rPr>
      </w:pPr>
      <w:r>
        <w:rPr>
          <w:rFonts w:ascii="Times New Roman" w:hAnsi="Times New Roman"/>
          <w:sz w:val="24"/>
        </w:rPr>
        <w:t>7)</w:t>
      </w:r>
      <w:r>
        <w:rPr>
          <w:rFonts w:ascii="Times New Roman" w:hAnsi="Times New Roman"/>
          <w:sz w:val="24"/>
        </w:rPr>
        <w:tab/>
      </w:r>
      <w:r>
        <w:rPr>
          <w:rFonts w:ascii="Times New Roman" w:hAnsi="Times New Roman"/>
          <w:spacing w:val="10"/>
          <w:sz w:val="24"/>
        </w:rPr>
        <w:t xml:space="preserve">Измерения   сопротивления   петли   фаза-ноль </w:t>
      </w:r>
      <w:r>
        <w:rPr>
          <w:rFonts w:ascii="Times New Roman" w:hAnsi="Times New Roman"/>
          <w:spacing w:val="10"/>
          <w:sz w:val="24"/>
        </w:rPr>
        <w:t xml:space="preserve">  в   распределительной   сети</w:t>
      </w:r>
      <w:r>
        <w:rPr>
          <w:rFonts w:ascii="Times New Roman" w:hAnsi="Times New Roman"/>
          <w:spacing w:val="10"/>
          <w:sz w:val="24"/>
        </w:rPr>
        <w:br/>
      </w:r>
      <w:r>
        <w:rPr>
          <w:rFonts w:ascii="Times New Roman" w:hAnsi="Times New Roman"/>
          <w:sz w:val="24"/>
        </w:rPr>
        <w:t xml:space="preserve">перед вводом линии в эксплуатацию и в дальнейшем - после проведения капитального </w:t>
      </w:r>
      <w:r>
        <w:rPr>
          <w:rFonts w:ascii="Times New Roman" w:hAnsi="Times New Roman"/>
          <w:spacing w:val="4"/>
          <w:sz w:val="24"/>
        </w:rPr>
        <w:t>ремонта.</w:t>
      </w:r>
    </w:p>
    <w:p w:rsidR="00AD5938" w:rsidRDefault="0036354D">
      <w:pPr>
        <w:tabs>
          <w:tab w:val="left" w:pos="1219"/>
        </w:tabs>
        <w:spacing w:after="0" w:line="240" w:lineRule="auto"/>
        <w:ind w:left="67" w:firstLine="720"/>
        <w:jc w:val="both"/>
        <w:rPr>
          <w:rFonts w:ascii="Times New Roman" w:hAnsi="Times New Roman"/>
          <w:spacing w:val="4"/>
          <w:sz w:val="24"/>
        </w:rPr>
      </w:pPr>
      <w:r>
        <w:rPr>
          <w:rFonts w:ascii="Times New Roman" w:hAnsi="Times New Roman"/>
          <w:spacing w:val="4"/>
          <w:sz w:val="24"/>
        </w:rPr>
        <w:t>8) Замена кабеля – 1 раз в 16 лет.</w:t>
      </w:r>
    </w:p>
    <w:p w:rsidR="00AD5938" w:rsidRDefault="00AD5938">
      <w:pPr>
        <w:tabs>
          <w:tab w:val="left" w:pos="1219"/>
        </w:tabs>
        <w:spacing w:after="0" w:line="240" w:lineRule="auto"/>
        <w:ind w:left="67" w:firstLine="720"/>
        <w:jc w:val="both"/>
        <w:rPr>
          <w:rFonts w:ascii="Times New Roman" w:hAnsi="Times New Roman"/>
          <w:sz w:val="24"/>
        </w:rPr>
      </w:pPr>
    </w:p>
    <w:p w:rsidR="00AD5938" w:rsidRDefault="0036354D">
      <w:pPr>
        <w:tabs>
          <w:tab w:val="left" w:pos="1224"/>
        </w:tabs>
        <w:spacing w:after="0" w:line="240" w:lineRule="auto"/>
        <w:ind w:left="38" w:hanging="38"/>
        <w:jc w:val="center"/>
        <w:rPr>
          <w:rFonts w:ascii="Times New Roman" w:hAnsi="Times New Roman"/>
          <w:spacing w:val="-2"/>
          <w:sz w:val="24"/>
          <w:u w:val="single"/>
        </w:rPr>
      </w:pPr>
      <w:r>
        <w:rPr>
          <w:rFonts w:ascii="Times New Roman" w:hAnsi="Times New Roman"/>
          <w:spacing w:val="-2"/>
          <w:sz w:val="24"/>
          <w:u w:val="single"/>
        </w:rPr>
        <w:t>Опорные конструкции:</w:t>
      </w:r>
    </w:p>
    <w:p w:rsidR="00AD5938" w:rsidRDefault="0036354D">
      <w:pPr>
        <w:tabs>
          <w:tab w:val="left" w:pos="1080"/>
        </w:tabs>
        <w:spacing w:after="0" w:line="240" w:lineRule="auto"/>
        <w:ind w:left="180" w:firstLine="607"/>
        <w:rPr>
          <w:rFonts w:ascii="Times New Roman" w:hAnsi="Times New Roman"/>
          <w:sz w:val="24"/>
        </w:rPr>
      </w:pPr>
      <w:r>
        <w:rPr>
          <w:rFonts w:ascii="Times New Roman" w:hAnsi="Times New Roman"/>
          <w:sz w:val="24"/>
        </w:rPr>
        <w:t>9)</w:t>
      </w:r>
      <w:r>
        <w:rPr>
          <w:rFonts w:ascii="Times New Roman" w:hAnsi="Times New Roman"/>
          <w:sz w:val="24"/>
        </w:rPr>
        <w:tab/>
      </w:r>
      <w:r>
        <w:rPr>
          <w:rFonts w:ascii="Times New Roman" w:hAnsi="Times New Roman"/>
          <w:spacing w:val="6"/>
          <w:sz w:val="24"/>
        </w:rPr>
        <w:t>Проверка железобетонных опор на наличие трещин, сколов, обнажение армату</w:t>
      </w:r>
      <w:r>
        <w:rPr>
          <w:rFonts w:ascii="Times New Roman" w:hAnsi="Times New Roman"/>
          <w:sz w:val="24"/>
        </w:rPr>
        <w:t xml:space="preserve">ры </w:t>
      </w:r>
      <w:r>
        <w:rPr>
          <w:rFonts w:ascii="Times New Roman" w:hAnsi="Times New Roman"/>
          <w:sz w:val="24"/>
        </w:rPr>
        <w:t xml:space="preserve">- 1 раз в 3 года.                                                                                                                                      </w:t>
      </w:r>
    </w:p>
    <w:p w:rsidR="00AD5938" w:rsidRDefault="0036354D">
      <w:pPr>
        <w:tabs>
          <w:tab w:val="left" w:pos="1037"/>
        </w:tabs>
        <w:spacing w:after="0" w:line="240" w:lineRule="auto"/>
        <w:ind w:left="142" w:hanging="64"/>
        <w:rPr>
          <w:rFonts w:ascii="Times New Roman" w:hAnsi="Times New Roman"/>
          <w:sz w:val="24"/>
        </w:rPr>
      </w:pPr>
      <w:r>
        <w:rPr>
          <w:rFonts w:ascii="Times New Roman" w:hAnsi="Times New Roman"/>
          <w:sz w:val="24"/>
        </w:rPr>
        <w:t xml:space="preserve">           10) </w:t>
      </w:r>
      <w:r>
        <w:rPr>
          <w:rFonts w:ascii="Times New Roman" w:hAnsi="Times New Roman"/>
          <w:spacing w:val="11"/>
          <w:sz w:val="24"/>
        </w:rPr>
        <w:t xml:space="preserve">Проверка вертикальности опор и положения кронштейнов (консолей)  со </w:t>
      </w:r>
      <w:r>
        <w:rPr>
          <w:rFonts w:ascii="Times New Roman" w:hAnsi="Times New Roman"/>
          <w:sz w:val="24"/>
        </w:rPr>
        <w:t>светильниками относит</w:t>
      </w:r>
      <w:r>
        <w:rPr>
          <w:rFonts w:ascii="Times New Roman" w:hAnsi="Times New Roman"/>
          <w:sz w:val="24"/>
        </w:rPr>
        <w:t>ельно освещаемого объекта -  1 раз в год.</w:t>
      </w:r>
    </w:p>
    <w:p w:rsidR="00AD5938" w:rsidRDefault="0036354D">
      <w:pPr>
        <w:spacing w:after="0" w:line="240" w:lineRule="auto"/>
        <w:ind w:left="120"/>
        <w:jc w:val="both"/>
        <w:rPr>
          <w:rFonts w:ascii="Times New Roman" w:hAnsi="Times New Roman"/>
          <w:sz w:val="24"/>
        </w:rPr>
      </w:pPr>
      <w:r>
        <w:rPr>
          <w:rFonts w:ascii="Times New Roman" w:hAnsi="Times New Roman"/>
          <w:sz w:val="24"/>
        </w:rPr>
        <w:t xml:space="preserve">          11) Проверка исправности дверок и замков в железобетонных и металлических опорах, а также отсутствия возможности доступа без применения инструмента к кабельной разделке, к щиткам с предохранителем или авт</w:t>
      </w:r>
      <w:r>
        <w:rPr>
          <w:rFonts w:ascii="Times New Roman" w:hAnsi="Times New Roman"/>
          <w:sz w:val="24"/>
        </w:rPr>
        <w:t>оматическим выключателем в цоколях опор - 1 раз в 3 месяца, чаще - исходя из состояния опор, длительное время находящихся в эксплуатации.</w:t>
      </w:r>
    </w:p>
    <w:p w:rsidR="00AD5938" w:rsidRDefault="0036354D">
      <w:pPr>
        <w:spacing w:after="0" w:line="240" w:lineRule="auto"/>
        <w:ind w:right="24" w:firstLine="879"/>
        <w:jc w:val="both"/>
        <w:rPr>
          <w:rFonts w:ascii="Times New Roman" w:hAnsi="Times New Roman"/>
          <w:sz w:val="24"/>
        </w:rPr>
      </w:pPr>
      <w:r>
        <w:rPr>
          <w:rFonts w:ascii="Times New Roman" w:hAnsi="Times New Roman"/>
          <w:sz w:val="24"/>
        </w:rPr>
        <w:t>12) Окраска кронштейнов, консолей, металлических опор, а также нумерация опор - 1   раз в год.</w:t>
      </w:r>
    </w:p>
    <w:p w:rsidR="00AD5938" w:rsidRDefault="0036354D">
      <w:pPr>
        <w:tabs>
          <w:tab w:val="left" w:pos="2127"/>
        </w:tabs>
        <w:spacing w:after="0" w:line="240" w:lineRule="auto"/>
        <w:ind w:left="851" w:right="24" w:firstLine="28"/>
        <w:jc w:val="both"/>
        <w:rPr>
          <w:rFonts w:ascii="Times New Roman" w:hAnsi="Times New Roman"/>
          <w:sz w:val="24"/>
        </w:rPr>
      </w:pPr>
      <w:r>
        <w:rPr>
          <w:rFonts w:ascii="Times New Roman" w:hAnsi="Times New Roman"/>
          <w:sz w:val="24"/>
        </w:rPr>
        <w:t>13) Нанесение вертикаль</w:t>
      </w:r>
      <w:r>
        <w:rPr>
          <w:rFonts w:ascii="Times New Roman" w:hAnsi="Times New Roman"/>
          <w:sz w:val="24"/>
        </w:rPr>
        <w:t xml:space="preserve">ной разметки на опору - 1 раз в год.                                   </w:t>
      </w:r>
    </w:p>
    <w:p w:rsidR="00AD5938" w:rsidRDefault="0036354D">
      <w:pPr>
        <w:spacing w:after="0" w:line="240" w:lineRule="auto"/>
        <w:ind w:right="24"/>
        <w:jc w:val="both"/>
        <w:rPr>
          <w:rFonts w:ascii="Times New Roman" w:hAnsi="Times New Roman"/>
          <w:sz w:val="24"/>
        </w:rPr>
      </w:pPr>
      <w:r>
        <w:rPr>
          <w:rFonts w:ascii="Times New Roman" w:hAnsi="Times New Roman"/>
          <w:sz w:val="24"/>
        </w:rPr>
        <w:t xml:space="preserve">              14) Замена опор – 1 раз в 50 лет.                                     </w:t>
      </w:r>
    </w:p>
    <w:p w:rsidR="00AD5938" w:rsidRDefault="00AD5938">
      <w:pPr>
        <w:spacing w:after="0" w:line="240" w:lineRule="auto"/>
        <w:ind w:left="3922"/>
        <w:jc w:val="both"/>
        <w:rPr>
          <w:rFonts w:ascii="Times New Roman" w:hAnsi="Times New Roman"/>
          <w:spacing w:val="-2"/>
          <w:sz w:val="24"/>
          <w:u w:val="single"/>
        </w:rPr>
      </w:pPr>
    </w:p>
    <w:p w:rsidR="00AD5938" w:rsidRDefault="0036354D">
      <w:pPr>
        <w:tabs>
          <w:tab w:val="left" w:pos="1224"/>
        </w:tabs>
        <w:spacing w:after="0" w:line="240" w:lineRule="auto"/>
        <w:ind w:left="38" w:hanging="38"/>
        <w:jc w:val="center"/>
        <w:rPr>
          <w:rFonts w:ascii="Times New Roman" w:hAnsi="Times New Roman"/>
          <w:spacing w:val="-2"/>
          <w:sz w:val="24"/>
          <w:u w:val="single"/>
        </w:rPr>
      </w:pPr>
      <w:r>
        <w:rPr>
          <w:rFonts w:ascii="Times New Roman" w:hAnsi="Times New Roman"/>
          <w:spacing w:val="-2"/>
          <w:sz w:val="24"/>
          <w:u w:val="single"/>
        </w:rPr>
        <w:t>Пункты питания (ПП):</w:t>
      </w:r>
    </w:p>
    <w:p w:rsidR="00AD5938" w:rsidRDefault="0036354D">
      <w:pPr>
        <w:spacing w:after="0" w:line="240" w:lineRule="auto"/>
        <w:ind w:left="120"/>
        <w:jc w:val="both"/>
        <w:rPr>
          <w:rFonts w:ascii="Times New Roman" w:hAnsi="Times New Roman"/>
          <w:sz w:val="24"/>
        </w:rPr>
      </w:pPr>
      <w:r>
        <w:rPr>
          <w:rFonts w:ascii="Times New Roman" w:hAnsi="Times New Roman"/>
          <w:sz w:val="24"/>
        </w:rPr>
        <w:t xml:space="preserve">            15) Текущий ремонт, в том числе осмотр и проверка состояния элек</w:t>
      </w:r>
      <w:r>
        <w:rPr>
          <w:rFonts w:ascii="Times New Roman" w:hAnsi="Times New Roman"/>
          <w:sz w:val="24"/>
        </w:rPr>
        <w:t xml:space="preserve">трического оборудования, очистка от пыли и грязи ПП - 1 раз в 3 месяца. В случае необходимости замене подлежат предохранители, магнитные пускатели, крепежные изделия, автоматы, рубильники и разрядники.                                     </w:t>
      </w:r>
    </w:p>
    <w:p w:rsidR="00AD5938" w:rsidRDefault="0036354D">
      <w:pPr>
        <w:spacing w:after="0" w:line="240" w:lineRule="auto"/>
        <w:ind w:left="180" w:firstLine="641"/>
        <w:jc w:val="both"/>
        <w:rPr>
          <w:rFonts w:ascii="Times New Roman" w:hAnsi="Times New Roman"/>
          <w:sz w:val="24"/>
        </w:rPr>
      </w:pPr>
      <w:r>
        <w:rPr>
          <w:rFonts w:ascii="Times New Roman" w:hAnsi="Times New Roman"/>
          <w:sz w:val="24"/>
        </w:rPr>
        <w:t>16) Осмотр компле</w:t>
      </w:r>
      <w:r>
        <w:rPr>
          <w:rFonts w:ascii="Times New Roman" w:hAnsi="Times New Roman"/>
          <w:sz w:val="24"/>
        </w:rPr>
        <w:t>ктных трансформаторных подстанций (КТП), комплектных распределительных устройств (КРУН), распределительных устройств (РУ)- 1раз в месяц.</w:t>
      </w:r>
      <w:r>
        <w:rPr>
          <w:rFonts w:ascii="Times New Roman" w:hAnsi="Times New Roman"/>
          <w:spacing w:val="7"/>
          <w:sz w:val="24"/>
        </w:rPr>
        <w:t xml:space="preserve">                                                                                                   </w:t>
      </w:r>
    </w:p>
    <w:p w:rsidR="00AD5938" w:rsidRDefault="0036354D">
      <w:pPr>
        <w:tabs>
          <w:tab w:val="left" w:pos="900"/>
        </w:tabs>
        <w:spacing w:after="0" w:line="240" w:lineRule="auto"/>
        <w:ind w:left="180" w:firstLine="710"/>
        <w:jc w:val="both"/>
        <w:rPr>
          <w:rFonts w:ascii="Times New Roman" w:hAnsi="Times New Roman"/>
          <w:sz w:val="24"/>
        </w:rPr>
      </w:pPr>
      <w:r>
        <w:rPr>
          <w:rFonts w:ascii="Times New Roman" w:hAnsi="Times New Roman"/>
          <w:sz w:val="24"/>
        </w:rPr>
        <w:t>17) Техническое обсл</w:t>
      </w:r>
      <w:r>
        <w:rPr>
          <w:rFonts w:ascii="Times New Roman" w:hAnsi="Times New Roman"/>
          <w:sz w:val="24"/>
        </w:rPr>
        <w:t>уживание устройства автоматического включения НО -1 раз в месяц.</w:t>
      </w:r>
    </w:p>
    <w:p w:rsidR="00AD5938" w:rsidRDefault="0036354D">
      <w:pPr>
        <w:tabs>
          <w:tab w:val="left" w:pos="845"/>
        </w:tabs>
        <w:spacing w:after="0" w:line="240" w:lineRule="auto"/>
        <w:ind w:left="710"/>
        <w:jc w:val="both"/>
        <w:rPr>
          <w:rFonts w:ascii="Times New Roman" w:hAnsi="Times New Roman"/>
          <w:sz w:val="24"/>
        </w:rPr>
      </w:pPr>
      <w:r>
        <w:rPr>
          <w:rFonts w:ascii="Times New Roman" w:hAnsi="Times New Roman"/>
          <w:sz w:val="24"/>
        </w:rPr>
        <w:t xml:space="preserve">  18) Замена приборов учета – 1 раз в 10 лет.</w:t>
      </w:r>
    </w:p>
    <w:p w:rsidR="00AD5938" w:rsidRDefault="00AD5938">
      <w:pPr>
        <w:tabs>
          <w:tab w:val="left" w:pos="845"/>
        </w:tabs>
        <w:spacing w:after="0" w:line="240" w:lineRule="auto"/>
        <w:ind w:left="710"/>
        <w:jc w:val="both"/>
        <w:rPr>
          <w:rFonts w:ascii="Times New Roman" w:hAnsi="Times New Roman"/>
          <w:sz w:val="24"/>
        </w:rPr>
      </w:pPr>
    </w:p>
    <w:p w:rsidR="00AD5938" w:rsidRDefault="0036354D">
      <w:pPr>
        <w:tabs>
          <w:tab w:val="left" w:pos="1224"/>
        </w:tabs>
        <w:spacing w:after="0" w:line="240" w:lineRule="auto"/>
        <w:ind w:left="38" w:hanging="38"/>
        <w:jc w:val="center"/>
        <w:rPr>
          <w:rFonts w:ascii="Times New Roman" w:hAnsi="Times New Roman"/>
          <w:spacing w:val="-2"/>
          <w:sz w:val="24"/>
          <w:u w:val="single"/>
        </w:rPr>
      </w:pPr>
      <w:r>
        <w:rPr>
          <w:rFonts w:ascii="Times New Roman" w:hAnsi="Times New Roman"/>
          <w:spacing w:val="-2"/>
          <w:sz w:val="24"/>
          <w:u w:val="single"/>
        </w:rPr>
        <w:t xml:space="preserve">Заземляющие устройства:                                                                      </w:t>
      </w:r>
    </w:p>
    <w:p w:rsidR="00AD5938" w:rsidRDefault="0036354D">
      <w:pPr>
        <w:tabs>
          <w:tab w:val="left" w:pos="1166"/>
          <w:tab w:val="left" w:pos="4862"/>
        </w:tabs>
        <w:spacing w:after="0" w:line="240" w:lineRule="auto"/>
        <w:ind w:right="422"/>
        <w:jc w:val="both"/>
        <w:rPr>
          <w:rFonts w:ascii="Times New Roman" w:hAnsi="Times New Roman"/>
          <w:sz w:val="24"/>
        </w:rPr>
      </w:pPr>
      <w:r>
        <w:rPr>
          <w:rFonts w:ascii="Times New Roman" w:hAnsi="Times New Roman"/>
          <w:sz w:val="24"/>
        </w:rPr>
        <w:t xml:space="preserve">               19) Проверка заземляющих устройств </w:t>
      </w:r>
      <w:r>
        <w:rPr>
          <w:rFonts w:ascii="Times New Roman" w:hAnsi="Times New Roman"/>
          <w:sz w:val="24"/>
        </w:rPr>
        <w:t xml:space="preserve">(наличия цепи между заземлителем и заземляемым элементом, измерение сопротивления заземляющих устройств) - 1раз в 3 года.      </w:t>
      </w:r>
    </w:p>
    <w:p w:rsidR="00AD5938" w:rsidRDefault="0036354D">
      <w:pPr>
        <w:tabs>
          <w:tab w:val="left" w:pos="1166"/>
          <w:tab w:val="left" w:pos="4862"/>
        </w:tabs>
        <w:spacing w:after="0" w:line="240" w:lineRule="auto"/>
        <w:ind w:right="422"/>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p>
    <w:p w:rsidR="00AD5938" w:rsidRDefault="0036354D">
      <w:pPr>
        <w:tabs>
          <w:tab w:val="left" w:pos="1224"/>
        </w:tabs>
        <w:spacing w:after="0" w:line="240" w:lineRule="auto"/>
        <w:ind w:left="38" w:hanging="38"/>
        <w:jc w:val="center"/>
        <w:rPr>
          <w:rFonts w:ascii="Times New Roman" w:hAnsi="Times New Roman"/>
          <w:spacing w:val="-2"/>
          <w:sz w:val="24"/>
          <w:u w:val="single"/>
        </w:rPr>
      </w:pPr>
      <w:r>
        <w:rPr>
          <w:rFonts w:ascii="Times New Roman" w:hAnsi="Times New Roman"/>
          <w:spacing w:val="-2"/>
          <w:sz w:val="24"/>
          <w:u w:val="single"/>
        </w:rPr>
        <w:t xml:space="preserve"> Осветительные приборы:             </w:t>
      </w:r>
    </w:p>
    <w:p w:rsidR="00AD5938" w:rsidRDefault="0036354D">
      <w:pPr>
        <w:spacing w:after="0" w:line="240" w:lineRule="auto"/>
        <w:ind w:right="845" w:firstLine="768"/>
        <w:rPr>
          <w:rFonts w:ascii="Times New Roman" w:hAnsi="Times New Roman"/>
          <w:sz w:val="24"/>
        </w:rPr>
      </w:pPr>
      <w:r>
        <w:rPr>
          <w:rFonts w:ascii="Times New Roman" w:hAnsi="Times New Roman"/>
          <w:sz w:val="24"/>
        </w:rPr>
        <w:t xml:space="preserve">20) Замена светильников - 1 раз в 16 лет.    </w:t>
      </w:r>
    </w:p>
    <w:p w:rsidR="00AD5938" w:rsidRDefault="0036354D">
      <w:pPr>
        <w:spacing w:after="0" w:line="240" w:lineRule="auto"/>
        <w:ind w:right="845" w:firstLine="768"/>
        <w:rPr>
          <w:rFonts w:ascii="Times New Roman" w:hAnsi="Times New Roman"/>
          <w:sz w:val="24"/>
        </w:rPr>
      </w:pPr>
      <w:r>
        <w:rPr>
          <w:rFonts w:ascii="Times New Roman" w:hAnsi="Times New Roman"/>
          <w:sz w:val="24"/>
        </w:rPr>
        <w:t>21) Замена ламп - 1 раз в год.</w:t>
      </w:r>
    </w:p>
    <w:p w:rsidR="00AD5938" w:rsidRDefault="0036354D">
      <w:pPr>
        <w:spacing w:after="0" w:line="240" w:lineRule="auto"/>
        <w:ind w:right="15" w:firstLine="768"/>
        <w:jc w:val="both"/>
        <w:rPr>
          <w:rFonts w:ascii="Times New Roman" w:hAnsi="Times New Roman"/>
          <w:sz w:val="24"/>
        </w:rPr>
      </w:pPr>
      <w:r>
        <w:rPr>
          <w:rFonts w:ascii="Times New Roman" w:hAnsi="Times New Roman"/>
          <w:sz w:val="24"/>
        </w:rPr>
        <w:t>22) Техническое обслуживание и ремонт светильников - 1 раз в год (с заменой пускорегулирующей аппаратуры – до 50 %).</w:t>
      </w:r>
    </w:p>
    <w:p w:rsidR="00AD5938" w:rsidRDefault="00AD5938">
      <w:pPr>
        <w:tabs>
          <w:tab w:val="left" w:pos="845"/>
        </w:tabs>
        <w:spacing w:after="0" w:line="240" w:lineRule="auto"/>
        <w:jc w:val="both"/>
        <w:rPr>
          <w:rFonts w:ascii="Times New Roman" w:hAnsi="Times New Roman"/>
          <w:sz w:val="24"/>
        </w:rPr>
      </w:pPr>
    </w:p>
    <w:p w:rsidR="00AD5938" w:rsidRDefault="0036354D">
      <w:pPr>
        <w:spacing w:after="0" w:line="240" w:lineRule="auto"/>
        <w:ind w:left="120"/>
        <w:jc w:val="both"/>
        <w:rPr>
          <w:rFonts w:ascii="Times New Roman" w:hAnsi="Times New Roman"/>
          <w:sz w:val="24"/>
        </w:rPr>
      </w:pPr>
      <w:r>
        <w:rPr>
          <w:rFonts w:ascii="Times New Roman" w:hAnsi="Times New Roman"/>
          <w:sz w:val="24"/>
        </w:rPr>
        <w:tab/>
        <w:t>2.4.2. Выявленны</w:t>
      </w:r>
      <w:r>
        <w:rPr>
          <w:rFonts w:ascii="Times New Roman" w:hAnsi="Times New Roman"/>
          <w:sz w:val="24"/>
        </w:rPr>
        <w:t xml:space="preserve">е в процессе осмотров или испытаний внезапные отказы, связанные с безопасностью работы установок НО и с обеспечением работы систем управления, устраняются немедленно, остальные - в соответствии с допустимой очередностью, уточняемой руководством Подрядчика </w:t>
      </w:r>
      <w:r>
        <w:rPr>
          <w:rFonts w:ascii="Times New Roman" w:hAnsi="Times New Roman"/>
          <w:sz w:val="24"/>
        </w:rPr>
        <w:t>по согласованию с представителем Заказчика.</w:t>
      </w:r>
    </w:p>
    <w:p w:rsidR="00AD5938" w:rsidRDefault="0036354D">
      <w:pPr>
        <w:spacing w:after="0" w:line="240" w:lineRule="auto"/>
        <w:ind w:left="77" w:right="101" w:firstLine="624"/>
        <w:jc w:val="both"/>
        <w:rPr>
          <w:rFonts w:ascii="Times New Roman" w:hAnsi="Times New Roman"/>
          <w:spacing w:val="18"/>
          <w:sz w:val="24"/>
        </w:rPr>
      </w:pPr>
      <w:r>
        <w:rPr>
          <w:rFonts w:ascii="Times New Roman" w:hAnsi="Times New Roman"/>
          <w:sz w:val="24"/>
        </w:rPr>
        <w:t>Результаты осмотра и испытаний оформляются в виде протоколов, актов и т.д. с последующим составлением ведомостей дефектов и намечаемых работ.</w:t>
      </w:r>
      <w:r>
        <w:rPr>
          <w:rFonts w:ascii="Times New Roman" w:hAnsi="Times New Roman"/>
          <w:spacing w:val="18"/>
          <w:sz w:val="24"/>
        </w:rPr>
        <w:t xml:space="preserve">  </w:t>
      </w:r>
    </w:p>
    <w:p w:rsidR="00AD5938" w:rsidRDefault="00AD5938">
      <w:pPr>
        <w:spacing w:after="0" w:line="240" w:lineRule="auto"/>
        <w:ind w:left="77" w:right="101" w:firstLine="624"/>
        <w:jc w:val="both"/>
        <w:rPr>
          <w:rFonts w:ascii="Times New Roman" w:hAnsi="Times New Roman"/>
          <w:sz w:val="24"/>
        </w:rPr>
      </w:pPr>
    </w:p>
    <w:p w:rsidR="00AD5938" w:rsidRDefault="0036354D">
      <w:pPr>
        <w:tabs>
          <w:tab w:val="left" w:pos="426"/>
        </w:tabs>
        <w:spacing w:after="0" w:line="240" w:lineRule="auto"/>
        <w:ind w:left="43" w:hanging="43"/>
        <w:jc w:val="center"/>
        <w:rPr>
          <w:rFonts w:ascii="Times New Roman" w:hAnsi="Times New Roman"/>
          <w:sz w:val="24"/>
        </w:rPr>
      </w:pPr>
      <w:r>
        <w:rPr>
          <w:rFonts w:ascii="Times New Roman" w:hAnsi="Times New Roman"/>
          <w:sz w:val="24"/>
        </w:rPr>
        <w:t>3.</w:t>
      </w:r>
      <w:r>
        <w:rPr>
          <w:rFonts w:ascii="Times New Roman" w:hAnsi="Times New Roman"/>
          <w:sz w:val="24"/>
        </w:rPr>
        <w:tab/>
        <w:t>Требования, предъявляемые к установкам НО.</w:t>
      </w:r>
    </w:p>
    <w:p w:rsidR="00AD5938" w:rsidRDefault="0036354D">
      <w:pPr>
        <w:tabs>
          <w:tab w:val="left" w:pos="1224"/>
        </w:tabs>
        <w:spacing w:after="0" w:line="240" w:lineRule="auto"/>
        <w:ind w:left="38" w:hanging="38"/>
        <w:jc w:val="center"/>
        <w:rPr>
          <w:rFonts w:ascii="Times New Roman" w:hAnsi="Times New Roman"/>
          <w:spacing w:val="-2"/>
          <w:sz w:val="24"/>
          <w:u w:val="single"/>
        </w:rPr>
      </w:pPr>
      <w:r>
        <w:rPr>
          <w:rFonts w:ascii="Times New Roman" w:hAnsi="Times New Roman"/>
          <w:spacing w:val="-2"/>
          <w:sz w:val="24"/>
          <w:u w:val="single"/>
        </w:rPr>
        <w:t xml:space="preserve"> Воздушные и кабельны</w:t>
      </w:r>
      <w:r>
        <w:rPr>
          <w:rFonts w:ascii="Times New Roman" w:hAnsi="Times New Roman"/>
          <w:spacing w:val="-2"/>
          <w:sz w:val="24"/>
          <w:u w:val="single"/>
        </w:rPr>
        <w:t>е линии, опорные конструкции:</w:t>
      </w:r>
    </w:p>
    <w:p w:rsidR="00AD5938" w:rsidRDefault="0036354D">
      <w:pPr>
        <w:spacing w:after="0" w:line="240" w:lineRule="auto"/>
        <w:ind w:left="65" w:right="94" w:firstLine="742"/>
        <w:jc w:val="both"/>
        <w:rPr>
          <w:rFonts w:ascii="Times New Roman" w:hAnsi="Times New Roman"/>
          <w:sz w:val="24"/>
        </w:rPr>
      </w:pPr>
      <w:r>
        <w:rPr>
          <w:rFonts w:ascii="Times New Roman" w:hAnsi="Times New Roman"/>
          <w:sz w:val="24"/>
        </w:rPr>
        <w:t xml:space="preserve">1) Положение стоек опор, кронштейнов, светильников должно быть единообразным с тем, чтобы не нарушалась стройность восприятия </w:t>
      </w:r>
      <w:r>
        <w:rPr>
          <w:rFonts w:ascii="Times New Roman" w:hAnsi="Times New Roman"/>
          <w:spacing w:val="-1"/>
          <w:sz w:val="24"/>
        </w:rPr>
        <w:t xml:space="preserve">опор со светильниками в дневное время. </w:t>
      </w:r>
      <w:r>
        <w:rPr>
          <w:rFonts w:ascii="Times New Roman" w:hAnsi="Times New Roman"/>
          <w:spacing w:val="-2"/>
          <w:sz w:val="24"/>
        </w:rPr>
        <w:t>Опоры должны быть выправлены и находиться в вертикальном поло</w:t>
      </w:r>
      <w:r>
        <w:rPr>
          <w:rFonts w:ascii="Times New Roman" w:hAnsi="Times New Roman"/>
          <w:spacing w:val="-2"/>
          <w:sz w:val="24"/>
        </w:rPr>
        <w:t>жении.</w:t>
      </w:r>
      <w:r>
        <w:rPr>
          <w:rFonts w:ascii="Times New Roman" w:hAnsi="Times New Roman"/>
          <w:spacing w:val="-1"/>
          <w:sz w:val="24"/>
        </w:rPr>
        <w:t xml:space="preserve"> Исключение составляют ветхие железобетонные опоры, </w:t>
      </w:r>
      <w:r>
        <w:rPr>
          <w:rFonts w:ascii="Times New Roman" w:hAnsi="Times New Roman"/>
          <w:spacing w:val="-2"/>
          <w:sz w:val="24"/>
        </w:rPr>
        <w:t xml:space="preserve">подлежащие замене в плановом порядке. Разрушенные опоры должны быть заменены. </w:t>
      </w:r>
    </w:p>
    <w:p w:rsidR="00AD5938" w:rsidRDefault="0036354D">
      <w:pPr>
        <w:spacing w:after="0" w:line="240" w:lineRule="auto"/>
        <w:ind w:right="115" w:firstLine="655"/>
        <w:jc w:val="both"/>
        <w:rPr>
          <w:rFonts w:ascii="Times New Roman" w:hAnsi="Times New Roman"/>
          <w:sz w:val="24"/>
        </w:rPr>
      </w:pPr>
      <w:r>
        <w:rPr>
          <w:rFonts w:ascii="Times New Roman" w:hAnsi="Times New Roman"/>
          <w:sz w:val="24"/>
        </w:rPr>
        <w:t xml:space="preserve">2) Дверцы и замки в железобетонных и металлических опорах должны быть в исправном состоянии и надежно закрывать доступ </w:t>
      </w:r>
      <w:r>
        <w:rPr>
          <w:rFonts w:ascii="Times New Roman" w:hAnsi="Times New Roman"/>
          <w:sz w:val="24"/>
        </w:rPr>
        <w:t>к кабельной разделке, предохранител</w:t>
      </w:r>
      <w:r>
        <w:rPr>
          <w:rFonts w:ascii="Times New Roman" w:hAnsi="Times New Roman"/>
          <w:spacing w:val="-3"/>
          <w:sz w:val="24"/>
        </w:rPr>
        <w:t>ям или автоматическим выключателем щитков в цоколях опор.</w:t>
      </w:r>
    </w:p>
    <w:p w:rsidR="00AD5938" w:rsidRDefault="0036354D">
      <w:pPr>
        <w:tabs>
          <w:tab w:val="left" w:pos="1202"/>
        </w:tabs>
        <w:spacing w:after="0" w:line="240" w:lineRule="auto"/>
        <w:ind w:left="50"/>
        <w:jc w:val="both"/>
        <w:rPr>
          <w:rFonts w:ascii="Times New Roman" w:hAnsi="Times New Roman"/>
          <w:sz w:val="24"/>
        </w:rPr>
      </w:pPr>
      <w:r>
        <w:rPr>
          <w:rFonts w:ascii="Times New Roman" w:hAnsi="Times New Roman"/>
          <w:sz w:val="24"/>
        </w:rPr>
        <w:t xml:space="preserve">          3) </w:t>
      </w:r>
      <w:r>
        <w:rPr>
          <w:rFonts w:ascii="Times New Roman" w:hAnsi="Times New Roman"/>
          <w:spacing w:val="1"/>
          <w:sz w:val="24"/>
        </w:rPr>
        <w:t>Металлические опоры, кронштейны, траверсы, консоли, дверцы железобетонных</w:t>
      </w:r>
      <w:r>
        <w:rPr>
          <w:rFonts w:ascii="Times New Roman" w:hAnsi="Times New Roman"/>
          <w:spacing w:val="1"/>
          <w:sz w:val="24"/>
        </w:rPr>
        <w:br/>
      </w:r>
      <w:r>
        <w:rPr>
          <w:rFonts w:ascii="Times New Roman" w:hAnsi="Times New Roman"/>
          <w:spacing w:val="8"/>
          <w:sz w:val="24"/>
        </w:rPr>
        <w:t>опор должны быть окрашены и не иметь очагов коррозии, на дверцах опор должен</w:t>
      </w:r>
      <w:r>
        <w:rPr>
          <w:rFonts w:ascii="Times New Roman" w:hAnsi="Times New Roman"/>
          <w:spacing w:val="8"/>
          <w:sz w:val="24"/>
        </w:rPr>
        <w:br/>
      </w:r>
      <w:r>
        <w:rPr>
          <w:rFonts w:ascii="Times New Roman" w:hAnsi="Times New Roman"/>
          <w:spacing w:val="-3"/>
          <w:sz w:val="24"/>
        </w:rPr>
        <w:t>быть нанесен знак электрического напряжения в соответствии с ССБТ.</w:t>
      </w:r>
    </w:p>
    <w:p w:rsidR="00AD5938" w:rsidRDefault="0036354D">
      <w:pPr>
        <w:spacing w:after="0" w:line="240" w:lineRule="auto"/>
        <w:ind w:left="50"/>
        <w:jc w:val="both"/>
        <w:rPr>
          <w:rFonts w:ascii="Times New Roman" w:hAnsi="Times New Roman"/>
          <w:sz w:val="24"/>
        </w:rPr>
      </w:pPr>
      <w:r>
        <w:rPr>
          <w:rFonts w:ascii="Times New Roman" w:hAnsi="Times New Roman"/>
          <w:sz w:val="24"/>
        </w:rPr>
        <w:tab/>
        <w:t>4) На опорах должны быть легко читаемые их номера, нанесенные краской</w:t>
      </w:r>
      <w:r>
        <w:rPr>
          <w:rFonts w:ascii="Times New Roman" w:hAnsi="Times New Roman"/>
          <w:sz w:val="24"/>
        </w:rPr>
        <w:br/>
        <w:t>или с использованием табличек трафаретного типа на стороне, обращенной к проезжей части, цифры должны быть единообраз</w:t>
      </w:r>
      <w:r>
        <w:rPr>
          <w:rFonts w:ascii="Times New Roman" w:hAnsi="Times New Roman"/>
          <w:sz w:val="24"/>
        </w:rPr>
        <w:t>ными, в том числе и нанесенные краской.</w:t>
      </w:r>
    </w:p>
    <w:p w:rsidR="00AD5938" w:rsidRDefault="0036354D">
      <w:pPr>
        <w:spacing w:after="0" w:line="240" w:lineRule="auto"/>
        <w:ind w:firstLine="720"/>
        <w:jc w:val="both"/>
        <w:rPr>
          <w:rFonts w:ascii="Times New Roman" w:hAnsi="Times New Roman"/>
          <w:sz w:val="24"/>
        </w:rPr>
      </w:pPr>
      <w:r>
        <w:rPr>
          <w:rFonts w:ascii="Times New Roman" w:hAnsi="Times New Roman"/>
          <w:sz w:val="24"/>
        </w:rPr>
        <w:t xml:space="preserve">5) Крепление   неизолированных   проводов воздушных линий   на   изоляторах опор должно быть одинарным с использованием проволочных вязок или специальных зажимов; провода ответвлений должны иметь глухое крепление на </w:t>
      </w:r>
      <w:r>
        <w:rPr>
          <w:rFonts w:ascii="Times New Roman" w:hAnsi="Times New Roman"/>
          <w:sz w:val="24"/>
        </w:rPr>
        <w:t>изоляторах.</w:t>
      </w:r>
    </w:p>
    <w:p w:rsidR="00AD5938" w:rsidRDefault="0036354D">
      <w:pPr>
        <w:spacing w:after="0" w:line="240" w:lineRule="auto"/>
        <w:ind w:firstLine="720"/>
        <w:jc w:val="both"/>
        <w:rPr>
          <w:rFonts w:ascii="Times New Roman" w:hAnsi="Times New Roman"/>
          <w:sz w:val="24"/>
        </w:rPr>
      </w:pPr>
      <w:r>
        <w:rPr>
          <w:rFonts w:ascii="Times New Roman" w:hAnsi="Times New Roman"/>
          <w:sz w:val="24"/>
        </w:rPr>
        <w:t>6) Провода воздушной распределительной линии должны располагаться на</w:t>
      </w:r>
      <w:r>
        <w:rPr>
          <w:rFonts w:ascii="Times New Roman" w:hAnsi="Times New Roman"/>
          <w:sz w:val="24"/>
        </w:rPr>
        <w:br/>
        <w:t>опоре следующим образом: на стороне проезжей части - нижний провод - нулевой, верхний - фаза А, провода управления должны размещаться ниже проводов распределительной сети НО.</w:t>
      </w:r>
    </w:p>
    <w:p w:rsidR="00AD5938" w:rsidRDefault="0036354D">
      <w:pPr>
        <w:widowControl w:val="0"/>
        <w:numPr>
          <w:ilvl w:val="0"/>
          <w:numId w:val="3"/>
        </w:numPr>
        <w:tabs>
          <w:tab w:val="left" w:pos="1056"/>
        </w:tabs>
        <w:spacing w:after="0" w:line="240" w:lineRule="auto"/>
        <w:ind w:firstLine="720"/>
        <w:jc w:val="both"/>
        <w:rPr>
          <w:rFonts w:ascii="Times New Roman" w:hAnsi="Times New Roman"/>
          <w:spacing w:val="-4"/>
          <w:sz w:val="24"/>
        </w:rPr>
      </w:pPr>
      <w:r>
        <w:rPr>
          <w:rFonts w:ascii="Times New Roman" w:hAnsi="Times New Roman"/>
          <w:spacing w:val="-4"/>
          <w:sz w:val="24"/>
        </w:rPr>
        <w:t>Размещение жил кабеля при его разделке в цоколе опоры или на опоре должно</w:t>
      </w:r>
      <w:r>
        <w:rPr>
          <w:rFonts w:ascii="Times New Roman" w:hAnsi="Times New Roman"/>
          <w:spacing w:val="-4"/>
          <w:sz w:val="24"/>
        </w:rPr>
        <w:br/>
        <w:t>быть таким: нижняя жила - нулевая фаза - N, следующие - фазы А, В, С.</w:t>
      </w:r>
    </w:p>
    <w:p w:rsidR="00AD5938" w:rsidRDefault="0036354D">
      <w:pPr>
        <w:widowControl w:val="0"/>
        <w:numPr>
          <w:ilvl w:val="0"/>
          <w:numId w:val="3"/>
        </w:numPr>
        <w:tabs>
          <w:tab w:val="left" w:pos="1056"/>
        </w:tabs>
        <w:spacing w:after="0" w:line="240" w:lineRule="auto"/>
        <w:ind w:firstLine="720"/>
        <w:jc w:val="both"/>
        <w:rPr>
          <w:rFonts w:ascii="Times New Roman" w:hAnsi="Times New Roman"/>
          <w:spacing w:val="-4"/>
          <w:sz w:val="24"/>
        </w:rPr>
      </w:pPr>
      <w:r>
        <w:rPr>
          <w:rFonts w:ascii="Times New Roman" w:hAnsi="Times New Roman"/>
          <w:spacing w:val="-4"/>
          <w:sz w:val="24"/>
        </w:rPr>
        <w:t>При наличии в цоколе опоры более двух концов кабеля на каждом из них</w:t>
      </w:r>
      <w:r>
        <w:rPr>
          <w:rFonts w:ascii="Times New Roman" w:hAnsi="Times New Roman"/>
          <w:spacing w:val="-4"/>
          <w:sz w:val="24"/>
        </w:rPr>
        <w:br/>
        <w:t>должны быть установлены бирки с указанием н</w:t>
      </w:r>
      <w:r>
        <w:rPr>
          <w:rFonts w:ascii="Times New Roman" w:hAnsi="Times New Roman"/>
          <w:spacing w:val="-4"/>
          <w:sz w:val="24"/>
        </w:rPr>
        <w:t>аправлений; железобетонные опоры</w:t>
      </w:r>
      <w:r>
        <w:rPr>
          <w:rFonts w:ascii="Times New Roman" w:hAnsi="Times New Roman"/>
          <w:spacing w:val="-4"/>
          <w:sz w:val="24"/>
        </w:rPr>
        <w:br/>
      </w:r>
      <w:r>
        <w:rPr>
          <w:rFonts w:ascii="Times New Roman" w:hAnsi="Times New Roman"/>
          <w:spacing w:val="-4"/>
          <w:sz w:val="24"/>
        </w:rPr>
        <w:lastRenderedPageBreak/>
        <w:t xml:space="preserve">при этом должны быть оборудованы приставными кабельными ящиками или цоколями.  </w:t>
      </w:r>
    </w:p>
    <w:p w:rsidR="00AD5938" w:rsidRDefault="0036354D">
      <w:pPr>
        <w:widowControl w:val="0"/>
        <w:numPr>
          <w:ilvl w:val="0"/>
          <w:numId w:val="3"/>
        </w:numPr>
        <w:tabs>
          <w:tab w:val="left" w:pos="1056"/>
        </w:tabs>
        <w:spacing w:after="0" w:line="240" w:lineRule="auto"/>
        <w:ind w:firstLine="720"/>
        <w:jc w:val="both"/>
        <w:rPr>
          <w:rFonts w:ascii="Times New Roman" w:hAnsi="Times New Roman"/>
          <w:spacing w:val="-4"/>
          <w:sz w:val="24"/>
        </w:rPr>
      </w:pPr>
      <w:r>
        <w:rPr>
          <w:rFonts w:ascii="Times New Roman" w:hAnsi="Times New Roman"/>
          <w:spacing w:val="-4"/>
          <w:sz w:val="24"/>
        </w:rPr>
        <w:t>Провода воздушных распределительных сетей НО и провода управления не должны иметь более одного соединения в пролете, ответвления к светильникам</w:t>
      </w:r>
      <w:r>
        <w:rPr>
          <w:rFonts w:ascii="Times New Roman" w:hAnsi="Times New Roman"/>
          <w:spacing w:val="-4"/>
          <w:sz w:val="24"/>
        </w:rPr>
        <w:t xml:space="preserve"> должны быть выполнены с помощью ответвительных болтовых соединений или специальных зажимов.</w:t>
      </w:r>
    </w:p>
    <w:p w:rsidR="00AD5938" w:rsidRDefault="0036354D">
      <w:pPr>
        <w:widowControl w:val="0"/>
        <w:numPr>
          <w:ilvl w:val="0"/>
          <w:numId w:val="3"/>
        </w:numPr>
        <w:tabs>
          <w:tab w:val="left" w:pos="1032"/>
        </w:tabs>
        <w:spacing w:after="0" w:line="240" w:lineRule="auto"/>
        <w:ind w:firstLine="720"/>
        <w:jc w:val="both"/>
        <w:rPr>
          <w:rFonts w:ascii="Times New Roman" w:hAnsi="Times New Roman"/>
          <w:spacing w:val="-4"/>
          <w:sz w:val="24"/>
        </w:rPr>
      </w:pPr>
      <w:r>
        <w:rPr>
          <w:rFonts w:ascii="Times New Roman" w:hAnsi="Times New Roman"/>
          <w:spacing w:val="-4"/>
          <w:sz w:val="24"/>
        </w:rPr>
        <w:t xml:space="preserve"> Кабельная распределительная сеть и сеть управления не должны иметь поврежденных участков.</w:t>
      </w:r>
    </w:p>
    <w:p w:rsidR="00AD5938" w:rsidRDefault="0036354D">
      <w:pPr>
        <w:widowControl w:val="0"/>
        <w:numPr>
          <w:ilvl w:val="0"/>
          <w:numId w:val="3"/>
        </w:numPr>
        <w:tabs>
          <w:tab w:val="left" w:pos="1032"/>
        </w:tabs>
        <w:spacing w:after="0" w:line="240" w:lineRule="auto"/>
        <w:ind w:firstLine="720"/>
        <w:jc w:val="both"/>
        <w:rPr>
          <w:rFonts w:ascii="Times New Roman" w:hAnsi="Times New Roman"/>
          <w:spacing w:val="-4"/>
          <w:sz w:val="24"/>
        </w:rPr>
      </w:pPr>
      <w:r>
        <w:rPr>
          <w:rFonts w:ascii="Times New Roman" w:hAnsi="Times New Roman"/>
          <w:spacing w:val="-4"/>
          <w:sz w:val="24"/>
        </w:rPr>
        <w:t xml:space="preserve"> Светильники с истекшим сроком службы, резко снизившие свои эксплуатацио</w:t>
      </w:r>
      <w:r>
        <w:rPr>
          <w:rFonts w:ascii="Times New Roman" w:hAnsi="Times New Roman"/>
          <w:spacing w:val="-4"/>
          <w:sz w:val="24"/>
        </w:rPr>
        <w:t>нные параметры и неремонтопригодные, должны быть заменены на новые или прошедшие капитальный ремонт светильники аналогичной мощности и назначения с учетом сохранения, как правило, одинаковой их внешней формы в пределах данного участка дороги.</w:t>
      </w:r>
    </w:p>
    <w:p w:rsidR="00AD5938" w:rsidRDefault="0036354D">
      <w:pPr>
        <w:tabs>
          <w:tab w:val="left" w:pos="1056"/>
        </w:tabs>
        <w:spacing w:after="0" w:line="240" w:lineRule="auto"/>
        <w:ind w:left="43"/>
        <w:jc w:val="both"/>
        <w:rPr>
          <w:rFonts w:ascii="Times New Roman" w:hAnsi="Times New Roman"/>
          <w:sz w:val="24"/>
          <w:u w:val="single"/>
        </w:rPr>
      </w:pPr>
      <w:r>
        <w:rPr>
          <w:rFonts w:ascii="Times New Roman" w:hAnsi="Times New Roman"/>
          <w:spacing w:val="7"/>
          <w:sz w:val="24"/>
        </w:rPr>
        <w:t xml:space="preserve">          </w:t>
      </w:r>
      <w:r>
        <w:rPr>
          <w:rFonts w:ascii="Times New Roman" w:hAnsi="Times New Roman"/>
          <w:spacing w:val="7"/>
          <w:sz w:val="24"/>
        </w:rPr>
        <w:t xml:space="preserve">                                                                                                      </w:t>
      </w:r>
    </w:p>
    <w:p w:rsidR="00AD5938" w:rsidRDefault="0036354D">
      <w:pPr>
        <w:tabs>
          <w:tab w:val="left" w:pos="0"/>
        </w:tabs>
        <w:spacing w:after="0" w:line="240" w:lineRule="auto"/>
        <w:ind w:left="38" w:hanging="38"/>
        <w:jc w:val="center"/>
        <w:rPr>
          <w:rFonts w:ascii="Times New Roman" w:hAnsi="Times New Roman"/>
          <w:spacing w:val="-2"/>
          <w:sz w:val="24"/>
          <w:u w:val="single"/>
        </w:rPr>
      </w:pPr>
      <w:r>
        <w:rPr>
          <w:rFonts w:ascii="Times New Roman" w:hAnsi="Times New Roman"/>
          <w:spacing w:val="-2"/>
          <w:sz w:val="24"/>
          <w:u w:val="single"/>
        </w:rPr>
        <w:t>Пункты питания:</w:t>
      </w:r>
    </w:p>
    <w:p w:rsidR="00AD5938" w:rsidRDefault="0036354D">
      <w:pPr>
        <w:spacing w:after="0" w:line="240" w:lineRule="auto"/>
        <w:ind w:firstLine="709"/>
        <w:jc w:val="both"/>
        <w:rPr>
          <w:rFonts w:ascii="Times New Roman" w:hAnsi="Times New Roman"/>
          <w:sz w:val="24"/>
        </w:rPr>
      </w:pPr>
      <w:r>
        <w:rPr>
          <w:rFonts w:ascii="Times New Roman" w:hAnsi="Times New Roman"/>
          <w:sz w:val="24"/>
        </w:rPr>
        <w:t>12)</w:t>
      </w:r>
      <w:r>
        <w:rPr>
          <w:rFonts w:ascii="Times New Roman" w:hAnsi="Times New Roman"/>
          <w:sz w:val="24"/>
        </w:rPr>
        <w:tab/>
        <w:t>Шкафы ПП должны быть покрашены, на двери при помощи трафарета должны</w:t>
      </w:r>
      <w:r>
        <w:rPr>
          <w:rFonts w:ascii="Times New Roman" w:hAnsi="Times New Roman"/>
          <w:sz w:val="24"/>
        </w:rPr>
        <w:br/>
        <w:t>быть нанесены номер шкафа, наименование эксплуатационного предпр</w:t>
      </w:r>
      <w:r>
        <w:rPr>
          <w:rFonts w:ascii="Times New Roman" w:hAnsi="Times New Roman"/>
          <w:sz w:val="24"/>
        </w:rPr>
        <w:t>иятия, телефон</w:t>
      </w:r>
      <w:r>
        <w:rPr>
          <w:rFonts w:ascii="Times New Roman" w:hAnsi="Times New Roman"/>
          <w:sz w:val="24"/>
        </w:rPr>
        <w:br/>
        <w:t>дежурного диспетчера и знак электрического напряжения в соответствии с ССБТ.</w:t>
      </w:r>
    </w:p>
    <w:p w:rsidR="00AD5938" w:rsidRDefault="0036354D">
      <w:pPr>
        <w:tabs>
          <w:tab w:val="left" w:pos="1286"/>
        </w:tabs>
        <w:spacing w:after="0" w:line="240" w:lineRule="auto"/>
        <w:ind w:firstLine="709"/>
        <w:jc w:val="both"/>
        <w:rPr>
          <w:rFonts w:ascii="Times New Roman" w:hAnsi="Times New Roman"/>
          <w:sz w:val="24"/>
        </w:rPr>
      </w:pPr>
      <w:r>
        <w:rPr>
          <w:rFonts w:ascii="Times New Roman" w:hAnsi="Times New Roman"/>
          <w:sz w:val="24"/>
        </w:rPr>
        <w:t>13) Шкафы ПП должны иметь исправные замки, навесы и откидывающиеся ступеньки. Крепежные изделия (болты, гайки, шайбы) не должны иметь следов коррозии и побежалости.</w:t>
      </w:r>
      <w:r>
        <w:rPr>
          <w:rFonts w:ascii="Times New Roman" w:hAnsi="Times New Roman"/>
          <w:sz w:val="24"/>
        </w:rPr>
        <w:t xml:space="preserve"> </w:t>
      </w:r>
    </w:p>
    <w:p w:rsidR="00AD5938" w:rsidRDefault="0036354D">
      <w:pPr>
        <w:tabs>
          <w:tab w:val="left" w:pos="1286"/>
        </w:tabs>
        <w:spacing w:after="0" w:line="240" w:lineRule="auto"/>
        <w:ind w:firstLine="709"/>
        <w:jc w:val="both"/>
        <w:rPr>
          <w:rFonts w:ascii="Times New Roman" w:hAnsi="Times New Roman"/>
          <w:sz w:val="24"/>
        </w:rPr>
      </w:pPr>
      <w:r>
        <w:rPr>
          <w:rFonts w:ascii="Times New Roman" w:hAnsi="Times New Roman"/>
          <w:sz w:val="24"/>
        </w:rPr>
        <w:t>14) Шкафы и</w:t>
      </w:r>
      <w:r>
        <w:rPr>
          <w:rFonts w:ascii="Times New Roman" w:hAnsi="Times New Roman"/>
          <w:smallCaps/>
          <w:sz w:val="24"/>
        </w:rPr>
        <w:t xml:space="preserve"> </w:t>
      </w:r>
      <w:r>
        <w:rPr>
          <w:rFonts w:ascii="Times New Roman" w:hAnsi="Times New Roman"/>
          <w:sz w:val="24"/>
        </w:rPr>
        <w:t xml:space="preserve">панели ПП должны быть чистыми, в кабельных каналах не </w:t>
      </w:r>
      <w:r>
        <w:rPr>
          <w:rFonts w:ascii="Times New Roman" w:hAnsi="Times New Roman"/>
          <w:spacing w:val="8"/>
          <w:sz w:val="24"/>
        </w:rPr>
        <w:t>должно быть воды, и они должны быть закрыты металлическими крышками.</w:t>
      </w:r>
    </w:p>
    <w:p w:rsidR="00AD5938" w:rsidRDefault="0036354D">
      <w:pPr>
        <w:spacing w:after="0" w:line="240" w:lineRule="auto"/>
        <w:ind w:firstLine="709"/>
        <w:jc w:val="both"/>
        <w:rPr>
          <w:rFonts w:ascii="Times New Roman" w:hAnsi="Times New Roman"/>
          <w:sz w:val="24"/>
        </w:rPr>
      </w:pPr>
      <w:r>
        <w:rPr>
          <w:rFonts w:ascii="Times New Roman" w:hAnsi="Times New Roman"/>
          <w:sz w:val="24"/>
        </w:rPr>
        <w:t>15)  Каркас панели ПП, нулевая шина, видимая часть контура заземления должны быть покрашены в черный цвет, а шины, конц</w:t>
      </w:r>
      <w:r>
        <w:rPr>
          <w:rFonts w:ascii="Times New Roman" w:hAnsi="Times New Roman"/>
          <w:sz w:val="24"/>
        </w:rPr>
        <w:t>ы кабельных жил, перемычки - соответственно в цвета желтый (фаза А), зеленый (фаза В) и красный (фаза С); на контуре заземления должна быть шпилька с гайкой для присоединения переносного заземления, на шинах места присоединений должны быть очищены от краск</w:t>
      </w:r>
      <w:r>
        <w:rPr>
          <w:rFonts w:ascii="Times New Roman" w:hAnsi="Times New Roman"/>
          <w:sz w:val="24"/>
        </w:rPr>
        <w:t>и.</w:t>
      </w:r>
    </w:p>
    <w:p w:rsidR="00AD5938" w:rsidRDefault="0036354D">
      <w:pPr>
        <w:spacing w:after="0" w:line="240" w:lineRule="auto"/>
        <w:ind w:firstLine="709"/>
        <w:jc w:val="both"/>
        <w:rPr>
          <w:rFonts w:ascii="Times New Roman" w:hAnsi="Times New Roman"/>
          <w:sz w:val="24"/>
        </w:rPr>
      </w:pPr>
      <w:r>
        <w:rPr>
          <w:rFonts w:ascii="Times New Roman" w:hAnsi="Times New Roman"/>
          <w:sz w:val="24"/>
        </w:rPr>
        <w:t>16) Все электрические соединения должны иметь надежный контакт, на приходящих и отходящих кабелях должны быть бирки с указанием марки и сечения кабеля, места, куда этот кабель приходит. Провода вторичной коммутации должны быть закреплены на конструкциях</w:t>
      </w:r>
      <w:r>
        <w:rPr>
          <w:rFonts w:ascii="Times New Roman" w:hAnsi="Times New Roman"/>
          <w:sz w:val="24"/>
        </w:rPr>
        <w:t>. Катушки контакторов должны иметь отключающее устройство для отключения контактора на время ремонта, профилактики и замены предохранителей на отходящем направлении во время работы установок НО.</w:t>
      </w:r>
    </w:p>
    <w:p w:rsidR="00AD5938" w:rsidRDefault="0036354D">
      <w:pPr>
        <w:spacing w:after="0" w:line="240" w:lineRule="auto"/>
        <w:ind w:firstLine="709"/>
        <w:jc w:val="both"/>
        <w:rPr>
          <w:rFonts w:ascii="Times New Roman" w:hAnsi="Times New Roman"/>
          <w:sz w:val="24"/>
        </w:rPr>
      </w:pPr>
      <w:r>
        <w:rPr>
          <w:rFonts w:ascii="Times New Roman" w:hAnsi="Times New Roman"/>
          <w:sz w:val="24"/>
        </w:rPr>
        <w:t>17) Контакторы должны быть отрегулированы, снабжены дугогасящ</w:t>
      </w:r>
      <w:r>
        <w:rPr>
          <w:rFonts w:ascii="Times New Roman" w:hAnsi="Times New Roman"/>
          <w:sz w:val="24"/>
        </w:rPr>
        <w:t xml:space="preserve">ими камерами, катушки контакторов должны соответствовать типу контакторов и не иметь следов подгорания, поверхность контактов не должна иметь следов эрозии и раковин ножи рубильников и предохранителей должны легко входить в пинцеты и не иметь перекосов.  </w:t>
      </w:r>
    </w:p>
    <w:p w:rsidR="00AD5938" w:rsidRDefault="0036354D">
      <w:pPr>
        <w:spacing w:after="0" w:line="240" w:lineRule="auto"/>
        <w:ind w:firstLine="709"/>
        <w:jc w:val="both"/>
        <w:rPr>
          <w:rFonts w:ascii="Times New Roman" w:hAnsi="Times New Roman"/>
          <w:spacing w:val="7"/>
          <w:sz w:val="24"/>
        </w:rPr>
      </w:pPr>
      <w:r>
        <w:rPr>
          <w:rFonts w:ascii="Times New Roman" w:hAnsi="Times New Roman"/>
          <w:sz w:val="24"/>
        </w:rPr>
        <w:t>18) Все приборы защиты должны быть исправны и снабжены маркировкой, тепло</w:t>
      </w:r>
      <w:r>
        <w:rPr>
          <w:rFonts w:ascii="Times New Roman" w:hAnsi="Times New Roman"/>
          <w:spacing w:val="7"/>
          <w:sz w:val="24"/>
        </w:rPr>
        <w:t>вые расцепители и плавкие вставки должны соответствовать расчетной нагрузке, указанной в карте замеров нагрузки и напряжений, находящейся в ПП, и току короткого замыкания в конце лини</w:t>
      </w:r>
      <w:r>
        <w:rPr>
          <w:rFonts w:ascii="Times New Roman" w:hAnsi="Times New Roman"/>
          <w:spacing w:val="7"/>
          <w:sz w:val="24"/>
        </w:rPr>
        <w:t xml:space="preserve">и. Плавкие вставки должны быть калиброваны.                                                                                                                                       </w:t>
      </w:r>
    </w:p>
    <w:p w:rsidR="00AD5938" w:rsidRDefault="0036354D">
      <w:pPr>
        <w:spacing w:after="0" w:line="240" w:lineRule="auto"/>
        <w:ind w:firstLine="709"/>
        <w:jc w:val="both"/>
        <w:rPr>
          <w:rFonts w:ascii="Times New Roman" w:hAnsi="Times New Roman"/>
          <w:sz w:val="24"/>
        </w:rPr>
      </w:pPr>
      <w:r>
        <w:rPr>
          <w:rFonts w:ascii="Times New Roman" w:hAnsi="Times New Roman"/>
          <w:sz w:val="24"/>
        </w:rPr>
        <w:t xml:space="preserve">19) Трансформаторы тока, предназначенные для учета расхода </w:t>
      </w:r>
      <w:r>
        <w:rPr>
          <w:rFonts w:ascii="Times New Roman" w:hAnsi="Times New Roman"/>
          <w:spacing w:val="9"/>
          <w:sz w:val="24"/>
        </w:rPr>
        <w:t>электроэнергии, до</w:t>
      </w:r>
      <w:r>
        <w:rPr>
          <w:rFonts w:ascii="Times New Roman" w:hAnsi="Times New Roman"/>
          <w:spacing w:val="9"/>
          <w:sz w:val="24"/>
        </w:rPr>
        <w:t xml:space="preserve">лжны соответствовать нагрузке ПП, электрические счетчики </w:t>
      </w:r>
      <w:r>
        <w:rPr>
          <w:rFonts w:ascii="Times New Roman" w:hAnsi="Times New Roman"/>
          <w:spacing w:val="3"/>
          <w:sz w:val="24"/>
        </w:rPr>
        <w:t xml:space="preserve">должны быть исправными, то же относится и к системе обогрева счетчика в зимний </w:t>
      </w:r>
      <w:r>
        <w:rPr>
          <w:rFonts w:ascii="Times New Roman" w:hAnsi="Times New Roman"/>
          <w:spacing w:val="-9"/>
          <w:sz w:val="24"/>
        </w:rPr>
        <w:t>период.</w:t>
      </w:r>
    </w:p>
    <w:p w:rsidR="00AD5938" w:rsidRDefault="0036354D">
      <w:pPr>
        <w:tabs>
          <w:tab w:val="left" w:pos="1224"/>
        </w:tabs>
        <w:spacing w:after="0" w:line="240" w:lineRule="auto"/>
        <w:ind w:left="38" w:firstLine="709"/>
        <w:jc w:val="both"/>
        <w:rPr>
          <w:rFonts w:ascii="Times New Roman" w:hAnsi="Times New Roman"/>
          <w:spacing w:val="-3"/>
          <w:sz w:val="24"/>
        </w:rPr>
      </w:pPr>
      <w:r>
        <w:rPr>
          <w:rFonts w:ascii="Times New Roman" w:hAnsi="Times New Roman"/>
          <w:sz w:val="24"/>
        </w:rPr>
        <w:t>20)</w:t>
      </w:r>
      <w:r>
        <w:rPr>
          <w:rFonts w:ascii="Times New Roman" w:hAnsi="Times New Roman"/>
          <w:sz w:val="24"/>
        </w:rPr>
        <w:tab/>
      </w:r>
      <w:r>
        <w:rPr>
          <w:rFonts w:ascii="Times New Roman" w:hAnsi="Times New Roman"/>
          <w:spacing w:val="2"/>
          <w:sz w:val="24"/>
        </w:rPr>
        <w:t>ПП внутренней установки должны снабжаться изолирующей подставкой, а в</w:t>
      </w:r>
      <w:r>
        <w:rPr>
          <w:rFonts w:ascii="Times New Roman" w:hAnsi="Times New Roman"/>
          <w:spacing w:val="2"/>
          <w:sz w:val="24"/>
        </w:rPr>
        <w:br/>
      </w:r>
      <w:r>
        <w:rPr>
          <w:rFonts w:ascii="Times New Roman" w:hAnsi="Times New Roman"/>
          <w:spacing w:val="1"/>
          <w:sz w:val="24"/>
        </w:rPr>
        <w:t>шкафах ПП наружной установки должен бы</w:t>
      </w:r>
      <w:r>
        <w:rPr>
          <w:rFonts w:ascii="Times New Roman" w:hAnsi="Times New Roman"/>
          <w:spacing w:val="1"/>
          <w:sz w:val="24"/>
        </w:rPr>
        <w:t>ть диэлектрический коврик на откидной ступеньке.</w:t>
      </w:r>
      <w:r>
        <w:rPr>
          <w:rFonts w:ascii="Times New Roman" w:hAnsi="Times New Roman"/>
          <w:spacing w:val="-3"/>
          <w:sz w:val="24"/>
        </w:rPr>
        <w:t xml:space="preserve">                                                                                                                                              </w:t>
      </w:r>
    </w:p>
    <w:p w:rsidR="00AD5938" w:rsidRDefault="00AD5938">
      <w:pPr>
        <w:tabs>
          <w:tab w:val="left" w:pos="1224"/>
        </w:tabs>
        <w:spacing w:after="0" w:line="240" w:lineRule="auto"/>
        <w:ind w:left="38" w:firstLine="739"/>
        <w:jc w:val="center"/>
        <w:rPr>
          <w:rFonts w:ascii="Times New Roman" w:hAnsi="Times New Roman"/>
          <w:spacing w:val="-2"/>
          <w:sz w:val="24"/>
          <w:u w:val="single"/>
        </w:rPr>
      </w:pPr>
    </w:p>
    <w:p w:rsidR="00AD5938" w:rsidRDefault="00AD5938">
      <w:pPr>
        <w:tabs>
          <w:tab w:val="left" w:pos="1224"/>
        </w:tabs>
        <w:spacing w:after="0" w:line="240" w:lineRule="auto"/>
        <w:ind w:left="38" w:firstLine="739"/>
        <w:jc w:val="center"/>
        <w:rPr>
          <w:rFonts w:ascii="Times New Roman" w:hAnsi="Times New Roman"/>
          <w:spacing w:val="-2"/>
          <w:sz w:val="24"/>
          <w:u w:val="single"/>
        </w:rPr>
      </w:pPr>
    </w:p>
    <w:p w:rsidR="00AD5938" w:rsidRDefault="00AD5938">
      <w:pPr>
        <w:tabs>
          <w:tab w:val="left" w:pos="1224"/>
        </w:tabs>
        <w:spacing w:after="0" w:line="240" w:lineRule="auto"/>
        <w:ind w:left="38" w:firstLine="739"/>
        <w:jc w:val="center"/>
        <w:rPr>
          <w:rFonts w:ascii="Times New Roman" w:hAnsi="Times New Roman"/>
          <w:spacing w:val="-2"/>
          <w:sz w:val="24"/>
          <w:u w:val="single"/>
        </w:rPr>
      </w:pPr>
    </w:p>
    <w:p w:rsidR="00AD5938" w:rsidRDefault="00AD5938">
      <w:pPr>
        <w:tabs>
          <w:tab w:val="left" w:pos="1224"/>
        </w:tabs>
        <w:spacing w:after="0" w:line="240" w:lineRule="auto"/>
        <w:ind w:left="38" w:firstLine="739"/>
        <w:jc w:val="center"/>
        <w:rPr>
          <w:rFonts w:ascii="Times New Roman" w:hAnsi="Times New Roman"/>
          <w:spacing w:val="-2"/>
          <w:sz w:val="24"/>
          <w:u w:val="single"/>
        </w:rPr>
      </w:pPr>
    </w:p>
    <w:p w:rsidR="00AD5938" w:rsidRDefault="0036354D">
      <w:pPr>
        <w:tabs>
          <w:tab w:val="left" w:pos="1224"/>
        </w:tabs>
        <w:spacing w:after="0" w:line="240" w:lineRule="auto"/>
        <w:ind w:left="38" w:hanging="38"/>
        <w:jc w:val="center"/>
        <w:rPr>
          <w:rFonts w:ascii="Times New Roman" w:hAnsi="Times New Roman"/>
          <w:spacing w:val="-2"/>
          <w:sz w:val="24"/>
          <w:u w:val="single"/>
        </w:rPr>
      </w:pPr>
      <w:r>
        <w:rPr>
          <w:rFonts w:ascii="Times New Roman" w:hAnsi="Times New Roman"/>
          <w:spacing w:val="-2"/>
          <w:sz w:val="24"/>
          <w:u w:val="single"/>
        </w:rPr>
        <w:t>Устройства децентрализованного управления:</w:t>
      </w:r>
    </w:p>
    <w:p w:rsidR="00AD5938" w:rsidRDefault="0036354D">
      <w:pPr>
        <w:tabs>
          <w:tab w:val="left" w:pos="1224"/>
        </w:tabs>
        <w:spacing w:after="0" w:line="240" w:lineRule="auto"/>
        <w:ind w:left="62" w:firstLine="773"/>
        <w:jc w:val="both"/>
        <w:rPr>
          <w:rFonts w:ascii="Times New Roman" w:hAnsi="Times New Roman"/>
          <w:sz w:val="24"/>
        </w:rPr>
      </w:pPr>
      <w:r>
        <w:rPr>
          <w:rFonts w:ascii="Times New Roman" w:hAnsi="Times New Roman"/>
          <w:sz w:val="24"/>
        </w:rPr>
        <w:t>21)</w:t>
      </w:r>
      <w:r>
        <w:rPr>
          <w:rFonts w:ascii="Times New Roman" w:hAnsi="Times New Roman"/>
          <w:sz w:val="24"/>
        </w:rPr>
        <w:tab/>
      </w:r>
      <w:r>
        <w:rPr>
          <w:rFonts w:ascii="Times New Roman" w:hAnsi="Times New Roman"/>
          <w:spacing w:val="-2"/>
          <w:sz w:val="24"/>
        </w:rPr>
        <w:t>Программируемы</w:t>
      </w:r>
      <w:r>
        <w:rPr>
          <w:rFonts w:ascii="Times New Roman" w:hAnsi="Times New Roman"/>
          <w:spacing w:val="-2"/>
          <w:sz w:val="24"/>
        </w:rPr>
        <w:t xml:space="preserve">е реле времени, контроллеры должны быть очищены от пыли, точность хода должна быть в регламентированных пределах, электрические контакты </w:t>
      </w:r>
      <w:r>
        <w:rPr>
          <w:rFonts w:ascii="Times New Roman" w:hAnsi="Times New Roman"/>
          <w:spacing w:val="-3"/>
          <w:sz w:val="24"/>
        </w:rPr>
        <w:t>не должны иметь эрозии.</w:t>
      </w:r>
    </w:p>
    <w:p w:rsidR="00AD5938" w:rsidRDefault="0036354D">
      <w:pPr>
        <w:tabs>
          <w:tab w:val="left" w:pos="1474"/>
        </w:tabs>
        <w:spacing w:after="0" w:line="240" w:lineRule="auto"/>
        <w:ind w:left="96" w:firstLine="730"/>
        <w:jc w:val="both"/>
        <w:rPr>
          <w:rFonts w:ascii="Times New Roman" w:hAnsi="Times New Roman"/>
          <w:sz w:val="24"/>
        </w:rPr>
      </w:pPr>
      <w:r>
        <w:rPr>
          <w:rFonts w:ascii="Times New Roman" w:hAnsi="Times New Roman"/>
          <w:sz w:val="24"/>
        </w:rPr>
        <w:t>22)</w:t>
      </w:r>
      <w:r>
        <w:rPr>
          <w:rFonts w:ascii="Times New Roman" w:hAnsi="Times New Roman"/>
          <w:sz w:val="24"/>
        </w:rPr>
        <w:tab/>
      </w:r>
      <w:r>
        <w:rPr>
          <w:rFonts w:ascii="Times New Roman" w:hAnsi="Times New Roman"/>
          <w:spacing w:val="5"/>
          <w:sz w:val="24"/>
        </w:rPr>
        <w:t>Фото выключатели должны быть очищены от пыли, корпуса фотодатчиков (при  необходимости) по</w:t>
      </w:r>
      <w:r>
        <w:rPr>
          <w:rFonts w:ascii="Times New Roman" w:hAnsi="Times New Roman"/>
          <w:spacing w:val="5"/>
          <w:sz w:val="24"/>
        </w:rPr>
        <w:t xml:space="preserve">крашены, электрические контакты не должны иметь эрозии, чувствительность приборов на включение и отключение освещения </w:t>
      </w:r>
      <w:r>
        <w:rPr>
          <w:rFonts w:ascii="Times New Roman" w:hAnsi="Times New Roman"/>
          <w:sz w:val="24"/>
        </w:rPr>
        <w:t xml:space="preserve">должна соответствовать </w:t>
      </w:r>
      <w:r>
        <w:rPr>
          <w:rFonts w:ascii="Times New Roman" w:hAnsi="Times New Roman"/>
          <w:sz w:val="24"/>
        </w:rPr>
        <w:lastRenderedPageBreak/>
        <w:t>их паспортным данным, у двух программных фото-</w:t>
      </w:r>
      <w:r>
        <w:rPr>
          <w:rFonts w:ascii="Times New Roman" w:hAnsi="Times New Roman"/>
          <w:spacing w:val="6"/>
          <w:sz w:val="24"/>
        </w:rPr>
        <w:t>выключателей оценка состояния узла промежуточного отключения производ</w:t>
      </w:r>
      <w:r>
        <w:rPr>
          <w:rFonts w:ascii="Times New Roman" w:hAnsi="Times New Roman"/>
          <w:spacing w:val="6"/>
          <w:sz w:val="24"/>
        </w:rPr>
        <w:t xml:space="preserve">ится по </w:t>
      </w:r>
      <w:r>
        <w:rPr>
          <w:rFonts w:ascii="Times New Roman" w:hAnsi="Times New Roman"/>
          <w:spacing w:val="-3"/>
          <w:sz w:val="24"/>
        </w:rPr>
        <w:t>аналогии с реле времени.</w:t>
      </w:r>
    </w:p>
    <w:p w:rsidR="00AD5938" w:rsidRDefault="00AD5938">
      <w:pPr>
        <w:spacing w:after="0" w:line="240" w:lineRule="auto"/>
        <w:ind w:left="4046"/>
        <w:jc w:val="both"/>
        <w:rPr>
          <w:rFonts w:ascii="Times New Roman" w:hAnsi="Times New Roman"/>
          <w:spacing w:val="-5"/>
          <w:sz w:val="24"/>
          <w:u w:val="single"/>
        </w:rPr>
      </w:pPr>
    </w:p>
    <w:p w:rsidR="00AD5938" w:rsidRDefault="0036354D">
      <w:pPr>
        <w:tabs>
          <w:tab w:val="left" w:pos="1224"/>
        </w:tabs>
        <w:spacing w:after="0" w:line="240" w:lineRule="auto"/>
        <w:ind w:left="38" w:hanging="38"/>
        <w:jc w:val="center"/>
        <w:rPr>
          <w:rFonts w:ascii="Times New Roman" w:hAnsi="Times New Roman"/>
          <w:spacing w:val="-2"/>
          <w:sz w:val="24"/>
          <w:u w:val="single"/>
        </w:rPr>
      </w:pPr>
      <w:r>
        <w:rPr>
          <w:rFonts w:ascii="Times New Roman" w:hAnsi="Times New Roman"/>
          <w:spacing w:val="-2"/>
          <w:sz w:val="24"/>
          <w:u w:val="single"/>
        </w:rPr>
        <w:t>Световые приборы:</w:t>
      </w:r>
    </w:p>
    <w:p w:rsidR="00AD5938" w:rsidRDefault="0036354D">
      <w:pPr>
        <w:tabs>
          <w:tab w:val="left" w:pos="1296"/>
        </w:tabs>
        <w:spacing w:after="0" w:line="240" w:lineRule="auto"/>
        <w:ind w:left="82" w:firstLine="706"/>
        <w:jc w:val="both"/>
        <w:rPr>
          <w:rFonts w:ascii="Times New Roman" w:hAnsi="Times New Roman"/>
          <w:sz w:val="24"/>
        </w:rPr>
      </w:pPr>
      <w:r>
        <w:rPr>
          <w:rFonts w:ascii="Times New Roman" w:hAnsi="Times New Roman"/>
          <w:sz w:val="24"/>
        </w:rPr>
        <w:t>23) Световые приборы должны быть жестко закреплены в рабочем положении относительно освещаемого объекта.</w:t>
      </w:r>
    </w:p>
    <w:p w:rsidR="00AD5938" w:rsidRDefault="0036354D">
      <w:pPr>
        <w:tabs>
          <w:tab w:val="left" w:pos="1296"/>
        </w:tabs>
        <w:spacing w:after="0" w:line="240" w:lineRule="auto"/>
        <w:ind w:left="82" w:firstLine="706"/>
        <w:jc w:val="both"/>
        <w:rPr>
          <w:rFonts w:ascii="Times New Roman" w:hAnsi="Times New Roman"/>
          <w:sz w:val="24"/>
        </w:rPr>
      </w:pPr>
      <w:r>
        <w:rPr>
          <w:rFonts w:ascii="Times New Roman" w:hAnsi="Times New Roman"/>
          <w:sz w:val="24"/>
        </w:rPr>
        <w:t>24) Корпуса светильников и прожекторов не должны иметь очагов коррозии и при</w:t>
      </w:r>
      <w:r>
        <w:rPr>
          <w:rFonts w:ascii="Times New Roman" w:hAnsi="Times New Roman"/>
          <w:sz w:val="24"/>
        </w:rPr>
        <w:br/>
        <w:t>необходимости покрашен</w:t>
      </w:r>
      <w:r>
        <w:rPr>
          <w:rFonts w:ascii="Times New Roman" w:hAnsi="Times New Roman"/>
          <w:sz w:val="24"/>
        </w:rPr>
        <w:t>ы, отражатели и рассеиватели - очищены, патроны надежно закреплены в рабочем положении, пускорегулирующие аппараты и зажигающие устройства - исправны.</w:t>
      </w:r>
    </w:p>
    <w:p w:rsidR="00AD5938" w:rsidRDefault="0036354D">
      <w:pPr>
        <w:tabs>
          <w:tab w:val="left" w:pos="1296"/>
        </w:tabs>
        <w:spacing w:after="0" w:line="240" w:lineRule="auto"/>
        <w:ind w:left="82" w:firstLine="706"/>
        <w:jc w:val="both"/>
        <w:rPr>
          <w:rFonts w:ascii="Times New Roman" w:hAnsi="Times New Roman"/>
          <w:spacing w:val="-3"/>
          <w:sz w:val="24"/>
        </w:rPr>
      </w:pPr>
      <w:r>
        <w:rPr>
          <w:rFonts w:ascii="Times New Roman" w:hAnsi="Times New Roman"/>
          <w:sz w:val="24"/>
        </w:rPr>
        <w:t>25)</w:t>
      </w:r>
      <w:r>
        <w:rPr>
          <w:rFonts w:ascii="Times New Roman" w:hAnsi="Times New Roman"/>
          <w:sz w:val="24"/>
        </w:rPr>
        <w:tab/>
      </w:r>
      <w:r>
        <w:rPr>
          <w:rFonts w:ascii="Times New Roman" w:hAnsi="Times New Roman"/>
          <w:spacing w:val="12"/>
          <w:sz w:val="24"/>
        </w:rPr>
        <w:t>Все светильники и прожекторы должны быть исправны, не горящие и</w:t>
      </w:r>
      <w:r>
        <w:rPr>
          <w:rFonts w:ascii="Times New Roman" w:hAnsi="Times New Roman"/>
          <w:spacing w:val="12"/>
          <w:sz w:val="24"/>
        </w:rPr>
        <w:br/>
      </w:r>
      <w:r>
        <w:rPr>
          <w:rFonts w:ascii="Times New Roman" w:hAnsi="Times New Roman"/>
          <w:spacing w:val="-3"/>
          <w:sz w:val="24"/>
        </w:rPr>
        <w:t>явно снизившие световой поток лампы д</w:t>
      </w:r>
      <w:r>
        <w:rPr>
          <w:rFonts w:ascii="Times New Roman" w:hAnsi="Times New Roman"/>
          <w:spacing w:val="-3"/>
          <w:sz w:val="24"/>
        </w:rPr>
        <w:t>олжны быть заменены.</w:t>
      </w:r>
    </w:p>
    <w:p w:rsidR="00AD5938" w:rsidRDefault="00AD5938">
      <w:pPr>
        <w:tabs>
          <w:tab w:val="left" w:pos="1296"/>
        </w:tabs>
        <w:spacing w:after="0" w:line="240" w:lineRule="auto"/>
        <w:ind w:left="82" w:firstLine="706"/>
        <w:jc w:val="both"/>
        <w:rPr>
          <w:rFonts w:ascii="Times New Roman" w:hAnsi="Times New Roman"/>
          <w:sz w:val="24"/>
        </w:rPr>
      </w:pPr>
    </w:p>
    <w:p w:rsidR="00AD5938" w:rsidRDefault="0036354D">
      <w:pPr>
        <w:spacing w:after="0" w:line="240" w:lineRule="auto"/>
        <w:ind w:left="1008"/>
        <w:jc w:val="center"/>
        <w:rPr>
          <w:rFonts w:ascii="Times New Roman" w:hAnsi="Times New Roman"/>
          <w:sz w:val="24"/>
        </w:rPr>
      </w:pPr>
      <w:r>
        <w:rPr>
          <w:rFonts w:ascii="Times New Roman" w:hAnsi="Times New Roman"/>
          <w:sz w:val="24"/>
        </w:rPr>
        <w:t xml:space="preserve">4. Постоянный запас материалов и деталей, необходимый для технической </w:t>
      </w:r>
      <w:r>
        <w:rPr>
          <w:rFonts w:ascii="Times New Roman" w:hAnsi="Times New Roman"/>
          <w:spacing w:val="7"/>
          <w:sz w:val="24"/>
        </w:rPr>
        <w:t>эксплуатации.</w:t>
      </w:r>
    </w:p>
    <w:p w:rsidR="00AD5938" w:rsidRDefault="0036354D">
      <w:pPr>
        <w:tabs>
          <w:tab w:val="left" w:pos="1205"/>
        </w:tabs>
        <w:spacing w:after="0" w:line="240" w:lineRule="auto"/>
        <w:ind w:left="24" w:firstLine="715"/>
        <w:jc w:val="both"/>
        <w:rPr>
          <w:rFonts w:ascii="Times New Roman" w:hAnsi="Times New Roman"/>
          <w:sz w:val="24"/>
        </w:rPr>
      </w:pPr>
      <w:r>
        <w:rPr>
          <w:rFonts w:ascii="Times New Roman" w:hAnsi="Times New Roman"/>
          <w:spacing w:val="1"/>
          <w:sz w:val="24"/>
        </w:rPr>
        <w:t>Подрядчик, осуществляющий эксплуатацию установок НО, должен иметь пос</w:t>
      </w:r>
      <w:r>
        <w:rPr>
          <w:rFonts w:ascii="Times New Roman" w:hAnsi="Times New Roman"/>
          <w:sz w:val="24"/>
        </w:rPr>
        <w:t xml:space="preserve">тоянный запас материалов и деталей.        </w:t>
      </w:r>
    </w:p>
    <w:p w:rsidR="00AD5938" w:rsidRDefault="00AD5938">
      <w:pPr>
        <w:tabs>
          <w:tab w:val="left" w:pos="1205"/>
        </w:tabs>
        <w:spacing w:after="0" w:line="240" w:lineRule="auto"/>
        <w:ind w:left="24" w:firstLine="715"/>
        <w:jc w:val="center"/>
        <w:rPr>
          <w:rFonts w:ascii="Times New Roman" w:hAnsi="Times New Roman"/>
          <w:sz w:val="24"/>
        </w:rPr>
      </w:pPr>
    </w:p>
    <w:p w:rsidR="00AD5938" w:rsidRDefault="0036354D">
      <w:pPr>
        <w:tabs>
          <w:tab w:val="left" w:pos="1205"/>
        </w:tabs>
        <w:spacing w:after="0" w:line="240" w:lineRule="auto"/>
        <w:ind w:left="24" w:hanging="24"/>
        <w:jc w:val="center"/>
        <w:rPr>
          <w:rFonts w:ascii="Times New Roman" w:hAnsi="Times New Roman"/>
          <w:sz w:val="24"/>
        </w:rPr>
      </w:pPr>
      <w:r>
        <w:rPr>
          <w:rFonts w:ascii="Times New Roman" w:hAnsi="Times New Roman"/>
          <w:sz w:val="24"/>
        </w:rPr>
        <w:t>5. Техника безопасности</w:t>
      </w:r>
    </w:p>
    <w:p w:rsidR="00AD5938" w:rsidRDefault="0036354D">
      <w:pPr>
        <w:spacing w:after="0" w:line="240" w:lineRule="auto"/>
        <w:ind w:firstLine="720"/>
        <w:jc w:val="both"/>
        <w:rPr>
          <w:rFonts w:ascii="Times New Roman" w:hAnsi="Times New Roman"/>
          <w:sz w:val="24"/>
        </w:rPr>
      </w:pPr>
      <w:r>
        <w:rPr>
          <w:rFonts w:ascii="Times New Roman" w:hAnsi="Times New Roman"/>
          <w:sz w:val="24"/>
        </w:rPr>
        <w:t xml:space="preserve"> Подрядчик </w:t>
      </w:r>
      <w:r>
        <w:rPr>
          <w:rFonts w:ascii="Times New Roman" w:hAnsi="Times New Roman"/>
          <w:sz w:val="24"/>
        </w:rPr>
        <w:t>на месте производства работ должен выполнить необходимые мероприятия по обеспечению безопасности движения, техники безопасности, охране окружающей среды и безопасности строительно-монтажных работ в соответствии с действующим законодательством и нормативным</w:t>
      </w:r>
      <w:r>
        <w:rPr>
          <w:rFonts w:ascii="Times New Roman" w:hAnsi="Times New Roman"/>
          <w:sz w:val="24"/>
        </w:rPr>
        <w:t>и актами.</w:t>
      </w:r>
    </w:p>
    <w:p w:rsidR="00AD5938" w:rsidRDefault="0036354D">
      <w:pPr>
        <w:spacing w:after="0" w:line="240" w:lineRule="auto"/>
        <w:ind w:firstLine="720"/>
        <w:jc w:val="both"/>
        <w:rPr>
          <w:rFonts w:ascii="Times New Roman" w:hAnsi="Times New Roman"/>
          <w:sz w:val="24"/>
        </w:rPr>
      </w:pPr>
      <w:r>
        <w:rPr>
          <w:rFonts w:ascii="Times New Roman" w:hAnsi="Times New Roman"/>
          <w:spacing w:val="-1"/>
          <w:sz w:val="24"/>
        </w:rPr>
        <w:t xml:space="preserve"> Безопасность при производстве работ в электроустановках НО должна обеспе</w:t>
      </w:r>
      <w:r>
        <w:rPr>
          <w:rFonts w:ascii="Times New Roman" w:hAnsi="Times New Roman"/>
          <w:sz w:val="24"/>
        </w:rPr>
        <w:t xml:space="preserve">чиваться в строгом соответствии с ПТБ и другими действующими Правилами. </w:t>
      </w:r>
    </w:p>
    <w:p w:rsidR="00AD5938" w:rsidRDefault="0036354D">
      <w:pPr>
        <w:spacing w:after="0" w:line="240" w:lineRule="auto"/>
        <w:ind w:firstLine="720"/>
        <w:jc w:val="both"/>
        <w:rPr>
          <w:rFonts w:ascii="Times New Roman" w:hAnsi="Times New Roman"/>
          <w:spacing w:val="-1"/>
          <w:sz w:val="24"/>
        </w:rPr>
      </w:pPr>
      <w:r>
        <w:rPr>
          <w:rFonts w:ascii="Times New Roman" w:hAnsi="Times New Roman"/>
          <w:spacing w:val="-1"/>
          <w:sz w:val="24"/>
        </w:rPr>
        <w:t>При проведении обслуживания и ремонта установок наружного освещения до-</w:t>
      </w:r>
      <w:r>
        <w:rPr>
          <w:rFonts w:ascii="Times New Roman" w:hAnsi="Times New Roman"/>
          <w:spacing w:val="-1"/>
          <w:sz w:val="24"/>
        </w:rPr>
        <w:br/>
        <w:t>рог необходимо с целью обесп</w:t>
      </w:r>
      <w:r>
        <w:rPr>
          <w:rFonts w:ascii="Times New Roman" w:hAnsi="Times New Roman"/>
          <w:spacing w:val="-1"/>
          <w:sz w:val="24"/>
        </w:rPr>
        <w:t xml:space="preserve">ечения безопасности дорожного движения и эксплуатационного персонала руководствоваться требованиями ОДМ 218.6.019-2016 «Рекомендации по организации движения и ограждению мест производства дорожных работ».  </w:t>
      </w:r>
    </w:p>
    <w:p w:rsidR="00AD5938" w:rsidRDefault="00AD5938">
      <w:pPr>
        <w:spacing w:after="0" w:line="240" w:lineRule="auto"/>
        <w:ind w:left="53" w:firstLine="696"/>
        <w:jc w:val="both"/>
        <w:rPr>
          <w:rFonts w:ascii="Times New Roman" w:hAnsi="Times New Roman"/>
          <w:sz w:val="24"/>
        </w:rPr>
      </w:pPr>
    </w:p>
    <w:p w:rsidR="00AD5938" w:rsidRDefault="0036354D">
      <w:pPr>
        <w:spacing w:after="0" w:line="240" w:lineRule="auto"/>
        <w:ind w:left="3744"/>
        <w:jc w:val="both"/>
        <w:rPr>
          <w:rFonts w:ascii="Times New Roman" w:hAnsi="Times New Roman"/>
          <w:sz w:val="24"/>
        </w:rPr>
      </w:pPr>
      <w:r>
        <w:rPr>
          <w:rFonts w:ascii="Times New Roman" w:hAnsi="Times New Roman"/>
          <w:sz w:val="24"/>
        </w:rPr>
        <w:t>6. Работа с персоналом.</w:t>
      </w:r>
    </w:p>
    <w:p w:rsidR="00AD5938" w:rsidRDefault="0036354D">
      <w:pPr>
        <w:tabs>
          <w:tab w:val="left" w:pos="1262"/>
        </w:tabs>
        <w:spacing w:after="0" w:line="240" w:lineRule="auto"/>
        <w:jc w:val="both"/>
        <w:rPr>
          <w:rFonts w:ascii="Times New Roman" w:hAnsi="Times New Roman"/>
          <w:spacing w:val="-2"/>
          <w:sz w:val="24"/>
        </w:rPr>
      </w:pPr>
      <w:r>
        <w:rPr>
          <w:rFonts w:ascii="Times New Roman" w:hAnsi="Times New Roman"/>
          <w:spacing w:val="12"/>
          <w:sz w:val="24"/>
        </w:rPr>
        <w:t xml:space="preserve">          </w:t>
      </w:r>
      <w:r>
        <w:rPr>
          <w:rFonts w:ascii="Times New Roman" w:hAnsi="Times New Roman"/>
          <w:spacing w:val="-2"/>
          <w:sz w:val="24"/>
        </w:rPr>
        <w:t>Работа с пер</w:t>
      </w:r>
      <w:r>
        <w:rPr>
          <w:rFonts w:ascii="Times New Roman" w:hAnsi="Times New Roman"/>
          <w:spacing w:val="-2"/>
          <w:sz w:val="24"/>
        </w:rPr>
        <w:t>соналом Подрядчика, т.е. производственная и организационная</w:t>
      </w:r>
      <w:r>
        <w:rPr>
          <w:rFonts w:ascii="Times New Roman" w:hAnsi="Times New Roman"/>
          <w:spacing w:val="-2"/>
          <w:sz w:val="24"/>
        </w:rPr>
        <w:br/>
        <w:t xml:space="preserve">деятельность, направленная на обеспечение готовности персонала к выполнению своих профессиональных обязанностей, должна планироваться и проводиться под руководством его директора. </w:t>
      </w:r>
    </w:p>
    <w:p w:rsidR="00AD5938" w:rsidRDefault="00AD5938">
      <w:pPr>
        <w:tabs>
          <w:tab w:val="left" w:pos="1262"/>
        </w:tabs>
        <w:spacing w:after="0" w:line="240" w:lineRule="auto"/>
        <w:jc w:val="both"/>
        <w:rPr>
          <w:rFonts w:ascii="Times New Roman" w:hAnsi="Times New Roman"/>
          <w:spacing w:val="-2"/>
          <w:sz w:val="24"/>
        </w:rPr>
      </w:pPr>
    </w:p>
    <w:p w:rsidR="00AD5938" w:rsidRDefault="00AD5938">
      <w:pPr>
        <w:spacing w:after="0" w:line="240" w:lineRule="auto"/>
        <w:jc w:val="right"/>
        <w:rPr>
          <w:rFonts w:ascii="Times New Roman" w:hAnsi="Times New Roman"/>
          <w:sz w:val="20"/>
        </w:rPr>
      </w:pPr>
    </w:p>
    <w:p w:rsidR="00AD5938" w:rsidRDefault="0036354D">
      <w:pPr>
        <w:spacing w:after="0" w:line="240" w:lineRule="auto"/>
        <w:jc w:val="right"/>
        <w:rPr>
          <w:rFonts w:ascii="Times New Roman" w:hAnsi="Times New Roman"/>
          <w:sz w:val="20"/>
        </w:rPr>
      </w:pPr>
      <w:r>
        <w:rPr>
          <w:rFonts w:ascii="Times New Roman" w:hAnsi="Times New Roman"/>
          <w:sz w:val="20"/>
        </w:rPr>
        <w:br w:type="page"/>
      </w:r>
    </w:p>
    <w:p w:rsidR="00AD5938" w:rsidRDefault="0036354D">
      <w:pPr>
        <w:widowControl w:val="0"/>
        <w:spacing w:after="0" w:line="240" w:lineRule="auto"/>
        <w:jc w:val="center"/>
        <w:rPr>
          <w:rFonts w:ascii="Times New Roman" w:hAnsi="Times New Roman"/>
          <w:b/>
          <w:sz w:val="24"/>
        </w:rPr>
      </w:pPr>
      <w:r>
        <w:rPr>
          <w:rFonts w:ascii="Times New Roman" w:hAnsi="Times New Roman"/>
          <w:b/>
          <w:sz w:val="24"/>
        </w:rPr>
        <w:lastRenderedPageBreak/>
        <w:t xml:space="preserve">Требования </w:t>
      </w:r>
      <w:r>
        <w:rPr>
          <w:rFonts w:ascii="Times New Roman" w:hAnsi="Times New Roman"/>
          <w:b/>
          <w:sz w:val="24"/>
        </w:rPr>
        <w:t>к качеству работ</w:t>
      </w:r>
    </w:p>
    <w:p w:rsidR="00AD5938" w:rsidRDefault="00AD5938">
      <w:pPr>
        <w:tabs>
          <w:tab w:val="left" w:pos="0"/>
          <w:tab w:val="left" w:pos="993"/>
        </w:tabs>
        <w:spacing w:after="0" w:line="240" w:lineRule="auto"/>
        <w:ind w:firstLine="426"/>
        <w:jc w:val="both"/>
        <w:rPr>
          <w:rFonts w:ascii="Times New Roman" w:hAnsi="Times New Roman"/>
          <w:sz w:val="24"/>
        </w:rPr>
      </w:pPr>
    </w:p>
    <w:p w:rsidR="00AD5938" w:rsidRDefault="0036354D">
      <w:pPr>
        <w:tabs>
          <w:tab w:val="left" w:pos="0"/>
          <w:tab w:val="left" w:pos="993"/>
        </w:tabs>
        <w:spacing w:after="0" w:line="240" w:lineRule="auto"/>
        <w:ind w:firstLine="426"/>
        <w:jc w:val="both"/>
        <w:rPr>
          <w:rFonts w:ascii="Times New Roman" w:hAnsi="Times New Roman"/>
          <w:sz w:val="28"/>
        </w:rPr>
      </w:pPr>
      <w:r>
        <w:rPr>
          <w:rFonts w:ascii="Times New Roman" w:hAnsi="Times New Roman"/>
          <w:sz w:val="24"/>
        </w:rPr>
        <w:t>Работы необходимо выполнить в соответствии с Техническим заданием,</w:t>
      </w:r>
      <w:r>
        <w:rPr>
          <w:rFonts w:ascii="Times New Roman" w:hAnsi="Times New Roman"/>
          <w:sz w:val="28"/>
        </w:rPr>
        <w:t xml:space="preserve"> </w:t>
      </w:r>
      <w:r>
        <w:rPr>
          <w:rFonts w:ascii="Times New Roman" w:hAnsi="Times New Roman"/>
          <w:sz w:val="24"/>
        </w:rPr>
        <w:t>Положением</w:t>
      </w:r>
      <w:r>
        <w:rPr>
          <w:rFonts w:ascii="Times New Roman" w:hAnsi="Times New Roman"/>
          <w:b/>
          <w:sz w:val="24"/>
        </w:rPr>
        <w:t xml:space="preserve"> </w:t>
      </w:r>
      <w:r>
        <w:rPr>
          <w:rFonts w:ascii="Times New Roman" w:hAnsi="Times New Roman"/>
          <w:sz w:val="24"/>
        </w:rPr>
        <w:t>по технической эксплуатации установок наружного освещения на автомобильных дорогах общего пользования Нижегородской области, Требованием к качеству услуг, Кален</w:t>
      </w:r>
      <w:r>
        <w:rPr>
          <w:rFonts w:ascii="Times New Roman" w:hAnsi="Times New Roman"/>
          <w:sz w:val="24"/>
        </w:rPr>
        <w:t>дарным планом производства работ, а также действующими нормативно-техническими документами.</w:t>
      </w:r>
    </w:p>
    <w:p w:rsidR="00AD5938" w:rsidRDefault="0036354D">
      <w:pPr>
        <w:tabs>
          <w:tab w:val="left" w:pos="0"/>
          <w:tab w:val="left" w:pos="993"/>
        </w:tabs>
        <w:spacing w:after="0" w:line="240" w:lineRule="auto"/>
        <w:ind w:firstLine="426"/>
        <w:jc w:val="both"/>
        <w:rPr>
          <w:rFonts w:ascii="Times New Roman" w:hAnsi="Times New Roman"/>
          <w:sz w:val="24"/>
        </w:rPr>
      </w:pPr>
      <w:r>
        <w:rPr>
          <w:rFonts w:ascii="Times New Roman" w:hAnsi="Times New Roman"/>
          <w:sz w:val="24"/>
        </w:rPr>
        <w:t xml:space="preserve">Для выполнения работ Подрядчик обязан иметь собственную зарегистрированную освидетельствованную электролабораторию или договор на оказание услуг зарегистрированной </w:t>
      </w:r>
      <w:r>
        <w:rPr>
          <w:rFonts w:ascii="Times New Roman" w:hAnsi="Times New Roman"/>
          <w:sz w:val="24"/>
        </w:rPr>
        <w:t>освидетельствованной электролабораторией.</w:t>
      </w:r>
    </w:p>
    <w:p w:rsidR="00AD5938" w:rsidRDefault="0036354D">
      <w:pPr>
        <w:tabs>
          <w:tab w:val="left" w:pos="0"/>
          <w:tab w:val="left" w:pos="993"/>
        </w:tabs>
        <w:spacing w:after="0" w:line="240" w:lineRule="auto"/>
        <w:ind w:firstLine="426"/>
        <w:jc w:val="both"/>
        <w:rPr>
          <w:rFonts w:ascii="Times New Roman" w:hAnsi="Times New Roman"/>
          <w:sz w:val="24"/>
        </w:rPr>
      </w:pPr>
      <w:r>
        <w:rPr>
          <w:rFonts w:ascii="Times New Roman" w:hAnsi="Times New Roman"/>
          <w:sz w:val="24"/>
        </w:rPr>
        <w:t>Подрядчик должен выполнить все виды работ собственной или привлеченной для данных целей техникой и оборудованием.</w:t>
      </w:r>
    </w:p>
    <w:p w:rsidR="00AD5938" w:rsidRDefault="0036354D">
      <w:pPr>
        <w:tabs>
          <w:tab w:val="left" w:pos="0"/>
          <w:tab w:val="left" w:pos="993"/>
        </w:tabs>
        <w:spacing w:after="0" w:line="240" w:lineRule="auto"/>
        <w:ind w:firstLine="426"/>
        <w:jc w:val="both"/>
        <w:rPr>
          <w:rFonts w:ascii="Times New Roman" w:hAnsi="Times New Roman"/>
          <w:sz w:val="24"/>
        </w:rPr>
      </w:pPr>
      <w:r>
        <w:rPr>
          <w:rFonts w:ascii="Times New Roman" w:hAnsi="Times New Roman"/>
          <w:sz w:val="24"/>
        </w:rPr>
        <w:t xml:space="preserve">При производстве работ Подрядчик обязан выполнить необходимые мероприятия по обеспечению </w:t>
      </w:r>
      <w:r>
        <w:rPr>
          <w:rFonts w:ascii="Times New Roman" w:hAnsi="Times New Roman"/>
          <w:sz w:val="24"/>
        </w:rPr>
        <w:t>безопасности движения, техники безопасности, охране окружающей среды и безопасности выполнения работ в соответствии с действующими нормативными правовыми актами и нормативно-техническими документами.</w:t>
      </w:r>
    </w:p>
    <w:tbl>
      <w:tblPr>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1" w:type="dxa"/>
          <w:right w:w="71" w:type="dxa"/>
        </w:tblCellMar>
        <w:tblLook w:val="04A0" w:firstRow="1" w:lastRow="0" w:firstColumn="1" w:lastColumn="0" w:noHBand="0" w:noVBand="1"/>
      </w:tblPr>
      <w:tblGrid>
        <w:gridCol w:w="567"/>
        <w:gridCol w:w="2693"/>
        <w:gridCol w:w="3260"/>
        <w:gridCol w:w="3545"/>
      </w:tblGrid>
      <w:tr w:rsidR="00AD5938">
        <w:trPr>
          <w:trHeight w:val="1126"/>
        </w:trPr>
        <w:tc>
          <w:tcPr>
            <w:tcW w:w="567"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rPr>
            </w:pPr>
            <w:r>
              <w:rPr>
                <w:rFonts w:ascii="Times New Roman" w:hAnsi="Times New Roman"/>
              </w:rPr>
              <w:t>№</w:t>
            </w:r>
          </w:p>
          <w:p w:rsidR="00AD5938" w:rsidRDefault="0036354D">
            <w:pPr>
              <w:spacing w:after="0" w:line="240" w:lineRule="auto"/>
              <w:jc w:val="center"/>
              <w:rPr>
                <w:rFonts w:ascii="Times New Roman" w:hAnsi="Times New Roman"/>
              </w:rPr>
            </w:pPr>
            <w:r>
              <w:rPr>
                <w:rFonts w:ascii="Times New Roman" w:hAnsi="Times New Roman"/>
              </w:rPr>
              <w:t>п/п</w:t>
            </w:r>
          </w:p>
        </w:tc>
        <w:tc>
          <w:tcPr>
            <w:tcW w:w="2693"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sz w:val="24"/>
              </w:rPr>
            </w:pPr>
            <w:r>
              <w:rPr>
                <w:rFonts w:ascii="Times New Roman" w:hAnsi="Times New Roman"/>
                <w:sz w:val="24"/>
              </w:rPr>
              <w:t>Товар, предлагаемый к использованию при выполнении</w:t>
            </w:r>
            <w:r>
              <w:rPr>
                <w:rFonts w:ascii="Times New Roman" w:hAnsi="Times New Roman"/>
                <w:sz w:val="24"/>
              </w:rPr>
              <w:t xml:space="preserve"> работ</w:t>
            </w:r>
          </w:p>
        </w:tc>
        <w:tc>
          <w:tcPr>
            <w:tcW w:w="3260"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sz w:val="24"/>
              </w:rPr>
            </w:pPr>
            <w:r>
              <w:rPr>
                <w:rFonts w:ascii="Times New Roman" w:hAnsi="Times New Roman"/>
                <w:sz w:val="24"/>
              </w:rPr>
              <w:t>Показатель (параметр)</w:t>
            </w:r>
          </w:p>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contextualSpacing/>
              <w:jc w:val="center"/>
              <w:rPr>
                <w:rFonts w:ascii="Times New Roman" w:hAnsi="Times New Roman"/>
                <w:b/>
                <w:sz w:val="24"/>
              </w:rPr>
            </w:pPr>
            <w:r>
              <w:rPr>
                <w:rFonts w:ascii="Times New Roman" w:hAnsi="Times New Roman"/>
                <w:sz w:val="24"/>
              </w:rPr>
              <w:t>Минимальные, максимальные, неизменяемые значения (диапазон значений) показателей</w:t>
            </w:r>
          </w:p>
        </w:tc>
      </w:tr>
      <w:tr w:rsidR="00AD5938">
        <w:trPr>
          <w:trHeight w:val="646"/>
        </w:trPr>
        <w:tc>
          <w:tcPr>
            <w:tcW w:w="567"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pPr>
              <w:spacing w:after="0" w:line="240" w:lineRule="auto"/>
              <w:jc w:val="center"/>
              <w:rPr>
                <w:rFonts w:ascii="Times New Roman" w:hAnsi="Times New Roman"/>
                <w:color w:val="002060"/>
                <w:sz w:val="24"/>
              </w:rPr>
            </w:pPr>
          </w:p>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1</w:t>
            </w:r>
          </w:p>
          <w:p w:rsidR="00AD5938" w:rsidRDefault="00AD5938">
            <w:pPr>
              <w:spacing w:after="0" w:line="240" w:lineRule="auto"/>
              <w:jc w:val="center"/>
              <w:rPr>
                <w:rFonts w:ascii="Times New Roman" w:hAnsi="Times New Roman"/>
                <w:color w:val="002060"/>
                <w:sz w:val="24"/>
              </w:rPr>
            </w:pPr>
          </w:p>
        </w:tc>
        <w:tc>
          <w:tcPr>
            <w:tcW w:w="2693"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pPr>
              <w:spacing w:after="0" w:line="240" w:lineRule="auto"/>
              <w:jc w:val="center"/>
              <w:rPr>
                <w:rFonts w:ascii="Times New Roman" w:hAnsi="Times New Roman"/>
                <w:color w:val="002060"/>
                <w:sz w:val="24"/>
              </w:rPr>
            </w:pPr>
          </w:p>
          <w:p w:rsidR="00AD5938" w:rsidRDefault="0036354D">
            <w:pPr>
              <w:spacing w:after="0" w:line="240" w:lineRule="auto"/>
              <w:jc w:val="center"/>
              <w:rPr>
                <w:rFonts w:ascii="Times New Roman" w:hAnsi="Times New Roman"/>
                <w:b/>
                <w:color w:val="002060"/>
                <w:sz w:val="24"/>
              </w:rPr>
            </w:pPr>
            <w:r>
              <w:rPr>
                <w:rFonts w:ascii="Times New Roman" w:hAnsi="Times New Roman"/>
                <w:color w:val="002060"/>
                <w:sz w:val="24"/>
              </w:rPr>
              <w:t xml:space="preserve">Опора </w:t>
            </w:r>
            <w:r>
              <w:t>ж</w:t>
            </w:r>
            <w:r>
              <w:rPr>
                <w:rFonts w:ascii="Times New Roman" w:hAnsi="Times New Roman"/>
                <w:color w:val="002060"/>
                <w:sz w:val="24"/>
              </w:rPr>
              <w:t>елезобетонная</w:t>
            </w:r>
          </w:p>
        </w:tc>
        <w:tc>
          <w:tcPr>
            <w:tcW w:w="3260"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i/>
                <w:color w:val="002060"/>
                <w:sz w:val="24"/>
              </w:rPr>
            </w:pPr>
            <w:r>
              <w:rPr>
                <w:rFonts w:ascii="Times New Roman" w:hAnsi="Times New Roman"/>
                <w:color w:val="002060"/>
                <w:sz w:val="24"/>
              </w:rPr>
              <w:t>Марка стойки</w:t>
            </w:r>
          </w:p>
          <w:p w:rsidR="00AD5938" w:rsidRDefault="00AD5938">
            <w:pPr>
              <w:spacing w:after="0" w:line="240" w:lineRule="auto"/>
              <w:jc w:val="center"/>
              <w:rPr>
                <w:rFonts w:ascii="Times New Roman" w:hAnsi="Times New Roman"/>
                <w:i/>
                <w:color w:val="002060"/>
                <w:sz w:val="24"/>
              </w:rPr>
            </w:pPr>
          </w:p>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i/>
                <w:color w:val="002060"/>
                <w:sz w:val="24"/>
              </w:rPr>
            </w:pPr>
            <w:r>
              <w:rPr>
                <w:rFonts w:ascii="Times New Roman" w:hAnsi="Times New Roman"/>
                <w:color w:val="002060"/>
                <w:sz w:val="24"/>
              </w:rPr>
              <w:t>СВ-95-3</w:t>
            </w:r>
          </w:p>
        </w:tc>
      </w:tr>
      <w:tr w:rsidR="00AD5938">
        <w:trPr>
          <w:trHeight w:val="497"/>
        </w:trPr>
        <w:tc>
          <w:tcPr>
            <w:tcW w:w="567"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2693"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3260" w:type="dxa"/>
            <w:vMerge/>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AD5938"/>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СВ-110-5</w:t>
            </w:r>
          </w:p>
        </w:tc>
      </w:tr>
      <w:tr w:rsidR="00AD5938">
        <w:trPr>
          <w:trHeight w:val="497"/>
        </w:trPr>
        <w:tc>
          <w:tcPr>
            <w:tcW w:w="567"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pPr>
              <w:spacing w:after="0" w:line="240" w:lineRule="auto"/>
              <w:jc w:val="center"/>
              <w:rPr>
                <w:rFonts w:ascii="Times New Roman" w:hAnsi="Times New Roman"/>
                <w:color w:val="002060"/>
                <w:sz w:val="24"/>
              </w:rPr>
            </w:pPr>
          </w:p>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2</w:t>
            </w:r>
          </w:p>
        </w:tc>
        <w:tc>
          <w:tcPr>
            <w:tcW w:w="2693"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pPr>
              <w:spacing w:after="0" w:line="240" w:lineRule="auto"/>
              <w:jc w:val="center"/>
              <w:rPr>
                <w:rFonts w:ascii="Times New Roman" w:hAnsi="Times New Roman"/>
                <w:color w:val="002060"/>
                <w:sz w:val="24"/>
              </w:rPr>
            </w:pPr>
          </w:p>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Опора металлическая</w:t>
            </w:r>
          </w:p>
        </w:tc>
        <w:tc>
          <w:tcPr>
            <w:tcW w:w="3260"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Марка опоры</w:t>
            </w:r>
          </w:p>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СФГ-400-9,0-01-ц</w:t>
            </w:r>
          </w:p>
        </w:tc>
      </w:tr>
      <w:tr w:rsidR="00AD5938">
        <w:trPr>
          <w:trHeight w:val="497"/>
        </w:trPr>
        <w:tc>
          <w:tcPr>
            <w:tcW w:w="567"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2693"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3260" w:type="dxa"/>
            <w:vMerge/>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AD5938"/>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СФГ-700-9,0-02-ц</w:t>
            </w:r>
          </w:p>
        </w:tc>
      </w:tr>
      <w:tr w:rsidR="00AD5938">
        <w:trPr>
          <w:trHeight w:val="497"/>
        </w:trPr>
        <w:tc>
          <w:tcPr>
            <w:tcW w:w="567"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pPr>
              <w:spacing w:after="0" w:line="240" w:lineRule="auto"/>
              <w:jc w:val="center"/>
              <w:rPr>
                <w:rFonts w:ascii="Times New Roman" w:hAnsi="Times New Roman"/>
                <w:color w:val="002060"/>
                <w:sz w:val="24"/>
              </w:rPr>
            </w:pPr>
          </w:p>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3</w:t>
            </w:r>
          </w:p>
        </w:tc>
        <w:tc>
          <w:tcPr>
            <w:tcW w:w="2693"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pPr>
              <w:spacing w:after="0" w:line="240" w:lineRule="auto"/>
              <w:jc w:val="center"/>
              <w:rPr>
                <w:rFonts w:ascii="Times New Roman" w:hAnsi="Times New Roman"/>
                <w:color w:val="002060"/>
                <w:sz w:val="24"/>
              </w:rPr>
            </w:pPr>
          </w:p>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Закладная часть опоры</w:t>
            </w:r>
          </w:p>
        </w:tc>
        <w:tc>
          <w:tcPr>
            <w:tcW w:w="3260"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Марка закладной части</w:t>
            </w:r>
          </w:p>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ЗФ-24/8/Д310-2.5-б</w:t>
            </w:r>
          </w:p>
        </w:tc>
      </w:tr>
      <w:tr w:rsidR="00AD5938">
        <w:trPr>
          <w:trHeight w:val="497"/>
        </w:trPr>
        <w:tc>
          <w:tcPr>
            <w:tcW w:w="567"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2693"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3260" w:type="dxa"/>
            <w:vMerge/>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AD5938"/>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ЗФ-30/8/Д380-2.5-б</w:t>
            </w:r>
          </w:p>
        </w:tc>
      </w:tr>
      <w:tr w:rsidR="00AD5938">
        <w:trPr>
          <w:trHeight w:val="257"/>
        </w:trPr>
        <w:tc>
          <w:tcPr>
            <w:tcW w:w="567"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pPr>
              <w:spacing w:after="0" w:line="240" w:lineRule="auto"/>
              <w:jc w:val="center"/>
              <w:rPr>
                <w:rFonts w:ascii="Times New Roman" w:hAnsi="Times New Roman"/>
                <w:color w:val="002060"/>
                <w:sz w:val="24"/>
              </w:rPr>
            </w:pPr>
          </w:p>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4</w:t>
            </w:r>
          </w:p>
        </w:tc>
        <w:tc>
          <w:tcPr>
            <w:tcW w:w="2693"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pPr>
              <w:spacing w:after="0" w:line="240" w:lineRule="auto"/>
              <w:jc w:val="center"/>
              <w:rPr>
                <w:rFonts w:ascii="Times New Roman" w:hAnsi="Times New Roman"/>
                <w:color w:val="002060"/>
                <w:sz w:val="24"/>
              </w:rPr>
            </w:pPr>
          </w:p>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Самонесущий изолированный провод</w:t>
            </w:r>
          </w:p>
        </w:tc>
        <w:tc>
          <w:tcPr>
            <w:tcW w:w="3260"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Марка провода</w:t>
            </w:r>
          </w:p>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СИП-2-3х50+1х50</w:t>
            </w:r>
          </w:p>
        </w:tc>
      </w:tr>
      <w:tr w:rsidR="00AD5938">
        <w:trPr>
          <w:trHeight w:val="292"/>
        </w:trPr>
        <w:tc>
          <w:tcPr>
            <w:tcW w:w="567"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2693"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3260" w:type="dxa"/>
            <w:vMerge/>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AD5938"/>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СИП-2-3х35+1х54,6</w:t>
            </w:r>
          </w:p>
        </w:tc>
      </w:tr>
      <w:tr w:rsidR="00AD5938">
        <w:trPr>
          <w:trHeight w:val="322"/>
        </w:trPr>
        <w:tc>
          <w:tcPr>
            <w:tcW w:w="567"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2693"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3260"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Соответствие ГОСТ 31946-2012</w:t>
            </w:r>
          </w:p>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соответствует</w:t>
            </w:r>
          </w:p>
        </w:tc>
      </w:tr>
      <w:tr w:rsidR="00AD5938">
        <w:trPr>
          <w:trHeight w:val="69"/>
        </w:trPr>
        <w:tc>
          <w:tcPr>
            <w:tcW w:w="567"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pPr>
              <w:spacing w:after="0" w:line="240" w:lineRule="auto"/>
              <w:jc w:val="center"/>
              <w:rPr>
                <w:rFonts w:ascii="Times New Roman" w:hAnsi="Times New Roman"/>
                <w:color w:val="002060"/>
                <w:sz w:val="24"/>
              </w:rPr>
            </w:pPr>
          </w:p>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5</w:t>
            </w:r>
          </w:p>
        </w:tc>
        <w:tc>
          <w:tcPr>
            <w:tcW w:w="2693" w:type="dxa"/>
            <w:vMerge w:val="restart"/>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pPr>
              <w:spacing w:after="0" w:line="240" w:lineRule="auto"/>
              <w:jc w:val="center"/>
              <w:rPr>
                <w:rFonts w:ascii="Times New Roman" w:hAnsi="Times New Roman"/>
                <w:color w:val="002060"/>
                <w:sz w:val="24"/>
              </w:rPr>
            </w:pPr>
          </w:p>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Светильник консольный</w:t>
            </w:r>
          </w:p>
        </w:tc>
        <w:tc>
          <w:tcPr>
            <w:tcW w:w="3260"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sz w:val="24"/>
              </w:rPr>
            </w:pPr>
            <w:r>
              <w:rPr>
                <w:rFonts w:ascii="Times New Roman" w:hAnsi="Times New Roman"/>
                <w:color w:val="002060"/>
                <w:sz w:val="24"/>
              </w:rPr>
              <w:t xml:space="preserve">Тип </w:t>
            </w:r>
            <w:r>
              <w:rPr>
                <w:rFonts w:ascii="Times New Roman" w:hAnsi="Times New Roman"/>
                <w:color w:val="002060"/>
                <w:sz w:val="24"/>
              </w:rPr>
              <w:t>светильника</w:t>
            </w:r>
          </w:p>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ind w:firstLine="75"/>
              <w:jc w:val="center"/>
              <w:rPr>
                <w:rFonts w:ascii="Times New Roman" w:hAnsi="Times New Roman"/>
                <w:color w:val="002060"/>
                <w:sz w:val="24"/>
              </w:rPr>
            </w:pPr>
            <w:r>
              <w:rPr>
                <w:rFonts w:ascii="Times New Roman" w:hAnsi="Times New Roman"/>
                <w:color w:val="002060"/>
                <w:sz w:val="24"/>
              </w:rPr>
              <w:t>Уличный для дорожного освещения</w:t>
            </w:r>
          </w:p>
        </w:tc>
      </w:tr>
      <w:tr w:rsidR="00AD5938">
        <w:trPr>
          <w:trHeight w:val="63"/>
        </w:trPr>
        <w:tc>
          <w:tcPr>
            <w:tcW w:w="567"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2693"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3260"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rPr>
            </w:pPr>
            <w:r>
              <w:rPr>
                <w:rFonts w:ascii="Times New Roman" w:hAnsi="Times New Roman"/>
                <w:color w:val="002060"/>
              </w:rPr>
              <w:t>Мощность, Вт</w:t>
            </w:r>
          </w:p>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rPr>
            </w:pPr>
            <w:r>
              <w:rPr>
                <w:rFonts w:ascii="Times New Roman" w:hAnsi="Times New Roman"/>
                <w:color w:val="002060"/>
              </w:rPr>
              <w:t>от 70 до 140</w:t>
            </w:r>
          </w:p>
        </w:tc>
      </w:tr>
      <w:tr w:rsidR="00AD5938">
        <w:trPr>
          <w:trHeight w:val="63"/>
        </w:trPr>
        <w:tc>
          <w:tcPr>
            <w:tcW w:w="567"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2693"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3260"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rPr>
            </w:pPr>
            <w:r>
              <w:rPr>
                <w:rFonts w:ascii="Times New Roman" w:hAnsi="Times New Roman"/>
                <w:color w:val="002060"/>
              </w:rPr>
              <w:t>Степень защиты</w:t>
            </w:r>
          </w:p>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rPr>
            </w:pPr>
            <w:r>
              <w:rPr>
                <w:rFonts w:ascii="Times New Roman" w:hAnsi="Times New Roman"/>
                <w:color w:val="002060"/>
              </w:rPr>
              <w:t>IP65</w:t>
            </w:r>
          </w:p>
        </w:tc>
      </w:tr>
      <w:tr w:rsidR="00AD5938">
        <w:trPr>
          <w:trHeight w:val="63"/>
        </w:trPr>
        <w:tc>
          <w:tcPr>
            <w:tcW w:w="567"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2693" w:type="dxa"/>
            <w:vMerge/>
            <w:tcBorders>
              <w:top w:val="single" w:sz="4" w:space="0" w:color="000000"/>
              <w:left w:val="single" w:sz="4" w:space="0" w:color="000000"/>
              <w:bottom w:val="single" w:sz="4" w:space="0" w:color="000000"/>
              <w:right w:val="single" w:sz="4" w:space="0" w:color="000000"/>
            </w:tcBorders>
            <w:tcMar>
              <w:left w:w="71" w:type="dxa"/>
              <w:right w:w="71" w:type="dxa"/>
            </w:tcMar>
          </w:tcPr>
          <w:p w:rsidR="00AD5938" w:rsidRDefault="00AD5938"/>
        </w:tc>
        <w:tc>
          <w:tcPr>
            <w:tcW w:w="3260"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rPr>
            </w:pPr>
            <w:r>
              <w:rPr>
                <w:rFonts w:ascii="Times New Roman" w:hAnsi="Times New Roman"/>
                <w:color w:val="002060"/>
              </w:rPr>
              <w:t>Гарантия производителя</w:t>
            </w:r>
          </w:p>
        </w:tc>
        <w:tc>
          <w:tcPr>
            <w:tcW w:w="3545"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rsidR="00AD5938" w:rsidRDefault="0036354D">
            <w:pPr>
              <w:spacing w:after="0" w:line="240" w:lineRule="auto"/>
              <w:jc w:val="center"/>
              <w:rPr>
                <w:rFonts w:ascii="Times New Roman" w:hAnsi="Times New Roman"/>
                <w:color w:val="002060"/>
              </w:rPr>
            </w:pPr>
            <w:r>
              <w:rPr>
                <w:rFonts w:ascii="Times New Roman" w:hAnsi="Times New Roman"/>
                <w:color w:val="002060"/>
              </w:rPr>
              <w:t>5 лет</w:t>
            </w:r>
          </w:p>
        </w:tc>
      </w:tr>
    </w:tbl>
    <w:p w:rsidR="00AD5938" w:rsidRDefault="0036354D">
      <w:pPr>
        <w:spacing w:after="0" w:line="240" w:lineRule="auto"/>
        <w:ind w:right="26" w:firstLine="426"/>
        <w:jc w:val="both"/>
        <w:rPr>
          <w:rFonts w:ascii="Times New Roman" w:hAnsi="Times New Roman"/>
          <w:i/>
        </w:rPr>
      </w:pPr>
      <w:r>
        <w:rPr>
          <w:rFonts w:ascii="Times New Roman" w:hAnsi="Times New Roman"/>
          <w:i/>
        </w:rPr>
        <w:t>Примечание:</w:t>
      </w:r>
    </w:p>
    <w:p w:rsidR="00AD5938" w:rsidRDefault="0036354D">
      <w:pPr>
        <w:tabs>
          <w:tab w:val="left" w:pos="360"/>
          <w:tab w:val="left" w:pos="993"/>
        </w:tabs>
        <w:spacing w:after="0" w:line="240" w:lineRule="auto"/>
        <w:ind w:firstLine="426"/>
        <w:jc w:val="both"/>
        <w:rPr>
          <w:rFonts w:ascii="Times New Roman" w:hAnsi="Times New Roman"/>
          <w:i/>
        </w:rPr>
      </w:pPr>
      <w:r>
        <w:rPr>
          <w:rFonts w:ascii="Times New Roman" w:hAnsi="Times New Roman"/>
          <w:i/>
        </w:rPr>
        <w:t xml:space="preserve">1. </w:t>
      </w:r>
      <w:r>
        <w:rPr>
          <w:rFonts w:ascii="Times New Roman" w:hAnsi="Times New Roman"/>
          <w:i/>
          <w:u w:val="single"/>
        </w:rPr>
        <w:t>Любое</w:t>
      </w:r>
      <w:r>
        <w:rPr>
          <w:rFonts w:ascii="Times New Roman" w:hAnsi="Times New Roman"/>
          <w:i/>
        </w:rPr>
        <w:t xml:space="preserve"> упоминание на товарные знаки материалов, оборудования, конструкций в техническом задании и(или) локальном </w:t>
      </w:r>
      <w:r>
        <w:rPr>
          <w:rFonts w:ascii="Times New Roman" w:hAnsi="Times New Roman"/>
          <w:i/>
        </w:rPr>
        <w:t>сметном расчете подразумевает возможность их замены участником закупки на эквивалентные (соответствующие или превосходящие по качественным характеристикам) при соблюдении ограничений, регламентированных ст. 14 Федерального закона от 05.04.2013 № 44-ФЗ и но</w:t>
      </w:r>
      <w:r>
        <w:rPr>
          <w:rFonts w:ascii="Times New Roman" w:hAnsi="Times New Roman"/>
          <w:i/>
        </w:rPr>
        <w:t>рмативными правовыми актами Российской Федерации в области импортозамещения;</w:t>
      </w:r>
    </w:p>
    <w:p w:rsidR="00AD5938" w:rsidRDefault="0036354D">
      <w:pPr>
        <w:tabs>
          <w:tab w:val="left" w:pos="360"/>
          <w:tab w:val="left" w:pos="993"/>
        </w:tabs>
        <w:spacing w:after="0" w:line="240" w:lineRule="auto"/>
        <w:ind w:firstLine="426"/>
        <w:jc w:val="both"/>
        <w:rPr>
          <w:rFonts w:ascii="Times New Roman" w:hAnsi="Times New Roman"/>
          <w:i/>
        </w:rPr>
      </w:pPr>
      <w:r>
        <w:rPr>
          <w:rFonts w:ascii="Times New Roman" w:hAnsi="Times New Roman"/>
          <w:i/>
        </w:rPr>
        <w:t>2. Наименование материалов, оборудования, конструкций в техническом задании и(или) локальном сметном расчете, содержащие товарные знаки, использованы заказчиком для определения на</w:t>
      </w:r>
      <w:r>
        <w:rPr>
          <w:rFonts w:ascii="Times New Roman" w:hAnsi="Times New Roman"/>
          <w:i/>
        </w:rPr>
        <w:t>чальной (максимальной) цены.</w:t>
      </w:r>
    </w:p>
    <w:p w:rsidR="00AD5938" w:rsidRDefault="0036354D">
      <w:pPr>
        <w:spacing w:after="0" w:line="240" w:lineRule="auto"/>
        <w:ind w:firstLine="426"/>
        <w:jc w:val="both"/>
        <w:rPr>
          <w:rFonts w:ascii="Times New Roman" w:hAnsi="Times New Roman"/>
          <w:i/>
        </w:rPr>
      </w:pPr>
      <w:r>
        <w:rPr>
          <w:rFonts w:ascii="Times New Roman" w:hAnsi="Times New Roman"/>
          <w:i/>
        </w:rPr>
        <w:t>3. Все товарные знаки (указание на конкретных производителей), указанные в техническом задании и(или) локальном сметном расчете, необходимо считать сопровождаемыми словами «или эквивалент».</w:t>
      </w:r>
    </w:p>
    <w:p w:rsidR="00AD5938" w:rsidRDefault="0036354D">
      <w:pPr>
        <w:spacing w:after="0" w:line="240" w:lineRule="auto"/>
        <w:ind w:firstLine="426"/>
        <w:jc w:val="both"/>
        <w:rPr>
          <w:rFonts w:ascii="Times New Roman" w:hAnsi="Times New Roman"/>
          <w:i/>
        </w:rPr>
      </w:pPr>
      <w:r>
        <w:rPr>
          <w:rFonts w:ascii="Times New Roman" w:hAnsi="Times New Roman"/>
          <w:i/>
        </w:rPr>
        <w:t>4. Товары, указанные в техническом за</w:t>
      </w:r>
      <w:r>
        <w:rPr>
          <w:rFonts w:ascii="Times New Roman" w:hAnsi="Times New Roman"/>
          <w:i/>
        </w:rPr>
        <w:t xml:space="preserve">дании и(или) локальном сметном расчете, являются используемыми при выполнении работ. Указанные товары не передаются заказчику по товарной накладной или акту передачи, не принимаются к бухгалтерскому учету заказчика в соответствии с Федеральным </w:t>
      </w:r>
      <w:hyperlink r:id="rId7" w:history="1">
        <w:r>
          <w:rPr>
            <w:rFonts w:ascii="Times New Roman" w:hAnsi="Times New Roman"/>
            <w:i/>
          </w:rPr>
          <w:t>законом</w:t>
        </w:r>
      </w:hyperlink>
      <w:r>
        <w:rPr>
          <w:rFonts w:ascii="Times New Roman" w:hAnsi="Times New Roman"/>
          <w:i/>
        </w:rPr>
        <w:t xml:space="preserve"> от 06.12.2011 № 402-ФЗ «О бухгалтерском учете», а являются строительными и расходными материалами, которые используются в ходе выполнения работ.</w:t>
      </w:r>
    </w:p>
    <w:sectPr w:rsidR="00AD5938">
      <w:footerReference w:type="even" r:id="rId8"/>
      <w:footerReference w:type="default" r:id="rId9"/>
      <w:pgSz w:w="11907" w:h="16840"/>
      <w:pgMar w:top="719" w:right="567" w:bottom="720" w:left="1259" w:header="357" w:footer="48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6354D">
      <w:pPr>
        <w:spacing w:after="0" w:line="240" w:lineRule="auto"/>
      </w:pPr>
      <w:r>
        <w:separator/>
      </w:r>
    </w:p>
  </w:endnote>
  <w:endnote w:type="continuationSeparator" w:id="0">
    <w:p w:rsidR="00000000" w:rsidRDefault="00363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panose1 w:val="00000000000000000000"/>
    <w:charset w:val="00"/>
    <w:family w:val="roman"/>
    <w:notTrueType/>
    <w:pitch w:val="default"/>
  </w:font>
  <w:font w:name="XO Thames">
    <w:altName w:val="Times New Roman"/>
    <w:charset w:val="01"/>
    <w:family w:val="roman"/>
    <w:pitch w:val="variable"/>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DL">
    <w:panose1 w:val="00000000000000000000"/>
    <w:charset w:val="00"/>
    <w:family w:val="roman"/>
    <w:notTrueType/>
    <w:pitch w:val="default"/>
  </w:font>
  <w:font w:name="Trebuchet MS">
    <w:panose1 w:val="020B0603020202020204"/>
    <w:charset w:val="CC"/>
    <w:family w:val="swiss"/>
    <w:pitch w:val="variable"/>
    <w:sig w:usb0="00000287" w:usb1="0000000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choolBookC">
    <w:panose1 w:val="00000000000000000000"/>
    <w:charset w:val="00"/>
    <w:family w:val="roman"/>
    <w:notTrueType/>
    <w:pitch w:val="default"/>
  </w:font>
  <w:font w:name="Futuri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938" w:rsidRDefault="0036354D">
    <w:pPr>
      <w:pStyle w:val="aa"/>
      <w:framePr w:h="0" w:wrap="around" w:vAnchor="text" w:hAnchor="margin" w:xAlign="right" w:y="1"/>
      <w:pBdr>
        <w:top w:val="nil"/>
        <w:left w:val="nil"/>
        <w:bottom w:val="nil"/>
        <w:right w:val="nil"/>
        <w:between w:val="nil"/>
      </w:pBdr>
      <w:rPr>
        <w:rStyle w:val="af4"/>
      </w:rPr>
    </w:pPr>
    <w:r>
      <w:rPr>
        <w:rStyle w:val="af4"/>
      </w:rPr>
      <w:fldChar w:fldCharType="begin"/>
    </w:r>
    <w:r>
      <w:rPr>
        <w:rStyle w:val="af4"/>
      </w:rPr>
      <w:instrText xml:space="preserve">PAGE </w:instrText>
    </w:r>
    <w:r>
      <w:rPr>
        <w:rStyle w:val="af4"/>
      </w:rPr>
      <w:fldChar w:fldCharType="separate"/>
    </w:r>
    <w:r>
      <w:rPr>
        <w:rStyle w:val="af4"/>
      </w:rPr>
      <w:t xml:space="preserve"> </w:t>
    </w:r>
    <w:r>
      <w:rPr>
        <w:rStyle w:val="af4"/>
      </w:rPr>
      <w:fldChar w:fldCharType="end"/>
    </w:r>
  </w:p>
  <w:p w:rsidR="00AD5938" w:rsidRDefault="00AD5938">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938" w:rsidRDefault="0036354D">
    <w:pPr>
      <w:pStyle w:val="aa"/>
      <w:framePr w:h="270" w:hRule="exact" w:wrap="around" w:vAnchor="text" w:hAnchor="page" w:x="1078" w:y="5369"/>
      <w:pBdr>
        <w:top w:val="nil"/>
        <w:left w:val="nil"/>
        <w:bottom w:val="nil"/>
        <w:right w:val="nil"/>
        <w:between w:val="nil"/>
      </w:pBdr>
      <w:jc w:val="right"/>
      <w:rPr>
        <w:rStyle w:val="af4"/>
      </w:rPr>
    </w:pPr>
    <w:r>
      <w:rPr>
        <w:rStyle w:val="af4"/>
      </w:rPr>
      <w:fldChar w:fldCharType="begin"/>
    </w:r>
    <w:r>
      <w:rPr>
        <w:rStyle w:val="af4"/>
      </w:rPr>
      <w:instrText xml:space="preserve">PAGE </w:instrText>
    </w:r>
    <w:r>
      <w:rPr>
        <w:rStyle w:val="af4"/>
      </w:rPr>
      <w:fldChar w:fldCharType="separate"/>
    </w:r>
    <w:r>
      <w:rPr>
        <w:rStyle w:val="af4"/>
        <w:noProof/>
      </w:rPr>
      <w:t>2</w:t>
    </w:r>
    <w:r>
      <w:rPr>
        <w:rStyle w:val="af4"/>
      </w:rPr>
      <w:fldChar w:fldCharType="end"/>
    </w:r>
  </w:p>
  <w:p w:rsidR="00AD5938" w:rsidRDefault="00AD5938">
    <w:pPr>
      <w:pStyle w:val="aa"/>
      <w:framePr w:h="270" w:hRule="exact" w:wrap="around" w:vAnchor="text" w:hAnchor="page" w:x="1078" w:y="5369"/>
      <w:pBdr>
        <w:top w:val="nil"/>
        <w:left w:val="nil"/>
        <w:bottom w:val="nil"/>
        <w:right w:val="nil"/>
        <w:between w:val="nil"/>
      </w:pBdr>
      <w:ind w:right="360"/>
      <w:jc w:val="right"/>
      <w:rPr>
        <w:rStyle w:val="af4"/>
      </w:rPr>
    </w:pPr>
  </w:p>
  <w:p w:rsidR="00AD5938" w:rsidRDefault="00AD5938">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6354D">
      <w:pPr>
        <w:spacing w:after="0" w:line="240" w:lineRule="auto"/>
      </w:pPr>
      <w:r>
        <w:separator/>
      </w:r>
    </w:p>
  </w:footnote>
  <w:footnote w:type="continuationSeparator" w:id="0">
    <w:p w:rsidR="00000000" w:rsidRDefault="003635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0A6E"/>
    <w:multiLevelType w:val="multilevel"/>
    <w:tmpl w:val="93965830"/>
    <w:lvl w:ilvl="0">
      <w:start w:val="7"/>
      <w:numFmt w:val="decimal"/>
      <w:lvlText w:val="%1)"/>
      <w:legacy w:legacy="1" w:legacySpace="0" w:legacyIndent="278"/>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970A7D"/>
    <w:multiLevelType w:val="multilevel"/>
    <w:tmpl w:val="1286DF2E"/>
    <w:lvl w:ilvl="0">
      <w:start w:val="1"/>
      <w:numFmt w:val="bullet"/>
      <w:lvlText w:val="-"/>
      <w:legacy w:legacy="1" w:legacySpace="0" w:legacyIndent="178"/>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3D03ED"/>
    <w:multiLevelType w:val="multilevel"/>
    <w:tmpl w:val="79E01B36"/>
    <w:lvl w:ilvl="0">
      <w:start w:val="1"/>
      <w:numFmt w:val="upperRoman"/>
      <w:pStyle w:val="a"/>
      <w:lvlText w:val="%1."/>
      <w:lvlJc w:val="right"/>
      <w:pPr>
        <w:widowControl/>
        <w:ind w:left="1260" w:hanging="360"/>
      </w:pPr>
      <w:rPr>
        <w:b/>
      </w:rPr>
    </w:lvl>
    <w:lvl w:ilvl="1">
      <w:start w:val="1"/>
      <w:numFmt w:val="lowerLetter"/>
      <w:lvlText w:val="%2."/>
      <w:lvlJc w:val="left"/>
      <w:pPr>
        <w:widowControl/>
        <w:ind w:left="1980" w:hanging="360"/>
      </w:pPr>
    </w:lvl>
    <w:lvl w:ilvl="2">
      <w:start w:val="1"/>
      <w:numFmt w:val="lowerRoman"/>
      <w:lvlText w:val="%3."/>
      <w:lvlJc w:val="right"/>
      <w:pPr>
        <w:widowControl/>
        <w:ind w:left="2700" w:hanging="180"/>
      </w:pPr>
    </w:lvl>
    <w:lvl w:ilvl="3">
      <w:start w:val="1"/>
      <w:numFmt w:val="decimal"/>
      <w:lvlText w:val="%4."/>
      <w:lvlJc w:val="left"/>
      <w:pPr>
        <w:widowControl/>
        <w:tabs>
          <w:tab w:val="left" w:pos="3420"/>
        </w:tabs>
        <w:ind w:left="3420" w:hanging="360"/>
      </w:pPr>
    </w:lvl>
    <w:lvl w:ilvl="4">
      <w:start w:val="1"/>
      <w:numFmt w:val="lowerLetter"/>
      <w:lvlText w:val="%5."/>
      <w:lvlJc w:val="left"/>
      <w:pPr>
        <w:widowControl/>
        <w:ind w:left="4140" w:hanging="360"/>
      </w:pPr>
    </w:lvl>
    <w:lvl w:ilvl="5">
      <w:start w:val="1"/>
      <w:numFmt w:val="lowerRoman"/>
      <w:lvlText w:val="%6."/>
      <w:lvlJc w:val="right"/>
      <w:pPr>
        <w:widowControl/>
        <w:ind w:left="4860" w:hanging="180"/>
      </w:pPr>
    </w:lvl>
    <w:lvl w:ilvl="6">
      <w:start w:val="1"/>
      <w:numFmt w:val="decimal"/>
      <w:lvlText w:val="%7."/>
      <w:lvlJc w:val="left"/>
      <w:pPr>
        <w:widowControl/>
        <w:ind w:left="5580" w:hanging="360"/>
      </w:pPr>
    </w:lvl>
    <w:lvl w:ilvl="7">
      <w:start w:val="1"/>
      <w:numFmt w:val="lowerLetter"/>
      <w:lvlText w:val="%8."/>
      <w:lvlJc w:val="left"/>
      <w:pPr>
        <w:widowControl/>
        <w:ind w:left="6300" w:hanging="360"/>
      </w:pPr>
    </w:lvl>
    <w:lvl w:ilvl="8">
      <w:start w:val="1"/>
      <w:numFmt w:val="lowerRoman"/>
      <w:lvlText w:val="%9."/>
      <w:lvlJc w:val="right"/>
      <w:pPr>
        <w:widowControl/>
        <w:ind w:left="7020" w:hanging="180"/>
      </w:pPr>
    </w:lvl>
  </w:abstractNum>
  <w:abstractNum w:abstractNumId="3" w15:restartNumberingAfterBreak="0">
    <w:nsid w:val="4473202D"/>
    <w:multiLevelType w:val="multilevel"/>
    <w:tmpl w:val="4D5A02F8"/>
    <w:lvl w:ilvl="0">
      <w:start w:val="1"/>
      <w:numFmt w:val="bullet"/>
      <w:pStyle w:val="4"/>
      <w:lvlText w:val=""/>
      <w:lvlJc w:val="left"/>
      <w:pPr>
        <w:widowControl/>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85D6B86"/>
    <w:multiLevelType w:val="multilevel"/>
    <w:tmpl w:val="A56A75D0"/>
    <w:lvl w:ilvl="0">
      <w:start w:val="1"/>
      <w:numFmt w:val="decimal"/>
      <w:lvlText w:val="%1)"/>
      <w:legacy w:legacy="1" w:legacySpace="0" w:legacyIndent="259"/>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0A572C"/>
    <w:multiLevelType w:val="multilevel"/>
    <w:tmpl w:val="D7B86AC6"/>
    <w:lvl w:ilvl="0">
      <w:start w:val="1"/>
      <w:numFmt w:val="decimal"/>
      <w:pStyle w:val="-"/>
      <w:lvlText w:val="%1."/>
      <w:lvlJc w:val="center"/>
      <w:pPr>
        <w:widowControl/>
        <w:tabs>
          <w:tab w:val="left" w:pos="0"/>
        </w:tabs>
        <w:ind w:left="0" w:firstLine="0"/>
      </w:pPr>
      <w:rPr>
        <w:b/>
        <w:i w:val="0"/>
      </w:rPr>
    </w:lvl>
    <w:lvl w:ilvl="1">
      <w:start w:val="1"/>
      <w:numFmt w:val="decimal"/>
      <w:pStyle w:val="-0"/>
      <w:lvlText w:val="%1.%2"/>
      <w:lvlJc w:val="left"/>
      <w:pPr>
        <w:widowControl/>
        <w:tabs>
          <w:tab w:val="left" w:pos="851"/>
        </w:tabs>
        <w:ind w:left="851" w:hanging="851"/>
      </w:pPr>
      <w:rPr>
        <w:b w:val="0"/>
        <w:i w:val="0"/>
        <w:caps w:val="0"/>
        <w:strike w:val="0"/>
        <w:color w:val="000000"/>
        <w:spacing w:val="0"/>
        <w:sz w:val="24"/>
        <w:u w:val="none"/>
      </w:rPr>
    </w:lvl>
    <w:lvl w:ilvl="2">
      <w:start w:val="1"/>
      <w:numFmt w:val="decimal"/>
      <w:pStyle w:val="-1"/>
      <w:lvlText w:val="%1.%2.%3"/>
      <w:lvlJc w:val="left"/>
      <w:pPr>
        <w:widowControl/>
        <w:tabs>
          <w:tab w:val="left" w:pos="851"/>
        </w:tabs>
        <w:ind w:left="851" w:hanging="851"/>
      </w:pPr>
      <w:rPr>
        <w:b w:val="0"/>
        <w:i w:val="0"/>
      </w:rPr>
    </w:lvl>
    <w:lvl w:ilvl="3">
      <w:start w:val="1"/>
      <w:numFmt w:val="lowerLetter"/>
      <w:pStyle w:val="-2"/>
      <w:lvlText w:val="%4)"/>
      <w:lvlJc w:val="left"/>
      <w:pPr>
        <w:widowControl/>
        <w:tabs>
          <w:tab w:val="left" w:pos="1418"/>
        </w:tabs>
        <w:ind w:left="1418" w:hanging="567"/>
      </w:pPr>
      <w:rPr>
        <w:b w:val="0"/>
        <w:i w:val="0"/>
        <w:caps w:val="0"/>
        <w:strike w:val="0"/>
        <w:color w:val="000000"/>
        <w:spacing w:val="0"/>
        <w:u w:val="none"/>
      </w:rPr>
    </w:lvl>
    <w:lvl w:ilvl="4">
      <w:start w:val="1"/>
      <w:numFmt w:val="lowerLetter"/>
      <w:lvlText w:val="%5)"/>
      <w:lvlJc w:val="left"/>
      <w:pPr>
        <w:widowControl/>
        <w:tabs>
          <w:tab w:val="left" w:pos="1134"/>
        </w:tabs>
        <w:ind w:left="1134" w:hanging="567"/>
      </w:pPr>
    </w:lvl>
    <w:lvl w:ilvl="5">
      <w:start w:val="1"/>
      <w:numFmt w:val="bullet"/>
      <w:lvlText w:val=""/>
      <w:lvlJc w:val="left"/>
      <w:pPr>
        <w:widowControl/>
        <w:tabs>
          <w:tab w:val="left" w:pos="1701"/>
        </w:tabs>
        <w:ind w:left="1701" w:hanging="567"/>
      </w:pPr>
      <w:rPr>
        <w:rFonts w:ascii="Symbol" w:hAnsi="Symbol"/>
      </w:rPr>
    </w:lvl>
    <w:lvl w:ilvl="6">
      <w:start w:val="1"/>
      <w:numFmt w:val="lowerLetter"/>
      <w:lvlText w:val="%5%6%7)"/>
      <w:lvlJc w:val="left"/>
      <w:pPr>
        <w:widowControl/>
        <w:tabs>
          <w:tab w:val="left" w:pos="2268"/>
        </w:tabs>
        <w:ind w:left="2268" w:hanging="567"/>
      </w:pPr>
    </w:lvl>
    <w:lvl w:ilvl="7">
      <w:start w:val="1"/>
      <w:numFmt w:val="decimal"/>
      <w:lvlText w:val="%1.%2.%3.%4.%5.%6.%7.%8."/>
      <w:lvlJc w:val="left"/>
      <w:pPr>
        <w:widowControl/>
        <w:tabs>
          <w:tab w:val="left" w:pos="3978"/>
        </w:tabs>
        <w:ind w:left="2322" w:hanging="1224"/>
      </w:pPr>
    </w:lvl>
    <w:lvl w:ilvl="8">
      <w:start w:val="1"/>
      <w:numFmt w:val="decimal"/>
      <w:lvlText w:val="%1.%2.%3.%4.%5.%6.%7.%8.%9."/>
      <w:lvlJc w:val="left"/>
      <w:pPr>
        <w:widowControl/>
        <w:tabs>
          <w:tab w:val="left" w:pos="4698"/>
        </w:tabs>
        <w:ind w:left="2898" w:hanging="1440"/>
      </w:p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938"/>
    <w:rsid w:val="0036354D"/>
    <w:rsid w:val="00AD5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267288-41E7-4499-87EB-F8EA02B2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pPr>
      <w:spacing w:after="200" w:line="276" w:lineRule="auto"/>
    </w:pPr>
    <w:rPr>
      <w:rFonts w:ascii="Calibri" w:hAnsi="Calibri"/>
      <w:sz w:val="22"/>
    </w:rPr>
  </w:style>
  <w:style w:type="paragraph" w:styleId="10">
    <w:name w:val="heading 1"/>
    <w:basedOn w:val="a0"/>
    <w:next w:val="a0"/>
    <w:link w:val="11"/>
    <w:uiPriority w:val="9"/>
    <w:qFormat/>
    <w:pPr>
      <w:keepNext/>
      <w:spacing w:before="240" w:after="60"/>
      <w:outlineLvl w:val="0"/>
    </w:pPr>
    <w:rPr>
      <w:rFonts w:ascii="Arial" w:hAnsi="Arial"/>
      <w:b/>
      <w:sz w:val="32"/>
    </w:rPr>
  </w:style>
  <w:style w:type="paragraph" w:styleId="2">
    <w:name w:val="heading 2"/>
    <w:basedOn w:val="a0"/>
    <w:next w:val="a0"/>
    <w:link w:val="20"/>
    <w:uiPriority w:val="9"/>
    <w:qFormat/>
    <w:pPr>
      <w:keepNext/>
      <w:spacing w:before="240" w:after="60"/>
      <w:outlineLvl w:val="1"/>
    </w:pPr>
    <w:rPr>
      <w:rFonts w:ascii="Arial" w:hAnsi="Arial"/>
      <w:b/>
      <w:i/>
      <w:sz w:val="28"/>
    </w:rPr>
  </w:style>
  <w:style w:type="paragraph" w:styleId="3">
    <w:name w:val="heading 3"/>
    <w:basedOn w:val="a0"/>
    <w:link w:val="30"/>
    <w:uiPriority w:val="9"/>
    <w:qFormat/>
    <w:pPr>
      <w:spacing w:beforeAutospacing="1" w:afterAutospacing="1"/>
      <w:outlineLvl w:val="2"/>
    </w:pPr>
    <w:rPr>
      <w:b/>
      <w:sz w:val="27"/>
    </w:rPr>
  </w:style>
  <w:style w:type="paragraph" w:styleId="40">
    <w:name w:val="heading 4"/>
    <w:basedOn w:val="a0"/>
    <w:next w:val="a0"/>
    <w:link w:val="41"/>
    <w:uiPriority w:val="9"/>
    <w:qFormat/>
    <w:pPr>
      <w:keepNext/>
      <w:spacing w:before="240" w:after="60"/>
      <w:outlineLvl w:val="3"/>
    </w:pPr>
    <w:rPr>
      <w:b/>
      <w:sz w:val="28"/>
    </w:rPr>
  </w:style>
  <w:style w:type="paragraph" w:styleId="5">
    <w:name w:val="heading 5"/>
    <w:basedOn w:val="a0"/>
    <w:next w:val="a0"/>
    <w:link w:val="50"/>
    <w:uiPriority w:val="9"/>
    <w:qFormat/>
    <w:pPr>
      <w:spacing w:before="240" w:after="60"/>
      <w:outlineLvl w:val="4"/>
    </w:pPr>
    <w:rPr>
      <w:b/>
      <w:i/>
      <w:sz w:val="26"/>
    </w:rPr>
  </w:style>
  <w:style w:type="paragraph" w:styleId="6">
    <w:name w:val="heading 6"/>
    <w:basedOn w:val="a0"/>
    <w:next w:val="a0"/>
    <w:link w:val="60"/>
    <w:uiPriority w:val="9"/>
    <w:qFormat/>
    <w:pPr>
      <w:spacing w:before="240" w:after="60"/>
      <w:outlineLvl w:val="5"/>
    </w:pPr>
    <w:rPr>
      <w:b/>
    </w:rPr>
  </w:style>
  <w:style w:type="paragraph" w:styleId="7">
    <w:name w:val="heading 7"/>
    <w:basedOn w:val="a0"/>
    <w:next w:val="a0"/>
    <w:link w:val="70"/>
    <w:uiPriority w:val="9"/>
    <w:qFormat/>
    <w:pPr>
      <w:spacing w:before="240" w:after="60"/>
      <w:outlineLvl w:val="6"/>
    </w:pPr>
  </w:style>
  <w:style w:type="paragraph" w:styleId="8">
    <w:name w:val="heading 8"/>
    <w:basedOn w:val="a0"/>
    <w:next w:val="a0"/>
    <w:link w:val="80"/>
    <w:uiPriority w:val="9"/>
    <w:qFormat/>
    <w:pPr>
      <w:spacing w:before="240" w:after="60"/>
      <w:outlineLvl w:val="7"/>
    </w:pPr>
    <w:rPr>
      <w:i/>
    </w:rPr>
  </w:style>
  <w:style w:type="paragraph" w:styleId="9">
    <w:name w:val="heading 9"/>
    <w:basedOn w:val="a0"/>
    <w:next w:val="a0"/>
    <w:link w:val="90"/>
    <w:uiPriority w:val="9"/>
    <w:qFormat/>
    <w:pPr>
      <w:spacing w:before="240" w:after="60"/>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Calibri" w:hAnsi="Calibri"/>
      <w:sz w:val="22"/>
    </w:rPr>
  </w:style>
  <w:style w:type="paragraph" w:customStyle="1" w:styleId="21">
    <w:name w:val="Заголовок 2 Знак1"/>
    <w:link w:val="210"/>
    <w:rPr>
      <w:rFonts w:ascii="Arial" w:hAnsi="Arial"/>
      <w:b/>
      <w:i/>
      <w:sz w:val="28"/>
    </w:rPr>
  </w:style>
  <w:style w:type="character" w:customStyle="1" w:styleId="210">
    <w:name w:val="Заголовок 2 Знак1"/>
    <w:link w:val="21"/>
    <w:rPr>
      <w:rFonts w:ascii="Arial" w:hAnsi="Arial"/>
      <w:b/>
      <w:i/>
      <w:sz w:val="28"/>
    </w:rPr>
  </w:style>
  <w:style w:type="paragraph" w:customStyle="1" w:styleId="sym1">
    <w:name w:val="sym1"/>
    <w:link w:val="sym10"/>
    <w:rPr>
      <w:rFonts w:ascii="Verdana" w:hAnsi="Verdana"/>
    </w:rPr>
  </w:style>
  <w:style w:type="character" w:customStyle="1" w:styleId="sym10">
    <w:name w:val="sym1"/>
    <w:link w:val="sym1"/>
    <w:rPr>
      <w:rFonts w:ascii="Verdana" w:hAnsi="Verdana"/>
      <w:sz w:val="20"/>
    </w:rPr>
  </w:style>
  <w:style w:type="paragraph" w:customStyle="1" w:styleId="xl31">
    <w:name w:val="xl31"/>
    <w:basedOn w:val="a0"/>
    <w:link w:val="xl310"/>
    <w:pPr>
      <w:pBdr>
        <w:top w:val="double" w:sz="6"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310">
    <w:name w:val="xl31"/>
    <w:basedOn w:val="1"/>
    <w:link w:val="xl31"/>
    <w:rPr>
      <w:rFonts w:ascii="Times New Roman" w:hAnsi="Times New Roman"/>
      <w:sz w:val="24"/>
    </w:rPr>
  </w:style>
  <w:style w:type="paragraph" w:customStyle="1" w:styleId="xl99">
    <w:name w:val="xl99"/>
    <w:basedOn w:val="a0"/>
    <w:link w:val="xl990"/>
    <w:pPr>
      <w:pBdr>
        <w:left w:val="single" w:sz="4" w:space="0" w:color="000000"/>
        <w:bottom w:val="single" w:sz="4" w:space="0" w:color="000000"/>
      </w:pBdr>
      <w:spacing w:beforeAutospacing="1" w:afterAutospacing="1" w:line="240" w:lineRule="auto"/>
      <w:jc w:val="center"/>
    </w:pPr>
    <w:rPr>
      <w:rFonts w:ascii="Arial" w:hAnsi="Arial"/>
      <w:sz w:val="16"/>
    </w:rPr>
  </w:style>
  <w:style w:type="character" w:customStyle="1" w:styleId="xl990">
    <w:name w:val="xl99"/>
    <w:basedOn w:val="1"/>
    <w:link w:val="xl99"/>
    <w:rPr>
      <w:rFonts w:ascii="Arial" w:hAnsi="Arial"/>
      <w:sz w:val="16"/>
    </w:rPr>
  </w:style>
  <w:style w:type="paragraph" w:customStyle="1" w:styleId="label">
    <w:name w:val="label"/>
    <w:link w:val="label0"/>
  </w:style>
  <w:style w:type="character" w:customStyle="1" w:styleId="label0">
    <w:name w:val="label"/>
    <w:link w:val="label"/>
  </w:style>
  <w:style w:type="paragraph" w:customStyle="1" w:styleId="A4">
    <w:name w:val="A +[ ]"/>
    <w:basedOn w:val="a0"/>
    <w:link w:val="A5"/>
    <w:pPr>
      <w:tabs>
        <w:tab w:val="left" w:pos="454"/>
        <w:tab w:val="left" w:pos="624"/>
        <w:tab w:val="left" w:pos="5670"/>
      </w:tabs>
      <w:spacing w:after="0" w:line="320" w:lineRule="exact"/>
      <w:ind w:firstLine="709"/>
      <w:jc w:val="both"/>
    </w:pPr>
    <w:rPr>
      <w:rFonts w:ascii="TimesET" w:hAnsi="TimesET"/>
      <w:sz w:val="24"/>
    </w:rPr>
  </w:style>
  <w:style w:type="character" w:customStyle="1" w:styleId="A5">
    <w:name w:val="A +[ ]"/>
    <w:basedOn w:val="1"/>
    <w:link w:val="A4"/>
    <w:rPr>
      <w:rFonts w:ascii="TimesET" w:hAnsi="TimesET"/>
      <w:sz w:val="24"/>
    </w:rPr>
  </w:style>
  <w:style w:type="paragraph" w:customStyle="1" w:styleId="12">
    <w:name w:val="Обычный1"/>
    <w:link w:val="13"/>
    <w:pPr>
      <w:widowControl w:val="0"/>
    </w:pPr>
  </w:style>
  <w:style w:type="character" w:customStyle="1" w:styleId="13">
    <w:name w:val="Обычный1"/>
    <w:link w:val="12"/>
  </w:style>
  <w:style w:type="paragraph" w:customStyle="1" w:styleId="xl87">
    <w:name w:val="xl87"/>
    <w:basedOn w:val="a0"/>
    <w:link w:val="xl870"/>
    <w:pPr>
      <w:pBdr>
        <w:left w:val="single" w:sz="4" w:space="0" w:color="000000"/>
        <w:bottom w:val="single" w:sz="4" w:space="0" w:color="000000"/>
      </w:pBdr>
      <w:spacing w:beforeAutospacing="1" w:afterAutospacing="1" w:line="240" w:lineRule="auto"/>
    </w:pPr>
    <w:rPr>
      <w:rFonts w:ascii="Arial" w:hAnsi="Arial"/>
      <w:sz w:val="24"/>
    </w:rPr>
  </w:style>
  <w:style w:type="character" w:customStyle="1" w:styleId="xl870">
    <w:name w:val="xl87"/>
    <w:basedOn w:val="1"/>
    <w:link w:val="xl87"/>
    <w:rPr>
      <w:rFonts w:ascii="Arial" w:hAnsi="Arial"/>
      <w:sz w:val="24"/>
    </w:rPr>
  </w:style>
  <w:style w:type="paragraph" w:styleId="51">
    <w:name w:val="List Number 5"/>
    <w:basedOn w:val="a0"/>
    <w:link w:val="52"/>
    <w:pPr>
      <w:tabs>
        <w:tab w:val="left" w:pos="1492"/>
      </w:tabs>
      <w:spacing w:after="60" w:line="240" w:lineRule="auto"/>
      <w:ind w:left="1492" w:hanging="360"/>
      <w:jc w:val="both"/>
    </w:pPr>
    <w:rPr>
      <w:rFonts w:ascii="Times New Roman" w:hAnsi="Times New Roman"/>
      <w:sz w:val="24"/>
    </w:rPr>
  </w:style>
  <w:style w:type="character" w:customStyle="1" w:styleId="52">
    <w:name w:val="Нумерованный список 5 Знак"/>
    <w:basedOn w:val="1"/>
    <w:link w:val="51"/>
    <w:rPr>
      <w:rFonts w:ascii="Times New Roman" w:hAnsi="Times New Roman"/>
      <w:sz w:val="24"/>
    </w:rPr>
  </w:style>
  <w:style w:type="paragraph" w:styleId="22">
    <w:name w:val="toc 2"/>
    <w:next w:val="a0"/>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xl34">
    <w:name w:val="xl34"/>
    <w:basedOn w:val="a0"/>
    <w:link w:val="xl340"/>
    <w:pPr>
      <w:spacing w:beforeAutospacing="1" w:afterAutospacing="1" w:line="240" w:lineRule="auto"/>
      <w:jc w:val="right"/>
    </w:pPr>
    <w:rPr>
      <w:rFonts w:ascii="Times New Roman" w:hAnsi="Times New Roman"/>
      <w:sz w:val="24"/>
    </w:rPr>
  </w:style>
  <w:style w:type="character" w:customStyle="1" w:styleId="xl340">
    <w:name w:val="xl34"/>
    <w:basedOn w:val="1"/>
    <w:link w:val="xl34"/>
    <w:rPr>
      <w:rFonts w:ascii="Times New Roman" w:hAnsi="Times New Roman"/>
      <w:sz w:val="24"/>
    </w:rPr>
  </w:style>
  <w:style w:type="paragraph" w:styleId="a6">
    <w:name w:val="Block Text"/>
    <w:basedOn w:val="a0"/>
    <w:link w:val="a7"/>
    <w:pPr>
      <w:ind w:left="-540" w:right="-366" w:firstLine="540"/>
      <w:jc w:val="both"/>
    </w:pPr>
    <w:rPr>
      <w:sz w:val="18"/>
    </w:rPr>
  </w:style>
  <w:style w:type="character" w:customStyle="1" w:styleId="a7">
    <w:name w:val="Цитата Знак"/>
    <w:basedOn w:val="1"/>
    <w:link w:val="a6"/>
    <w:rPr>
      <w:rFonts w:ascii="Calibri" w:hAnsi="Calibri"/>
      <w:sz w:val="18"/>
    </w:rPr>
  </w:style>
  <w:style w:type="paragraph" w:customStyle="1" w:styleId="100">
    <w:name w:val="Знак Знак10"/>
    <w:link w:val="101"/>
    <w:rPr>
      <w:rFonts w:ascii="Arial" w:hAnsi="Arial"/>
      <w:b/>
      <w:sz w:val="26"/>
    </w:rPr>
  </w:style>
  <w:style w:type="character" w:customStyle="1" w:styleId="101">
    <w:name w:val="Знак Знак10"/>
    <w:link w:val="100"/>
    <w:rPr>
      <w:rFonts w:ascii="Arial" w:hAnsi="Arial"/>
      <w:b/>
      <w:sz w:val="26"/>
    </w:rPr>
  </w:style>
  <w:style w:type="paragraph" w:customStyle="1" w:styleId="xl85">
    <w:name w:val="xl85"/>
    <w:basedOn w:val="a0"/>
    <w:link w:val="xl850"/>
    <w:pPr>
      <w:pBdr>
        <w:right w:val="single" w:sz="4" w:space="0" w:color="000000"/>
      </w:pBdr>
      <w:spacing w:beforeAutospacing="1" w:afterAutospacing="1" w:line="240" w:lineRule="auto"/>
    </w:pPr>
    <w:rPr>
      <w:rFonts w:ascii="Arial" w:hAnsi="Arial"/>
      <w:sz w:val="24"/>
    </w:rPr>
  </w:style>
  <w:style w:type="character" w:customStyle="1" w:styleId="xl850">
    <w:name w:val="xl85"/>
    <w:basedOn w:val="1"/>
    <w:link w:val="xl85"/>
    <w:rPr>
      <w:rFonts w:ascii="Arial" w:hAnsi="Arial"/>
      <w:sz w:val="24"/>
    </w:rPr>
  </w:style>
  <w:style w:type="paragraph" w:customStyle="1" w:styleId="Style5">
    <w:name w:val="Style5"/>
    <w:basedOn w:val="a0"/>
    <w:link w:val="Style50"/>
    <w:pPr>
      <w:widowControl w:val="0"/>
      <w:spacing w:after="0" w:line="269" w:lineRule="exact"/>
      <w:jc w:val="both"/>
    </w:pPr>
    <w:rPr>
      <w:rFonts w:ascii="Times New Roman" w:hAnsi="Times New Roman"/>
      <w:sz w:val="24"/>
    </w:rPr>
  </w:style>
  <w:style w:type="character" w:customStyle="1" w:styleId="Style50">
    <w:name w:val="Style5"/>
    <w:basedOn w:val="1"/>
    <w:link w:val="Style5"/>
    <w:rPr>
      <w:rFonts w:ascii="Times New Roman" w:hAnsi="Times New Roman"/>
      <w:sz w:val="24"/>
    </w:rPr>
  </w:style>
  <w:style w:type="paragraph" w:customStyle="1" w:styleId="a8">
    <w:name w:val="Обычный.Нормальный абзац"/>
    <w:link w:val="a9"/>
    <w:pPr>
      <w:widowControl w:val="0"/>
      <w:ind w:firstLine="709"/>
      <w:jc w:val="both"/>
    </w:pPr>
    <w:rPr>
      <w:sz w:val="24"/>
    </w:rPr>
  </w:style>
  <w:style w:type="character" w:customStyle="1" w:styleId="a9">
    <w:name w:val="Обычный.Нормальный абзац"/>
    <w:link w:val="a8"/>
    <w:rPr>
      <w:sz w:val="24"/>
    </w:rPr>
  </w:style>
  <w:style w:type="paragraph" w:styleId="aa">
    <w:name w:val="footer"/>
    <w:basedOn w:val="a0"/>
    <w:link w:val="ab"/>
    <w:pPr>
      <w:tabs>
        <w:tab w:val="center" w:pos="4677"/>
        <w:tab w:val="right" w:pos="9355"/>
      </w:tabs>
    </w:pPr>
  </w:style>
  <w:style w:type="character" w:customStyle="1" w:styleId="ab">
    <w:name w:val="Нижний колонтитул Знак"/>
    <w:basedOn w:val="1"/>
    <w:link w:val="aa"/>
    <w:rPr>
      <w:rFonts w:ascii="Calibri" w:hAnsi="Calibri"/>
      <w:sz w:val="22"/>
    </w:rPr>
  </w:style>
  <w:style w:type="paragraph" w:customStyle="1" w:styleId="FootnoteTextChar">
    <w:name w:val="Footnote Text Char"/>
    <w:link w:val="FootnoteTextChar0"/>
  </w:style>
  <w:style w:type="character" w:customStyle="1" w:styleId="FootnoteTextChar0">
    <w:name w:val="Footnote Text Char"/>
    <w:link w:val="FootnoteTextChar"/>
    <w:rPr>
      <w:sz w:val="20"/>
    </w:rPr>
  </w:style>
  <w:style w:type="paragraph" w:customStyle="1" w:styleId="Heading1Char">
    <w:name w:val="Heading 1 Char"/>
    <w:link w:val="Heading1Char0"/>
    <w:rPr>
      <w:b/>
      <w:sz w:val="24"/>
    </w:rPr>
  </w:style>
  <w:style w:type="character" w:customStyle="1" w:styleId="Heading1Char0">
    <w:name w:val="Heading 1 Char"/>
    <w:link w:val="Heading1Char"/>
    <w:rPr>
      <w:b/>
      <w:sz w:val="24"/>
    </w:rPr>
  </w:style>
  <w:style w:type="paragraph" w:customStyle="1" w:styleId="ListBul2">
    <w:name w:val="ListBul2"/>
    <w:basedOn w:val="ac"/>
    <w:link w:val="ListBul20"/>
    <w:pPr>
      <w:widowControl/>
      <w:tabs>
        <w:tab w:val="left" w:pos="360"/>
      </w:tabs>
      <w:spacing w:after="120" w:line="240" w:lineRule="auto"/>
      <w:ind w:left="360" w:hanging="360"/>
    </w:pPr>
    <w:rPr>
      <w:rFonts w:ascii="Arial" w:hAnsi="Arial"/>
      <w:sz w:val="20"/>
    </w:rPr>
  </w:style>
  <w:style w:type="character" w:customStyle="1" w:styleId="ListBul20">
    <w:name w:val="ListBul2"/>
    <w:basedOn w:val="ad"/>
    <w:link w:val="ListBul2"/>
    <w:rPr>
      <w:rFonts w:ascii="Arial" w:hAnsi="Arial"/>
      <w:sz w:val="20"/>
    </w:rPr>
  </w:style>
  <w:style w:type="paragraph" w:customStyle="1" w:styleId="ConsPlusCell">
    <w:name w:val="ConsPlusCell"/>
    <w:link w:val="ConsPlusCell0"/>
    <w:rPr>
      <w:rFonts w:ascii="Arial" w:hAnsi="Arial"/>
    </w:rPr>
  </w:style>
  <w:style w:type="character" w:customStyle="1" w:styleId="ConsPlusCell0">
    <w:name w:val="ConsPlusCell"/>
    <w:link w:val="ConsPlusCell"/>
    <w:rPr>
      <w:rFonts w:ascii="Arial" w:hAnsi="Arial"/>
    </w:rPr>
  </w:style>
  <w:style w:type="paragraph" w:customStyle="1" w:styleId="ae">
    <w:name w:val="Приложение"/>
    <w:basedOn w:val="af"/>
    <w:link w:val="af0"/>
    <w:pPr>
      <w:ind w:left="8080"/>
      <w:jc w:val="right"/>
    </w:pPr>
  </w:style>
  <w:style w:type="character" w:customStyle="1" w:styleId="af0">
    <w:name w:val="Приложение"/>
    <w:basedOn w:val="af1"/>
    <w:link w:val="ae"/>
    <w:rPr>
      <w:rFonts w:ascii="Times New Roman" w:hAnsi="Times New Roman"/>
      <w:sz w:val="24"/>
    </w:rPr>
  </w:style>
  <w:style w:type="paragraph" w:customStyle="1" w:styleId="Style3">
    <w:name w:val="Style3"/>
    <w:basedOn w:val="Simlple"/>
    <w:next w:val="Simlple"/>
    <w:link w:val="Style30"/>
    <w:pPr>
      <w:tabs>
        <w:tab w:val="left" w:pos="720"/>
      </w:tabs>
      <w:ind w:firstLine="567"/>
    </w:pPr>
  </w:style>
  <w:style w:type="character" w:customStyle="1" w:styleId="Style30">
    <w:name w:val="Style3"/>
    <w:basedOn w:val="Simlple0"/>
    <w:link w:val="Style3"/>
    <w:rPr>
      <w:rFonts w:ascii="Arial" w:hAnsi="Arial"/>
      <w:sz w:val="20"/>
    </w:rPr>
  </w:style>
  <w:style w:type="paragraph" w:customStyle="1" w:styleId="31">
    <w:name w:val="Раздел 3"/>
    <w:basedOn w:val="a0"/>
    <w:link w:val="32"/>
    <w:pPr>
      <w:tabs>
        <w:tab w:val="left" w:pos="432"/>
      </w:tabs>
      <w:spacing w:before="120" w:after="120" w:line="240" w:lineRule="auto"/>
      <w:ind w:left="432" w:hanging="432"/>
      <w:jc w:val="center"/>
    </w:pPr>
    <w:rPr>
      <w:rFonts w:ascii="Times New Roman" w:hAnsi="Times New Roman"/>
      <w:b/>
      <w:sz w:val="24"/>
    </w:rPr>
  </w:style>
  <w:style w:type="character" w:customStyle="1" w:styleId="32">
    <w:name w:val="Раздел 3"/>
    <w:basedOn w:val="1"/>
    <w:link w:val="31"/>
    <w:rPr>
      <w:rFonts w:ascii="Times New Roman" w:hAnsi="Times New Roman"/>
      <w:b/>
      <w:sz w:val="24"/>
    </w:rPr>
  </w:style>
  <w:style w:type="paragraph" w:styleId="42">
    <w:name w:val="toc 4"/>
    <w:next w:val="a0"/>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propvalue">
    <w:name w:val="propvalue"/>
    <w:link w:val="propvalue0"/>
    <w:rPr>
      <w:color w:val="800000"/>
    </w:rPr>
  </w:style>
  <w:style w:type="character" w:customStyle="1" w:styleId="propvalue0">
    <w:name w:val="propvalue"/>
    <w:link w:val="propvalue"/>
    <w:rPr>
      <w:color w:val="800000"/>
    </w:rPr>
  </w:style>
  <w:style w:type="paragraph" w:customStyle="1" w:styleId="xl97">
    <w:name w:val="xl97"/>
    <w:basedOn w:val="a0"/>
    <w:link w:val="xl970"/>
    <w:pPr>
      <w:pBdr>
        <w:left w:val="single" w:sz="4" w:space="0" w:color="000000"/>
        <w:right w:val="single" w:sz="4" w:space="0" w:color="000000"/>
      </w:pBdr>
      <w:spacing w:beforeAutospacing="1" w:afterAutospacing="1" w:line="240" w:lineRule="auto"/>
      <w:jc w:val="center"/>
    </w:pPr>
    <w:rPr>
      <w:rFonts w:ascii="Arial" w:hAnsi="Arial"/>
      <w:sz w:val="24"/>
    </w:rPr>
  </w:style>
  <w:style w:type="character" w:customStyle="1" w:styleId="xl970">
    <w:name w:val="xl97"/>
    <w:basedOn w:val="1"/>
    <w:link w:val="xl97"/>
    <w:rPr>
      <w:rFonts w:ascii="Arial" w:hAnsi="Arial"/>
      <w:sz w:val="24"/>
    </w:rPr>
  </w:style>
  <w:style w:type="paragraph" w:customStyle="1" w:styleId="xl42">
    <w:name w:val="xl42"/>
    <w:basedOn w:val="a0"/>
    <w:link w:val="xl420"/>
    <w:pPr>
      <w:spacing w:beforeAutospacing="1" w:afterAutospacing="1" w:line="240" w:lineRule="auto"/>
      <w:jc w:val="right"/>
    </w:pPr>
    <w:rPr>
      <w:rFonts w:ascii="Times New Roman" w:hAnsi="Times New Roman"/>
      <w:b/>
      <w:sz w:val="24"/>
    </w:rPr>
  </w:style>
  <w:style w:type="character" w:customStyle="1" w:styleId="xl420">
    <w:name w:val="xl42"/>
    <w:basedOn w:val="1"/>
    <w:link w:val="xl42"/>
    <w:rPr>
      <w:rFonts w:ascii="Times New Roman" w:hAnsi="Times New Roman"/>
      <w:b/>
      <w:sz w:val="24"/>
    </w:rPr>
  </w:style>
  <w:style w:type="paragraph" w:customStyle="1" w:styleId="ConsPlusDocList">
    <w:name w:val="ConsPlusDocList"/>
    <w:link w:val="ConsPlusDocList0"/>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af2">
    <w:name w:val="Часть"/>
    <w:basedOn w:val="a0"/>
    <w:link w:val="af3"/>
    <w:pPr>
      <w:tabs>
        <w:tab w:val="left" w:pos="2160"/>
      </w:tabs>
      <w:spacing w:after="60"/>
      <w:ind w:left="720" w:hanging="720"/>
      <w:jc w:val="center"/>
    </w:pPr>
    <w:rPr>
      <w:rFonts w:ascii="Arial" w:hAnsi="Arial"/>
      <w:b/>
      <w:caps/>
      <w:sz w:val="32"/>
    </w:rPr>
  </w:style>
  <w:style w:type="character" w:customStyle="1" w:styleId="af3">
    <w:name w:val="Часть"/>
    <w:basedOn w:val="1"/>
    <w:link w:val="af2"/>
    <w:rPr>
      <w:rFonts w:ascii="Arial" w:hAnsi="Arial"/>
      <w:b/>
      <w:caps/>
      <w:sz w:val="32"/>
    </w:rPr>
  </w:style>
  <w:style w:type="paragraph" w:customStyle="1" w:styleId="xl37">
    <w:name w:val="xl37"/>
    <w:basedOn w:val="a0"/>
    <w:link w:val="xl370"/>
    <w:pPr>
      <w:spacing w:beforeAutospacing="1" w:afterAutospacing="1" w:line="240" w:lineRule="auto"/>
      <w:jc w:val="right"/>
    </w:pPr>
    <w:rPr>
      <w:rFonts w:ascii="Times New Roman" w:hAnsi="Times New Roman"/>
      <w:sz w:val="24"/>
    </w:rPr>
  </w:style>
  <w:style w:type="character" w:customStyle="1" w:styleId="xl370">
    <w:name w:val="xl37"/>
    <w:basedOn w:val="1"/>
    <w:link w:val="xl37"/>
    <w:rPr>
      <w:rFonts w:ascii="Times New Roman" w:hAnsi="Times New Roman"/>
      <w:sz w:val="24"/>
    </w:rPr>
  </w:style>
  <w:style w:type="character" w:customStyle="1" w:styleId="70">
    <w:name w:val="Заголовок 7 Знак"/>
    <w:basedOn w:val="1"/>
    <w:link w:val="7"/>
    <w:rPr>
      <w:rFonts w:ascii="Calibri" w:hAnsi="Calibri"/>
      <w:sz w:val="22"/>
    </w:rPr>
  </w:style>
  <w:style w:type="paragraph" w:customStyle="1" w:styleId="xl56">
    <w:name w:val="xl56"/>
    <w:basedOn w:val="a0"/>
    <w:link w:val="xl560"/>
    <w:pPr>
      <w:pBdr>
        <w:bottom w:val="single" w:sz="4" w:space="0" w:color="000000"/>
      </w:pBdr>
      <w:spacing w:beforeAutospacing="1" w:afterAutospacing="1" w:line="240" w:lineRule="auto"/>
    </w:pPr>
    <w:rPr>
      <w:rFonts w:ascii="Times New Roman" w:hAnsi="Times New Roman"/>
      <w:sz w:val="24"/>
    </w:rPr>
  </w:style>
  <w:style w:type="character" w:customStyle="1" w:styleId="xl560">
    <w:name w:val="xl56"/>
    <w:basedOn w:val="1"/>
    <w:link w:val="xl56"/>
    <w:rPr>
      <w:rFonts w:ascii="Times New Roman" w:hAnsi="Times New Roman"/>
      <w:sz w:val="24"/>
    </w:rPr>
  </w:style>
  <w:style w:type="paragraph" w:customStyle="1" w:styleId="71">
    <w:name w:val="Знак Знак7"/>
    <w:link w:val="72"/>
    <w:rPr>
      <w:b/>
      <w:i/>
      <w:sz w:val="24"/>
    </w:rPr>
  </w:style>
  <w:style w:type="character" w:customStyle="1" w:styleId="72">
    <w:name w:val="Знак Знак7"/>
    <w:link w:val="71"/>
    <w:rPr>
      <w:b/>
      <w:i/>
      <w:sz w:val="24"/>
    </w:rPr>
  </w:style>
  <w:style w:type="paragraph" w:customStyle="1" w:styleId="xl102">
    <w:name w:val="xl102"/>
    <w:basedOn w:val="a0"/>
    <w:link w:val="xl1020"/>
    <w:pPr>
      <w:pBdr>
        <w:bottom w:val="single" w:sz="4" w:space="0" w:color="000000"/>
        <w:right w:val="single" w:sz="4" w:space="0" w:color="000000"/>
      </w:pBdr>
      <w:spacing w:beforeAutospacing="1" w:afterAutospacing="1" w:line="240" w:lineRule="auto"/>
    </w:pPr>
    <w:rPr>
      <w:rFonts w:ascii="Arial" w:hAnsi="Arial"/>
      <w:b/>
      <w:sz w:val="16"/>
    </w:rPr>
  </w:style>
  <w:style w:type="character" w:customStyle="1" w:styleId="xl1020">
    <w:name w:val="xl102"/>
    <w:basedOn w:val="1"/>
    <w:link w:val="xl102"/>
    <w:rPr>
      <w:rFonts w:ascii="Arial" w:hAnsi="Arial"/>
      <w:b/>
      <w:sz w:val="16"/>
    </w:rPr>
  </w:style>
  <w:style w:type="paragraph" w:customStyle="1" w:styleId="Hashtag">
    <w:name w:val="Hashtag"/>
    <w:link w:val="Hashtag0"/>
    <w:rPr>
      <w:color w:val="605E5C"/>
      <w:shd w:val="clear" w:color="auto" w:fill="E1DFDD"/>
    </w:rPr>
  </w:style>
  <w:style w:type="character" w:customStyle="1" w:styleId="Hashtag0">
    <w:name w:val="Hashtag"/>
    <w:link w:val="Hashtag"/>
    <w:rPr>
      <w:color w:val="605E5C"/>
      <w:shd w:val="clear" w:color="auto" w:fill="E1DFDD"/>
    </w:rPr>
  </w:style>
  <w:style w:type="paragraph" w:styleId="61">
    <w:name w:val="toc 6"/>
    <w:next w:val="a0"/>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24">
    <w:name w:val="заголовок 2"/>
    <w:basedOn w:val="a0"/>
    <w:next w:val="a0"/>
    <w:link w:val="25"/>
    <w:pPr>
      <w:keepNext/>
      <w:widowControl w:val="0"/>
      <w:jc w:val="center"/>
    </w:pPr>
    <w:rPr>
      <w:b/>
      <w:sz w:val="28"/>
    </w:rPr>
  </w:style>
  <w:style w:type="character" w:customStyle="1" w:styleId="25">
    <w:name w:val="заголовок 2"/>
    <w:basedOn w:val="1"/>
    <w:link w:val="24"/>
    <w:rPr>
      <w:rFonts w:ascii="Calibri" w:hAnsi="Calibri"/>
      <w:b/>
      <w:sz w:val="28"/>
    </w:rPr>
  </w:style>
  <w:style w:type="paragraph" w:customStyle="1" w:styleId="222">
    <w:name w:val="222"/>
    <w:basedOn w:val="a0"/>
    <w:link w:val="2220"/>
    <w:pPr>
      <w:spacing w:after="0" w:line="240" w:lineRule="auto"/>
      <w:ind w:left="851"/>
    </w:pPr>
    <w:rPr>
      <w:rFonts w:ascii="Times New Roman CYR" w:hAnsi="Times New Roman CYR"/>
      <w:sz w:val="20"/>
    </w:rPr>
  </w:style>
  <w:style w:type="character" w:customStyle="1" w:styleId="2220">
    <w:name w:val="222"/>
    <w:basedOn w:val="1"/>
    <w:link w:val="222"/>
    <w:rPr>
      <w:rFonts w:ascii="Times New Roman CYR" w:hAnsi="Times New Roman CYR"/>
      <w:sz w:val="20"/>
    </w:rPr>
  </w:style>
  <w:style w:type="paragraph" w:customStyle="1" w:styleId="cardmaininfocontent2">
    <w:name w:val="cardmaininfo__content2"/>
    <w:link w:val="cardmaininfocontent20"/>
  </w:style>
  <w:style w:type="character" w:customStyle="1" w:styleId="cardmaininfocontent20">
    <w:name w:val="cardmaininfo__content2"/>
    <w:link w:val="cardmaininfocontent2"/>
  </w:style>
  <w:style w:type="paragraph" w:customStyle="1" w:styleId="14">
    <w:name w:val="Номер страницы1"/>
    <w:basedOn w:val="15"/>
    <w:link w:val="af4"/>
  </w:style>
  <w:style w:type="character" w:styleId="af4">
    <w:name w:val="page number"/>
    <w:basedOn w:val="a1"/>
    <w:link w:val="14"/>
  </w:style>
  <w:style w:type="paragraph" w:customStyle="1" w:styleId="xl94">
    <w:name w:val="xl94"/>
    <w:basedOn w:val="a0"/>
    <w:link w:val="xl940"/>
    <w:pPr>
      <w:pBdr>
        <w:bottom w:val="single" w:sz="4" w:space="0" w:color="000000"/>
        <w:right w:val="single" w:sz="4" w:space="0" w:color="000000"/>
      </w:pBdr>
      <w:spacing w:beforeAutospacing="1" w:afterAutospacing="1" w:line="240" w:lineRule="auto"/>
    </w:pPr>
    <w:rPr>
      <w:rFonts w:ascii="Arial" w:hAnsi="Arial"/>
      <w:b/>
      <w:sz w:val="16"/>
    </w:rPr>
  </w:style>
  <w:style w:type="character" w:customStyle="1" w:styleId="xl940">
    <w:name w:val="xl94"/>
    <w:basedOn w:val="1"/>
    <w:link w:val="xl94"/>
    <w:rPr>
      <w:rFonts w:ascii="Arial" w:hAnsi="Arial"/>
      <w:b/>
      <w:sz w:val="16"/>
    </w:rPr>
  </w:style>
  <w:style w:type="paragraph" w:customStyle="1" w:styleId="xl69">
    <w:name w:val="xl69"/>
    <w:basedOn w:val="a0"/>
    <w:link w:val="xl690"/>
    <w:pPr>
      <w:pBdr>
        <w:top w:val="single" w:sz="4" w:space="0" w:color="000000"/>
        <w:left w:val="single" w:sz="4" w:space="0" w:color="000000"/>
      </w:pBdr>
      <w:spacing w:beforeAutospacing="1" w:afterAutospacing="1" w:line="240" w:lineRule="auto"/>
      <w:jc w:val="center"/>
    </w:pPr>
    <w:rPr>
      <w:rFonts w:ascii="Arial" w:hAnsi="Arial"/>
      <w:sz w:val="16"/>
    </w:rPr>
  </w:style>
  <w:style w:type="character" w:customStyle="1" w:styleId="xl690">
    <w:name w:val="xl69"/>
    <w:basedOn w:val="1"/>
    <w:link w:val="xl69"/>
    <w:rPr>
      <w:rFonts w:ascii="Arial" w:hAnsi="Arial"/>
      <w:sz w:val="16"/>
    </w:rPr>
  </w:style>
  <w:style w:type="paragraph" w:styleId="73">
    <w:name w:val="toc 7"/>
    <w:next w:val="a0"/>
    <w:link w:val="74"/>
    <w:uiPriority w:val="39"/>
    <w:pPr>
      <w:ind w:left="1200"/>
    </w:pPr>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FontStyle44">
    <w:name w:val="Font Style44"/>
    <w:link w:val="FontStyle440"/>
    <w:rPr>
      <w:rFonts w:ascii="Arial" w:hAnsi="Arial"/>
    </w:rPr>
  </w:style>
  <w:style w:type="character" w:customStyle="1" w:styleId="FontStyle440">
    <w:name w:val="Font Style44"/>
    <w:link w:val="FontStyle44"/>
    <w:rPr>
      <w:rFonts w:ascii="Arial" w:hAnsi="Arial"/>
      <w:sz w:val="20"/>
    </w:rPr>
  </w:style>
  <w:style w:type="paragraph" w:styleId="33">
    <w:name w:val="List Bullet 3"/>
    <w:basedOn w:val="a0"/>
    <w:link w:val="34"/>
    <w:pPr>
      <w:tabs>
        <w:tab w:val="left" w:pos="926"/>
      </w:tabs>
      <w:spacing w:after="60" w:line="240" w:lineRule="auto"/>
      <w:ind w:left="926" w:hanging="360"/>
      <w:jc w:val="both"/>
    </w:pPr>
    <w:rPr>
      <w:rFonts w:ascii="Times New Roman" w:hAnsi="Times New Roman"/>
      <w:sz w:val="24"/>
    </w:rPr>
  </w:style>
  <w:style w:type="character" w:customStyle="1" w:styleId="34">
    <w:name w:val="Маркированный список 3 Знак"/>
    <w:basedOn w:val="1"/>
    <w:link w:val="33"/>
    <w:rPr>
      <w:rFonts w:ascii="Times New Roman" w:hAnsi="Times New Roman"/>
      <w:sz w:val="24"/>
    </w:rPr>
  </w:style>
  <w:style w:type="paragraph" w:styleId="af5">
    <w:name w:val="Body Text Indent"/>
    <w:basedOn w:val="a0"/>
    <w:link w:val="16"/>
    <w:pPr>
      <w:spacing w:after="120"/>
      <w:ind w:left="283"/>
    </w:pPr>
  </w:style>
  <w:style w:type="character" w:customStyle="1" w:styleId="16">
    <w:name w:val="Основной текст с отступом Знак1"/>
    <w:basedOn w:val="1"/>
    <w:link w:val="af5"/>
    <w:rPr>
      <w:rFonts w:ascii="Calibri" w:hAnsi="Calibri"/>
      <w:sz w:val="22"/>
    </w:rPr>
  </w:style>
  <w:style w:type="paragraph" w:customStyle="1" w:styleId="xl95">
    <w:name w:val="xl95"/>
    <w:basedOn w:val="a0"/>
    <w:link w:val="xl950"/>
    <w:pPr>
      <w:pBdr>
        <w:left w:val="single" w:sz="4" w:space="0" w:color="000000"/>
        <w:bottom w:val="single" w:sz="4" w:space="0" w:color="000000"/>
        <w:right w:val="single" w:sz="4" w:space="0" w:color="000000"/>
      </w:pBdr>
      <w:spacing w:beforeAutospacing="1" w:afterAutospacing="1" w:line="240" w:lineRule="auto"/>
      <w:jc w:val="center"/>
    </w:pPr>
    <w:rPr>
      <w:rFonts w:ascii="Arial" w:hAnsi="Arial"/>
      <w:sz w:val="16"/>
    </w:rPr>
  </w:style>
  <w:style w:type="character" w:customStyle="1" w:styleId="xl950">
    <w:name w:val="xl95"/>
    <w:basedOn w:val="1"/>
    <w:link w:val="xl95"/>
    <w:rPr>
      <w:rFonts w:ascii="Arial" w:hAnsi="Arial"/>
      <w:sz w:val="16"/>
    </w:rPr>
  </w:style>
  <w:style w:type="paragraph" w:styleId="35">
    <w:name w:val="Body Text Indent 3"/>
    <w:basedOn w:val="a0"/>
    <w:link w:val="36"/>
    <w:pPr>
      <w:spacing w:after="120"/>
      <w:ind w:left="283"/>
    </w:pPr>
    <w:rPr>
      <w:sz w:val="16"/>
    </w:rPr>
  </w:style>
  <w:style w:type="character" w:customStyle="1" w:styleId="36">
    <w:name w:val="Основной текст с отступом 3 Знак"/>
    <w:basedOn w:val="1"/>
    <w:link w:val="35"/>
    <w:rPr>
      <w:rFonts w:ascii="Calibri" w:hAnsi="Calibri"/>
      <w:sz w:val="16"/>
    </w:rPr>
  </w:style>
  <w:style w:type="paragraph" w:customStyle="1" w:styleId="17">
    <w:name w:val="1 Знак Знак Знак Знак"/>
    <w:basedOn w:val="a0"/>
    <w:link w:val="18"/>
    <w:pPr>
      <w:spacing w:beforeAutospacing="1" w:afterAutospacing="1" w:line="240" w:lineRule="auto"/>
    </w:pPr>
    <w:rPr>
      <w:rFonts w:ascii="Tahoma" w:hAnsi="Tahoma"/>
      <w:sz w:val="20"/>
    </w:rPr>
  </w:style>
  <w:style w:type="character" w:customStyle="1" w:styleId="18">
    <w:name w:val="1 Знак Знак Знак Знак"/>
    <w:basedOn w:val="1"/>
    <w:link w:val="17"/>
    <w:rPr>
      <w:rFonts w:ascii="Tahoma" w:hAnsi="Tahoma"/>
      <w:sz w:val="20"/>
    </w:rPr>
  </w:style>
  <w:style w:type="paragraph" w:customStyle="1" w:styleId="xl65">
    <w:name w:val="xl65"/>
    <w:basedOn w:val="a0"/>
    <w:link w:val="xl65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w:hAnsi="Arial"/>
      <w:sz w:val="16"/>
    </w:rPr>
  </w:style>
  <w:style w:type="character" w:customStyle="1" w:styleId="xl650">
    <w:name w:val="xl65"/>
    <w:basedOn w:val="1"/>
    <w:link w:val="xl65"/>
    <w:rPr>
      <w:rFonts w:ascii="Arial" w:hAnsi="Arial"/>
      <w:sz w:val="16"/>
    </w:rPr>
  </w:style>
  <w:style w:type="paragraph" w:customStyle="1" w:styleId="211">
    <w:name w:val="Основной текст с отступом 211"/>
    <w:basedOn w:val="a0"/>
    <w:link w:val="2110"/>
    <w:pPr>
      <w:spacing w:after="0" w:line="240" w:lineRule="auto"/>
      <w:ind w:left="426"/>
    </w:pPr>
    <w:rPr>
      <w:rFonts w:ascii="Times New Roman" w:hAnsi="Times New Roman"/>
      <w:sz w:val="24"/>
    </w:rPr>
  </w:style>
  <w:style w:type="character" w:customStyle="1" w:styleId="2110">
    <w:name w:val="Основной текст с отступом 211"/>
    <w:basedOn w:val="1"/>
    <w:link w:val="211"/>
    <w:rPr>
      <w:rFonts w:ascii="Times New Roman" w:hAnsi="Times New Roman"/>
      <w:sz w:val="24"/>
    </w:rPr>
  </w:style>
  <w:style w:type="paragraph" w:customStyle="1" w:styleId="af6">
    <w:name w:val="Îáû÷íûé"/>
    <w:link w:val="af7"/>
    <w:rPr>
      <w:rFonts w:ascii="Arial" w:hAnsi="Arial"/>
      <w:sz w:val="24"/>
    </w:rPr>
  </w:style>
  <w:style w:type="character" w:customStyle="1" w:styleId="af7">
    <w:name w:val="Îáû÷íûé"/>
    <w:link w:val="af6"/>
    <w:rPr>
      <w:rFonts w:ascii="Arial" w:hAnsi="Arial"/>
      <w:sz w:val="24"/>
    </w:rPr>
  </w:style>
  <w:style w:type="paragraph" w:customStyle="1" w:styleId="xl16">
    <w:name w:val="xl16"/>
    <w:basedOn w:val="a0"/>
    <w:link w:val="xl160"/>
    <w:pPr>
      <w:spacing w:beforeAutospacing="1" w:afterAutospacing="1" w:line="240" w:lineRule="auto"/>
      <w:jc w:val="right"/>
    </w:pPr>
    <w:rPr>
      <w:rFonts w:ascii="Times New Roman" w:hAnsi="Times New Roman"/>
      <w:sz w:val="24"/>
    </w:rPr>
  </w:style>
  <w:style w:type="character" w:customStyle="1" w:styleId="xl160">
    <w:name w:val="xl16"/>
    <w:basedOn w:val="1"/>
    <w:link w:val="xl16"/>
    <w:rPr>
      <w:rFonts w:ascii="Times New Roman" w:hAnsi="Times New Roman"/>
      <w:sz w:val="24"/>
    </w:rPr>
  </w:style>
  <w:style w:type="paragraph" w:customStyle="1" w:styleId="37">
    <w:name w:val="Стиль3"/>
    <w:basedOn w:val="26"/>
    <w:link w:val="38"/>
    <w:pPr>
      <w:widowControl w:val="0"/>
      <w:tabs>
        <w:tab w:val="left" w:pos="720"/>
      </w:tabs>
      <w:ind w:left="720" w:hanging="720"/>
    </w:pPr>
    <w:rPr>
      <w:sz w:val="24"/>
    </w:rPr>
  </w:style>
  <w:style w:type="character" w:customStyle="1" w:styleId="38">
    <w:name w:val="Стиль3"/>
    <w:basedOn w:val="220"/>
    <w:link w:val="37"/>
    <w:rPr>
      <w:rFonts w:ascii="Times New Roman" w:hAnsi="Times New Roman"/>
      <w:sz w:val="24"/>
    </w:rPr>
  </w:style>
  <w:style w:type="paragraph" w:customStyle="1" w:styleId="xl104">
    <w:name w:val="xl104"/>
    <w:basedOn w:val="a0"/>
    <w:link w:val="xl104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6"/>
    </w:rPr>
  </w:style>
  <w:style w:type="character" w:customStyle="1" w:styleId="xl1040">
    <w:name w:val="xl104"/>
    <w:basedOn w:val="1"/>
    <w:link w:val="xl104"/>
    <w:rPr>
      <w:rFonts w:ascii="Times New Roman" w:hAnsi="Times New Roman"/>
      <w:sz w:val="16"/>
    </w:rPr>
  </w:style>
  <w:style w:type="paragraph" w:customStyle="1" w:styleId="Style1">
    <w:name w:val="Style1"/>
    <w:basedOn w:val="a0"/>
    <w:link w:val="Style10"/>
    <w:pPr>
      <w:tabs>
        <w:tab w:val="left" w:pos="540"/>
      </w:tabs>
      <w:spacing w:before="480" w:after="240" w:line="240" w:lineRule="auto"/>
      <w:ind w:left="540" w:hanging="540"/>
      <w:jc w:val="center"/>
    </w:pPr>
    <w:rPr>
      <w:rFonts w:ascii="Arial" w:hAnsi="Arial"/>
      <w:b/>
      <w:sz w:val="24"/>
    </w:rPr>
  </w:style>
  <w:style w:type="character" w:customStyle="1" w:styleId="Style10">
    <w:name w:val="Style1"/>
    <w:basedOn w:val="1"/>
    <w:link w:val="Style1"/>
    <w:rPr>
      <w:rFonts w:ascii="Arial" w:hAnsi="Arial"/>
      <w:b/>
      <w:sz w:val="24"/>
    </w:rPr>
  </w:style>
  <w:style w:type="paragraph" w:customStyle="1" w:styleId="font10">
    <w:name w:val="font10"/>
    <w:basedOn w:val="a0"/>
    <w:link w:val="font100"/>
    <w:pPr>
      <w:spacing w:beforeAutospacing="1" w:afterAutospacing="1" w:line="240" w:lineRule="auto"/>
    </w:pPr>
    <w:rPr>
      <w:rFonts w:ascii="Times New Roman" w:hAnsi="Times New Roman"/>
      <w:i/>
      <w:sz w:val="24"/>
    </w:rPr>
  </w:style>
  <w:style w:type="character" w:customStyle="1" w:styleId="font100">
    <w:name w:val="font10"/>
    <w:basedOn w:val="1"/>
    <w:link w:val="font10"/>
    <w:rPr>
      <w:rFonts w:ascii="Times New Roman" w:hAnsi="Times New Roman"/>
      <w:i/>
      <w:color w:val="000000"/>
      <w:sz w:val="24"/>
    </w:rPr>
  </w:style>
  <w:style w:type="paragraph" w:customStyle="1" w:styleId="xl80">
    <w:name w:val="xl80"/>
    <w:basedOn w:val="a0"/>
    <w:link w:val="xl800"/>
    <w:pPr>
      <w:pBdr>
        <w:left w:val="single" w:sz="4" w:space="0" w:color="000000"/>
        <w:right w:val="single" w:sz="4" w:space="0" w:color="000000"/>
      </w:pBdr>
      <w:spacing w:beforeAutospacing="1" w:afterAutospacing="1" w:line="240" w:lineRule="auto"/>
    </w:pPr>
    <w:rPr>
      <w:rFonts w:ascii="Arial" w:hAnsi="Arial"/>
      <w:sz w:val="24"/>
    </w:rPr>
  </w:style>
  <w:style w:type="character" w:customStyle="1" w:styleId="xl800">
    <w:name w:val="xl80"/>
    <w:basedOn w:val="1"/>
    <w:link w:val="xl80"/>
    <w:rPr>
      <w:rFonts w:ascii="Arial" w:hAnsi="Arial"/>
      <w:sz w:val="24"/>
    </w:rPr>
  </w:style>
  <w:style w:type="paragraph" w:customStyle="1" w:styleId="39">
    <w:name w:val="Знак Знак3"/>
    <w:link w:val="3a"/>
    <w:rPr>
      <w:sz w:val="24"/>
    </w:rPr>
  </w:style>
  <w:style w:type="character" w:customStyle="1" w:styleId="3a">
    <w:name w:val="Знак Знак3"/>
    <w:link w:val="39"/>
    <w:rPr>
      <w:sz w:val="24"/>
    </w:rPr>
  </w:style>
  <w:style w:type="paragraph" w:customStyle="1" w:styleId="212">
    <w:name w:val="Основной текст с отступом 21"/>
    <w:basedOn w:val="a0"/>
    <w:link w:val="213"/>
    <w:pPr>
      <w:spacing w:after="120" w:line="480" w:lineRule="auto"/>
      <w:ind w:left="283"/>
    </w:pPr>
    <w:rPr>
      <w:sz w:val="20"/>
    </w:rPr>
  </w:style>
  <w:style w:type="character" w:customStyle="1" w:styleId="213">
    <w:name w:val="Основной текст с отступом 21"/>
    <w:basedOn w:val="1"/>
    <w:link w:val="212"/>
    <w:rPr>
      <w:rFonts w:ascii="Calibri" w:hAnsi="Calibri"/>
      <w:sz w:val="20"/>
    </w:rPr>
  </w:style>
  <w:style w:type="paragraph" w:customStyle="1" w:styleId="consplusnormal">
    <w:name w:val="consplusnormal"/>
    <w:basedOn w:val="a0"/>
    <w:link w:val="consplusnormal0"/>
    <w:pPr>
      <w:spacing w:beforeAutospacing="1" w:afterAutospacing="1" w:line="240" w:lineRule="auto"/>
    </w:pPr>
    <w:rPr>
      <w:rFonts w:ascii="Tahoma" w:hAnsi="Tahoma"/>
      <w:sz w:val="16"/>
    </w:rPr>
  </w:style>
  <w:style w:type="character" w:customStyle="1" w:styleId="consplusnormal0">
    <w:name w:val="consplusnormal"/>
    <w:basedOn w:val="1"/>
    <w:link w:val="consplusnormal"/>
    <w:rPr>
      <w:rFonts w:ascii="Tahoma" w:hAnsi="Tahoma"/>
      <w:sz w:val="16"/>
    </w:rPr>
  </w:style>
  <w:style w:type="paragraph" w:customStyle="1" w:styleId="19">
    <w:name w:val="Знак концевой сноски1"/>
    <w:link w:val="af8"/>
    <w:rPr>
      <w:vertAlign w:val="superscript"/>
    </w:rPr>
  </w:style>
  <w:style w:type="character" w:styleId="af8">
    <w:name w:val="endnote reference"/>
    <w:link w:val="19"/>
    <w:rPr>
      <w:vertAlign w:val="superscript"/>
    </w:rPr>
  </w:style>
  <w:style w:type="paragraph" w:customStyle="1" w:styleId="1a">
    <w:name w:val="заголовок 1"/>
    <w:basedOn w:val="a0"/>
    <w:next w:val="a0"/>
    <w:link w:val="1b"/>
    <w:pPr>
      <w:keepNext/>
      <w:widowControl w:val="0"/>
      <w:spacing w:after="0" w:line="240" w:lineRule="auto"/>
      <w:jc w:val="center"/>
    </w:pPr>
    <w:rPr>
      <w:rFonts w:ascii="Arial" w:hAnsi="Arial"/>
      <w:b/>
    </w:rPr>
  </w:style>
  <w:style w:type="character" w:customStyle="1" w:styleId="1b">
    <w:name w:val="заголовок 1"/>
    <w:basedOn w:val="1"/>
    <w:link w:val="1a"/>
    <w:rPr>
      <w:rFonts w:ascii="Arial" w:hAnsi="Arial"/>
      <w:b/>
      <w:sz w:val="22"/>
    </w:rPr>
  </w:style>
  <w:style w:type="paragraph" w:styleId="af9">
    <w:name w:val="caption"/>
    <w:basedOn w:val="a0"/>
    <w:next w:val="a0"/>
    <w:link w:val="afa"/>
    <w:pPr>
      <w:spacing w:after="0" w:line="240" w:lineRule="auto"/>
      <w:jc w:val="center"/>
    </w:pPr>
    <w:rPr>
      <w:rFonts w:ascii="Times New Roman" w:hAnsi="Times New Roman"/>
      <w:sz w:val="24"/>
    </w:rPr>
  </w:style>
  <w:style w:type="character" w:customStyle="1" w:styleId="afa">
    <w:name w:val="Название объекта Знак"/>
    <w:basedOn w:val="1"/>
    <w:link w:val="af9"/>
    <w:rPr>
      <w:rFonts w:ascii="Times New Roman" w:hAnsi="Times New Roman"/>
      <w:sz w:val="24"/>
    </w:rPr>
  </w:style>
  <w:style w:type="paragraph" w:styleId="afb">
    <w:name w:val="Document Map"/>
    <w:basedOn w:val="a0"/>
    <w:link w:val="afc"/>
    <w:pPr>
      <w:spacing w:after="0" w:line="240" w:lineRule="auto"/>
    </w:pPr>
    <w:rPr>
      <w:rFonts w:ascii="Tahoma" w:hAnsi="Tahoma"/>
      <w:sz w:val="20"/>
    </w:rPr>
  </w:style>
  <w:style w:type="character" w:customStyle="1" w:styleId="1c">
    <w:name w:val="Схема документа1"/>
    <w:basedOn w:val="1"/>
    <w:rPr>
      <w:rFonts w:ascii="Tahoma" w:hAnsi="Tahoma"/>
      <w:sz w:val="20"/>
    </w:rPr>
  </w:style>
  <w:style w:type="paragraph" w:customStyle="1" w:styleId="Endnote">
    <w:name w:val="Endnote"/>
    <w:basedOn w:val="a0"/>
    <w:link w:val="Endnote0"/>
    <w:pPr>
      <w:spacing w:after="0" w:line="240" w:lineRule="auto"/>
    </w:pPr>
    <w:rPr>
      <w:rFonts w:ascii="Times New Roman" w:hAnsi="Times New Roman"/>
      <w:sz w:val="20"/>
    </w:rPr>
  </w:style>
  <w:style w:type="character" w:customStyle="1" w:styleId="Endnote0">
    <w:name w:val="Endnote"/>
    <w:basedOn w:val="1"/>
    <w:link w:val="Endnote"/>
    <w:rPr>
      <w:rFonts w:ascii="Times New Roman" w:hAnsi="Times New Roman"/>
      <w:sz w:val="20"/>
    </w:rPr>
  </w:style>
  <w:style w:type="character" w:customStyle="1" w:styleId="30">
    <w:name w:val="Заголовок 3 Знак"/>
    <w:basedOn w:val="1"/>
    <w:link w:val="3"/>
    <w:rPr>
      <w:rFonts w:ascii="Calibri" w:hAnsi="Calibri"/>
      <w:b/>
      <w:sz w:val="27"/>
    </w:rPr>
  </w:style>
  <w:style w:type="paragraph" w:customStyle="1" w:styleId="1d">
    <w:name w:val="Текст ТД Знак Знак Знак1 Знак Знак"/>
    <w:basedOn w:val="a0"/>
    <w:link w:val="1e"/>
    <w:pPr>
      <w:spacing w:line="240" w:lineRule="auto"/>
      <w:ind w:left="360" w:hanging="360"/>
      <w:jc w:val="both"/>
    </w:pPr>
    <w:rPr>
      <w:rFonts w:ascii="Times New Roman" w:hAnsi="Times New Roman"/>
      <w:sz w:val="24"/>
    </w:rPr>
  </w:style>
  <w:style w:type="character" w:customStyle="1" w:styleId="1e">
    <w:name w:val="Текст ТД Знак Знак Знак1 Знак Знак"/>
    <w:basedOn w:val="1"/>
    <w:link w:val="1d"/>
    <w:rPr>
      <w:rFonts w:ascii="Times New Roman" w:hAnsi="Times New Roman"/>
      <w:sz w:val="24"/>
    </w:rPr>
  </w:style>
  <w:style w:type="paragraph" w:customStyle="1" w:styleId="afd">
    <w:name w:val="Подраздел"/>
    <w:basedOn w:val="a0"/>
    <w:link w:val="afe"/>
    <w:pPr>
      <w:spacing w:before="240" w:after="120" w:line="240" w:lineRule="auto"/>
      <w:jc w:val="center"/>
    </w:pPr>
    <w:rPr>
      <w:rFonts w:ascii="TimesDL" w:hAnsi="TimesDL"/>
      <w:b/>
      <w:smallCaps/>
      <w:spacing w:val="-2"/>
      <w:sz w:val="24"/>
    </w:rPr>
  </w:style>
  <w:style w:type="character" w:customStyle="1" w:styleId="afe">
    <w:name w:val="Подраздел"/>
    <w:basedOn w:val="1"/>
    <w:link w:val="afd"/>
    <w:rPr>
      <w:rFonts w:ascii="TimesDL" w:hAnsi="TimesDL"/>
      <w:b/>
      <w:smallCaps/>
      <w:spacing w:val="-2"/>
      <w:sz w:val="24"/>
    </w:rPr>
  </w:style>
  <w:style w:type="paragraph" w:customStyle="1" w:styleId="Style21">
    <w:name w:val="Style21"/>
    <w:basedOn w:val="a0"/>
    <w:link w:val="Style210"/>
    <w:pPr>
      <w:widowControl w:val="0"/>
      <w:spacing w:after="0" w:line="302" w:lineRule="exact"/>
      <w:ind w:firstLine="278"/>
    </w:pPr>
    <w:rPr>
      <w:rFonts w:ascii="Trebuchet MS" w:hAnsi="Trebuchet MS"/>
      <w:sz w:val="24"/>
    </w:rPr>
  </w:style>
  <w:style w:type="character" w:customStyle="1" w:styleId="Style210">
    <w:name w:val="Style21"/>
    <w:basedOn w:val="1"/>
    <w:link w:val="Style21"/>
    <w:rPr>
      <w:rFonts w:ascii="Trebuchet MS" w:hAnsi="Trebuchet MS"/>
      <w:sz w:val="24"/>
    </w:rPr>
  </w:style>
  <w:style w:type="paragraph" w:customStyle="1" w:styleId="aff">
    <w:link w:val="aff0"/>
    <w:semiHidden/>
    <w:unhideWhenUsed/>
    <w:rPr>
      <w:sz w:val="24"/>
    </w:rPr>
  </w:style>
  <w:style w:type="character" w:customStyle="1" w:styleId="aff0">
    <w:link w:val="aff"/>
    <w:semiHidden/>
    <w:unhideWhenUsed/>
    <w:rPr>
      <w:sz w:val="24"/>
    </w:rPr>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Heading">
    <w:name w:val="Heading"/>
    <w:link w:val="Heading0"/>
    <w:pPr>
      <w:widowControl w:val="0"/>
    </w:pPr>
    <w:rPr>
      <w:rFonts w:ascii="Arial" w:hAnsi="Arial"/>
      <w:b/>
      <w:sz w:val="22"/>
    </w:rPr>
  </w:style>
  <w:style w:type="character" w:customStyle="1" w:styleId="Heading0">
    <w:name w:val="Heading"/>
    <w:link w:val="Heading"/>
    <w:rPr>
      <w:rFonts w:ascii="Arial" w:hAnsi="Arial"/>
      <w:b/>
      <w:sz w:val="22"/>
    </w:rPr>
  </w:style>
  <w:style w:type="paragraph" w:customStyle="1" w:styleId="aff1">
    <w:name w:val="Статья договора"/>
    <w:basedOn w:val="a0"/>
    <w:next w:val="aff2"/>
    <w:link w:val="aff3"/>
    <w:pPr>
      <w:keepNext/>
      <w:spacing w:before="120" w:after="60" w:line="240" w:lineRule="auto"/>
      <w:jc w:val="center"/>
    </w:pPr>
    <w:rPr>
      <w:rFonts w:ascii="Times New Roman" w:hAnsi="Times New Roman"/>
      <w:b/>
      <w:caps/>
      <w:sz w:val="24"/>
    </w:rPr>
  </w:style>
  <w:style w:type="character" w:customStyle="1" w:styleId="aff3">
    <w:name w:val="Статья договора"/>
    <w:basedOn w:val="1"/>
    <w:link w:val="aff1"/>
    <w:rPr>
      <w:rFonts w:ascii="Times New Roman" w:hAnsi="Times New Roman"/>
      <w:b/>
      <w:caps/>
      <w:sz w:val="24"/>
    </w:rPr>
  </w:style>
  <w:style w:type="paragraph" w:customStyle="1" w:styleId="xl40">
    <w:name w:val="xl40"/>
    <w:basedOn w:val="a0"/>
    <w:link w:val="xl400"/>
    <w:pPr>
      <w:pBdr>
        <w:top w:val="single" w:sz="4" w:space="0" w:color="000000"/>
      </w:pBdr>
      <w:spacing w:beforeAutospacing="1" w:afterAutospacing="1" w:line="240" w:lineRule="auto"/>
      <w:jc w:val="right"/>
    </w:pPr>
    <w:rPr>
      <w:rFonts w:ascii="Times New Roman" w:hAnsi="Times New Roman"/>
      <w:sz w:val="24"/>
    </w:rPr>
  </w:style>
  <w:style w:type="character" w:customStyle="1" w:styleId="xl400">
    <w:name w:val="xl40"/>
    <w:basedOn w:val="1"/>
    <w:link w:val="xl40"/>
    <w:rPr>
      <w:rFonts w:ascii="Times New Roman" w:hAnsi="Times New Roman"/>
      <w:sz w:val="24"/>
    </w:rPr>
  </w:style>
  <w:style w:type="paragraph" w:customStyle="1" w:styleId="1f">
    <w:name w:val="Список1"/>
    <w:basedOn w:val="af5"/>
    <w:link w:val="1f0"/>
    <w:pPr>
      <w:widowControl w:val="0"/>
      <w:tabs>
        <w:tab w:val="left" w:pos="720"/>
      </w:tabs>
      <w:spacing w:after="0" w:line="240" w:lineRule="auto"/>
      <w:ind w:left="720" w:hanging="720"/>
      <w:jc w:val="both"/>
    </w:pPr>
    <w:rPr>
      <w:rFonts w:ascii="Times New Roman" w:hAnsi="Times New Roman"/>
      <w:sz w:val="28"/>
    </w:rPr>
  </w:style>
  <w:style w:type="character" w:customStyle="1" w:styleId="1f0">
    <w:name w:val="Список1"/>
    <w:basedOn w:val="16"/>
    <w:link w:val="1f"/>
    <w:rPr>
      <w:rFonts w:ascii="Times New Roman" w:hAnsi="Times New Roman"/>
      <w:sz w:val="28"/>
    </w:rPr>
  </w:style>
  <w:style w:type="paragraph" w:customStyle="1" w:styleId="214">
    <w:name w:val="Название 2 Знак1"/>
    <w:link w:val="215"/>
    <w:rPr>
      <w:rFonts w:ascii="Calibri" w:hAnsi="Calibri"/>
      <w:sz w:val="22"/>
    </w:rPr>
  </w:style>
  <w:style w:type="character" w:customStyle="1" w:styleId="215">
    <w:name w:val="Название 2 Знак1"/>
    <w:link w:val="214"/>
    <w:rPr>
      <w:rFonts w:ascii="Calibri" w:hAnsi="Calibri"/>
      <w:sz w:val="22"/>
    </w:rPr>
  </w:style>
  <w:style w:type="paragraph" w:customStyle="1" w:styleId="forminfo">
    <w:name w:val="forminfo"/>
    <w:basedOn w:val="15"/>
    <w:link w:val="forminfo0"/>
  </w:style>
  <w:style w:type="character" w:customStyle="1" w:styleId="forminfo0">
    <w:name w:val="forminfo"/>
    <w:basedOn w:val="a1"/>
    <w:link w:val="forminfo"/>
  </w:style>
  <w:style w:type="paragraph" w:customStyle="1" w:styleId="font12">
    <w:name w:val="font12"/>
    <w:basedOn w:val="a0"/>
    <w:link w:val="font120"/>
    <w:pPr>
      <w:spacing w:beforeAutospacing="1" w:afterAutospacing="1" w:line="240" w:lineRule="auto"/>
    </w:pPr>
    <w:rPr>
      <w:rFonts w:ascii="Times New Roman" w:hAnsi="Times New Roman"/>
      <w:sz w:val="14"/>
    </w:rPr>
  </w:style>
  <w:style w:type="character" w:customStyle="1" w:styleId="font120">
    <w:name w:val="font12"/>
    <w:basedOn w:val="1"/>
    <w:link w:val="font12"/>
    <w:rPr>
      <w:rFonts w:ascii="Times New Roman" w:hAnsi="Times New Roman"/>
      <w:color w:val="000000"/>
      <w:sz w:val="14"/>
    </w:rPr>
  </w:style>
  <w:style w:type="paragraph" w:customStyle="1" w:styleId="27">
    <w:name w:val="Абзац_нумер_2"/>
    <w:basedOn w:val="a0"/>
    <w:link w:val="28"/>
    <w:pPr>
      <w:spacing w:before="40" w:after="40" w:line="240" w:lineRule="auto"/>
      <w:ind w:firstLine="567"/>
      <w:jc w:val="both"/>
    </w:pPr>
    <w:rPr>
      <w:rFonts w:ascii="Times New Roman" w:hAnsi="Times New Roman"/>
      <w:color w:val="800000"/>
      <w:sz w:val="28"/>
    </w:rPr>
  </w:style>
  <w:style w:type="character" w:customStyle="1" w:styleId="28">
    <w:name w:val="Абзац_нумер_2"/>
    <w:basedOn w:val="1"/>
    <w:link w:val="27"/>
    <w:rPr>
      <w:rFonts w:ascii="Times New Roman" w:hAnsi="Times New Roman"/>
      <w:color w:val="800000"/>
      <w:sz w:val="28"/>
    </w:rPr>
  </w:style>
  <w:style w:type="paragraph" w:customStyle="1" w:styleId="xl44">
    <w:name w:val="xl44"/>
    <w:basedOn w:val="a0"/>
    <w:link w:val="xl440"/>
    <w:pPr>
      <w:spacing w:beforeAutospacing="1" w:afterAutospacing="1" w:line="240" w:lineRule="auto"/>
      <w:jc w:val="right"/>
    </w:pPr>
    <w:rPr>
      <w:rFonts w:ascii="Times New Roman" w:hAnsi="Times New Roman"/>
      <w:b/>
      <w:sz w:val="24"/>
      <w:u w:val="single"/>
    </w:rPr>
  </w:style>
  <w:style w:type="character" w:customStyle="1" w:styleId="xl440">
    <w:name w:val="xl44"/>
    <w:basedOn w:val="1"/>
    <w:link w:val="xl44"/>
    <w:rPr>
      <w:rFonts w:ascii="Times New Roman" w:hAnsi="Times New Roman"/>
      <w:b/>
      <w:sz w:val="24"/>
      <w:u w:val="single"/>
    </w:rPr>
  </w:style>
  <w:style w:type="paragraph" w:customStyle="1" w:styleId="1f1">
    <w:name w:val="Просмотренная гиперссылка1"/>
    <w:link w:val="aff4"/>
    <w:rPr>
      <w:color w:val="800080"/>
      <w:u w:val="single"/>
    </w:rPr>
  </w:style>
  <w:style w:type="character" w:styleId="aff4">
    <w:name w:val="FollowedHyperlink"/>
    <w:link w:val="1f1"/>
    <w:rPr>
      <w:color w:val="800080"/>
      <w:u w:val="single"/>
    </w:rPr>
  </w:style>
  <w:style w:type="paragraph" w:customStyle="1" w:styleId="xl91">
    <w:name w:val="xl91"/>
    <w:basedOn w:val="a0"/>
    <w:link w:val="xl910"/>
    <w:pPr>
      <w:pBdr>
        <w:left w:val="single" w:sz="4" w:space="0" w:color="000000"/>
        <w:right w:val="single" w:sz="4" w:space="0" w:color="000000"/>
      </w:pBdr>
      <w:spacing w:beforeAutospacing="1" w:afterAutospacing="1" w:line="240" w:lineRule="auto"/>
      <w:jc w:val="center"/>
    </w:pPr>
    <w:rPr>
      <w:rFonts w:ascii="Arial" w:hAnsi="Arial"/>
      <w:sz w:val="16"/>
    </w:rPr>
  </w:style>
  <w:style w:type="character" w:customStyle="1" w:styleId="xl910">
    <w:name w:val="xl91"/>
    <w:basedOn w:val="1"/>
    <w:link w:val="xl91"/>
    <w:rPr>
      <w:rFonts w:ascii="Arial" w:hAnsi="Arial"/>
      <w:sz w:val="16"/>
    </w:rPr>
  </w:style>
  <w:style w:type="paragraph" w:styleId="aff5">
    <w:name w:val="Body Text"/>
    <w:basedOn w:val="a0"/>
    <w:link w:val="1f2"/>
    <w:pPr>
      <w:spacing w:after="120"/>
    </w:pPr>
  </w:style>
  <w:style w:type="character" w:customStyle="1" w:styleId="1f2">
    <w:name w:val="Основной текст Знак1"/>
    <w:basedOn w:val="1"/>
    <w:link w:val="aff5"/>
    <w:rPr>
      <w:rFonts w:ascii="Calibri" w:hAnsi="Calibri"/>
      <w:sz w:val="22"/>
    </w:rPr>
  </w:style>
  <w:style w:type="paragraph" w:customStyle="1" w:styleId="xl48">
    <w:name w:val="xl48"/>
    <w:basedOn w:val="a0"/>
    <w:link w:val="xl480"/>
    <w:pPr>
      <w:pBdr>
        <w:top w:val="single" w:sz="4" w:space="0" w:color="000000"/>
        <w:left w:val="single" w:sz="4" w:space="0" w:color="000000"/>
        <w:bottom w:val="single" w:sz="4" w:space="0" w:color="000000"/>
      </w:pBdr>
      <w:spacing w:beforeAutospacing="1" w:afterAutospacing="1" w:line="240" w:lineRule="auto"/>
      <w:jc w:val="center"/>
    </w:pPr>
    <w:rPr>
      <w:rFonts w:ascii="Times New Roman" w:hAnsi="Times New Roman"/>
      <w:sz w:val="24"/>
    </w:rPr>
  </w:style>
  <w:style w:type="character" w:customStyle="1" w:styleId="xl480">
    <w:name w:val="xl48"/>
    <w:basedOn w:val="1"/>
    <w:link w:val="xl48"/>
    <w:rPr>
      <w:rFonts w:ascii="Times New Roman" w:hAnsi="Times New Roman"/>
      <w:sz w:val="24"/>
    </w:rPr>
  </w:style>
  <w:style w:type="paragraph" w:customStyle="1" w:styleId="-">
    <w:name w:val="Контракт-раздел"/>
    <w:basedOn w:val="a0"/>
    <w:next w:val="-0"/>
    <w:link w:val="-3"/>
    <w:pPr>
      <w:keepNext/>
      <w:numPr>
        <w:numId w:val="4"/>
      </w:numPr>
      <w:tabs>
        <w:tab w:val="left" w:pos="540"/>
      </w:tabs>
      <w:spacing w:before="360" w:after="120" w:line="240" w:lineRule="auto"/>
      <w:jc w:val="center"/>
      <w:outlineLvl w:val="3"/>
    </w:pPr>
    <w:rPr>
      <w:rFonts w:ascii="Times New Roman" w:hAnsi="Times New Roman"/>
      <w:b/>
      <w:caps/>
      <w:smallCaps/>
      <w:sz w:val="24"/>
    </w:rPr>
  </w:style>
  <w:style w:type="character" w:customStyle="1" w:styleId="-3">
    <w:name w:val="Контракт-раздел"/>
    <w:basedOn w:val="1"/>
    <w:link w:val="-"/>
    <w:rPr>
      <w:rFonts w:ascii="Times New Roman" w:hAnsi="Times New Roman"/>
      <w:b/>
      <w:caps/>
      <w:smallCaps/>
      <w:sz w:val="24"/>
    </w:rPr>
  </w:style>
  <w:style w:type="paragraph" w:styleId="53">
    <w:name w:val="List Bullet 5"/>
    <w:basedOn w:val="a0"/>
    <w:link w:val="54"/>
    <w:pPr>
      <w:tabs>
        <w:tab w:val="left" w:pos="1492"/>
      </w:tabs>
      <w:spacing w:after="60" w:line="240" w:lineRule="auto"/>
      <w:ind w:left="1492" w:hanging="360"/>
      <w:jc w:val="both"/>
    </w:pPr>
    <w:rPr>
      <w:rFonts w:ascii="Times New Roman" w:hAnsi="Times New Roman"/>
      <w:sz w:val="24"/>
    </w:rPr>
  </w:style>
  <w:style w:type="character" w:customStyle="1" w:styleId="54">
    <w:name w:val="Маркированный список 5 Знак"/>
    <w:basedOn w:val="1"/>
    <w:link w:val="53"/>
    <w:rPr>
      <w:rFonts w:ascii="Times New Roman" w:hAnsi="Times New Roman"/>
      <w:sz w:val="24"/>
    </w:rPr>
  </w:style>
  <w:style w:type="paragraph" w:styleId="aff6">
    <w:name w:val="List Paragraph"/>
    <w:basedOn w:val="a0"/>
    <w:link w:val="aff7"/>
    <w:pPr>
      <w:ind w:left="720"/>
    </w:pPr>
  </w:style>
  <w:style w:type="character" w:customStyle="1" w:styleId="1f3">
    <w:name w:val="Абзац списка1"/>
    <w:basedOn w:val="1"/>
    <w:rPr>
      <w:rFonts w:ascii="Times New Roman" w:hAnsi="Times New Roman"/>
      <w:sz w:val="24"/>
    </w:rPr>
  </w:style>
  <w:style w:type="paragraph" w:customStyle="1" w:styleId="55">
    <w:name w:val="Знак Знак5"/>
    <w:link w:val="56"/>
    <w:rPr>
      <w:sz w:val="24"/>
    </w:rPr>
  </w:style>
  <w:style w:type="character" w:customStyle="1" w:styleId="56">
    <w:name w:val="Знак Знак5"/>
    <w:link w:val="55"/>
    <w:rPr>
      <w:sz w:val="24"/>
    </w:rPr>
  </w:style>
  <w:style w:type="paragraph" w:customStyle="1" w:styleId="Style24">
    <w:name w:val="Style24"/>
    <w:basedOn w:val="a0"/>
    <w:link w:val="Style240"/>
    <w:pPr>
      <w:widowControl w:val="0"/>
      <w:spacing w:after="0" w:line="278" w:lineRule="exact"/>
      <w:ind w:firstLine="350"/>
      <w:jc w:val="both"/>
    </w:pPr>
    <w:rPr>
      <w:rFonts w:ascii="Times New Roman" w:hAnsi="Times New Roman"/>
      <w:sz w:val="24"/>
    </w:rPr>
  </w:style>
  <w:style w:type="character" w:customStyle="1" w:styleId="Style240">
    <w:name w:val="Style24"/>
    <w:basedOn w:val="1"/>
    <w:link w:val="Style24"/>
    <w:rPr>
      <w:rFonts w:ascii="Times New Roman" w:hAnsi="Times New Roman"/>
      <w:sz w:val="24"/>
    </w:rPr>
  </w:style>
  <w:style w:type="paragraph" w:customStyle="1" w:styleId="h4">
    <w:name w:val="h4"/>
    <w:basedOn w:val="a0"/>
    <w:link w:val="h40"/>
    <w:pPr>
      <w:spacing w:beforeAutospacing="1" w:afterAutospacing="1"/>
    </w:pPr>
    <w:rPr>
      <w:rFonts w:ascii="Arial Unicode MS" w:hAnsi="Arial Unicode MS"/>
      <w:b/>
      <w:color w:val="000066"/>
    </w:rPr>
  </w:style>
  <w:style w:type="character" w:customStyle="1" w:styleId="h40">
    <w:name w:val="h4"/>
    <w:basedOn w:val="1"/>
    <w:link w:val="h4"/>
    <w:rPr>
      <w:rFonts w:ascii="Arial Unicode MS" w:hAnsi="Arial Unicode MS"/>
      <w:b/>
      <w:color w:val="000066"/>
      <w:sz w:val="22"/>
    </w:rPr>
  </w:style>
  <w:style w:type="paragraph" w:customStyle="1" w:styleId="xl51">
    <w:name w:val="xl51"/>
    <w:basedOn w:val="a0"/>
    <w:link w:val="xl510"/>
    <w:pPr>
      <w:pBdr>
        <w:top w:val="single" w:sz="4" w:space="0" w:color="000000"/>
        <w:left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510">
    <w:name w:val="xl51"/>
    <w:basedOn w:val="1"/>
    <w:link w:val="xl51"/>
    <w:rPr>
      <w:rFonts w:ascii="Times New Roman" w:hAnsi="Times New Roman"/>
      <w:sz w:val="24"/>
    </w:rPr>
  </w:style>
  <w:style w:type="paragraph" w:customStyle="1" w:styleId="Style18">
    <w:name w:val="Style18"/>
    <w:basedOn w:val="a0"/>
    <w:link w:val="Style180"/>
    <w:pPr>
      <w:widowControl w:val="0"/>
      <w:spacing w:after="0" w:line="275" w:lineRule="exact"/>
      <w:ind w:firstLine="706"/>
      <w:jc w:val="both"/>
    </w:pPr>
    <w:rPr>
      <w:rFonts w:ascii="Times New Roman" w:hAnsi="Times New Roman"/>
      <w:sz w:val="24"/>
    </w:rPr>
  </w:style>
  <w:style w:type="character" w:customStyle="1" w:styleId="Style180">
    <w:name w:val="Style18"/>
    <w:basedOn w:val="1"/>
    <w:link w:val="Style18"/>
    <w:rPr>
      <w:rFonts w:ascii="Times New Roman" w:hAnsi="Times New Roman"/>
      <w:sz w:val="24"/>
    </w:rPr>
  </w:style>
  <w:style w:type="paragraph" w:customStyle="1" w:styleId="Preformat">
    <w:name w:val="Preformat"/>
    <w:link w:val="Preformat0"/>
    <w:pPr>
      <w:widowControl w:val="0"/>
    </w:pPr>
    <w:rPr>
      <w:rFonts w:ascii="Courier New" w:hAnsi="Courier New"/>
    </w:rPr>
  </w:style>
  <w:style w:type="character" w:customStyle="1" w:styleId="Preformat0">
    <w:name w:val="Preformat"/>
    <w:link w:val="Preformat"/>
    <w:rPr>
      <w:rFonts w:ascii="Courier New" w:hAnsi="Courier New"/>
    </w:rPr>
  </w:style>
  <w:style w:type="paragraph" w:customStyle="1" w:styleId="216">
    <w:name w:val="Основной текст 21"/>
    <w:basedOn w:val="a0"/>
    <w:link w:val="217"/>
    <w:pPr>
      <w:widowControl w:val="0"/>
      <w:spacing w:after="0" w:line="240" w:lineRule="auto"/>
      <w:jc w:val="both"/>
    </w:pPr>
    <w:rPr>
      <w:rFonts w:ascii="Times New Roman" w:hAnsi="Times New Roman"/>
      <w:sz w:val="24"/>
    </w:rPr>
  </w:style>
  <w:style w:type="character" w:customStyle="1" w:styleId="217">
    <w:name w:val="Основной текст 21"/>
    <w:basedOn w:val="1"/>
    <w:link w:val="216"/>
    <w:rPr>
      <w:rFonts w:ascii="Times New Roman" w:hAnsi="Times New Roman"/>
      <w:sz w:val="24"/>
    </w:rPr>
  </w:style>
  <w:style w:type="paragraph" w:customStyle="1" w:styleId="Char">
    <w:name w:val="Char Знак Знак"/>
    <w:basedOn w:val="a0"/>
    <w:link w:val="Char0"/>
    <w:pPr>
      <w:widowControl w:val="0"/>
      <w:spacing w:after="160" w:line="240" w:lineRule="exact"/>
      <w:jc w:val="right"/>
    </w:pPr>
    <w:rPr>
      <w:rFonts w:ascii="Arial" w:hAnsi="Arial"/>
      <w:sz w:val="20"/>
    </w:rPr>
  </w:style>
  <w:style w:type="character" w:customStyle="1" w:styleId="Char0">
    <w:name w:val="Char Знак Знак"/>
    <w:basedOn w:val="1"/>
    <w:link w:val="Char"/>
    <w:rPr>
      <w:rFonts w:ascii="Arial" w:hAnsi="Arial"/>
      <w:sz w:val="20"/>
    </w:rPr>
  </w:style>
  <w:style w:type="paragraph" w:customStyle="1" w:styleId="Style8">
    <w:name w:val="Style8"/>
    <w:basedOn w:val="a0"/>
    <w:link w:val="Style80"/>
    <w:pPr>
      <w:widowControl w:val="0"/>
      <w:spacing w:after="0" w:line="269" w:lineRule="exact"/>
      <w:jc w:val="center"/>
    </w:pPr>
    <w:rPr>
      <w:rFonts w:ascii="Times New Roman" w:hAnsi="Times New Roman"/>
      <w:sz w:val="24"/>
    </w:rPr>
  </w:style>
  <w:style w:type="character" w:customStyle="1" w:styleId="Style80">
    <w:name w:val="Style8"/>
    <w:basedOn w:val="1"/>
    <w:link w:val="Style8"/>
    <w:rPr>
      <w:rFonts w:ascii="Times New Roman" w:hAnsi="Times New Roman"/>
      <w:sz w:val="24"/>
    </w:rPr>
  </w:style>
  <w:style w:type="character" w:customStyle="1" w:styleId="90">
    <w:name w:val="Заголовок 9 Знак"/>
    <w:basedOn w:val="1"/>
    <w:link w:val="9"/>
    <w:rPr>
      <w:rFonts w:ascii="Arial" w:hAnsi="Arial"/>
      <w:sz w:val="22"/>
    </w:rPr>
  </w:style>
  <w:style w:type="paragraph" w:styleId="aff8">
    <w:name w:val="annotation text"/>
    <w:basedOn w:val="a0"/>
    <w:link w:val="aff9"/>
    <w:pPr>
      <w:spacing w:after="0" w:line="240" w:lineRule="auto"/>
    </w:pPr>
    <w:rPr>
      <w:rFonts w:ascii="Times New Roman" w:hAnsi="Times New Roman"/>
      <w:sz w:val="20"/>
    </w:rPr>
  </w:style>
  <w:style w:type="character" w:customStyle="1" w:styleId="aff9">
    <w:name w:val="Текст примечания Знак"/>
    <w:basedOn w:val="1"/>
    <w:link w:val="aff8"/>
    <w:rPr>
      <w:rFonts w:ascii="Times New Roman" w:hAnsi="Times New Roman"/>
      <w:sz w:val="20"/>
    </w:rPr>
  </w:style>
  <w:style w:type="paragraph" w:customStyle="1" w:styleId="xl67">
    <w:name w:val="xl67"/>
    <w:basedOn w:val="a0"/>
    <w:link w:val="xl670"/>
    <w:pPr>
      <w:pBdr>
        <w:left w:val="single" w:sz="4" w:space="0" w:color="000000"/>
        <w:bottom w:val="single" w:sz="4" w:space="0" w:color="000000"/>
        <w:right w:val="single" w:sz="4" w:space="0" w:color="000000"/>
      </w:pBdr>
      <w:spacing w:beforeAutospacing="1" w:afterAutospacing="1" w:line="240" w:lineRule="auto"/>
      <w:jc w:val="center"/>
    </w:pPr>
    <w:rPr>
      <w:rFonts w:ascii="Arial" w:hAnsi="Arial"/>
      <w:sz w:val="16"/>
    </w:rPr>
  </w:style>
  <w:style w:type="character" w:customStyle="1" w:styleId="xl670">
    <w:name w:val="xl67"/>
    <w:basedOn w:val="1"/>
    <w:link w:val="xl67"/>
    <w:rPr>
      <w:rFonts w:ascii="Arial" w:hAnsi="Arial"/>
      <w:sz w:val="16"/>
    </w:rPr>
  </w:style>
  <w:style w:type="paragraph" w:customStyle="1" w:styleId="Web">
    <w:name w:val="Обычный (Web) Знак Знак"/>
    <w:link w:val="Web0"/>
    <w:rPr>
      <w:rFonts w:ascii="Calibri" w:hAnsi="Calibri"/>
      <w:sz w:val="22"/>
    </w:rPr>
  </w:style>
  <w:style w:type="character" w:customStyle="1" w:styleId="Web0">
    <w:name w:val="Обычный (Web) Знак Знак"/>
    <w:link w:val="Web"/>
    <w:rPr>
      <w:rFonts w:ascii="Calibri" w:hAnsi="Calibri"/>
      <w:sz w:val="22"/>
    </w:rPr>
  </w:style>
  <w:style w:type="paragraph" w:customStyle="1" w:styleId="Web1">
    <w:name w:val="Обычный (Web) Знак"/>
    <w:link w:val="Web2"/>
    <w:rPr>
      <w:rFonts w:ascii="Calibri" w:hAnsi="Calibri"/>
      <w:sz w:val="22"/>
    </w:rPr>
  </w:style>
  <w:style w:type="character" w:customStyle="1" w:styleId="Web2">
    <w:name w:val="Обычный (Web) Знак"/>
    <w:link w:val="Web1"/>
    <w:rPr>
      <w:rFonts w:ascii="Calibri" w:hAnsi="Calibri"/>
      <w:sz w:val="22"/>
    </w:rPr>
  </w:style>
  <w:style w:type="paragraph" w:customStyle="1" w:styleId="xl18">
    <w:name w:val="xl18"/>
    <w:basedOn w:val="a0"/>
    <w:link w:val="xl180"/>
    <w:pPr>
      <w:spacing w:beforeAutospacing="1" w:afterAutospacing="1" w:line="240" w:lineRule="auto"/>
    </w:pPr>
    <w:rPr>
      <w:rFonts w:ascii="Times New Roman" w:hAnsi="Times New Roman"/>
      <w:sz w:val="24"/>
    </w:rPr>
  </w:style>
  <w:style w:type="character" w:customStyle="1" w:styleId="xl180">
    <w:name w:val="xl18"/>
    <w:basedOn w:val="1"/>
    <w:link w:val="xl18"/>
    <w:rPr>
      <w:rFonts w:ascii="Times New Roman" w:hAnsi="Times New Roman"/>
      <w:sz w:val="24"/>
    </w:rPr>
  </w:style>
  <w:style w:type="paragraph" w:customStyle="1" w:styleId="3b">
    <w:name w:val="Стиль3 Знак"/>
    <w:basedOn w:val="26"/>
    <w:link w:val="3c"/>
    <w:pPr>
      <w:widowControl w:val="0"/>
    </w:pPr>
    <w:rPr>
      <w:rFonts w:ascii="Arial" w:hAnsi="Arial"/>
      <w:sz w:val="24"/>
    </w:rPr>
  </w:style>
  <w:style w:type="character" w:customStyle="1" w:styleId="3c">
    <w:name w:val="Стиль3 Знак"/>
    <w:basedOn w:val="220"/>
    <w:link w:val="3b"/>
    <w:rPr>
      <w:rFonts w:ascii="Arial" w:hAnsi="Arial"/>
      <w:sz w:val="24"/>
    </w:rPr>
  </w:style>
  <w:style w:type="paragraph" w:customStyle="1" w:styleId="List-1">
    <w:name w:val="List-1"/>
    <w:basedOn w:val="a0"/>
    <w:link w:val="List-10"/>
    <w:pPr>
      <w:tabs>
        <w:tab w:val="left" w:pos="3060"/>
      </w:tabs>
      <w:spacing w:after="0" w:line="240" w:lineRule="auto"/>
      <w:ind w:left="3060" w:hanging="360"/>
    </w:pPr>
    <w:rPr>
      <w:rFonts w:ascii="Times New Roman" w:hAnsi="Times New Roman"/>
      <w:sz w:val="28"/>
    </w:rPr>
  </w:style>
  <w:style w:type="character" w:customStyle="1" w:styleId="List-10">
    <w:name w:val="List-1"/>
    <w:basedOn w:val="1"/>
    <w:link w:val="List-1"/>
    <w:rPr>
      <w:rFonts w:ascii="Times New Roman" w:hAnsi="Times New Roman"/>
      <w:sz w:val="28"/>
    </w:rPr>
  </w:style>
  <w:style w:type="paragraph" w:customStyle="1" w:styleId="xl71">
    <w:name w:val="xl71"/>
    <w:basedOn w:val="a0"/>
    <w:link w:val="xl710"/>
    <w:pPr>
      <w:pBdr>
        <w:left w:val="single" w:sz="4" w:space="0" w:color="000000"/>
      </w:pBdr>
      <w:spacing w:beforeAutospacing="1" w:afterAutospacing="1" w:line="240" w:lineRule="auto"/>
      <w:jc w:val="center"/>
    </w:pPr>
    <w:rPr>
      <w:rFonts w:ascii="Arial" w:hAnsi="Arial"/>
      <w:sz w:val="16"/>
    </w:rPr>
  </w:style>
  <w:style w:type="character" w:customStyle="1" w:styleId="xl710">
    <w:name w:val="xl71"/>
    <w:basedOn w:val="1"/>
    <w:link w:val="xl71"/>
    <w:rPr>
      <w:rFonts w:ascii="Arial" w:hAnsi="Arial"/>
      <w:sz w:val="16"/>
    </w:rPr>
  </w:style>
  <w:style w:type="paragraph" w:customStyle="1" w:styleId="Style6">
    <w:name w:val="Style6"/>
    <w:basedOn w:val="a0"/>
    <w:link w:val="Style60"/>
    <w:pPr>
      <w:widowControl w:val="0"/>
      <w:spacing w:after="0" w:line="271" w:lineRule="exact"/>
      <w:ind w:firstLine="485"/>
      <w:jc w:val="both"/>
    </w:pPr>
    <w:rPr>
      <w:rFonts w:ascii="Times New Roman" w:hAnsi="Times New Roman"/>
      <w:sz w:val="24"/>
    </w:rPr>
  </w:style>
  <w:style w:type="character" w:customStyle="1" w:styleId="Style60">
    <w:name w:val="Style6"/>
    <w:basedOn w:val="1"/>
    <w:link w:val="Style6"/>
    <w:rPr>
      <w:rFonts w:ascii="Times New Roman" w:hAnsi="Times New Roman"/>
      <w:sz w:val="24"/>
    </w:rPr>
  </w:style>
  <w:style w:type="paragraph" w:customStyle="1" w:styleId="affa">
    <w:name w:val="Тендерные данные"/>
    <w:basedOn w:val="a0"/>
    <w:link w:val="affb"/>
    <w:pPr>
      <w:tabs>
        <w:tab w:val="left" w:pos="1985"/>
      </w:tabs>
      <w:spacing w:before="120" w:after="60" w:line="240" w:lineRule="auto"/>
      <w:jc w:val="both"/>
    </w:pPr>
    <w:rPr>
      <w:rFonts w:ascii="Times New Roman" w:hAnsi="Times New Roman"/>
      <w:b/>
      <w:sz w:val="24"/>
    </w:rPr>
  </w:style>
  <w:style w:type="character" w:customStyle="1" w:styleId="affb">
    <w:name w:val="Тендерные данные"/>
    <w:basedOn w:val="1"/>
    <w:link w:val="affa"/>
    <w:rPr>
      <w:rFonts w:ascii="Times New Roman" w:hAnsi="Times New Roman"/>
      <w:b/>
      <w:sz w:val="24"/>
    </w:rPr>
  </w:style>
  <w:style w:type="paragraph" w:customStyle="1" w:styleId="1f4">
    <w:name w:val="Абзац списка1"/>
    <w:basedOn w:val="a0"/>
    <w:link w:val="1f5"/>
    <w:pPr>
      <w:spacing w:after="0" w:line="240" w:lineRule="auto"/>
      <w:ind w:left="720"/>
    </w:pPr>
    <w:rPr>
      <w:rFonts w:ascii="Times New Roman" w:hAnsi="Times New Roman"/>
      <w:sz w:val="24"/>
    </w:rPr>
  </w:style>
  <w:style w:type="character" w:customStyle="1" w:styleId="1f5">
    <w:name w:val="Абзац списка1"/>
    <w:basedOn w:val="1"/>
    <w:link w:val="1f4"/>
    <w:rPr>
      <w:rFonts w:ascii="Times New Roman" w:hAnsi="Times New Roman"/>
      <w:sz w:val="24"/>
    </w:rPr>
  </w:style>
  <w:style w:type="paragraph" w:customStyle="1" w:styleId="218">
    <w:name w:val="Список 21"/>
    <w:basedOn w:val="a0"/>
    <w:link w:val="219"/>
    <w:pPr>
      <w:spacing w:after="0" w:line="240" w:lineRule="auto"/>
      <w:ind w:left="566" w:hanging="283"/>
    </w:pPr>
    <w:rPr>
      <w:rFonts w:ascii="Times New Roman" w:hAnsi="Times New Roman"/>
      <w:sz w:val="24"/>
    </w:rPr>
  </w:style>
  <w:style w:type="character" w:customStyle="1" w:styleId="219">
    <w:name w:val="Список 21"/>
    <w:basedOn w:val="1"/>
    <w:link w:val="218"/>
    <w:rPr>
      <w:rFonts w:ascii="Times New Roman" w:hAnsi="Times New Roman"/>
      <w:sz w:val="24"/>
    </w:rPr>
  </w:style>
  <w:style w:type="paragraph" w:styleId="44">
    <w:name w:val="List Number 4"/>
    <w:basedOn w:val="a0"/>
    <w:link w:val="45"/>
    <w:pPr>
      <w:tabs>
        <w:tab w:val="left" w:pos="1209"/>
      </w:tabs>
      <w:spacing w:after="60" w:line="240" w:lineRule="auto"/>
      <w:ind w:left="1209" w:hanging="360"/>
      <w:jc w:val="both"/>
    </w:pPr>
    <w:rPr>
      <w:rFonts w:ascii="Times New Roman" w:hAnsi="Times New Roman"/>
      <w:sz w:val="24"/>
    </w:rPr>
  </w:style>
  <w:style w:type="character" w:customStyle="1" w:styleId="45">
    <w:name w:val="Нумерованный список 4 Знак"/>
    <w:basedOn w:val="1"/>
    <w:link w:val="44"/>
    <w:rPr>
      <w:rFonts w:ascii="Times New Roman" w:hAnsi="Times New Roman"/>
      <w:sz w:val="24"/>
    </w:rPr>
  </w:style>
  <w:style w:type="paragraph" w:customStyle="1" w:styleId="29">
    <w:name w:val="Знак Знак2"/>
    <w:link w:val="2a"/>
    <w:rPr>
      <w:rFonts w:ascii="Calibri" w:hAnsi="Calibri"/>
      <w:sz w:val="22"/>
    </w:rPr>
  </w:style>
  <w:style w:type="character" w:customStyle="1" w:styleId="2a">
    <w:name w:val="Знак Знак2"/>
    <w:link w:val="29"/>
    <w:rPr>
      <w:rFonts w:ascii="Calibri" w:hAnsi="Calibri"/>
      <w:sz w:val="22"/>
    </w:rPr>
  </w:style>
  <w:style w:type="paragraph" w:customStyle="1" w:styleId="BodyTextChar">
    <w:name w:val="Body Text Char"/>
    <w:link w:val="BodyTextChar0"/>
    <w:rPr>
      <w:sz w:val="28"/>
    </w:rPr>
  </w:style>
  <w:style w:type="character" w:customStyle="1" w:styleId="BodyTextChar0">
    <w:name w:val="Body Text Char"/>
    <w:link w:val="BodyTextChar"/>
    <w:rPr>
      <w:sz w:val="28"/>
    </w:rPr>
  </w:style>
  <w:style w:type="paragraph" w:customStyle="1" w:styleId="FontStyle47">
    <w:name w:val="Font Style47"/>
    <w:link w:val="FontStyle470"/>
    <w:rPr>
      <w:b/>
      <w:sz w:val="22"/>
    </w:rPr>
  </w:style>
  <w:style w:type="character" w:customStyle="1" w:styleId="FontStyle470">
    <w:name w:val="Font Style47"/>
    <w:link w:val="FontStyle47"/>
    <w:rPr>
      <w:rFonts w:ascii="Times New Roman" w:hAnsi="Times New Roman"/>
      <w:b/>
      <w:sz w:val="22"/>
    </w:rPr>
  </w:style>
  <w:style w:type="paragraph" w:customStyle="1" w:styleId="110">
    <w:name w:val="1Æ10"/>
    <w:basedOn w:val="a0"/>
    <w:link w:val="1100"/>
    <w:pPr>
      <w:spacing w:after="0" w:line="240" w:lineRule="auto"/>
    </w:pPr>
    <w:rPr>
      <w:rFonts w:ascii="Times New Roman CYR" w:hAnsi="Times New Roman CYR"/>
      <w:b/>
      <w:sz w:val="20"/>
    </w:rPr>
  </w:style>
  <w:style w:type="character" w:customStyle="1" w:styleId="1100">
    <w:name w:val="1Æ10"/>
    <w:basedOn w:val="1"/>
    <w:link w:val="110"/>
    <w:rPr>
      <w:rFonts w:ascii="Times New Roman CYR" w:hAnsi="Times New Roman CYR"/>
      <w:b/>
      <w:sz w:val="20"/>
    </w:rPr>
  </w:style>
  <w:style w:type="paragraph" w:customStyle="1" w:styleId="xl58">
    <w:name w:val="xl58"/>
    <w:basedOn w:val="a0"/>
    <w:link w:val="xl580"/>
    <w:pPr>
      <w:spacing w:beforeAutospacing="1" w:afterAutospacing="1" w:line="240" w:lineRule="auto"/>
    </w:pPr>
    <w:rPr>
      <w:rFonts w:ascii="Times New Roman" w:hAnsi="Times New Roman"/>
      <w:i/>
      <w:sz w:val="24"/>
    </w:rPr>
  </w:style>
  <w:style w:type="character" w:customStyle="1" w:styleId="xl580">
    <w:name w:val="xl58"/>
    <w:basedOn w:val="1"/>
    <w:link w:val="xl58"/>
    <w:rPr>
      <w:rFonts w:ascii="Times New Roman" w:hAnsi="Times New Roman"/>
      <w:i/>
      <w:sz w:val="24"/>
    </w:rPr>
  </w:style>
  <w:style w:type="paragraph" w:customStyle="1" w:styleId="2b">
    <w:name w:val="Стиль2"/>
    <w:basedOn w:val="2c"/>
    <w:link w:val="2d"/>
    <w:pPr>
      <w:keepNext/>
      <w:keepLines/>
      <w:widowControl w:val="0"/>
      <w:tabs>
        <w:tab w:val="left" w:pos="432"/>
      </w:tabs>
      <w:spacing w:after="60"/>
      <w:jc w:val="both"/>
    </w:pPr>
    <w:rPr>
      <w:b/>
    </w:rPr>
  </w:style>
  <w:style w:type="character" w:customStyle="1" w:styleId="2d">
    <w:name w:val="Стиль2"/>
    <w:basedOn w:val="2e"/>
    <w:link w:val="2b"/>
    <w:rPr>
      <w:rFonts w:ascii="Times New Roman" w:hAnsi="Times New Roman"/>
      <w:b/>
      <w:sz w:val="24"/>
    </w:rPr>
  </w:style>
  <w:style w:type="paragraph" w:customStyle="1" w:styleId="xl103">
    <w:name w:val="xl103"/>
    <w:basedOn w:val="a0"/>
    <w:link w:val="xl1030"/>
    <w:pPr>
      <w:pBdr>
        <w:left w:val="single" w:sz="4" w:space="0" w:color="000000"/>
        <w:bottom w:val="single" w:sz="4" w:space="0" w:color="000000"/>
        <w:right w:val="single" w:sz="4" w:space="0" w:color="000000"/>
      </w:pBdr>
      <w:spacing w:beforeAutospacing="1" w:afterAutospacing="1" w:line="240" w:lineRule="auto"/>
      <w:jc w:val="center"/>
    </w:pPr>
    <w:rPr>
      <w:rFonts w:ascii="Arial" w:hAnsi="Arial"/>
      <w:sz w:val="16"/>
    </w:rPr>
  </w:style>
  <w:style w:type="character" w:customStyle="1" w:styleId="xl1030">
    <w:name w:val="xl103"/>
    <w:basedOn w:val="1"/>
    <w:link w:val="xl103"/>
    <w:rPr>
      <w:rFonts w:ascii="Arial" w:hAnsi="Arial"/>
      <w:sz w:val="16"/>
    </w:rPr>
  </w:style>
  <w:style w:type="paragraph" w:customStyle="1" w:styleId="affc">
    <w:name w:val="ТекстОбычный"/>
    <w:basedOn w:val="a0"/>
    <w:link w:val="affd"/>
    <w:pPr>
      <w:spacing w:after="0" w:line="360" w:lineRule="auto"/>
      <w:ind w:firstLine="851"/>
      <w:jc w:val="both"/>
    </w:pPr>
    <w:rPr>
      <w:rFonts w:ascii="Times New Roman" w:hAnsi="Times New Roman"/>
      <w:sz w:val="24"/>
    </w:rPr>
  </w:style>
  <w:style w:type="character" w:customStyle="1" w:styleId="affd">
    <w:name w:val="ТекстОбычный"/>
    <w:basedOn w:val="1"/>
    <w:link w:val="affc"/>
    <w:rPr>
      <w:rFonts w:ascii="Times New Roman" w:hAnsi="Times New Roman"/>
      <w:sz w:val="24"/>
    </w:rPr>
  </w:style>
  <w:style w:type="paragraph" w:customStyle="1" w:styleId="affe">
    <w:name w:val="Раздел"/>
    <w:basedOn w:val="a0"/>
    <w:link w:val="afff"/>
    <w:pPr>
      <w:tabs>
        <w:tab w:val="left" w:pos="4320"/>
      </w:tabs>
      <w:spacing w:before="120" w:after="120"/>
      <w:ind w:left="3600" w:hanging="720"/>
      <w:jc w:val="center"/>
    </w:pPr>
    <w:rPr>
      <w:rFonts w:ascii="Arial Narrow" w:hAnsi="Arial Narrow"/>
      <w:b/>
      <w:sz w:val="28"/>
    </w:rPr>
  </w:style>
  <w:style w:type="character" w:customStyle="1" w:styleId="afff">
    <w:name w:val="Раздел"/>
    <w:basedOn w:val="1"/>
    <w:link w:val="affe"/>
    <w:rPr>
      <w:rFonts w:ascii="Arial Narrow" w:hAnsi="Arial Narrow"/>
      <w:b/>
      <w:sz w:val="28"/>
    </w:rPr>
  </w:style>
  <w:style w:type="paragraph" w:customStyle="1" w:styleId="wmi-callto">
    <w:name w:val="wmi-callto"/>
    <w:link w:val="wmi-callto0"/>
  </w:style>
  <w:style w:type="character" w:customStyle="1" w:styleId="wmi-callto0">
    <w:name w:val="wmi-callto"/>
    <w:link w:val="wmi-callto"/>
  </w:style>
  <w:style w:type="paragraph" w:customStyle="1" w:styleId="ConsCell">
    <w:name w:val="ConsCell"/>
    <w:link w:val="ConsCell0"/>
    <w:pPr>
      <w:widowControl w:val="0"/>
      <w:ind w:right="19772"/>
    </w:pPr>
    <w:rPr>
      <w:rFonts w:ascii="Arial" w:hAnsi="Arial"/>
    </w:rPr>
  </w:style>
  <w:style w:type="character" w:customStyle="1" w:styleId="ConsCell0">
    <w:name w:val="ConsCell"/>
    <w:link w:val="ConsCell"/>
    <w:rPr>
      <w:rFonts w:ascii="Arial" w:hAnsi="Arial"/>
    </w:rPr>
  </w:style>
  <w:style w:type="paragraph" w:customStyle="1" w:styleId="111">
    <w:name w:val="заголовок 11"/>
    <w:basedOn w:val="a0"/>
    <w:next w:val="a0"/>
    <w:link w:val="112"/>
    <w:pPr>
      <w:keepNext/>
      <w:spacing w:after="0" w:line="240" w:lineRule="auto"/>
      <w:jc w:val="center"/>
    </w:pPr>
    <w:rPr>
      <w:rFonts w:ascii="Times New Roman" w:hAnsi="Times New Roman"/>
      <w:sz w:val="24"/>
    </w:rPr>
  </w:style>
  <w:style w:type="character" w:customStyle="1" w:styleId="112">
    <w:name w:val="заголовок 11"/>
    <w:basedOn w:val="1"/>
    <w:link w:val="111"/>
    <w:rPr>
      <w:rFonts w:ascii="Times New Roman" w:hAnsi="Times New Roman"/>
      <w:sz w:val="24"/>
    </w:rPr>
  </w:style>
  <w:style w:type="paragraph" w:customStyle="1" w:styleId="1f6">
    <w:name w:val="Знак Знак Знак1 Знак"/>
    <w:basedOn w:val="a0"/>
    <w:link w:val="1f7"/>
    <w:pPr>
      <w:spacing w:beforeAutospacing="1" w:afterAutospacing="1"/>
    </w:pPr>
    <w:rPr>
      <w:rFonts w:ascii="Tahoma" w:hAnsi="Tahoma"/>
      <w:sz w:val="20"/>
    </w:rPr>
  </w:style>
  <w:style w:type="character" w:customStyle="1" w:styleId="1f7">
    <w:name w:val="Знак Знак Знак1 Знак"/>
    <w:basedOn w:val="1"/>
    <w:link w:val="1f6"/>
    <w:rPr>
      <w:rFonts w:ascii="Tahoma" w:hAnsi="Tahoma"/>
      <w:sz w:val="20"/>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styleId="afff0">
    <w:name w:val="Body Text First Indent"/>
    <w:basedOn w:val="aff5"/>
    <w:link w:val="afff1"/>
    <w:pPr>
      <w:spacing w:line="240" w:lineRule="auto"/>
      <w:ind w:firstLine="210"/>
    </w:pPr>
    <w:rPr>
      <w:rFonts w:ascii="Times New Roman" w:hAnsi="Times New Roman"/>
      <w:sz w:val="20"/>
    </w:rPr>
  </w:style>
  <w:style w:type="character" w:customStyle="1" w:styleId="afff1">
    <w:name w:val="Красная строка Знак"/>
    <w:basedOn w:val="1f2"/>
    <w:link w:val="afff0"/>
    <w:rPr>
      <w:rFonts w:ascii="Times New Roman" w:hAnsi="Times New Roman"/>
      <w:sz w:val="20"/>
    </w:rPr>
  </w:style>
  <w:style w:type="paragraph" w:customStyle="1" w:styleId="xl27">
    <w:name w:val="xl27"/>
    <w:basedOn w:val="a0"/>
    <w:link w:val="xl270"/>
    <w:pPr>
      <w:spacing w:beforeAutospacing="1" w:afterAutospacing="1" w:line="240" w:lineRule="auto"/>
    </w:pPr>
    <w:rPr>
      <w:rFonts w:ascii="Times New Roman" w:hAnsi="Times New Roman"/>
      <w:sz w:val="24"/>
    </w:rPr>
  </w:style>
  <w:style w:type="character" w:customStyle="1" w:styleId="xl270">
    <w:name w:val="xl27"/>
    <w:basedOn w:val="1"/>
    <w:link w:val="xl27"/>
    <w:rPr>
      <w:rFonts w:ascii="Times New Roman" w:hAnsi="Times New Roman"/>
      <w:sz w:val="24"/>
    </w:rPr>
  </w:style>
  <w:style w:type="paragraph" w:customStyle="1" w:styleId="1f8">
    <w:name w:val="Знак Знак Знак1 Знак Знак Знак Знак"/>
    <w:basedOn w:val="a0"/>
    <w:link w:val="1f9"/>
    <w:pPr>
      <w:spacing w:beforeAutospacing="1" w:afterAutospacing="1" w:line="240" w:lineRule="auto"/>
    </w:pPr>
    <w:rPr>
      <w:rFonts w:ascii="Tahoma" w:hAnsi="Tahoma"/>
      <w:sz w:val="20"/>
    </w:rPr>
  </w:style>
  <w:style w:type="character" w:customStyle="1" w:styleId="1f9">
    <w:name w:val="Знак Знак Знак1 Знак Знак Знак Знак"/>
    <w:basedOn w:val="1"/>
    <w:link w:val="1f8"/>
    <w:rPr>
      <w:rFonts w:ascii="Tahoma" w:hAnsi="Tahoma"/>
      <w:sz w:val="20"/>
    </w:rPr>
  </w:style>
  <w:style w:type="paragraph" w:customStyle="1" w:styleId="63">
    <w:name w:val="Знак6 Знак Знак Знак"/>
    <w:basedOn w:val="a0"/>
    <w:link w:val="64"/>
    <w:pPr>
      <w:spacing w:beforeAutospacing="1" w:afterAutospacing="1"/>
    </w:pPr>
    <w:rPr>
      <w:rFonts w:ascii="Tahoma" w:hAnsi="Tahoma"/>
      <w:sz w:val="20"/>
    </w:rPr>
  </w:style>
  <w:style w:type="character" w:customStyle="1" w:styleId="64">
    <w:name w:val="Знак6 Знак Знак Знак"/>
    <w:basedOn w:val="1"/>
    <w:link w:val="63"/>
    <w:rPr>
      <w:rFonts w:ascii="Tahoma" w:hAnsi="Tahoma"/>
      <w:sz w:val="20"/>
    </w:rPr>
  </w:style>
  <w:style w:type="paragraph" w:customStyle="1" w:styleId="ConsTitle">
    <w:name w:val="ConsTitle"/>
    <w:link w:val="ConsTitle0"/>
    <w:pPr>
      <w:widowControl w:val="0"/>
    </w:pPr>
    <w:rPr>
      <w:rFonts w:ascii="Arial" w:hAnsi="Arial"/>
      <w:b/>
    </w:rPr>
  </w:style>
  <w:style w:type="character" w:customStyle="1" w:styleId="ConsTitle0">
    <w:name w:val="ConsTitle"/>
    <w:link w:val="ConsTitle"/>
    <w:rPr>
      <w:rFonts w:ascii="Arial" w:hAnsi="Arial"/>
      <w:b/>
    </w:rPr>
  </w:style>
  <w:style w:type="paragraph" w:styleId="afff2">
    <w:name w:val="List Number"/>
    <w:basedOn w:val="a0"/>
    <w:link w:val="afff3"/>
  </w:style>
  <w:style w:type="character" w:customStyle="1" w:styleId="afff3">
    <w:name w:val="Нумерованный список Знак"/>
    <w:basedOn w:val="1"/>
    <w:link w:val="afff2"/>
    <w:rPr>
      <w:rFonts w:ascii="Calibri" w:hAnsi="Calibri"/>
      <w:sz w:val="22"/>
    </w:rPr>
  </w:style>
  <w:style w:type="paragraph" w:customStyle="1" w:styleId="Style16">
    <w:name w:val="Style16"/>
    <w:basedOn w:val="a0"/>
    <w:link w:val="Style160"/>
    <w:pPr>
      <w:widowControl w:val="0"/>
      <w:spacing w:after="0" w:line="278" w:lineRule="exact"/>
      <w:jc w:val="both"/>
    </w:pPr>
    <w:rPr>
      <w:rFonts w:ascii="Times New Roman" w:hAnsi="Times New Roman"/>
      <w:sz w:val="24"/>
    </w:rPr>
  </w:style>
  <w:style w:type="character" w:customStyle="1" w:styleId="Style160">
    <w:name w:val="Style16"/>
    <w:basedOn w:val="1"/>
    <w:link w:val="Style16"/>
    <w:rPr>
      <w:rFonts w:ascii="Times New Roman" w:hAnsi="Times New Roman"/>
      <w:sz w:val="24"/>
    </w:rPr>
  </w:style>
  <w:style w:type="paragraph" w:customStyle="1" w:styleId="xl89">
    <w:name w:val="xl89"/>
    <w:basedOn w:val="a0"/>
    <w:link w:val="xl890"/>
    <w:pPr>
      <w:pBdr>
        <w:bottom w:val="single" w:sz="4" w:space="0" w:color="000000"/>
        <w:right w:val="single" w:sz="4" w:space="0" w:color="000000"/>
      </w:pBdr>
      <w:spacing w:beforeAutospacing="1" w:afterAutospacing="1" w:line="240" w:lineRule="auto"/>
    </w:pPr>
    <w:rPr>
      <w:rFonts w:ascii="Arial" w:hAnsi="Arial"/>
      <w:sz w:val="16"/>
    </w:rPr>
  </w:style>
  <w:style w:type="character" w:customStyle="1" w:styleId="xl890">
    <w:name w:val="xl89"/>
    <w:basedOn w:val="1"/>
    <w:link w:val="xl89"/>
    <w:rPr>
      <w:rFonts w:ascii="Arial" w:hAnsi="Arial"/>
      <w:sz w:val="16"/>
    </w:rPr>
  </w:style>
  <w:style w:type="paragraph" w:styleId="2c">
    <w:name w:val="List Number 2"/>
    <w:basedOn w:val="a0"/>
    <w:link w:val="2e"/>
    <w:pPr>
      <w:tabs>
        <w:tab w:val="left" w:pos="360"/>
      </w:tabs>
      <w:spacing w:after="0" w:line="240" w:lineRule="auto"/>
      <w:ind w:left="360" w:hanging="360"/>
    </w:pPr>
    <w:rPr>
      <w:rFonts w:ascii="Times New Roman" w:hAnsi="Times New Roman"/>
      <w:sz w:val="24"/>
    </w:rPr>
  </w:style>
  <w:style w:type="character" w:customStyle="1" w:styleId="2e">
    <w:name w:val="Нумерованный список 2 Знак"/>
    <w:basedOn w:val="1"/>
    <w:link w:val="2c"/>
    <w:rPr>
      <w:rFonts w:ascii="Times New Roman" w:hAnsi="Times New Roman"/>
      <w:sz w:val="24"/>
    </w:rPr>
  </w:style>
  <w:style w:type="paragraph" w:customStyle="1" w:styleId="Style15">
    <w:name w:val="Style15"/>
    <w:basedOn w:val="a0"/>
    <w:link w:val="Style150"/>
    <w:pPr>
      <w:widowControl w:val="0"/>
      <w:spacing w:after="0" w:line="274" w:lineRule="exact"/>
      <w:ind w:hanging="408"/>
    </w:pPr>
    <w:rPr>
      <w:rFonts w:ascii="Times New Roman" w:hAnsi="Times New Roman"/>
      <w:sz w:val="24"/>
    </w:rPr>
  </w:style>
  <w:style w:type="character" w:customStyle="1" w:styleId="Style150">
    <w:name w:val="Style15"/>
    <w:basedOn w:val="1"/>
    <w:link w:val="Style15"/>
    <w:rPr>
      <w:rFonts w:ascii="Times New Roman" w:hAnsi="Times New Roman"/>
      <w:sz w:val="24"/>
    </w:rPr>
  </w:style>
  <w:style w:type="paragraph" w:customStyle="1" w:styleId="afff4">
    <w:name w:val="втяжка"/>
    <w:basedOn w:val="a0"/>
    <w:next w:val="a0"/>
    <w:link w:val="afff5"/>
    <w:pPr>
      <w:tabs>
        <w:tab w:val="left" w:pos="567"/>
      </w:tabs>
      <w:spacing w:before="57" w:after="0" w:line="240" w:lineRule="auto"/>
      <w:ind w:left="567" w:hanging="567"/>
      <w:jc w:val="both"/>
    </w:pPr>
    <w:rPr>
      <w:rFonts w:ascii="SchoolBookC" w:hAnsi="SchoolBookC"/>
      <w:sz w:val="24"/>
    </w:rPr>
  </w:style>
  <w:style w:type="character" w:customStyle="1" w:styleId="afff5">
    <w:name w:val="втяжка"/>
    <w:basedOn w:val="1"/>
    <w:link w:val="afff4"/>
    <w:rPr>
      <w:rFonts w:ascii="SchoolBookC" w:hAnsi="SchoolBookC"/>
      <w:sz w:val="24"/>
    </w:rPr>
  </w:style>
  <w:style w:type="paragraph" w:customStyle="1" w:styleId="rvts8">
    <w:name w:val="rvts8"/>
    <w:link w:val="rvts80"/>
    <w:rPr>
      <w:rFonts w:ascii="Tahoma" w:hAnsi="Tahoma"/>
      <w:sz w:val="22"/>
    </w:rPr>
  </w:style>
  <w:style w:type="character" w:customStyle="1" w:styleId="rvts80">
    <w:name w:val="rvts8"/>
    <w:link w:val="rvts8"/>
    <w:rPr>
      <w:rFonts w:ascii="Tahoma" w:hAnsi="Tahoma"/>
      <w:sz w:val="22"/>
    </w:rPr>
  </w:style>
  <w:style w:type="paragraph" w:styleId="2f">
    <w:name w:val="Body Text First Indent 2"/>
    <w:basedOn w:val="af5"/>
    <w:link w:val="2f0"/>
    <w:pPr>
      <w:tabs>
        <w:tab w:val="left" w:pos="0"/>
      </w:tabs>
      <w:spacing w:line="240" w:lineRule="auto"/>
      <w:ind w:firstLine="210"/>
    </w:pPr>
    <w:rPr>
      <w:rFonts w:ascii="Times New Roman" w:hAnsi="Times New Roman"/>
      <w:sz w:val="20"/>
    </w:rPr>
  </w:style>
  <w:style w:type="character" w:customStyle="1" w:styleId="2f0">
    <w:name w:val="Красная строка 2 Знак"/>
    <w:basedOn w:val="16"/>
    <w:link w:val="2f"/>
    <w:rPr>
      <w:rFonts w:ascii="Times New Roman" w:hAnsi="Times New Roman"/>
      <w:sz w:val="20"/>
    </w:rPr>
  </w:style>
  <w:style w:type="paragraph" w:customStyle="1" w:styleId="afff6">
    <w:name w:val="Пункт"/>
    <w:basedOn w:val="a0"/>
    <w:link w:val="afff7"/>
    <w:pPr>
      <w:tabs>
        <w:tab w:val="left" w:pos="1980"/>
      </w:tabs>
      <w:spacing w:after="0" w:line="240" w:lineRule="auto"/>
      <w:ind w:left="1404" w:hanging="504"/>
      <w:jc w:val="both"/>
    </w:pPr>
    <w:rPr>
      <w:rFonts w:ascii="Times New Roman" w:hAnsi="Times New Roman"/>
      <w:sz w:val="24"/>
    </w:rPr>
  </w:style>
  <w:style w:type="character" w:customStyle="1" w:styleId="afff7">
    <w:name w:val="Пункт"/>
    <w:basedOn w:val="1"/>
    <w:link w:val="afff6"/>
    <w:rPr>
      <w:rFonts w:ascii="Times New Roman" w:hAnsi="Times New Roman"/>
      <w:sz w:val="24"/>
    </w:rPr>
  </w:style>
  <w:style w:type="paragraph" w:customStyle="1" w:styleId="xl62">
    <w:name w:val="xl62"/>
    <w:basedOn w:val="a0"/>
    <w:link w:val="xl620"/>
    <w:pPr>
      <w:spacing w:beforeAutospacing="1" w:afterAutospacing="1" w:line="240" w:lineRule="auto"/>
    </w:pPr>
    <w:rPr>
      <w:rFonts w:ascii="Times New Roman" w:hAnsi="Times New Roman"/>
      <w:i/>
      <w:sz w:val="24"/>
    </w:rPr>
  </w:style>
  <w:style w:type="character" w:customStyle="1" w:styleId="xl620">
    <w:name w:val="xl62"/>
    <w:basedOn w:val="1"/>
    <w:link w:val="xl62"/>
    <w:rPr>
      <w:rFonts w:ascii="Times New Roman" w:hAnsi="Times New Roman"/>
      <w:i/>
      <w:sz w:val="24"/>
    </w:rPr>
  </w:style>
  <w:style w:type="paragraph" w:customStyle="1" w:styleId="Char1">
    <w:name w:val="Char Знак"/>
    <w:basedOn w:val="a0"/>
    <w:link w:val="Char2"/>
    <w:pPr>
      <w:spacing w:beforeAutospacing="1" w:afterAutospacing="1" w:line="240" w:lineRule="auto"/>
    </w:pPr>
    <w:rPr>
      <w:rFonts w:ascii="Tahoma" w:hAnsi="Tahoma"/>
      <w:sz w:val="20"/>
    </w:rPr>
  </w:style>
  <w:style w:type="character" w:customStyle="1" w:styleId="Char2">
    <w:name w:val="Char Знак"/>
    <w:basedOn w:val="1"/>
    <w:link w:val="Char1"/>
    <w:rPr>
      <w:rFonts w:ascii="Tahoma" w:hAnsi="Tahoma"/>
      <w:sz w:val="20"/>
    </w:rPr>
  </w:style>
  <w:style w:type="paragraph" w:customStyle="1" w:styleId="desc2">
    <w:name w:val="desc2"/>
    <w:basedOn w:val="a0"/>
    <w:link w:val="desc20"/>
    <w:pPr>
      <w:spacing w:beforeAutospacing="1" w:afterAutospacing="1" w:line="240" w:lineRule="auto"/>
    </w:pPr>
    <w:rPr>
      <w:rFonts w:ascii="Times New Roman" w:hAnsi="Times New Roman"/>
      <w:sz w:val="24"/>
    </w:rPr>
  </w:style>
  <w:style w:type="character" w:customStyle="1" w:styleId="desc20">
    <w:name w:val="desc2"/>
    <w:basedOn w:val="1"/>
    <w:link w:val="desc2"/>
    <w:rPr>
      <w:rFonts w:ascii="Times New Roman" w:hAnsi="Times New Roman"/>
      <w:sz w:val="24"/>
    </w:rPr>
  </w:style>
  <w:style w:type="paragraph" w:customStyle="1" w:styleId="1fa">
    <w:name w:val="Знак примечания1"/>
    <w:link w:val="afff8"/>
    <w:rPr>
      <w:sz w:val="16"/>
    </w:rPr>
  </w:style>
  <w:style w:type="character" w:styleId="afff8">
    <w:name w:val="annotation reference"/>
    <w:link w:val="1fa"/>
    <w:rPr>
      <w:sz w:val="16"/>
    </w:rPr>
  </w:style>
  <w:style w:type="paragraph" w:styleId="3d">
    <w:name w:val="toc 3"/>
    <w:next w:val="a0"/>
    <w:link w:val="3e"/>
    <w:uiPriority w:val="39"/>
    <w:pPr>
      <w:ind w:left="400"/>
    </w:pPr>
    <w:rPr>
      <w:rFonts w:ascii="XO Thames" w:hAnsi="XO Thames"/>
      <w:sz w:val="28"/>
    </w:rPr>
  </w:style>
  <w:style w:type="character" w:customStyle="1" w:styleId="3e">
    <w:name w:val="Оглавление 3 Знак"/>
    <w:link w:val="3d"/>
    <w:rPr>
      <w:rFonts w:ascii="XO Thames" w:hAnsi="XO Thames"/>
      <w:sz w:val="28"/>
    </w:rPr>
  </w:style>
  <w:style w:type="paragraph" w:customStyle="1" w:styleId="xl86">
    <w:name w:val="xl86"/>
    <w:basedOn w:val="a0"/>
    <w:link w:val="xl86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6"/>
    </w:rPr>
  </w:style>
  <w:style w:type="character" w:customStyle="1" w:styleId="xl860">
    <w:name w:val="xl86"/>
    <w:basedOn w:val="1"/>
    <w:link w:val="xl86"/>
    <w:rPr>
      <w:rFonts w:ascii="Times New Roman" w:hAnsi="Times New Roman"/>
      <w:sz w:val="16"/>
    </w:rPr>
  </w:style>
  <w:style w:type="paragraph" w:customStyle="1" w:styleId="afff9">
    <w:name w:val="текст договора"/>
    <w:basedOn w:val="a0"/>
    <w:link w:val="afffa"/>
    <w:pPr>
      <w:spacing w:after="60"/>
      <w:jc w:val="both"/>
    </w:pPr>
    <w:rPr>
      <w:rFonts w:ascii="Futuris" w:hAnsi="Futuris"/>
    </w:rPr>
  </w:style>
  <w:style w:type="character" w:customStyle="1" w:styleId="afffa">
    <w:name w:val="текст договора"/>
    <w:basedOn w:val="1"/>
    <w:link w:val="afff9"/>
    <w:rPr>
      <w:rFonts w:ascii="Futuris" w:hAnsi="Futuris"/>
      <w:sz w:val="22"/>
    </w:rPr>
  </w:style>
  <w:style w:type="paragraph" w:customStyle="1" w:styleId="xl52">
    <w:name w:val="xl52"/>
    <w:basedOn w:val="a0"/>
    <w:link w:val="xl520"/>
    <w:pPr>
      <w:pBdr>
        <w:left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520">
    <w:name w:val="xl52"/>
    <w:basedOn w:val="1"/>
    <w:link w:val="xl52"/>
    <w:rPr>
      <w:rFonts w:ascii="Times New Roman" w:hAnsi="Times New Roman"/>
      <w:sz w:val="24"/>
    </w:rPr>
  </w:style>
  <w:style w:type="paragraph" w:customStyle="1" w:styleId="-2">
    <w:name w:val="Контракт-подподпункт"/>
    <w:basedOn w:val="a0"/>
    <w:link w:val="-4"/>
    <w:pPr>
      <w:numPr>
        <w:ilvl w:val="3"/>
        <w:numId w:val="4"/>
      </w:numPr>
      <w:spacing w:after="0" w:line="240" w:lineRule="auto"/>
      <w:jc w:val="both"/>
    </w:pPr>
    <w:rPr>
      <w:rFonts w:ascii="Times New Roman" w:hAnsi="Times New Roman"/>
      <w:sz w:val="24"/>
    </w:rPr>
  </w:style>
  <w:style w:type="character" w:customStyle="1" w:styleId="-4">
    <w:name w:val="Контракт-подподпункт"/>
    <w:basedOn w:val="1"/>
    <w:link w:val="-2"/>
    <w:rPr>
      <w:rFonts w:ascii="Times New Roman" w:hAnsi="Times New Roman"/>
      <w:sz w:val="24"/>
    </w:rPr>
  </w:style>
  <w:style w:type="paragraph" w:customStyle="1" w:styleId="1110">
    <w:name w:val="111"/>
    <w:basedOn w:val="a0"/>
    <w:link w:val="1111"/>
    <w:pPr>
      <w:spacing w:after="0" w:line="240" w:lineRule="auto"/>
    </w:pPr>
    <w:rPr>
      <w:rFonts w:ascii="Times New Roman CYR" w:hAnsi="Times New Roman CYR"/>
      <w:sz w:val="20"/>
    </w:rPr>
  </w:style>
  <w:style w:type="character" w:customStyle="1" w:styleId="1111">
    <w:name w:val="111"/>
    <w:basedOn w:val="1"/>
    <w:link w:val="1110"/>
    <w:rPr>
      <w:rFonts w:ascii="Times New Roman CYR" w:hAnsi="Times New Roman CYR"/>
      <w:sz w:val="20"/>
    </w:rPr>
  </w:style>
  <w:style w:type="paragraph" w:customStyle="1" w:styleId="xl19">
    <w:name w:val="xl19"/>
    <w:basedOn w:val="a0"/>
    <w:link w:val="xl190"/>
    <w:pPr>
      <w:spacing w:beforeAutospacing="1" w:afterAutospacing="1" w:line="240" w:lineRule="auto"/>
      <w:jc w:val="right"/>
    </w:pPr>
    <w:rPr>
      <w:rFonts w:ascii="Times New Roman" w:hAnsi="Times New Roman"/>
      <w:b/>
      <w:sz w:val="24"/>
    </w:rPr>
  </w:style>
  <w:style w:type="character" w:customStyle="1" w:styleId="xl190">
    <w:name w:val="xl19"/>
    <w:basedOn w:val="1"/>
    <w:link w:val="xl19"/>
    <w:rPr>
      <w:rFonts w:ascii="Times New Roman" w:hAnsi="Times New Roman"/>
      <w:b/>
      <w:sz w:val="24"/>
    </w:rPr>
  </w:style>
  <w:style w:type="paragraph" w:styleId="afffb">
    <w:name w:val="Normal (Web)"/>
    <w:basedOn w:val="a0"/>
    <w:link w:val="afffc"/>
    <w:pPr>
      <w:spacing w:beforeAutospacing="1" w:afterAutospacing="1"/>
    </w:pPr>
  </w:style>
  <w:style w:type="character" w:customStyle="1" w:styleId="afffc">
    <w:name w:val="Обычный (веб) Знак"/>
    <w:basedOn w:val="1"/>
    <w:link w:val="afffb"/>
    <w:rPr>
      <w:rFonts w:ascii="Calibri" w:hAnsi="Calibri"/>
      <w:sz w:val="22"/>
    </w:rPr>
  </w:style>
  <w:style w:type="paragraph" w:customStyle="1" w:styleId="xl49">
    <w:name w:val="xl49"/>
    <w:basedOn w:val="a0"/>
    <w:link w:val="xl490"/>
    <w:pPr>
      <w:pBdr>
        <w:top w:val="single" w:sz="4" w:space="0" w:color="000000"/>
        <w:bottom w:val="single" w:sz="4" w:space="0" w:color="000000"/>
      </w:pBdr>
      <w:spacing w:beforeAutospacing="1" w:afterAutospacing="1" w:line="240" w:lineRule="auto"/>
      <w:jc w:val="center"/>
    </w:pPr>
    <w:rPr>
      <w:rFonts w:ascii="Times New Roman" w:hAnsi="Times New Roman"/>
      <w:sz w:val="24"/>
    </w:rPr>
  </w:style>
  <w:style w:type="character" w:customStyle="1" w:styleId="xl490">
    <w:name w:val="xl49"/>
    <w:basedOn w:val="1"/>
    <w:link w:val="xl49"/>
    <w:rPr>
      <w:rFonts w:ascii="Times New Roman" w:hAnsi="Times New Roman"/>
      <w:sz w:val="24"/>
    </w:rPr>
  </w:style>
  <w:style w:type="character" w:customStyle="1" w:styleId="afc">
    <w:name w:val="Схема документа Знак"/>
    <w:basedOn w:val="1"/>
    <w:link w:val="afb"/>
    <w:rPr>
      <w:rFonts w:ascii="Tahoma" w:hAnsi="Tahoma"/>
      <w:sz w:val="20"/>
    </w:rPr>
  </w:style>
  <w:style w:type="paragraph" w:customStyle="1" w:styleId="xl41">
    <w:name w:val="xl41"/>
    <w:basedOn w:val="a0"/>
    <w:link w:val="xl410"/>
    <w:pPr>
      <w:spacing w:beforeAutospacing="1" w:afterAutospacing="1" w:line="240" w:lineRule="auto"/>
      <w:jc w:val="right"/>
    </w:pPr>
    <w:rPr>
      <w:rFonts w:ascii="Times New Roman" w:hAnsi="Times New Roman"/>
      <w:b/>
      <w:sz w:val="24"/>
    </w:rPr>
  </w:style>
  <w:style w:type="character" w:customStyle="1" w:styleId="xl410">
    <w:name w:val="xl41"/>
    <w:basedOn w:val="1"/>
    <w:link w:val="xl41"/>
    <w:rPr>
      <w:rFonts w:ascii="Times New Roman" w:hAnsi="Times New Roman"/>
      <w:b/>
      <w:sz w:val="24"/>
    </w:rPr>
  </w:style>
  <w:style w:type="paragraph" w:customStyle="1" w:styleId="HeaderChar">
    <w:name w:val="Header Char"/>
    <w:link w:val="HeaderChar0"/>
    <w:rPr>
      <w:sz w:val="24"/>
    </w:rPr>
  </w:style>
  <w:style w:type="character" w:customStyle="1" w:styleId="HeaderChar0">
    <w:name w:val="Header Char"/>
    <w:link w:val="HeaderChar"/>
    <w:rPr>
      <w:sz w:val="24"/>
    </w:rPr>
  </w:style>
  <w:style w:type="paragraph" w:customStyle="1" w:styleId="46">
    <w:name w:val="Знак4"/>
    <w:link w:val="47"/>
    <w:rPr>
      <w:rFonts w:ascii="Calibri" w:hAnsi="Calibri"/>
      <w:sz w:val="22"/>
    </w:rPr>
  </w:style>
  <w:style w:type="character" w:customStyle="1" w:styleId="47">
    <w:name w:val="Знак4"/>
    <w:link w:val="46"/>
    <w:rPr>
      <w:rFonts w:ascii="Calibri" w:hAnsi="Calibri"/>
      <w:sz w:val="22"/>
    </w:rPr>
  </w:style>
  <w:style w:type="paragraph" w:customStyle="1" w:styleId="410">
    <w:name w:val="Знак Знак41"/>
    <w:link w:val="411"/>
    <w:rPr>
      <w:b/>
      <w:sz w:val="28"/>
    </w:rPr>
  </w:style>
  <w:style w:type="character" w:customStyle="1" w:styleId="411">
    <w:name w:val="Знак Знак41"/>
    <w:link w:val="410"/>
    <w:rPr>
      <w:b/>
      <w:sz w:val="28"/>
    </w:rPr>
  </w:style>
  <w:style w:type="paragraph" w:customStyle="1" w:styleId="xl81">
    <w:name w:val="xl81"/>
    <w:basedOn w:val="a0"/>
    <w:link w:val="xl810"/>
    <w:pPr>
      <w:pBdr>
        <w:left w:val="single" w:sz="4" w:space="0" w:color="000000"/>
        <w:bottom w:val="single" w:sz="4" w:space="0" w:color="000000"/>
        <w:right w:val="single" w:sz="4" w:space="0" w:color="000000"/>
      </w:pBdr>
      <w:spacing w:beforeAutospacing="1" w:afterAutospacing="1" w:line="240" w:lineRule="auto"/>
      <w:jc w:val="center"/>
    </w:pPr>
    <w:rPr>
      <w:rFonts w:ascii="Arial" w:hAnsi="Arial"/>
      <w:sz w:val="16"/>
    </w:rPr>
  </w:style>
  <w:style w:type="character" w:customStyle="1" w:styleId="xl810">
    <w:name w:val="xl81"/>
    <w:basedOn w:val="1"/>
    <w:link w:val="xl81"/>
    <w:rPr>
      <w:rFonts w:ascii="Arial" w:hAnsi="Arial"/>
      <w:sz w:val="16"/>
    </w:rPr>
  </w:style>
  <w:style w:type="paragraph" w:customStyle="1" w:styleId="FontStyle52">
    <w:name w:val="Font Style52"/>
    <w:link w:val="FontStyle520"/>
    <w:rPr>
      <w:sz w:val="22"/>
    </w:rPr>
  </w:style>
  <w:style w:type="character" w:customStyle="1" w:styleId="FontStyle520">
    <w:name w:val="Font Style52"/>
    <w:link w:val="FontStyle52"/>
    <w:rPr>
      <w:rFonts w:ascii="Times New Roman" w:hAnsi="Times New Roman"/>
      <w:sz w:val="22"/>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customStyle="1" w:styleId="1fb">
    <w:name w:val="Номер строки1"/>
    <w:basedOn w:val="15"/>
    <w:link w:val="afffd"/>
  </w:style>
  <w:style w:type="character" w:styleId="afffd">
    <w:name w:val="line number"/>
    <w:basedOn w:val="a1"/>
    <w:link w:val="1fb"/>
  </w:style>
  <w:style w:type="paragraph" w:customStyle="1" w:styleId="xl84">
    <w:name w:val="xl84"/>
    <w:basedOn w:val="a0"/>
    <w:link w:val="xl840"/>
    <w:pPr>
      <w:pBdr>
        <w:left w:val="single" w:sz="4" w:space="0" w:color="000000"/>
        <w:right w:val="single" w:sz="4" w:space="0" w:color="000000"/>
      </w:pBdr>
      <w:spacing w:beforeAutospacing="1" w:afterAutospacing="1" w:line="240" w:lineRule="auto"/>
      <w:jc w:val="center"/>
    </w:pPr>
    <w:rPr>
      <w:rFonts w:ascii="Arial" w:hAnsi="Arial"/>
      <w:sz w:val="24"/>
    </w:rPr>
  </w:style>
  <w:style w:type="character" w:customStyle="1" w:styleId="xl840">
    <w:name w:val="xl84"/>
    <w:basedOn w:val="1"/>
    <w:link w:val="xl84"/>
    <w:rPr>
      <w:rFonts w:ascii="Arial" w:hAnsi="Arial"/>
      <w:sz w:val="24"/>
    </w:rPr>
  </w:style>
  <w:style w:type="paragraph" w:customStyle="1" w:styleId="bulletin">
    <w:name w:val="bulletin"/>
    <w:basedOn w:val="26"/>
    <w:link w:val="bulletin0"/>
    <w:pPr>
      <w:jc w:val="left"/>
    </w:pPr>
  </w:style>
  <w:style w:type="character" w:customStyle="1" w:styleId="bulletin0">
    <w:name w:val="bulletin"/>
    <w:basedOn w:val="220"/>
    <w:link w:val="bulletin"/>
    <w:rPr>
      <w:rFonts w:ascii="Times New Roman" w:hAnsi="Times New Roman"/>
      <w:sz w:val="22"/>
    </w:rPr>
  </w:style>
  <w:style w:type="paragraph" w:customStyle="1" w:styleId="FontStyle23">
    <w:name w:val="Font Style23"/>
    <w:link w:val="FontStyle230"/>
  </w:style>
  <w:style w:type="character" w:customStyle="1" w:styleId="FontStyle230">
    <w:name w:val="Font Style23"/>
    <w:link w:val="FontStyle23"/>
    <w:rPr>
      <w:rFonts w:ascii="Times New Roman" w:hAnsi="Times New Roman"/>
      <w:sz w:val="20"/>
    </w:rPr>
  </w:style>
  <w:style w:type="paragraph" w:customStyle="1" w:styleId="font8">
    <w:name w:val="font8"/>
    <w:basedOn w:val="a0"/>
    <w:link w:val="font80"/>
    <w:pPr>
      <w:spacing w:beforeAutospacing="1" w:afterAutospacing="1" w:line="240" w:lineRule="auto"/>
    </w:pPr>
    <w:rPr>
      <w:rFonts w:ascii="Times New Roman" w:hAnsi="Times New Roman"/>
      <w:i/>
      <w:sz w:val="24"/>
    </w:rPr>
  </w:style>
  <w:style w:type="character" w:customStyle="1" w:styleId="font80">
    <w:name w:val="font8"/>
    <w:basedOn w:val="1"/>
    <w:link w:val="font8"/>
    <w:rPr>
      <w:rFonts w:ascii="Times New Roman" w:hAnsi="Times New Roman"/>
      <w:i/>
      <w:sz w:val="24"/>
    </w:rPr>
  </w:style>
  <w:style w:type="paragraph" w:customStyle="1" w:styleId="xl63">
    <w:name w:val="xl63"/>
    <w:basedOn w:val="a0"/>
    <w:link w:val="xl630"/>
    <w:pPr>
      <w:pBdr>
        <w:top w:val="single" w:sz="4" w:space="0" w:color="000000"/>
        <w:bottom w:val="single" w:sz="4" w:space="0" w:color="000000"/>
      </w:pBdr>
      <w:spacing w:beforeAutospacing="1" w:afterAutospacing="1" w:line="240" w:lineRule="auto"/>
      <w:jc w:val="center"/>
    </w:pPr>
    <w:rPr>
      <w:rFonts w:ascii="Times New Roman" w:hAnsi="Times New Roman"/>
      <w:sz w:val="24"/>
    </w:rPr>
  </w:style>
  <w:style w:type="character" w:customStyle="1" w:styleId="xl630">
    <w:name w:val="xl63"/>
    <w:basedOn w:val="1"/>
    <w:link w:val="xl63"/>
    <w:rPr>
      <w:rFonts w:ascii="Times New Roman" w:hAnsi="Times New Roman"/>
      <w:sz w:val="24"/>
    </w:rPr>
  </w:style>
  <w:style w:type="paragraph" w:customStyle="1" w:styleId="xl111">
    <w:name w:val="xl111"/>
    <w:basedOn w:val="a0"/>
    <w:link w:val="xl1110"/>
    <w:pPr>
      <w:spacing w:beforeAutospacing="1" w:afterAutospacing="1" w:line="240" w:lineRule="auto"/>
      <w:jc w:val="center"/>
    </w:pPr>
    <w:rPr>
      <w:rFonts w:ascii="Arial" w:hAnsi="Arial"/>
      <w:b/>
      <w:sz w:val="24"/>
    </w:rPr>
  </w:style>
  <w:style w:type="character" w:customStyle="1" w:styleId="xl1110">
    <w:name w:val="xl111"/>
    <w:basedOn w:val="1"/>
    <w:link w:val="xl111"/>
    <w:rPr>
      <w:rFonts w:ascii="Arial" w:hAnsi="Arial"/>
      <w:b/>
      <w:sz w:val="24"/>
    </w:rPr>
  </w:style>
  <w:style w:type="paragraph" w:customStyle="1" w:styleId="2f1">
    <w:name w:val="Абзац списка2"/>
    <w:basedOn w:val="a0"/>
    <w:link w:val="2f2"/>
    <w:pPr>
      <w:ind w:left="720"/>
    </w:pPr>
  </w:style>
  <w:style w:type="character" w:customStyle="1" w:styleId="2f2">
    <w:name w:val="Абзац списка2"/>
    <w:basedOn w:val="1"/>
    <w:link w:val="2f1"/>
    <w:rPr>
      <w:rFonts w:ascii="Calibri" w:hAnsi="Calibri"/>
      <w:sz w:val="22"/>
    </w:rPr>
  </w:style>
  <w:style w:type="paragraph" w:customStyle="1" w:styleId="xl28">
    <w:name w:val="xl28"/>
    <w:basedOn w:val="a0"/>
    <w:link w:val="xl280"/>
    <w:pPr>
      <w:spacing w:beforeAutospacing="1" w:afterAutospacing="1" w:line="240" w:lineRule="auto"/>
      <w:jc w:val="right"/>
    </w:pPr>
    <w:rPr>
      <w:rFonts w:ascii="Times New Roman" w:hAnsi="Times New Roman"/>
      <w:b/>
      <w:sz w:val="24"/>
    </w:rPr>
  </w:style>
  <w:style w:type="character" w:customStyle="1" w:styleId="xl280">
    <w:name w:val="xl28"/>
    <w:basedOn w:val="1"/>
    <w:link w:val="xl28"/>
    <w:rPr>
      <w:rFonts w:ascii="Times New Roman" w:hAnsi="Times New Roman"/>
      <w:b/>
      <w:sz w:val="24"/>
    </w:rPr>
  </w:style>
  <w:style w:type="paragraph" w:customStyle="1" w:styleId="CharCharCarCarCharCharCarCarCharCharCarCarCharChar">
    <w:name w:val="Char Char Car Car Char Char Car Car Char Char Car Car Char Char"/>
    <w:basedOn w:val="a0"/>
    <w:link w:val="CharCharCarCarCharCharCarCarCharCharCarCarCharChar0"/>
    <w:pPr>
      <w:spacing w:after="160" w:line="240" w:lineRule="exact"/>
    </w:pPr>
    <w:rPr>
      <w:rFonts w:ascii="Times New Roman" w:hAnsi="Times New Roman"/>
      <w:sz w:val="20"/>
    </w:rPr>
  </w:style>
  <w:style w:type="character" w:customStyle="1" w:styleId="CharCharCarCarCharCharCarCarCharCharCarCarCharChar0">
    <w:name w:val="Char Char Car Car Char Char Car Car Char Char Car Car Char Char"/>
    <w:basedOn w:val="1"/>
    <w:link w:val="CharCharCarCarCharCharCarCarCharCharCarCarCharChar"/>
    <w:rPr>
      <w:rFonts w:ascii="Times New Roman" w:hAnsi="Times New Roman"/>
      <w:sz w:val="20"/>
    </w:rPr>
  </w:style>
  <w:style w:type="paragraph" w:styleId="2f3">
    <w:name w:val="Body Text 2"/>
    <w:basedOn w:val="a0"/>
    <w:link w:val="2f4"/>
    <w:pPr>
      <w:spacing w:after="120" w:line="480" w:lineRule="auto"/>
    </w:pPr>
  </w:style>
  <w:style w:type="character" w:customStyle="1" w:styleId="221">
    <w:name w:val="Основной текст 22"/>
    <w:basedOn w:val="1"/>
    <w:rPr>
      <w:rFonts w:ascii="Times New Roman" w:hAnsi="Times New Roman"/>
      <w:sz w:val="28"/>
    </w:rPr>
  </w:style>
  <w:style w:type="paragraph" w:customStyle="1" w:styleId="xl108">
    <w:name w:val="xl108"/>
    <w:basedOn w:val="a0"/>
    <w:link w:val="xl108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6"/>
    </w:rPr>
  </w:style>
  <w:style w:type="character" w:customStyle="1" w:styleId="xl1080">
    <w:name w:val="xl108"/>
    <w:basedOn w:val="1"/>
    <w:link w:val="xl108"/>
    <w:rPr>
      <w:rFonts w:ascii="Times New Roman" w:hAnsi="Times New Roman"/>
      <w:sz w:val="16"/>
    </w:rPr>
  </w:style>
  <w:style w:type="paragraph" w:customStyle="1" w:styleId="ter">
    <w:name w:val="ter"/>
    <w:link w:val="ter0"/>
  </w:style>
  <w:style w:type="character" w:customStyle="1" w:styleId="ter0">
    <w:name w:val="ter"/>
    <w:link w:val="ter"/>
  </w:style>
  <w:style w:type="paragraph" w:customStyle="1" w:styleId="xl107">
    <w:name w:val="xl107"/>
    <w:basedOn w:val="a0"/>
    <w:link w:val="xl1070"/>
    <w:pPr>
      <w:pBdr>
        <w:right w:val="single" w:sz="4" w:space="0" w:color="000000"/>
      </w:pBdr>
      <w:spacing w:beforeAutospacing="1" w:afterAutospacing="1" w:line="240" w:lineRule="auto"/>
    </w:pPr>
    <w:rPr>
      <w:rFonts w:ascii="Arial" w:hAnsi="Arial"/>
      <w:sz w:val="16"/>
    </w:rPr>
  </w:style>
  <w:style w:type="character" w:customStyle="1" w:styleId="xl1070">
    <w:name w:val="xl107"/>
    <w:basedOn w:val="1"/>
    <w:link w:val="xl107"/>
    <w:rPr>
      <w:rFonts w:ascii="Arial" w:hAnsi="Arial"/>
      <w:sz w:val="16"/>
    </w:rPr>
  </w:style>
  <w:style w:type="paragraph" w:styleId="afffe">
    <w:name w:val="annotation subject"/>
    <w:basedOn w:val="aff8"/>
    <w:next w:val="aff8"/>
    <w:link w:val="affff"/>
    <w:rPr>
      <w:b/>
    </w:rPr>
  </w:style>
  <w:style w:type="character" w:customStyle="1" w:styleId="affff">
    <w:name w:val="Тема примечания Знак"/>
    <w:basedOn w:val="aff9"/>
    <w:link w:val="afffe"/>
    <w:rPr>
      <w:rFonts w:ascii="Times New Roman" w:hAnsi="Times New Roman"/>
      <w:b/>
      <w:sz w:val="20"/>
    </w:rPr>
  </w:style>
  <w:style w:type="paragraph" w:customStyle="1" w:styleId="113">
    <w:name w:val="Обычный + 11 пт"/>
    <w:basedOn w:val="a0"/>
    <w:link w:val="114"/>
    <w:pPr>
      <w:spacing w:after="0" w:line="240" w:lineRule="auto"/>
      <w:jc w:val="center"/>
      <w:outlineLvl w:val="1"/>
    </w:pPr>
    <w:rPr>
      <w:rFonts w:ascii="Times New Roman" w:hAnsi="Times New Roman"/>
      <w:b/>
      <w:color w:val="333333"/>
    </w:rPr>
  </w:style>
  <w:style w:type="character" w:customStyle="1" w:styleId="114">
    <w:name w:val="Обычный + 11 пт"/>
    <w:basedOn w:val="1"/>
    <w:link w:val="113"/>
    <w:rPr>
      <w:rFonts w:ascii="Times New Roman" w:hAnsi="Times New Roman"/>
      <w:b/>
      <w:color w:val="333333"/>
      <w:sz w:val="22"/>
    </w:rPr>
  </w:style>
  <w:style w:type="paragraph" w:customStyle="1" w:styleId="Standard">
    <w:name w:val="Standard"/>
    <w:link w:val="Standard0"/>
    <w:rPr>
      <w:sz w:val="24"/>
    </w:rPr>
  </w:style>
  <w:style w:type="character" w:customStyle="1" w:styleId="Standard0">
    <w:name w:val="Standard"/>
    <w:link w:val="Standard"/>
    <w:rPr>
      <w:sz w:val="24"/>
    </w:rPr>
  </w:style>
  <w:style w:type="paragraph" w:customStyle="1" w:styleId="Instruction">
    <w:name w:val="Instruction"/>
    <w:basedOn w:val="2f3"/>
    <w:link w:val="Instruction0"/>
    <w:pPr>
      <w:tabs>
        <w:tab w:val="left" w:pos="360"/>
      </w:tabs>
      <w:spacing w:before="180" w:after="60" w:line="240" w:lineRule="auto"/>
      <w:ind w:left="360" w:hanging="360"/>
      <w:jc w:val="both"/>
    </w:pPr>
    <w:rPr>
      <w:rFonts w:ascii="Times New Roman" w:hAnsi="Times New Roman"/>
      <w:b/>
      <w:sz w:val="24"/>
    </w:rPr>
  </w:style>
  <w:style w:type="character" w:customStyle="1" w:styleId="Instruction0">
    <w:name w:val="Instruction"/>
    <w:basedOn w:val="2f4"/>
    <w:link w:val="Instruction"/>
    <w:rPr>
      <w:rFonts w:ascii="Times New Roman" w:hAnsi="Times New Roman"/>
      <w:b/>
      <w:sz w:val="24"/>
    </w:rPr>
  </w:style>
  <w:style w:type="paragraph" w:customStyle="1" w:styleId="FR1">
    <w:name w:val="FR1"/>
    <w:link w:val="FR10"/>
    <w:pPr>
      <w:widowControl w:val="0"/>
      <w:spacing w:before="160" w:line="300" w:lineRule="auto"/>
      <w:jc w:val="center"/>
    </w:pPr>
    <w:rPr>
      <w:rFonts w:ascii="Arial" w:hAnsi="Arial"/>
      <w:sz w:val="16"/>
    </w:rPr>
  </w:style>
  <w:style w:type="character" w:customStyle="1" w:styleId="FR10">
    <w:name w:val="FR1"/>
    <w:link w:val="FR1"/>
    <w:rPr>
      <w:rFonts w:ascii="Arial" w:hAnsi="Arial"/>
      <w:sz w:val="16"/>
    </w:rPr>
  </w:style>
  <w:style w:type="paragraph" w:customStyle="1" w:styleId="223">
    <w:name w:val="Знак2 Знак Знак2"/>
    <w:link w:val="224"/>
    <w:rPr>
      <w:sz w:val="24"/>
    </w:rPr>
  </w:style>
  <w:style w:type="character" w:customStyle="1" w:styleId="224">
    <w:name w:val="Знак2 Знак Знак2"/>
    <w:link w:val="223"/>
    <w:rPr>
      <w:sz w:val="24"/>
    </w:rPr>
  </w:style>
  <w:style w:type="paragraph" w:customStyle="1" w:styleId="2-11">
    <w:name w:val="2-11"/>
    <w:basedOn w:val="a0"/>
    <w:link w:val="2-110"/>
    <w:pPr>
      <w:spacing w:after="60" w:line="240" w:lineRule="auto"/>
      <w:jc w:val="both"/>
    </w:pPr>
    <w:rPr>
      <w:rFonts w:ascii="Times New Roman" w:hAnsi="Times New Roman"/>
      <w:sz w:val="24"/>
    </w:rPr>
  </w:style>
  <w:style w:type="character" w:customStyle="1" w:styleId="2-110">
    <w:name w:val="2-11"/>
    <w:basedOn w:val="1"/>
    <w:link w:val="2-11"/>
    <w:rPr>
      <w:rFonts w:ascii="Times New Roman" w:hAnsi="Times New Roman"/>
      <w:sz w:val="24"/>
    </w:rPr>
  </w:style>
  <w:style w:type="paragraph" w:customStyle="1" w:styleId="115">
    <w:name w:val="Знак Знак11"/>
    <w:link w:val="116"/>
    <w:rPr>
      <w:rFonts w:ascii="Arial" w:hAnsi="Arial"/>
      <w:b/>
      <w:i/>
      <w:sz w:val="28"/>
    </w:rPr>
  </w:style>
  <w:style w:type="character" w:customStyle="1" w:styleId="116">
    <w:name w:val="Знак Знак11"/>
    <w:link w:val="115"/>
    <w:rPr>
      <w:rFonts w:ascii="Arial" w:hAnsi="Arial"/>
      <w:b/>
      <w:i/>
      <w:sz w:val="28"/>
    </w:rPr>
  </w:style>
  <w:style w:type="paragraph" w:customStyle="1" w:styleId="xl92">
    <w:name w:val="xl92"/>
    <w:basedOn w:val="a0"/>
    <w:link w:val="xl92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w:hAnsi="Arial"/>
      <w:sz w:val="16"/>
    </w:rPr>
  </w:style>
  <w:style w:type="character" w:customStyle="1" w:styleId="xl920">
    <w:name w:val="xl92"/>
    <w:basedOn w:val="1"/>
    <w:link w:val="xl92"/>
    <w:rPr>
      <w:rFonts w:ascii="Arial" w:hAnsi="Arial"/>
      <w:sz w:val="16"/>
    </w:rPr>
  </w:style>
  <w:style w:type="paragraph" w:customStyle="1" w:styleId="xl32">
    <w:name w:val="xl32"/>
    <w:basedOn w:val="a0"/>
    <w:link w:val="xl320"/>
    <w:pPr>
      <w:spacing w:beforeAutospacing="1" w:afterAutospacing="1" w:line="240" w:lineRule="auto"/>
    </w:pPr>
    <w:rPr>
      <w:rFonts w:ascii="Times New Roman" w:hAnsi="Times New Roman"/>
      <w:sz w:val="24"/>
    </w:rPr>
  </w:style>
  <w:style w:type="character" w:customStyle="1" w:styleId="xl320">
    <w:name w:val="xl32"/>
    <w:basedOn w:val="1"/>
    <w:link w:val="xl32"/>
    <w:rPr>
      <w:rFonts w:ascii="Times New Roman" w:hAnsi="Times New Roman"/>
      <w:sz w:val="24"/>
    </w:rPr>
  </w:style>
  <w:style w:type="paragraph" w:customStyle="1" w:styleId="310">
    <w:name w:val="Знак Знак31"/>
    <w:link w:val="311"/>
    <w:rPr>
      <w:b/>
      <w:i/>
      <w:sz w:val="28"/>
    </w:rPr>
  </w:style>
  <w:style w:type="character" w:customStyle="1" w:styleId="311">
    <w:name w:val="Знак Знак31"/>
    <w:link w:val="310"/>
    <w:rPr>
      <w:b/>
      <w:i/>
      <w:sz w:val="28"/>
    </w:rPr>
  </w:style>
  <w:style w:type="paragraph" w:customStyle="1" w:styleId="topic">
    <w:name w:val="topic"/>
    <w:basedOn w:val="15"/>
    <w:link w:val="topic0"/>
  </w:style>
  <w:style w:type="character" w:customStyle="1" w:styleId="topic0">
    <w:name w:val="topic"/>
    <w:basedOn w:val="a1"/>
    <w:link w:val="topic"/>
  </w:style>
  <w:style w:type="paragraph" w:customStyle="1" w:styleId="xl36">
    <w:name w:val="xl36"/>
    <w:basedOn w:val="a0"/>
    <w:link w:val="xl360"/>
    <w:pPr>
      <w:spacing w:beforeAutospacing="1" w:afterAutospacing="1" w:line="240" w:lineRule="auto"/>
      <w:jc w:val="right"/>
    </w:pPr>
    <w:rPr>
      <w:rFonts w:ascii="Times New Roman" w:hAnsi="Times New Roman"/>
      <w:sz w:val="24"/>
      <w:u w:val="single"/>
    </w:rPr>
  </w:style>
  <w:style w:type="character" w:customStyle="1" w:styleId="xl360">
    <w:name w:val="xl36"/>
    <w:basedOn w:val="1"/>
    <w:link w:val="xl36"/>
    <w:rPr>
      <w:rFonts w:ascii="Times New Roman" w:hAnsi="Times New Roman"/>
      <w:sz w:val="24"/>
      <w:u w:val="single"/>
    </w:rPr>
  </w:style>
  <w:style w:type="paragraph" w:customStyle="1" w:styleId="3f">
    <w:name w:val="Знак Знак3"/>
    <w:link w:val="3f0"/>
    <w:rPr>
      <w:b/>
      <w:i/>
      <w:sz w:val="28"/>
    </w:rPr>
  </w:style>
  <w:style w:type="character" w:customStyle="1" w:styleId="3f0">
    <w:name w:val="Знак Знак3"/>
    <w:link w:val="3f"/>
    <w:rPr>
      <w:b/>
      <w:i/>
      <w:sz w:val="28"/>
    </w:rPr>
  </w:style>
  <w:style w:type="paragraph" w:customStyle="1" w:styleId="xl45">
    <w:name w:val="xl45"/>
    <w:basedOn w:val="a0"/>
    <w:link w:val="xl450"/>
    <w:pPr>
      <w:spacing w:beforeAutospacing="1" w:afterAutospacing="1" w:line="240" w:lineRule="auto"/>
      <w:jc w:val="right"/>
    </w:pPr>
    <w:rPr>
      <w:rFonts w:ascii="Times New Roman" w:hAnsi="Times New Roman"/>
      <w:b/>
      <w:sz w:val="24"/>
      <w:u w:val="single"/>
    </w:rPr>
  </w:style>
  <w:style w:type="character" w:customStyle="1" w:styleId="xl450">
    <w:name w:val="xl45"/>
    <w:basedOn w:val="1"/>
    <w:link w:val="xl45"/>
    <w:rPr>
      <w:rFonts w:ascii="Times New Roman" w:hAnsi="Times New Roman"/>
      <w:b/>
      <w:sz w:val="24"/>
      <w:u w:val="single"/>
    </w:rPr>
  </w:style>
  <w:style w:type="paragraph" w:customStyle="1" w:styleId="3f1">
    <w:name w:val="Знак3"/>
    <w:basedOn w:val="a0"/>
    <w:link w:val="3f2"/>
    <w:pPr>
      <w:spacing w:beforeAutospacing="1" w:afterAutospacing="1"/>
    </w:pPr>
    <w:rPr>
      <w:rFonts w:ascii="Tahoma" w:hAnsi="Tahoma"/>
      <w:sz w:val="20"/>
    </w:rPr>
  </w:style>
  <w:style w:type="character" w:customStyle="1" w:styleId="3f2">
    <w:name w:val="Знак3"/>
    <w:basedOn w:val="1"/>
    <w:link w:val="3f1"/>
    <w:rPr>
      <w:rFonts w:ascii="Tahoma" w:hAnsi="Tahoma"/>
      <w:sz w:val="20"/>
    </w:rPr>
  </w:style>
  <w:style w:type="paragraph" w:customStyle="1" w:styleId="xl72">
    <w:name w:val="xl72"/>
    <w:basedOn w:val="a0"/>
    <w:link w:val="xl720"/>
    <w:pPr>
      <w:pBdr>
        <w:bottom w:val="single" w:sz="4" w:space="0" w:color="000000"/>
        <w:right w:val="single" w:sz="4" w:space="0" w:color="000000"/>
      </w:pBdr>
      <w:spacing w:beforeAutospacing="1" w:afterAutospacing="1" w:line="240" w:lineRule="auto"/>
    </w:pPr>
    <w:rPr>
      <w:rFonts w:ascii="Arial" w:hAnsi="Arial"/>
      <w:sz w:val="16"/>
    </w:rPr>
  </w:style>
  <w:style w:type="character" w:customStyle="1" w:styleId="xl720">
    <w:name w:val="xl72"/>
    <w:basedOn w:val="1"/>
    <w:link w:val="xl72"/>
    <w:rPr>
      <w:rFonts w:ascii="Arial" w:hAnsi="Arial"/>
      <w:sz w:val="16"/>
    </w:rPr>
  </w:style>
  <w:style w:type="paragraph" w:customStyle="1" w:styleId="xl73">
    <w:name w:val="xl73"/>
    <w:basedOn w:val="a0"/>
    <w:link w:val="xl730"/>
    <w:pPr>
      <w:pBdr>
        <w:left w:val="single" w:sz="4" w:space="0" w:color="000000"/>
      </w:pBdr>
      <w:spacing w:beforeAutospacing="1" w:afterAutospacing="1" w:line="240" w:lineRule="auto"/>
      <w:jc w:val="center"/>
    </w:pPr>
    <w:rPr>
      <w:rFonts w:ascii="Arial" w:hAnsi="Arial"/>
      <w:sz w:val="16"/>
    </w:rPr>
  </w:style>
  <w:style w:type="character" w:customStyle="1" w:styleId="xl730">
    <w:name w:val="xl73"/>
    <w:basedOn w:val="1"/>
    <w:link w:val="xl73"/>
    <w:rPr>
      <w:rFonts w:ascii="Arial" w:hAnsi="Arial"/>
      <w:sz w:val="16"/>
    </w:rPr>
  </w:style>
  <w:style w:type="paragraph" w:styleId="1fc">
    <w:name w:val="index 1"/>
    <w:basedOn w:val="a0"/>
    <w:next w:val="a0"/>
    <w:link w:val="1fd"/>
    <w:pPr>
      <w:spacing w:after="0" w:line="240" w:lineRule="auto"/>
      <w:ind w:left="200" w:hanging="200"/>
    </w:pPr>
    <w:rPr>
      <w:rFonts w:ascii="Times New Roman" w:hAnsi="Times New Roman"/>
      <w:sz w:val="20"/>
    </w:rPr>
  </w:style>
  <w:style w:type="character" w:customStyle="1" w:styleId="1fd">
    <w:name w:val="Указатель 1 Знак"/>
    <w:basedOn w:val="1"/>
    <w:link w:val="1fc"/>
    <w:rPr>
      <w:rFonts w:ascii="Times New Roman" w:hAnsi="Times New Roman"/>
      <w:sz w:val="20"/>
    </w:rPr>
  </w:style>
  <w:style w:type="paragraph" w:customStyle="1" w:styleId="Anrede1IhrZeichen">
    <w:name w:val="Anrede1IhrZeichen"/>
    <w:link w:val="Anrede1IhrZeichen0"/>
    <w:rPr>
      <w:rFonts w:ascii="Arial" w:hAnsi="Arial"/>
      <w:sz w:val="22"/>
    </w:rPr>
  </w:style>
  <w:style w:type="character" w:customStyle="1" w:styleId="Anrede1IhrZeichen0">
    <w:name w:val="Anrede1IhrZeichen"/>
    <w:link w:val="Anrede1IhrZeichen"/>
    <w:rPr>
      <w:rFonts w:ascii="Arial" w:hAnsi="Arial"/>
      <w:sz w:val="22"/>
    </w:rPr>
  </w:style>
  <w:style w:type="paragraph" w:customStyle="1" w:styleId="font11">
    <w:name w:val="font11"/>
    <w:basedOn w:val="a0"/>
    <w:link w:val="font110"/>
    <w:pPr>
      <w:spacing w:beforeAutospacing="1" w:afterAutospacing="1" w:line="240" w:lineRule="auto"/>
    </w:pPr>
    <w:rPr>
      <w:rFonts w:ascii="Times New Roman" w:hAnsi="Times New Roman"/>
      <w:color w:val="0000FF"/>
      <w:sz w:val="24"/>
    </w:rPr>
  </w:style>
  <w:style w:type="character" w:customStyle="1" w:styleId="font110">
    <w:name w:val="font11"/>
    <w:basedOn w:val="1"/>
    <w:link w:val="font11"/>
    <w:rPr>
      <w:rFonts w:ascii="Times New Roman" w:hAnsi="Times New Roman"/>
      <w:color w:val="0000FF"/>
      <w:sz w:val="24"/>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0"/>
    <w:next w:val="a0"/>
    <w:link w:val="1111DocumentHeader1121111112110"/>
    <w:pPr>
      <w:keepNext/>
      <w:widowControl w:val="0"/>
      <w:spacing w:before="60" w:after="0" w:line="240" w:lineRule="auto"/>
      <w:jc w:val="center"/>
      <w:outlineLvl w:val="0"/>
    </w:pPr>
    <w:rPr>
      <w:rFonts w:ascii="Arial" w:hAnsi="Arial"/>
      <w:b/>
      <w:sz w:val="28"/>
    </w:rPr>
  </w:style>
  <w:style w:type="character" w:customStyle="1" w:styleId="1111DocumentHeader1121111112110">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1"/>
    <w:link w:val="1111DocumentHeader112111111211"/>
    <w:rPr>
      <w:rFonts w:ascii="Arial" w:hAnsi="Arial"/>
      <w:b/>
      <w:sz w:val="28"/>
    </w:rPr>
  </w:style>
  <w:style w:type="paragraph" w:customStyle="1" w:styleId="65">
    <w:name w:val="Знак Знак6"/>
    <w:link w:val="66"/>
    <w:rPr>
      <w:sz w:val="24"/>
    </w:rPr>
  </w:style>
  <w:style w:type="character" w:customStyle="1" w:styleId="66">
    <w:name w:val="Знак Знак6"/>
    <w:link w:val="65"/>
    <w:rPr>
      <w:sz w:val="24"/>
    </w:rPr>
  </w:style>
  <w:style w:type="paragraph" w:customStyle="1" w:styleId="xl35">
    <w:name w:val="xl35"/>
    <w:basedOn w:val="a0"/>
    <w:link w:val="xl350"/>
    <w:pPr>
      <w:spacing w:beforeAutospacing="1" w:afterAutospacing="1" w:line="240" w:lineRule="auto"/>
      <w:jc w:val="right"/>
    </w:pPr>
    <w:rPr>
      <w:rFonts w:ascii="Times New Roman" w:hAnsi="Times New Roman"/>
      <w:sz w:val="24"/>
      <w:u w:val="single"/>
    </w:rPr>
  </w:style>
  <w:style w:type="character" w:customStyle="1" w:styleId="xl350">
    <w:name w:val="xl35"/>
    <w:basedOn w:val="1"/>
    <w:link w:val="xl35"/>
    <w:rPr>
      <w:rFonts w:ascii="Times New Roman" w:hAnsi="Times New Roman"/>
      <w:sz w:val="24"/>
      <w:u w:val="single"/>
    </w:rPr>
  </w:style>
  <w:style w:type="paragraph" w:customStyle="1" w:styleId="2f5">
    <w:name w:val="Знак2 Знак Знак"/>
    <w:link w:val="2f6"/>
    <w:rPr>
      <w:sz w:val="24"/>
    </w:rPr>
  </w:style>
  <w:style w:type="character" w:customStyle="1" w:styleId="2f6">
    <w:name w:val="Знак2 Знак Знак"/>
    <w:link w:val="2f5"/>
    <w:rPr>
      <w:sz w:val="24"/>
    </w:rPr>
  </w:style>
  <w:style w:type="character" w:customStyle="1" w:styleId="50">
    <w:name w:val="Заголовок 5 Знак"/>
    <w:basedOn w:val="1"/>
    <w:link w:val="5"/>
    <w:rPr>
      <w:rFonts w:ascii="Calibri" w:hAnsi="Calibri"/>
      <w:b/>
      <w:i/>
      <w:sz w:val="26"/>
    </w:rPr>
  </w:style>
  <w:style w:type="paragraph" w:customStyle="1" w:styleId="xl21">
    <w:name w:val="xl21"/>
    <w:basedOn w:val="a0"/>
    <w:link w:val="xl210"/>
    <w:pPr>
      <w:pBdr>
        <w:top w:val="single" w:sz="8" w:space="0" w:color="000000"/>
        <w:left w:val="single" w:sz="8" w:space="0" w:color="000000"/>
        <w:bottom w:val="single" w:sz="8" w:space="0" w:color="000000"/>
        <w:right w:val="single" w:sz="8" w:space="0" w:color="000000"/>
      </w:pBdr>
      <w:spacing w:beforeAutospacing="1" w:afterAutospacing="1" w:line="240" w:lineRule="auto"/>
      <w:jc w:val="center"/>
    </w:pPr>
    <w:rPr>
      <w:rFonts w:ascii="Times New Roman" w:hAnsi="Times New Roman"/>
      <w:sz w:val="24"/>
    </w:rPr>
  </w:style>
  <w:style w:type="character" w:customStyle="1" w:styleId="xl210">
    <w:name w:val="xl21"/>
    <w:basedOn w:val="1"/>
    <w:link w:val="xl21"/>
    <w:rPr>
      <w:rFonts w:ascii="Times New Roman" w:hAnsi="Times New Roman"/>
      <w:sz w:val="24"/>
    </w:rPr>
  </w:style>
  <w:style w:type="paragraph" w:customStyle="1" w:styleId="xl20">
    <w:name w:val="xl20"/>
    <w:basedOn w:val="a0"/>
    <w:link w:val="xl200"/>
    <w:pPr>
      <w:spacing w:beforeAutospacing="1" w:afterAutospacing="1" w:line="240" w:lineRule="auto"/>
    </w:pPr>
    <w:rPr>
      <w:rFonts w:ascii="Times New Roman" w:hAnsi="Times New Roman"/>
      <w:b/>
      <w:sz w:val="24"/>
    </w:rPr>
  </w:style>
  <w:style w:type="character" w:customStyle="1" w:styleId="xl200">
    <w:name w:val="xl20"/>
    <w:basedOn w:val="1"/>
    <w:link w:val="xl20"/>
    <w:rPr>
      <w:rFonts w:ascii="Times New Roman" w:hAnsi="Times New Roman"/>
      <w:b/>
      <w:sz w:val="24"/>
    </w:rPr>
  </w:style>
  <w:style w:type="paragraph" w:customStyle="1" w:styleId="2f7">
    <w:name w:val="Обычный2"/>
    <w:link w:val="2f8"/>
    <w:pPr>
      <w:widowControl w:val="0"/>
      <w:spacing w:line="340" w:lineRule="auto"/>
      <w:ind w:left="1040" w:hanging="360"/>
      <w:jc w:val="both"/>
    </w:pPr>
  </w:style>
  <w:style w:type="character" w:customStyle="1" w:styleId="2f8">
    <w:name w:val="Обычный2"/>
    <w:link w:val="2f7"/>
  </w:style>
  <w:style w:type="paragraph" w:styleId="4">
    <w:name w:val="List Bullet 4"/>
    <w:basedOn w:val="a0"/>
    <w:link w:val="48"/>
    <w:pPr>
      <w:numPr>
        <w:numId w:val="5"/>
      </w:numPr>
      <w:spacing w:after="60" w:line="240" w:lineRule="auto"/>
      <w:jc w:val="both"/>
    </w:pPr>
    <w:rPr>
      <w:rFonts w:ascii="Times New Roman" w:hAnsi="Times New Roman"/>
      <w:sz w:val="24"/>
    </w:rPr>
  </w:style>
  <w:style w:type="character" w:customStyle="1" w:styleId="48">
    <w:name w:val="Маркированный список 4 Знак"/>
    <w:basedOn w:val="1"/>
    <w:link w:val="4"/>
    <w:rPr>
      <w:rFonts w:ascii="Times New Roman" w:hAnsi="Times New Roman"/>
      <w:sz w:val="24"/>
    </w:rPr>
  </w:style>
  <w:style w:type="paragraph" w:customStyle="1" w:styleId="font6">
    <w:name w:val="font6"/>
    <w:basedOn w:val="a0"/>
    <w:link w:val="font60"/>
    <w:pPr>
      <w:spacing w:beforeAutospacing="1" w:afterAutospacing="1" w:line="240" w:lineRule="auto"/>
    </w:pPr>
    <w:rPr>
      <w:rFonts w:ascii="Times New Roman" w:hAnsi="Times New Roman"/>
      <w:b/>
      <w:sz w:val="24"/>
    </w:rPr>
  </w:style>
  <w:style w:type="character" w:customStyle="1" w:styleId="font60">
    <w:name w:val="font6"/>
    <w:basedOn w:val="1"/>
    <w:link w:val="font6"/>
    <w:rPr>
      <w:rFonts w:ascii="Times New Roman" w:hAnsi="Times New Roman"/>
      <w:b/>
      <w:sz w:val="24"/>
    </w:rPr>
  </w:style>
  <w:style w:type="paragraph" w:customStyle="1" w:styleId="15">
    <w:name w:val="Основной шрифт абзаца1"/>
    <w:link w:val="affff0"/>
  </w:style>
  <w:style w:type="paragraph" w:styleId="affff0">
    <w:name w:val="List"/>
    <w:basedOn w:val="a0"/>
    <w:link w:val="affff1"/>
    <w:pPr>
      <w:spacing w:after="0" w:line="240" w:lineRule="auto"/>
      <w:ind w:left="283" w:hanging="283"/>
    </w:pPr>
    <w:rPr>
      <w:rFonts w:ascii="Times New Roman" w:hAnsi="Times New Roman"/>
      <w:sz w:val="20"/>
    </w:rPr>
  </w:style>
  <w:style w:type="character" w:customStyle="1" w:styleId="affff1">
    <w:name w:val="Список Знак"/>
    <w:basedOn w:val="1"/>
    <w:link w:val="affff0"/>
    <w:rPr>
      <w:rFonts w:ascii="Times New Roman" w:hAnsi="Times New Roman"/>
      <w:sz w:val="20"/>
    </w:rPr>
  </w:style>
  <w:style w:type="paragraph" w:customStyle="1" w:styleId="xl101">
    <w:name w:val="xl101"/>
    <w:basedOn w:val="a0"/>
    <w:link w:val="xl1010"/>
    <w:pPr>
      <w:pBdr>
        <w:right w:val="single" w:sz="4" w:space="0" w:color="000000"/>
      </w:pBdr>
      <w:spacing w:beforeAutospacing="1" w:afterAutospacing="1" w:line="240" w:lineRule="auto"/>
    </w:pPr>
    <w:rPr>
      <w:rFonts w:ascii="Arial" w:hAnsi="Arial"/>
      <w:sz w:val="24"/>
    </w:rPr>
  </w:style>
  <w:style w:type="character" w:customStyle="1" w:styleId="xl1010">
    <w:name w:val="xl101"/>
    <w:basedOn w:val="1"/>
    <w:link w:val="xl101"/>
    <w:rPr>
      <w:rFonts w:ascii="Arial" w:hAnsi="Arial"/>
      <w:sz w:val="24"/>
    </w:rPr>
  </w:style>
  <w:style w:type="paragraph" w:customStyle="1" w:styleId="FontStyle45">
    <w:name w:val="Font Style45"/>
    <w:link w:val="FontStyle450"/>
  </w:style>
  <w:style w:type="character" w:customStyle="1" w:styleId="FontStyle450">
    <w:name w:val="Font Style45"/>
    <w:link w:val="FontStyle45"/>
    <w:rPr>
      <w:rFonts w:ascii="Times New Roman" w:hAnsi="Times New Roman"/>
      <w:sz w:val="20"/>
    </w:rPr>
  </w:style>
  <w:style w:type="paragraph" w:customStyle="1" w:styleId="710">
    <w:name w:val="Знак Знак71"/>
    <w:link w:val="711"/>
    <w:rPr>
      <w:b/>
      <w:i/>
      <w:sz w:val="24"/>
    </w:rPr>
  </w:style>
  <w:style w:type="character" w:customStyle="1" w:styleId="711">
    <w:name w:val="Знак Знак71"/>
    <w:link w:val="710"/>
    <w:rPr>
      <w:b/>
      <w:i/>
      <w:sz w:val="24"/>
    </w:rPr>
  </w:style>
  <w:style w:type="paragraph" w:customStyle="1" w:styleId="Heading3Char">
    <w:name w:val="Heading 3 Char"/>
    <w:link w:val="Heading3Char0"/>
    <w:rPr>
      <w:rFonts w:ascii="Cambria" w:hAnsi="Cambria"/>
      <w:b/>
      <w:sz w:val="26"/>
    </w:rPr>
  </w:style>
  <w:style w:type="character" w:customStyle="1" w:styleId="Heading3Char0">
    <w:name w:val="Heading 3 Char"/>
    <w:link w:val="Heading3Char"/>
    <w:rPr>
      <w:rFonts w:ascii="Cambria" w:hAnsi="Cambria"/>
      <w:b/>
      <w:sz w:val="26"/>
    </w:rPr>
  </w:style>
  <w:style w:type="paragraph" w:customStyle="1" w:styleId="affff2">
    <w:name w:val="Основной текст с отступом Знак"/>
    <w:link w:val="affff3"/>
    <w:rPr>
      <w:sz w:val="24"/>
    </w:rPr>
  </w:style>
  <w:style w:type="character" w:customStyle="1" w:styleId="affff3">
    <w:name w:val="Основной текст с отступом Знак"/>
    <w:link w:val="affff2"/>
    <w:rPr>
      <w:sz w:val="24"/>
    </w:rPr>
  </w:style>
  <w:style w:type="character" w:customStyle="1" w:styleId="11">
    <w:name w:val="Заголовок 1 Знак"/>
    <w:basedOn w:val="1"/>
    <w:link w:val="10"/>
    <w:rPr>
      <w:rFonts w:ascii="Arial" w:hAnsi="Arial"/>
      <w:b/>
      <w:sz w:val="32"/>
    </w:rPr>
  </w:style>
  <w:style w:type="paragraph" w:customStyle="1" w:styleId="2f9">
    <w:name w:val="çàãîëîâîê 2"/>
    <w:basedOn w:val="a0"/>
    <w:next w:val="a0"/>
    <w:link w:val="2fa"/>
    <w:pPr>
      <w:keepNext/>
      <w:widowControl w:val="0"/>
      <w:spacing w:after="0" w:line="240" w:lineRule="auto"/>
      <w:jc w:val="center"/>
    </w:pPr>
    <w:rPr>
      <w:rFonts w:ascii="Times New Roman" w:hAnsi="Times New Roman"/>
      <w:b/>
      <w:sz w:val="28"/>
    </w:rPr>
  </w:style>
  <w:style w:type="character" w:customStyle="1" w:styleId="2fa">
    <w:name w:val="çàãîëîâîê 2"/>
    <w:basedOn w:val="1"/>
    <w:link w:val="2f9"/>
    <w:rPr>
      <w:rFonts w:ascii="Times New Roman" w:hAnsi="Times New Roman"/>
      <w:b/>
      <w:sz w:val="28"/>
    </w:rPr>
  </w:style>
  <w:style w:type="paragraph" w:customStyle="1" w:styleId="Style2">
    <w:name w:val="Style2"/>
    <w:basedOn w:val="Simlple"/>
    <w:link w:val="Style20"/>
    <w:pPr>
      <w:tabs>
        <w:tab w:val="left" w:pos="720"/>
      </w:tabs>
    </w:pPr>
  </w:style>
  <w:style w:type="character" w:customStyle="1" w:styleId="Style20">
    <w:name w:val="Style2"/>
    <w:basedOn w:val="Simlple0"/>
    <w:link w:val="Style2"/>
    <w:rPr>
      <w:rFonts w:ascii="Arial" w:hAnsi="Arial"/>
      <w:sz w:val="20"/>
    </w:rPr>
  </w:style>
  <w:style w:type="paragraph" w:customStyle="1" w:styleId="1fe">
    <w:name w:val="1 Знак Знак Знак Знак Знак Знак Знак"/>
    <w:basedOn w:val="a0"/>
    <w:link w:val="1ff"/>
    <w:pPr>
      <w:spacing w:beforeAutospacing="1" w:afterAutospacing="1" w:line="240" w:lineRule="auto"/>
    </w:pPr>
    <w:rPr>
      <w:rFonts w:ascii="Tahoma" w:hAnsi="Tahoma"/>
      <w:sz w:val="20"/>
    </w:rPr>
  </w:style>
  <w:style w:type="character" w:customStyle="1" w:styleId="1ff">
    <w:name w:val="1 Знак Знак Знак Знак Знак Знак Знак"/>
    <w:basedOn w:val="1"/>
    <w:link w:val="1fe"/>
    <w:rPr>
      <w:rFonts w:ascii="Tahoma" w:hAnsi="Tahoma"/>
      <w:sz w:val="20"/>
    </w:rPr>
  </w:style>
  <w:style w:type="paragraph" w:styleId="2fb">
    <w:name w:val="List 2"/>
    <w:basedOn w:val="a0"/>
    <w:link w:val="2fc"/>
    <w:pPr>
      <w:spacing w:after="0" w:line="240" w:lineRule="auto"/>
      <w:ind w:left="566" w:hanging="283"/>
    </w:pPr>
    <w:rPr>
      <w:rFonts w:ascii="Times New Roman" w:hAnsi="Times New Roman"/>
      <w:sz w:val="24"/>
    </w:rPr>
  </w:style>
  <w:style w:type="character" w:customStyle="1" w:styleId="2fc">
    <w:name w:val="Список 2 Знак"/>
    <w:basedOn w:val="1"/>
    <w:link w:val="2fb"/>
    <w:rPr>
      <w:rFonts w:ascii="Times New Roman" w:hAnsi="Times New Roman"/>
      <w:sz w:val="24"/>
    </w:rPr>
  </w:style>
  <w:style w:type="paragraph" w:customStyle="1" w:styleId="xl83">
    <w:name w:val="xl83"/>
    <w:basedOn w:val="a0"/>
    <w:link w:val="xl830"/>
    <w:pPr>
      <w:pBdr>
        <w:left w:val="single" w:sz="4" w:space="0" w:color="000000"/>
      </w:pBdr>
      <w:spacing w:beforeAutospacing="1" w:afterAutospacing="1" w:line="240" w:lineRule="auto"/>
      <w:jc w:val="center"/>
    </w:pPr>
    <w:rPr>
      <w:rFonts w:ascii="Arial" w:hAnsi="Arial"/>
      <w:sz w:val="24"/>
    </w:rPr>
  </w:style>
  <w:style w:type="character" w:customStyle="1" w:styleId="xl830">
    <w:name w:val="xl83"/>
    <w:basedOn w:val="1"/>
    <w:link w:val="xl83"/>
    <w:rPr>
      <w:rFonts w:ascii="Arial" w:hAnsi="Arial"/>
      <w:sz w:val="24"/>
    </w:rPr>
  </w:style>
  <w:style w:type="paragraph" w:customStyle="1" w:styleId="affff4">
    <w:name w:val="Заг без нумерации"/>
    <w:basedOn w:val="a0"/>
    <w:next w:val="a0"/>
    <w:link w:val="affff5"/>
    <w:pPr>
      <w:spacing w:before="240" w:after="240" w:line="240" w:lineRule="auto"/>
      <w:ind w:left="851" w:right="851"/>
      <w:jc w:val="center"/>
      <w:outlineLvl w:val="0"/>
    </w:pPr>
    <w:rPr>
      <w:rFonts w:ascii="Arial" w:hAnsi="Arial"/>
      <w:b/>
      <w:sz w:val="28"/>
    </w:rPr>
  </w:style>
  <w:style w:type="character" w:customStyle="1" w:styleId="affff5">
    <w:name w:val="Заг без нумерации"/>
    <w:basedOn w:val="1"/>
    <w:link w:val="affff4"/>
    <w:rPr>
      <w:rFonts w:ascii="Arial" w:hAnsi="Arial"/>
      <w:b/>
      <w:sz w:val="28"/>
    </w:rPr>
  </w:style>
  <w:style w:type="paragraph" w:customStyle="1" w:styleId="Style9">
    <w:name w:val="Style9"/>
    <w:basedOn w:val="a0"/>
    <w:link w:val="Style90"/>
    <w:pPr>
      <w:widowControl w:val="0"/>
      <w:spacing w:after="0" w:line="240" w:lineRule="auto"/>
    </w:pPr>
    <w:rPr>
      <w:rFonts w:ascii="Trebuchet MS" w:hAnsi="Trebuchet MS"/>
      <w:sz w:val="24"/>
    </w:rPr>
  </w:style>
  <w:style w:type="character" w:customStyle="1" w:styleId="Style90">
    <w:name w:val="Style9"/>
    <w:basedOn w:val="1"/>
    <w:link w:val="Style9"/>
    <w:rPr>
      <w:rFonts w:ascii="Trebuchet MS" w:hAnsi="Trebuchet MS"/>
      <w:sz w:val="24"/>
    </w:rPr>
  </w:style>
  <w:style w:type="paragraph" w:customStyle="1" w:styleId="affff6">
    <w:name w:val="Знак Знак"/>
    <w:link w:val="affff7"/>
    <w:rPr>
      <w:b/>
      <w:i/>
      <w:sz w:val="28"/>
    </w:rPr>
  </w:style>
  <w:style w:type="character" w:customStyle="1" w:styleId="affff7">
    <w:name w:val="Знак Знак"/>
    <w:link w:val="affff6"/>
    <w:rPr>
      <w:b/>
      <w:i/>
      <w:sz w:val="28"/>
    </w:rPr>
  </w:style>
  <w:style w:type="paragraph" w:customStyle="1" w:styleId="cardmaininfopurchaselink2">
    <w:name w:val="cardmaininfo__purchaselink2"/>
    <w:link w:val="cardmaininfopurchaselink20"/>
    <w:rPr>
      <w:color w:val="0065DD"/>
    </w:rPr>
  </w:style>
  <w:style w:type="character" w:customStyle="1" w:styleId="cardmaininfopurchaselink20">
    <w:name w:val="cardmaininfo__purchaselink2"/>
    <w:link w:val="cardmaininfopurchaselink2"/>
    <w:rPr>
      <w:color w:val="0065DD"/>
    </w:rPr>
  </w:style>
  <w:style w:type="paragraph" w:customStyle="1" w:styleId="1ff0">
    <w:name w:val="Текст ТД Знак Знак Знак1 Знак"/>
    <w:basedOn w:val="a0"/>
    <w:link w:val="1ff1"/>
    <w:pPr>
      <w:spacing w:line="240" w:lineRule="auto"/>
      <w:ind w:left="3960" w:hanging="360"/>
      <w:jc w:val="both"/>
    </w:pPr>
    <w:rPr>
      <w:rFonts w:ascii="Times New Roman" w:hAnsi="Times New Roman"/>
      <w:sz w:val="24"/>
    </w:rPr>
  </w:style>
  <w:style w:type="character" w:customStyle="1" w:styleId="1ff1">
    <w:name w:val="Текст ТД Знак Знак Знак1 Знак"/>
    <w:basedOn w:val="1"/>
    <w:link w:val="1ff0"/>
    <w:rPr>
      <w:rFonts w:ascii="Times New Roman" w:hAnsi="Times New Roman"/>
      <w:sz w:val="24"/>
    </w:rPr>
  </w:style>
  <w:style w:type="paragraph" w:customStyle="1" w:styleId="affff8">
    <w:name w:val="МП"/>
    <w:basedOn w:val="a0"/>
    <w:link w:val="affff9"/>
    <w:pPr>
      <w:spacing w:after="120" w:line="240" w:lineRule="auto"/>
      <w:jc w:val="center"/>
    </w:pPr>
    <w:rPr>
      <w:rFonts w:ascii="Arial" w:hAnsi="Arial"/>
      <w:b/>
      <w:sz w:val="24"/>
    </w:rPr>
  </w:style>
  <w:style w:type="character" w:customStyle="1" w:styleId="affff9">
    <w:name w:val="МП"/>
    <w:basedOn w:val="1"/>
    <w:link w:val="affff8"/>
    <w:rPr>
      <w:rFonts w:ascii="Arial" w:hAnsi="Arial"/>
      <w:b/>
      <w:sz w:val="24"/>
    </w:rPr>
  </w:style>
  <w:style w:type="paragraph" w:customStyle="1" w:styleId="xl17">
    <w:name w:val="xl17"/>
    <w:basedOn w:val="a0"/>
    <w:link w:val="xl170"/>
    <w:pPr>
      <w:spacing w:beforeAutospacing="1" w:afterAutospacing="1" w:line="240" w:lineRule="auto"/>
      <w:jc w:val="right"/>
    </w:pPr>
    <w:rPr>
      <w:rFonts w:ascii="Times New Roman" w:hAnsi="Times New Roman"/>
      <w:sz w:val="24"/>
    </w:rPr>
  </w:style>
  <w:style w:type="character" w:customStyle="1" w:styleId="xl170">
    <w:name w:val="xl17"/>
    <w:basedOn w:val="1"/>
    <w:link w:val="xl17"/>
    <w:rPr>
      <w:rFonts w:ascii="Times New Roman" w:hAnsi="Times New Roman"/>
      <w:sz w:val="24"/>
    </w:rPr>
  </w:style>
  <w:style w:type="paragraph" w:styleId="3f3">
    <w:name w:val="Body Text 3"/>
    <w:basedOn w:val="a0"/>
    <w:link w:val="3f4"/>
    <w:pPr>
      <w:spacing w:after="120" w:line="240" w:lineRule="auto"/>
    </w:pPr>
    <w:rPr>
      <w:rFonts w:ascii="Times New Roman" w:hAnsi="Times New Roman"/>
      <w:sz w:val="16"/>
    </w:rPr>
  </w:style>
  <w:style w:type="character" w:customStyle="1" w:styleId="312">
    <w:name w:val="Основной текст 31"/>
    <w:basedOn w:val="1"/>
    <w:rPr>
      <w:rFonts w:ascii="Times New Roman" w:hAnsi="Times New Roman"/>
      <w:b/>
      <w:sz w:val="24"/>
    </w:rPr>
  </w:style>
  <w:style w:type="paragraph" w:customStyle="1" w:styleId="1ff2">
    <w:name w:val="Гиперссылка1"/>
    <w:link w:val="affffa"/>
    <w:rPr>
      <w:color w:val="0000FF"/>
      <w:u w:val="single"/>
    </w:rPr>
  </w:style>
  <w:style w:type="character" w:styleId="affffa">
    <w:name w:val="Hyperlink"/>
    <w:link w:val="1ff2"/>
    <w:rPr>
      <w:color w:val="0000FF"/>
      <w:u w:val="single"/>
    </w:rPr>
  </w:style>
  <w:style w:type="paragraph" w:customStyle="1" w:styleId="Footnote">
    <w:name w:val="Footnote"/>
    <w:basedOn w:val="a0"/>
    <w:link w:val="Footnote0"/>
    <w:rPr>
      <w:sz w:val="20"/>
    </w:rPr>
  </w:style>
  <w:style w:type="character" w:customStyle="1" w:styleId="Footnote0">
    <w:name w:val="Footnote"/>
    <w:basedOn w:val="1"/>
    <w:link w:val="Footnote"/>
    <w:rPr>
      <w:rFonts w:ascii="Calibri" w:hAnsi="Calibri"/>
      <w:sz w:val="20"/>
    </w:rPr>
  </w:style>
  <w:style w:type="character" w:customStyle="1" w:styleId="80">
    <w:name w:val="Заголовок 8 Знак"/>
    <w:basedOn w:val="1"/>
    <w:link w:val="8"/>
    <w:rPr>
      <w:rFonts w:ascii="Calibri" w:hAnsi="Calibri"/>
      <w:i/>
      <w:sz w:val="22"/>
    </w:rPr>
  </w:style>
  <w:style w:type="paragraph" w:customStyle="1" w:styleId="49">
    <w:name w:val="Знак Знак4"/>
    <w:link w:val="4a"/>
    <w:rPr>
      <w:sz w:val="24"/>
    </w:rPr>
  </w:style>
  <w:style w:type="character" w:customStyle="1" w:styleId="4a">
    <w:name w:val="Знак Знак4"/>
    <w:link w:val="49"/>
    <w:rPr>
      <w:sz w:val="24"/>
    </w:rPr>
  </w:style>
  <w:style w:type="paragraph" w:customStyle="1" w:styleId="1ff3">
    <w:name w:val="Строгий1"/>
    <w:link w:val="affffb"/>
    <w:rPr>
      <w:b/>
      <w:sz w:val="24"/>
    </w:rPr>
  </w:style>
  <w:style w:type="character" w:styleId="affffb">
    <w:name w:val="Strong"/>
    <w:link w:val="1ff3"/>
    <w:rPr>
      <w:rFonts w:ascii="Times New Roman" w:hAnsi="Times New Roman"/>
      <w:b/>
      <w:sz w:val="24"/>
    </w:rPr>
  </w:style>
  <w:style w:type="paragraph" w:customStyle="1" w:styleId="text">
    <w:name w:val="text"/>
    <w:link w:val="text0"/>
  </w:style>
  <w:style w:type="character" w:customStyle="1" w:styleId="text0">
    <w:name w:val="text"/>
    <w:link w:val="text"/>
  </w:style>
  <w:style w:type="paragraph" w:customStyle="1" w:styleId="prodmenu1">
    <w:name w:val="prodmenu1"/>
    <w:link w:val="prodmenu10"/>
    <w:rPr>
      <w:rFonts w:ascii="Arial" w:hAnsi="Arial"/>
      <w:color w:val="003399"/>
      <w:sz w:val="18"/>
    </w:rPr>
  </w:style>
  <w:style w:type="character" w:customStyle="1" w:styleId="prodmenu10">
    <w:name w:val="prodmenu1"/>
    <w:link w:val="prodmenu1"/>
    <w:rPr>
      <w:rFonts w:ascii="Arial" w:hAnsi="Arial"/>
      <w:color w:val="003399"/>
      <w:sz w:val="18"/>
      <w:u w:val="none"/>
    </w:rPr>
  </w:style>
  <w:style w:type="paragraph" w:styleId="1ff4">
    <w:name w:val="toc 1"/>
    <w:basedOn w:val="a0"/>
    <w:next w:val="a0"/>
    <w:link w:val="1ff5"/>
    <w:uiPriority w:val="39"/>
    <w:pPr>
      <w:tabs>
        <w:tab w:val="left" w:pos="1134"/>
        <w:tab w:val="right" w:leader="dot" w:pos="9627"/>
      </w:tabs>
      <w:spacing w:after="0" w:line="240" w:lineRule="auto"/>
    </w:pPr>
    <w:rPr>
      <w:rFonts w:ascii="Times New Roman" w:hAnsi="Times New Roman"/>
      <w:b/>
      <w:caps/>
      <w:sz w:val="20"/>
    </w:rPr>
  </w:style>
  <w:style w:type="character" w:customStyle="1" w:styleId="1ff5">
    <w:name w:val="Оглавление 1 Знак"/>
    <w:basedOn w:val="1"/>
    <w:link w:val="1ff4"/>
    <w:rPr>
      <w:rFonts w:ascii="Times New Roman" w:hAnsi="Times New Roman"/>
      <w:b/>
      <w:caps/>
      <w:sz w:val="20"/>
    </w:rPr>
  </w:style>
  <w:style w:type="character" w:customStyle="1" w:styleId="aff7">
    <w:name w:val="Абзац списка Знак"/>
    <w:basedOn w:val="1"/>
    <w:link w:val="aff6"/>
    <w:rPr>
      <w:rFonts w:ascii="Calibri" w:hAnsi="Calibri"/>
      <w:sz w:val="22"/>
    </w:rPr>
  </w:style>
  <w:style w:type="paragraph" w:customStyle="1" w:styleId="xl88">
    <w:name w:val="xl88"/>
    <w:basedOn w:val="a0"/>
    <w:link w:val="xl880"/>
    <w:pPr>
      <w:pBdr>
        <w:left w:val="single" w:sz="4" w:space="0" w:color="000000"/>
        <w:bottom w:val="single" w:sz="4" w:space="0" w:color="000000"/>
        <w:right w:val="single" w:sz="4" w:space="0" w:color="000000"/>
      </w:pBdr>
      <w:spacing w:beforeAutospacing="1" w:afterAutospacing="1" w:line="240" w:lineRule="auto"/>
    </w:pPr>
    <w:rPr>
      <w:rFonts w:ascii="Arial" w:hAnsi="Arial"/>
      <w:sz w:val="24"/>
    </w:rPr>
  </w:style>
  <w:style w:type="character" w:customStyle="1" w:styleId="xl880">
    <w:name w:val="xl88"/>
    <w:basedOn w:val="1"/>
    <w:link w:val="xl88"/>
    <w:rPr>
      <w:rFonts w:ascii="Arial" w:hAnsi="Arial"/>
      <w:sz w:val="24"/>
    </w:rPr>
  </w:style>
  <w:style w:type="paragraph" w:customStyle="1" w:styleId="xl30">
    <w:name w:val="xl30"/>
    <w:basedOn w:val="a0"/>
    <w:link w:val="xl30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300">
    <w:name w:val="xl30"/>
    <w:basedOn w:val="1"/>
    <w:link w:val="xl30"/>
    <w:rPr>
      <w:rFonts w:ascii="Times New Roman" w:hAnsi="Times New Roman"/>
      <w:sz w:val="24"/>
    </w:rPr>
  </w:style>
  <w:style w:type="paragraph" w:customStyle="1" w:styleId="xl66">
    <w:name w:val="xl66"/>
    <w:basedOn w:val="a0"/>
    <w:link w:val="xl660"/>
    <w:pPr>
      <w:pBdr>
        <w:left w:val="single" w:sz="4" w:space="0" w:color="000000"/>
        <w:right w:val="single" w:sz="4" w:space="0" w:color="000000"/>
      </w:pBdr>
      <w:spacing w:beforeAutospacing="1" w:afterAutospacing="1" w:line="240" w:lineRule="auto"/>
      <w:jc w:val="center"/>
    </w:pPr>
    <w:rPr>
      <w:rFonts w:ascii="Arial" w:hAnsi="Arial"/>
      <w:sz w:val="16"/>
    </w:rPr>
  </w:style>
  <w:style w:type="character" w:customStyle="1" w:styleId="xl660">
    <w:name w:val="xl66"/>
    <w:basedOn w:val="1"/>
    <w:link w:val="xl66"/>
    <w:rPr>
      <w:rFonts w:ascii="Arial" w:hAnsi="Arial"/>
      <w:sz w:val="16"/>
    </w:rPr>
  </w:style>
  <w:style w:type="paragraph" w:customStyle="1" w:styleId="xl75">
    <w:name w:val="xl75"/>
    <w:basedOn w:val="a0"/>
    <w:link w:val="xl750"/>
    <w:pPr>
      <w:pBdr>
        <w:bottom w:val="single" w:sz="4" w:space="0" w:color="000000"/>
        <w:right w:val="single" w:sz="4" w:space="0" w:color="000000"/>
      </w:pBdr>
      <w:spacing w:beforeAutospacing="1" w:afterAutospacing="1" w:line="240" w:lineRule="auto"/>
    </w:pPr>
    <w:rPr>
      <w:rFonts w:ascii="Arial" w:hAnsi="Arial"/>
      <w:sz w:val="16"/>
    </w:rPr>
  </w:style>
  <w:style w:type="character" w:customStyle="1" w:styleId="xl750">
    <w:name w:val="xl75"/>
    <w:basedOn w:val="1"/>
    <w:link w:val="xl75"/>
    <w:rPr>
      <w:rFonts w:ascii="Arial" w:hAnsi="Arial"/>
      <w:sz w:val="16"/>
    </w:rPr>
  </w:style>
  <w:style w:type="character" w:customStyle="1" w:styleId="3f4">
    <w:name w:val="Основной текст 3 Знак"/>
    <w:basedOn w:val="1"/>
    <w:link w:val="3f3"/>
    <w:rPr>
      <w:rFonts w:ascii="Times New Roman" w:hAnsi="Times New Roman"/>
      <w:sz w:val="16"/>
    </w:rPr>
  </w:style>
  <w:style w:type="paragraph" w:customStyle="1" w:styleId="TitleChar">
    <w:name w:val="Title Char"/>
    <w:link w:val="TitleChar0"/>
    <w:rPr>
      <w:rFonts w:ascii="Arial" w:hAnsi="Arial"/>
      <w:b/>
      <w:sz w:val="22"/>
    </w:rPr>
  </w:style>
  <w:style w:type="character" w:customStyle="1" w:styleId="TitleChar0">
    <w:name w:val="Title Char"/>
    <w:link w:val="TitleChar"/>
    <w:rPr>
      <w:rFonts w:ascii="Arial" w:hAnsi="Arial"/>
      <w:b/>
      <w:sz w:val="22"/>
    </w:rPr>
  </w:style>
  <w:style w:type="paragraph" w:customStyle="1" w:styleId="xl50">
    <w:name w:val="xl50"/>
    <w:basedOn w:val="a0"/>
    <w:link w:val="xl500"/>
    <w:pPr>
      <w:pBdr>
        <w:top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500">
    <w:name w:val="xl50"/>
    <w:basedOn w:val="1"/>
    <w:link w:val="xl50"/>
    <w:rPr>
      <w:rFonts w:ascii="Times New Roman" w:hAnsi="Times New Roman"/>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pple-converted-space">
    <w:name w:val="apple-converted-space"/>
    <w:basedOn w:val="15"/>
    <w:link w:val="apple-converted-space0"/>
  </w:style>
  <w:style w:type="character" w:customStyle="1" w:styleId="apple-converted-space0">
    <w:name w:val="apple-converted-space"/>
    <w:basedOn w:val="a1"/>
    <w:link w:val="apple-converted-space"/>
  </w:style>
  <w:style w:type="paragraph" w:customStyle="1" w:styleId="a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d"/>
    <w:pPr>
      <w:spacing w:after="160" w:line="240" w:lineRule="exact"/>
    </w:pPr>
    <w:rPr>
      <w:rFonts w:ascii="Verdana" w:hAnsi="Verdana"/>
      <w:sz w:val="20"/>
    </w:rPr>
  </w:style>
  <w:style w:type="character" w:customStyle="1" w:styleId="a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c"/>
    <w:rPr>
      <w:rFonts w:ascii="Verdana" w:hAnsi="Verdana"/>
      <w:sz w:val="20"/>
    </w:rPr>
  </w:style>
  <w:style w:type="paragraph" w:customStyle="1" w:styleId="xl60">
    <w:name w:val="xl60"/>
    <w:basedOn w:val="a0"/>
    <w:link w:val="xl600"/>
    <w:pPr>
      <w:spacing w:beforeAutospacing="1" w:afterAutospacing="1" w:line="240" w:lineRule="auto"/>
    </w:pPr>
    <w:rPr>
      <w:rFonts w:ascii="Times New Roman" w:hAnsi="Times New Roman"/>
      <w:i/>
      <w:sz w:val="24"/>
    </w:rPr>
  </w:style>
  <w:style w:type="character" w:customStyle="1" w:styleId="xl600">
    <w:name w:val="xl60"/>
    <w:basedOn w:val="1"/>
    <w:link w:val="xl60"/>
    <w:rPr>
      <w:rFonts w:ascii="Times New Roman" w:hAnsi="Times New Roman"/>
      <w:i/>
      <w:sz w:val="24"/>
    </w:rPr>
  </w:style>
  <w:style w:type="paragraph" w:customStyle="1" w:styleId="xl43">
    <w:name w:val="xl43"/>
    <w:basedOn w:val="a0"/>
    <w:link w:val="xl430"/>
    <w:pPr>
      <w:spacing w:beforeAutospacing="1" w:afterAutospacing="1" w:line="240" w:lineRule="auto"/>
      <w:jc w:val="right"/>
    </w:pPr>
    <w:rPr>
      <w:rFonts w:ascii="Times New Roman" w:hAnsi="Times New Roman"/>
      <w:b/>
      <w:sz w:val="24"/>
    </w:rPr>
  </w:style>
  <w:style w:type="character" w:customStyle="1" w:styleId="xl430">
    <w:name w:val="xl43"/>
    <w:basedOn w:val="1"/>
    <w:link w:val="xl43"/>
    <w:rPr>
      <w:rFonts w:ascii="Times New Roman" w:hAnsi="Times New Roman"/>
      <w:b/>
      <w:sz w:val="24"/>
    </w:rPr>
  </w:style>
  <w:style w:type="paragraph" w:customStyle="1" w:styleId="xl78">
    <w:name w:val="xl78"/>
    <w:basedOn w:val="a0"/>
    <w:link w:val="xl78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w:hAnsi="Arial"/>
      <w:sz w:val="16"/>
    </w:rPr>
  </w:style>
  <w:style w:type="character" w:customStyle="1" w:styleId="xl780">
    <w:name w:val="xl78"/>
    <w:basedOn w:val="1"/>
    <w:link w:val="xl78"/>
    <w:rPr>
      <w:rFonts w:ascii="Arial" w:hAnsi="Arial"/>
      <w:sz w:val="16"/>
    </w:rPr>
  </w:style>
  <w:style w:type="paragraph" w:customStyle="1" w:styleId="81">
    <w:name w:val="стиль8"/>
    <w:basedOn w:val="a0"/>
    <w:link w:val="82"/>
    <w:pPr>
      <w:spacing w:beforeAutospacing="1" w:afterAutospacing="1" w:line="240" w:lineRule="auto"/>
    </w:pPr>
    <w:rPr>
      <w:rFonts w:ascii="Verdana" w:hAnsi="Verdana"/>
      <w:sz w:val="18"/>
    </w:rPr>
  </w:style>
  <w:style w:type="character" w:customStyle="1" w:styleId="82">
    <w:name w:val="стиль8"/>
    <w:basedOn w:val="1"/>
    <w:link w:val="81"/>
    <w:rPr>
      <w:rFonts w:ascii="Verdana" w:hAnsi="Verdana"/>
      <w:sz w:val="18"/>
    </w:rPr>
  </w:style>
  <w:style w:type="paragraph" w:customStyle="1" w:styleId="510">
    <w:name w:val="Знак Знак51"/>
    <w:link w:val="511"/>
    <w:rPr>
      <w:sz w:val="24"/>
    </w:rPr>
  </w:style>
  <w:style w:type="character" w:customStyle="1" w:styleId="511">
    <w:name w:val="Знак Знак51"/>
    <w:link w:val="510"/>
    <w:rPr>
      <w:sz w:val="24"/>
    </w:rPr>
  </w:style>
  <w:style w:type="paragraph" w:customStyle="1" w:styleId="3f5">
    <w:name w:val="Знак Знак3 Знак"/>
    <w:basedOn w:val="a0"/>
    <w:link w:val="3f6"/>
    <w:pPr>
      <w:spacing w:beforeAutospacing="1" w:afterAutospacing="1"/>
    </w:pPr>
    <w:rPr>
      <w:rFonts w:ascii="Tahoma" w:hAnsi="Tahoma"/>
      <w:sz w:val="20"/>
    </w:rPr>
  </w:style>
  <w:style w:type="character" w:customStyle="1" w:styleId="3f6">
    <w:name w:val="Знак Знак3 Знак"/>
    <w:basedOn w:val="1"/>
    <w:link w:val="3f5"/>
    <w:rPr>
      <w:rFonts w:ascii="Tahoma" w:hAnsi="Tahoma"/>
      <w:sz w:val="20"/>
    </w:rPr>
  </w:style>
  <w:style w:type="paragraph" w:customStyle="1" w:styleId="1ff6">
    <w:name w:val="Маркированный список1"/>
    <w:basedOn w:val="a0"/>
    <w:link w:val="1ff7"/>
    <w:pPr>
      <w:widowControl w:val="0"/>
      <w:spacing w:after="60" w:line="240" w:lineRule="auto"/>
      <w:jc w:val="center"/>
    </w:pPr>
    <w:rPr>
      <w:rFonts w:ascii="Arial" w:hAnsi="Arial"/>
      <w:b/>
      <w:sz w:val="20"/>
    </w:rPr>
  </w:style>
  <w:style w:type="character" w:customStyle="1" w:styleId="1ff7">
    <w:name w:val="Маркированный список1"/>
    <w:basedOn w:val="1"/>
    <w:link w:val="1ff6"/>
    <w:rPr>
      <w:rFonts w:ascii="Arial" w:hAnsi="Arial"/>
      <w:b/>
      <w:sz w:val="20"/>
    </w:rPr>
  </w:style>
  <w:style w:type="paragraph" w:customStyle="1" w:styleId="xl47">
    <w:name w:val="xl47"/>
    <w:basedOn w:val="a0"/>
    <w:link w:val="xl470"/>
    <w:pPr>
      <w:spacing w:beforeAutospacing="1" w:afterAutospacing="1" w:line="240" w:lineRule="auto"/>
      <w:jc w:val="center"/>
    </w:pPr>
    <w:rPr>
      <w:rFonts w:ascii="Times New Roman" w:hAnsi="Times New Roman"/>
      <w:b/>
      <w:sz w:val="24"/>
    </w:rPr>
  </w:style>
  <w:style w:type="character" w:customStyle="1" w:styleId="xl470">
    <w:name w:val="xl47"/>
    <w:basedOn w:val="1"/>
    <w:link w:val="xl47"/>
    <w:rPr>
      <w:rFonts w:ascii="Times New Roman" w:hAnsi="Times New Roman"/>
      <w:b/>
      <w:sz w:val="24"/>
    </w:rPr>
  </w:style>
  <w:style w:type="paragraph" w:customStyle="1" w:styleId="FontStyle24">
    <w:name w:val="Font Style24"/>
    <w:link w:val="FontStyle240"/>
    <w:rPr>
      <w:b/>
      <w:sz w:val="24"/>
    </w:rPr>
  </w:style>
  <w:style w:type="character" w:customStyle="1" w:styleId="FontStyle240">
    <w:name w:val="Font Style24"/>
    <w:link w:val="FontStyle24"/>
    <w:rPr>
      <w:rFonts w:ascii="Times New Roman" w:hAnsi="Times New Roman"/>
      <w:b/>
      <w:sz w:val="24"/>
    </w:rPr>
  </w:style>
  <w:style w:type="paragraph" w:customStyle="1" w:styleId="xl55">
    <w:name w:val="xl55"/>
    <w:basedOn w:val="a0"/>
    <w:link w:val="xl550"/>
    <w:pPr>
      <w:spacing w:beforeAutospacing="1" w:afterAutospacing="1" w:line="240" w:lineRule="auto"/>
    </w:pPr>
    <w:rPr>
      <w:rFonts w:ascii="Times New Roman" w:hAnsi="Times New Roman"/>
      <w:i/>
      <w:sz w:val="24"/>
    </w:rPr>
  </w:style>
  <w:style w:type="character" w:customStyle="1" w:styleId="xl550">
    <w:name w:val="xl55"/>
    <w:basedOn w:val="1"/>
    <w:link w:val="xl55"/>
    <w:rPr>
      <w:rFonts w:ascii="Times New Roman" w:hAnsi="Times New Roman"/>
      <w:i/>
      <w:sz w:val="24"/>
    </w:rPr>
  </w:style>
  <w:style w:type="paragraph" w:customStyle="1" w:styleId="21a">
    <w:name w:val="Знак2 Знак Знак1"/>
    <w:link w:val="21b"/>
    <w:rPr>
      <w:sz w:val="24"/>
    </w:rPr>
  </w:style>
  <w:style w:type="character" w:customStyle="1" w:styleId="21b">
    <w:name w:val="Знак2 Знак Знак1"/>
    <w:link w:val="21a"/>
    <w:rPr>
      <w:sz w:val="24"/>
    </w:rPr>
  </w:style>
  <w:style w:type="paragraph" w:customStyle="1" w:styleId="1ff8">
    <w:name w:val="Выделение1"/>
    <w:link w:val="affffe"/>
    <w:rPr>
      <w:i/>
    </w:rPr>
  </w:style>
  <w:style w:type="character" w:styleId="affffe">
    <w:name w:val="Emphasis"/>
    <w:link w:val="1ff8"/>
    <w:rPr>
      <w:i/>
    </w:rPr>
  </w:style>
  <w:style w:type="paragraph" w:styleId="afffff">
    <w:name w:val="No Spacing"/>
    <w:link w:val="afffff0"/>
    <w:rPr>
      <w:rFonts w:ascii="Calibri" w:hAnsi="Calibri"/>
      <w:sz w:val="22"/>
    </w:rPr>
  </w:style>
  <w:style w:type="character" w:customStyle="1" w:styleId="afffff0">
    <w:name w:val="Без интервала Знак"/>
    <w:link w:val="afffff"/>
    <w:rPr>
      <w:rFonts w:ascii="Calibri" w:hAnsi="Calibri"/>
      <w:sz w:val="22"/>
    </w:rPr>
  </w:style>
  <w:style w:type="paragraph" w:customStyle="1" w:styleId="xl76">
    <w:name w:val="xl76"/>
    <w:basedOn w:val="a0"/>
    <w:link w:val="xl76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hAnsi="Arial"/>
      <w:sz w:val="16"/>
    </w:rPr>
  </w:style>
  <w:style w:type="character" w:customStyle="1" w:styleId="xl760">
    <w:name w:val="xl76"/>
    <w:basedOn w:val="1"/>
    <w:link w:val="xl76"/>
    <w:rPr>
      <w:rFonts w:ascii="Arial" w:hAnsi="Arial"/>
      <w:sz w:val="16"/>
    </w:rPr>
  </w:style>
  <w:style w:type="paragraph" w:customStyle="1" w:styleId="afffff1">
    <w:name w:val="Основной текст Знак"/>
    <w:link w:val="afffff2"/>
    <w:rPr>
      <w:sz w:val="24"/>
    </w:rPr>
  </w:style>
  <w:style w:type="character" w:customStyle="1" w:styleId="afffff2">
    <w:name w:val="Основной текст Знак"/>
    <w:link w:val="afffff1"/>
    <w:rPr>
      <w:sz w:val="24"/>
    </w:rPr>
  </w:style>
  <w:style w:type="paragraph" w:styleId="91">
    <w:name w:val="toc 9"/>
    <w:next w:val="a0"/>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xl54">
    <w:name w:val="xl54"/>
    <w:basedOn w:val="a0"/>
    <w:link w:val="xl540"/>
    <w:pPr>
      <w:spacing w:beforeAutospacing="1" w:afterAutospacing="1" w:line="240" w:lineRule="auto"/>
      <w:jc w:val="right"/>
    </w:pPr>
    <w:rPr>
      <w:rFonts w:ascii="Times New Roman" w:hAnsi="Times New Roman"/>
      <w:sz w:val="24"/>
    </w:rPr>
  </w:style>
  <w:style w:type="character" w:customStyle="1" w:styleId="xl540">
    <w:name w:val="xl54"/>
    <w:basedOn w:val="1"/>
    <w:link w:val="xl54"/>
    <w:rPr>
      <w:rFonts w:ascii="Times New Roman" w:hAnsi="Times New Roman"/>
      <w:sz w:val="24"/>
    </w:rPr>
  </w:style>
  <w:style w:type="paragraph" w:customStyle="1" w:styleId="-0">
    <w:name w:val="Контракт-пункт"/>
    <w:basedOn w:val="a0"/>
    <w:link w:val="-5"/>
    <w:pPr>
      <w:numPr>
        <w:ilvl w:val="1"/>
        <w:numId w:val="4"/>
      </w:numPr>
      <w:spacing w:after="0" w:line="240" w:lineRule="auto"/>
      <w:jc w:val="both"/>
    </w:pPr>
    <w:rPr>
      <w:rFonts w:ascii="Times New Roman" w:hAnsi="Times New Roman"/>
      <w:sz w:val="24"/>
    </w:rPr>
  </w:style>
  <w:style w:type="character" w:customStyle="1" w:styleId="-5">
    <w:name w:val="Контракт-пункт"/>
    <w:basedOn w:val="1"/>
    <w:link w:val="-0"/>
    <w:rPr>
      <w:rFonts w:ascii="Times New Roman" w:hAnsi="Times New Roman"/>
      <w:sz w:val="24"/>
    </w:rPr>
  </w:style>
  <w:style w:type="paragraph" w:styleId="26">
    <w:name w:val="Body Text Indent 2"/>
    <w:basedOn w:val="a0"/>
    <w:link w:val="2fd"/>
    <w:pPr>
      <w:spacing w:after="0" w:line="240" w:lineRule="auto"/>
      <w:ind w:firstLine="709"/>
      <w:jc w:val="both"/>
    </w:pPr>
    <w:rPr>
      <w:rFonts w:ascii="Times New Roman" w:hAnsi="Times New Roman"/>
      <w:sz w:val="28"/>
    </w:rPr>
  </w:style>
  <w:style w:type="character" w:customStyle="1" w:styleId="220">
    <w:name w:val="Основной текст с отступом 22"/>
    <w:basedOn w:val="1"/>
    <w:rPr>
      <w:rFonts w:ascii="Calibri" w:hAnsi="Calibri"/>
      <w:sz w:val="22"/>
    </w:rPr>
  </w:style>
  <w:style w:type="paragraph" w:styleId="2fe">
    <w:name w:val="List Bullet 2"/>
    <w:basedOn w:val="a0"/>
    <w:link w:val="2ff"/>
    <w:pPr>
      <w:tabs>
        <w:tab w:val="left" w:pos="643"/>
      </w:tabs>
      <w:spacing w:after="60" w:line="240" w:lineRule="auto"/>
      <w:ind w:left="643" w:hanging="360"/>
      <w:jc w:val="both"/>
    </w:pPr>
    <w:rPr>
      <w:rFonts w:ascii="Times New Roman" w:hAnsi="Times New Roman"/>
      <w:sz w:val="24"/>
    </w:rPr>
  </w:style>
  <w:style w:type="character" w:customStyle="1" w:styleId="2ff">
    <w:name w:val="Маркированный список 2 Знак"/>
    <w:basedOn w:val="1"/>
    <w:link w:val="2fe"/>
    <w:rPr>
      <w:rFonts w:ascii="Times New Roman" w:hAnsi="Times New Roman"/>
      <w:sz w:val="24"/>
    </w:rPr>
  </w:style>
  <w:style w:type="paragraph" w:customStyle="1" w:styleId="afffff3">
    <w:name w:val="Текст ТД Знак Знак"/>
    <w:link w:val="afffff4"/>
    <w:rPr>
      <w:sz w:val="24"/>
    </w:rPr>
  </w:style>
  <w:style w:type="character" w:customStyle="1" w:styleId="afffff4">
    <w:name w:val="Текст ТД Знак Знак"/>
    <w:link w:val="afffff3"/>
    <w:rPr>
      <w:sz w:val="24"/>
    </w:rPr>
  </w:style>
  <w:style w:type="paragraph" w:customStyle="1" w:styleId="FORMATTEXT">
    <w:name w:val=".FORMATTEXT"/>
    <w:link w:val="FORMATTEXT0"/>
    <w:pPr>
      <w:widowControl w:val="0"/>
    </w:pPr>
    <w:rPr>
      <w:sz w:val="24"/>
    </w:rPr>
  </w:style>
  <w:style w:type="character" w:customStyle="1" w:styleId="FORMATTEXT0">
    <w:name w:val=".FORMATTEXT"/>
    <w:link w:val="FORMATTEXT"/>
    <w:rPr>
      <w:sz w:val="24"/>
    </w:rPr>
  </w:style>
  <w:style w:type="paragraph" w:customStyle="1" w:styleId="afffff5">
    <w:name w:val="Заголовок Знак"/>
    <w:link w:val="afffff6"/>
    <w:rPr>
      <w:rFonts w:ascii="Calibri Light" w:hAnsi="Calibri Light"/>
      <w:spacing w:val="-10"/>
      <w:sz w:val="56"/>
    </w:rPr>
  </w:style>
  <w:style w:type="character" w:customStyle="1" w:styleId="afffff6">
    <w:name w:val="Заголовок Знак"/>
    <w:link w:val="afffff5"/>
    <w:rPr>
      <w:rFonts w:ascii="Calibri Light" w:hAnsi="Calibri Light"/>
      <w:spacing w:val="-10"/>
      <w:sz w:val="56"/>
    </w:rPr>
  </w:style>
  <w:style w:type="paragraph" w:customStyle="1" w:styleId="xl25">
    <w:name w:val="xl25"/>
    <w:basedOn w:val="a0"/>
    <w:link w:val="xl250"/>
    <w:pPr>
      <w:spacing w:beforeAutospacing="1" w:afterAutospacing="1" w:line="240" w:lineRule="auto"/>
      <w:jc w:val="right"/>
    </w:pPr>
    <w:rPr>
      <w:rFonts w:ascii="Times New Roman" w:hAnsi="Times New Roman"/>
      <w:sz w:val="24"/>
    </w:rPr>
  </w:style>
  <w:style w:type="character" w:customStyle="1" w:styleId="xl250">
    <w:name w:val="xl25"/>
    <w:basedOn w:val="1"/>
    <w:link w:val="xl25"/>
    <w:rPr>
      <w:rFonts w:ascii="Times New Roman" w:hAnsi="Times New Roman"/>
      <w:sz w:val="24"/>
    </w:rPr>
  </w:style>
  <w:style w:type="paragraph" w:customStyle="1" w:styleId="a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f8"/>
    <w:pPr>
      <w:spacing w:after="160" w:line="240" w:lineRule="exact"/>
    </w:pPr>
    <w:rPr>
      <w:rFonts w:ascii="Verdana" w:hAnsi="Verdana"/>
      <w:sz w:val="20"/>
    </w:rPr>
  </w:style>
  <w:style w:type="character" w:customStyle="1" w:styleId="a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7"/>
    <w:rPr>
      <w:rFonts w:ascii="Verdana" w:hAnsi="Verdana"/>
      <w:sz w:val="20"/>
    </w:rPr>
  </w:style>
  <w:style w:type="paragraph" w:customStyle="1" w:styleId="FontStyle46">
    <w:name w:val="Font Style46"/>
    <w:link w:val="FontStyle460"/>
    <w:rPr>
      <w:i/>
      <w:sz w:val="22"/>
    </w:rPr>
  </w:style>
  <w:style w:type="character" w:customStyle="1" w:styleId="FontStyle460">
    <w:name w:val="Font Style46"/>
    <w:link w:val="FontStyle46"/>
    <w:rPr>
      <w:rFonts w:ascii="Times New Roman" w:hAnsi="Times New Roman"/>
      <w:i/>
      <w:sz w:val="22"/>
    </w:rPr>
  </w:style>
  <w:style w:type="paragraph" w:customStyle="1" w:styleId="1ff9">
    <w:name w:val="Стиль1"/>
    <w:basedOn w:val="a0"/>
    <w:link w:val="1ffa"/>
    <w:pPr>
      <w:keepNext/>
      <w:keepLines/>
      <w:widowControl w:val="0"/>
      <w:tabs>
        <w:tab w:val="left" w:pos="432"/>
      </w:tabs>
      <w:spacing w:after="60" w:line="240" w:lineRule="auto"/>
      <w:ind w:left="432" w:hanging="432"/>
    </w:pPr>
    <w:rPr>
      <w:rFonts w:ascii="Times New Roman" w:hAnsi="Times New Roman"/>
      <w:b/>
      <w:sz w:val="28"/>
    </w:rPr>
  </w:style>
  <w:style w:type="character" w:customStyle="1" w:styleId="1ffa">
    <w:name w:val="Стиль1"/>
    <w:basedOn w:val="1"/>
    <w:link w:val="1ff9"/>
    <w:rPr>
      <w:rFonts w:ascii="Times New Roman" w:hAnsi="Times New Roman"/>
      <w:b/>
      <w:sz w:val="28"/>
    </w:rPr>
  </w:style>
  <w:style w:type="paragraph" w:customStyle="1" w:styleId="afffff9">
    <w:name w:val="Цветовое выделение"/>
    <w:link w:val="afffffa"/>
    <w:rPr>
      <w:b/>
      <w:color w:val="000080"/>
    </w:rPr>
  </w:style>
  <w:style w:type="character" w:customStyle="1" w:styleId="afffffa">
    <w:name w:val="Цветовое выделение"/>
    <w:link w:val="afffff9"/>
    <w:rPr>
      <w:b/>
      <w:color w:val="000080"/>
    </w:rPr>
  </w:style>
  <w:style w:type="paragraph" w:customStyle="1" w:styleId="xl33">
    <w:name w:val="xl33"/>
    <w:basedOn w:val="a0"/>
    <w:link w:val="xl330"/>
    <w:pPr>
      <w:spacing w:beforeAutospacing="1" w:afterAutospacing="1" w:line="240" w:lineRule="auto"/>
      <w:jc w:val="right"/>
    </w:pPr>
    <w:rPr>
      <w:rFonts w:ascii="Times New Roman" w:hAnsi="Times New Roman"/>
      <w:sz w:val="24"/>
      <w:u w:val="single"/>
    </w:rPr>
  </w:style>
  <w:style w:type="character" w:customStyle="1" w:styleId="xl330">
    <w:name w:val="xl33"/>
    <w:basedOn w:val="1"/>
    <w:link w:val="xl33"/>
    <w:rPr>
      <w:rFonts w:ascii="Times New Roman" w:hAnsi="Times New Roman"/>
      <w:sz w:val="24"/>
      <w:u w:val="single"/>
    </w:rPr>
  </w:style>
  <w:style w:type="paragraph" w:customStyle="1" w:styleId="67">
    <w:name w:val="Знак6"/>
    <w:basedOn w:val="a0"/>
    <w:link w:val="68"/>
    <w:pPr>
      <w:spacing w:beforeAutospacing="1" w:afterAutospacing="1"/>
    </w:pPr>
    <w:rPr>
      <w:rFonts w:ascii="Tahoma" w:hAnsi="Tahoma"/>
      <w:sz w:val="20"/>
    </w:rPr>
  </w:style>
  <w:style w:type="character" w:customStyle="1" w:styleId="68">
    <w:name w:val="Знак6"/>
    <w:basedOn w:val="1"/>
    <w:link w:val="67"/>
    <w:rPr>
      <w:rFonts w:ascii="Tahoma" w:hAnsi="Tahoma"/>
      <w:sz w:val="20"/>
    </w:rPr>
  </w:style>
  <w:style w:type="paragraph" w:styleId="afffffb">
    <w:name w:val="Balloon Text"/>
    <w:basedOn w:val="a0"/>
    <w:link w:val="afffffc"/>
    <w:rPr>
      <w:rFonts w:ascii="Tahoma" w:hAnsi="Tahoma"/>
      <w:sz w:val="16"/>
    </w:rPr>
  </w:style>
  <w:style w:type="character" w:customStyle="1" w:styleId="afffffc">
    <w:name w:val="Текст выноски Знак"/>
    <w:basedOn w:val="1"/>
    <w:link w:val="afffffb"/>
    <w:rPr>
      <w:rFonts w:ascii="Tahoma" w:hAnsi="Tahoma"/>
      <w:sz w:val="16"/>
    </w:rPr>
  </w:style>
  <w:style w:type="paragraph" w:customStyle="1" w:styleId="afffffd">
    <w:name w:val="Текст ТД Знак Знак Знак"/>
    <w:basedOn w:val="a0"/>
    <w:link w:val="afffffe"/>
    <w:pPr>
      <w:spacing w:line="240" w:lineRule="auto"/>
      <w:ind w:left="360" w:hanging="360"/>
      <w:jc w:val="both"/>
    </w:pPr>
    <w:rPr>
      <w:rFonts w:ascii="Times New Roman" w:hAnsi="Times New Roman"/>
      <w:sz w:val="24"/>
    </w:rPr>
  </w:style>
  <w:style w:type="character" w:customStyle="1" w:styleId="afffffe">
    <w:name w:val="Текст ТД Знак Знак Знак"/>
    <w:basedOn w:val="1"/>
    <w:link w:val="afffffd"/>
    <w:rPr>
      <w:rFonts w:ascii="Times New Roman" w:hAnsi="Times New Roman"/>
      <w:sz w:val="24"/>
    </w:rPr>
  </w:style>
  <w:style w:type="paragraph" w:customStyle="1" w:styleId="xl93">
    <w:name w:val="xl93"/>
    <w:basedOn w:val="a0"/>
    <w:link w:val="xl930"/>
    <w:pPr>
      <w:pBdr>
        <w:left w:val="single" w:sz="4" w:space="0" w:color="000000"/>
        <w:right w:val="single" w:sz="4" w:space="0" w:color="000000"/>
      </w:pBdr>
      <w:spacing w:beforeAutospacing="1" w:afterAutospacing="1" w:line="240" w:lineRule="auto"/>
    </w:pPr>
    <w:rPr>
      <w:rFonts w:ascii="Arial" w:hAnsi="Arial"/>
      <w:sz w:val="16"/>
    </w:rPr>
  </w:style>
  <w:style w:type="character" w:customStyle="1" w:styleId="xl930">
    <w:name w:val="xl93"/>
    <w:basedOn w:val="1"/>
    <w:link w:val="xl93"/>
    <w:rPr>
      <w:rFonts w:ascii="Arial" w:hAnsi="Arial"/>
      <w:sz w:val="16"/>
    </w:rPr>
  </w:style>
  <w:style w:type="paragraph" w:customStyle="1" w:styleId="Style12">
    <w:name w:val="Style12"/>
    <w:basedOn w:val="a0"/>
    <w:link w:val="Style120"/>
    <w:pPr>
      <w:widowControl w:val="0"/>
      <w:spacing w:after="0" w:line="274" w:lineRule="exact"/>
      <w:jc w:val="both"/>
    </w:pPr>
    <w:rPr>
      <w:rFonts w:ascii="Times New Roman" w:hAnsi="Times New Roman"/>
      <w:sz w:val="24"/>
    </w:rPr>
  </w:style>
  <w:style w:type="character" w:customStyle="1" w:styleId="Style120">
    <w:name w:val="Style12"/>
    <w:basedOn w:val="1"/>
    <w:link w:val="Style12"/>
    <w:rPr>
      <w:rFonts w:ascii="Times New Roman" w:hAnsi="Times New Roman"/>
      <w:sz w:val="24"/>
    </w:rPr>
  </w:style>
  <w:style w:type="paragraph" w:customStyle="1" w:styleId="a">
    <w:name w:val="Раздел ТД"/>
    <w:basedOn w:val="a0"/>
    <w:link w:val="affffff"/>
    <w:pPr>
      <w:numPr>
        <w:numId w:val="6"/>
      </w:numPr>
      <w:spacing w:before="240" w:after="0" w:line="360" w:lineRule="auto"/>
      <w:jc w:val="center"/>
    </w:pPr>
    <w:rPr>
      <w:rFonts w:ascii="Times New Roman" w:hAnsi="Times New Roman"/>
      <w:b/>
      <w:sz w:val="24"/>
    </w:rPr>
  </w:style>
  <w:style w:type="character" w:customStyle="1" w:styleId="affffff">
    <w:name w:val="Раздел ТД"/>
    <w:basedOn w:val="1"/>
    <w:link w:val="a"/>
    <w:rPr>
      <w:rFonts w:ascii="Times New Roman" w:hAnsi="Times New Roman"/>
      <w:b/>
      <w:sz w:val="24"/>
    </w:rPr>
  </w:style>
  <w:style w:type="paragraph" w:customStyle="1" w:styleId="font5">
    <w:name w:val="font5"/>
    <w:basedOn w:val="a0"/>
    <w:link w:val="font50"/>
    <w:pPr>
      <w:spacing w:beforeAutospacing="1" w:afterAutospacing="1" w:line="240" w:lineRule="auto"/>
    </w:pPr>
    <w:rPr>
      <w:rFonts w:ascii="Times New Roman" w:hAnsi="Times New Roman"/>
      <w:sz w:val="24"/>
    </w:rPr>
  </w:style>
  <w:style w:type="character" w:customStyle="1" w:styleId="font50">
    <w:name w:val="font5"/>
    <w:basedOn w:val="1"/>
    <w:link w:val="font5"/>
    <w:rPr>
      <w:rFonts w:ascii="Times New Roman" w:hAnsi="Times New Roman"/>
      <w:sz w:val="24"/>
    </w:rPr>
  </w:style>
  <w:style w:type="character" w:customStyle="1" w:styleId="2fd">
    <w:name w:val="Основной текст с отступом 2 Знак"/>
    <w:basedOn w:val="1"/>
    <w:link w:val="26"/>
    <w:rPr>
      <w:rFonts w:ascii="Times New Roman" w:hAnsi="Times New Roman"/>
      <w:sz w:val="28"/>
    </w:rPr>
  </w:style>
  <w:style w:type="paragraph" w:customStyle="1" w:styleId="2ff0">
    <w:name w:val="Название 2 Знак"/>
    <w:link w:val="2ff1"/>
    <w:rPr>
      <w:sz w:val="28"/>
    </w:rPr>
  </w:style>
  <w:style w:type="character" w:customStyle="1" w:styleId="2ff1">
    <w:name w:val="Название 2 Знак"/>
    <w:link w:val="2ff0"/>
    <w:rPr>
      <w:sz w:val="28"/>
    </w:rPr>
  </w:style>
  <w:style w:type="paragraph" w:styleId="83">
    <w:name w:val="toc 8"/>
    <w:next w:val="a0"/>
    <w:link w:val="84"/>
    <w:uiPriority w:val="39"/>
    <w:pPr>
      <w:ind w:left="1400"/>
    </w:pPr>
    <w:rPr>
      <w:rFonts w:ascii="XO Thames" w:hAnsi="XO Thames"/>
      <w:sz w:val="28"/>
    </w:rPr>
  </w:style>
  <w:style w:type="character" w:customStyle="1" w:styleId="84">
    <w:name w:val="Оглавление 8 Знак"/>
    <w:link w:val="83"/>
    <w:rPr>
      <w:rFonts w:ascii="XO Thames" w:hAnsi="XO Thames"/>
      <w:sz w:val="28"/>
    </w:rPr>
  </w:style>
  <w:style w:type="paragraph" w:customStyle="1" w:styleId="affffff0">
    <w:name w:val="текст сноски"/>
    <w:basedOn w:val="a0"/>
    <w:link w:val="affffff1"/>
    <w:pPr>
      <w:widowControl w:val="0"/>
    </w:pPr>
    <w:rPr>
      <w:rFonts w:ascii="Gelvetsky 12pt" w:hAnsi="Gelvetsky 12pt"/>
    </w:rPr>
  </w:style>
  <w:style w:type="character" w:customStyle="1" w:styleId="affffff1">
    <w:name w:val="текст сноски"/>
    <w:basedOn w:val="1"/>
    <w:link w:val="affffff0"/>
    <w:rPr>
      <w:rFonts w:ascii="Gelvetsky 12pt" w:hAnsi="Gelvetsky 12pt"/>
      <w:sz w:val="22"/>
    </w:rPr>
  </w:style>
  <w:style w:type="paragraph" w:customStyle="1" w:styleId="xl106">
    <w:name w:val="xl106"/>
    <w:basedOn w:val="a0"/>
    <w:link w:val="xl1060"/>
    <w:pPr>
      <w:pBdr>
        <w:right w:val="single" w:sz="4" w:space="0" w:color="000000"/>
      </w:pBdr>
      <w:spacing w:beforeAutospacing="1" w:afterAutospacing="1" w:line="240" w:lineRule="auto"/>
    </w:pPr>
    <w:rPr>
      <w:rFonts w:ascii="Arial" w:hAnsi="Arial"/>
      <w:sz w:val="24"/>
    </w:rPr>
  </w:style>
  <w:style w:type="character" w:customStyle="1" w:styleId="xl1060">
    <w:name w:val="xl106"/>
    <w:basedOn w:val="1"/>
    <w:link w:val="xl106"/>
    <w:rPr>
      <w:rFonts w:ascii="Arial" w:hAnsi="Arial"/>
      <w:sz w:val="24"/>
    </w:rPr>
  </w:style>
  <w:style w:type="paragraph" w:customStyle="1" w:styleId="xl46">
    <w:name w:val="xl46"/>
    <w:basedOn w:val="a0"/>
    <w:link w:val="xl460"/>
    <w:pPr>
      <w:spacing w:beforeAutospacing="1" w:afterAutospacing="1" w:line="240" w:lineRule="auto"/>
      <w:jc w:val="center"/>
    </w:pPr>
    <w:rPr>
      <w:rFonts w:ascii="Times New Roman" w:hAnsi="Times New Roman"/>
      <w:sz w:val="24"/>
    </w:rPr>
  </w:style>
  <w:style w:type="character" w:customStyle="1" w:styleId="xl460">
    <w:name w:val="xl46"/>
    <w:basedOn w:val="1"/>
    <w:link w:val="xl46"/>
    <w:rPr>
      <w:rFonts w:ascii="Times New Roman" w:hAnsi="Times New Roman"/>
      <w:sz w:val="24"/>
    </w:rPr>
  </w:style>
  <w:style w:type="paragraph" w:customStyle="1" w:styleId="2111">
    <w:name w:val="Знак2 Знак Знак11"/>
    <w:link w:val="2112"/>
    <w:rPr>
      <w:sz w:val="24"/>
    </w:rPr>
  </w:style>
  <w:style w:type="character" w:customStyle="1" w:styleId="2112">
    <w:name w:val="Знак2 Знак Знак11"/>
    <w:link w:val="2111"/>
    <w:rPr>
      <w:sz w:val="24"/>
    </w:rPr>
  </w:style>
  <w:style w:type="paragraph" w:customStyle="1" w:styleId="4b">
    <w:name w:val="Знак Знак4"/>
    <w:link w:val="4c"/>
    <w:rPr>
      <w:b/>
      <w:sz w:val="28"/>
    </w:rPr>
  </w:style>
  <w:style w:type="character" w:customStyle="1" w:styleId="4c">
    <w:name w:val="Знак Знак4"/>
    <w:link w:val="4b"/>
    <w:rPr>
      <w:b/>
      <w:sz w:val="28"/>
    </w:rPr>
  </w:style>
  <w:style w:type="paragraph" w:customStyle="1" w:styleId="apple-style-span">
    <w:name w:val="apple-style-span"/>
    <w:basedOn w:val="15"/>
    <w:link w:val="apple-style-span0"/>
  </w:style>
  <w:style w:type="character" w:customStyle="1" w:styleId="apple-style-span0">
    <w:name w:val="apple-style-span"/>
    <w:basedOn w:val="a1"/>
    <w:link w:val="apple-style-span"/>
  </w:style>
  <w:style w:type="paragraph" w:customStyle="1" w:styleId="xl29">
    <w:name w:val="xl29"/>
    <w:basedOn w:val="a0"/>
    <w:link w:val="xl290"/>
    <w:pPr>
      <w:spacing w:beforeAutospacing="1" w:afterAutospacing="1" w:line="240" w:lineRule="auto"/>
    </w:pPr>
    <w:rPr>
      <w:rFonts w:ascii="Times New Roman" w:hAnsi="Times New Roman"/>
      <w:b/>
      <w:sz w:val="24"/>
    </w:rPr>
  </w:style>
  <w:style w:type="character" w:customStyle="1" w:styleId="xl290">
    <w:name w:val="xl29"/>
    <w:basedOn w:val="1"/>
    <w:link w:val="xl29"/>
    <w:rPr>
      <w:rFonts w:ascii="Times New Roman" w:hAnsi="Times New Roman"/>
      <w:b/>
      <w:sz w:val="24"/>
    </w:rPr>
  </w:style>
  <w:style w:type="paragraph" w:customStyle="1" w:styleId="2ff2">
    <w:name w:val="ШТ Назв.2"/>
    <w:basedOn w:val="a0"/>
    <w:link w:val="2ff3"/>
    <w:pPr>
      <w:spacing w:before="60" w:after="0" w:line="240" w:lineRule="auto"/>
      <w:jc w:val="center"/>
    </w:pPr>
    <w:rPr>
      <w:rFonts w:ascii="Times New Roman" w:hAnsi="Times New Roman"/>
      <w:b/>
      <w:sz w:val="24"/>
    </w:rPr>
  </w:style>
  <w:style w:type="character" w:customStyle="1" w:styleId="2ff3">
    <w:name w:val="ШТ Назв.2"/>
    <w:basedOn w:val="1"/>
    <w:link w:val="2ff2"/>
    <w:rPr>
      <w:rFonts w:ascii="Times New Roman" w:hAnsi="Times New Roman"/>
      <w:b/>
      <w:sz w:val="24"/>
    </w:rPr>
  </w:style>
  <w:style w:type="paragraph" w:customStyle="1" w:styleId="57">
    <w:name w:val="Знак5"/>
    <w:basedOn w:val="a0"/>
    <w:link w:val="58"/>
    <w:pPr>
      <w:spacing w:beforeAutospacing="1" w:afterAutospacing="1"/>
    </w:pPr>
    <w:rPr>
      <w:rFonts w:ascii="Tahoma" w:hAnsi="Tahoma"/>
      <w:sz w:val="20"/>
    </w:rPr>
  </w:style>
  <w:style w:type="character" w:customStyle="1" w:styleId="58">
    <w:name w:val="Знак5"/>
    <w:basedOn w:val="1"/>
    <w:link w:val="57"/>
    <w:rPr>
      <w:rFonts w:ascii="Tahoma" w:hAnsi="Tahoma"/>
      <w:sz w:val="20"/>
    </w:rPr>
  </w:style>
  <w:style w:type="paragraph" w:customStyle="1" w:styleId="xl57">
    <w:name w:val="xl57"/>
    <w:basedOn w:val="a0"/>
    <w:link w:val="xl570"/>
    <w:pPr>
      <w:spacing w:beforeAutospacing="1" w:afterAutospacing="1" w:line="240" w:lineRule="auto"/>
      <w:jc w:val="center"/>
    </w:pPr>
    <w:rPr>
      <w:rFonts w:ascii="Times New Roman" w:hAnsi="Times New Roman"/>
      <w:i/>
      <w:sz w:val="24"/>
    </w:rPr>
  </w:style>
  <w:style w:type="character" w:customStyle="1" w:styleId="xl570">
    <w:name w:val="xl57"/>
    <w:basedOn w:val="1"/>
    <w:link w:val="xl57"/>
    <w:rPr>
      <w:rFonts w:ascii="Times New Roman" w:hAnsi="Times New Roman"/>
      <w:i/>
      <w:sz w:val="24"/>
    </w:rPr>
  </w:style>
  <w:style w:type="paragraph" w:customStyle="1" w:styleId="xl77">
    <w:name w:val="xl77"/>
    <w:basedOn w:val="a0"/>
    <w:link w:val="xl77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w:hAnsi="Arial"/>
      <w:sz w:val="16"/>
    </w:rPr>
  </w:style>
  <w:style w:type="character" w:customStyle="1" w:styleId="xl770">
    <w:name w:val="xl77"/>
    <w:basedOn w:val="1"/>
    <w:link w:val="xl77"/>
    <w:rPr>
      <w:rFonts w:ascii="Arial" w:hAnsi="Arial"/>
      <w:sz w:val="16"/>
    </w:rPr>
  </w:style>
  <w:style w:type="paragraph" w:customStyle="1" w:styleId="affffff2">
    <w:name w:val="Условия контракта"/>
    <w:basedOn w:val="a0"/>
    <w:link w:val="affffff3"/>
    <w:pPr>
      <w:tabs>
        <w:tab w:val="left" w:pos="567"/>
      </w:tabs>
      <w:spacing w:before="240" w:after="120" w:line="240" w:lineRule="auto"/>
      <w:ind w:left="567" w:hanging="567"/>
      <w:jc w:val="both"/>
    </w:pPr>
    <w:rPr>
      <w:rFonts w:ascii="Times New Roman" w:hAnsi="Times New Roman"/>
      <w:b/>
      <w:sz w:val="24"/>
    </w:rPr>
  </w:style>
  <w:style w:type="character" w:customStyle="1" w:styleId="affffff3">
    <w:name w:val="Условия контракта"/>
    <w:basedOn w:val="1"/>
    <w:link w:val="affffff2"/>
    <w:rPr>
      <w:rFonts w:ascii="Times New Roman" w:hAnsi="Times New Roman"/>
      <w:b/>
      <w:sz w:val="24"/>
    </w:rPr>
  </w:style>
  <w:style w:type="paragraph" w:customStyle="1" w:styleId="xl100">
    <w:name w:val="xl100"/>
    <w:basedOn w:val="a0"/>
    <w:link w:val="xl1000"/>
    <w:pPr>
      <w:pBdr>
        <w:left w:val="single" w:sz="4" w:space="0" w:color="000000"/>
        <w:bottom w:val="single" w:sz="4" w:space="0" w:color="000000"/>
        <w:right w:val="single" w:sz="4" w:space="0" w:color="000000"/>
      </w:pBdr>
      <w:spacing w:beforeAutospacing="1" w:afterAutospacing="1" w:line="240" w:lineRule="auto"/>
      <w:jc w:val="center"/>
    </w:pPr>
    <w:rPr>
      <w:rFonts w:ascii="Arial" w:hAnsi="Arial"/>
      <w:sz w:val="16"/>
    </w:rPr>
  </w:style>
  <w:style w:type="character" w:customStyle="1" w:styleId="xl1000">
    <w:name w:val="xl100"/>
    <w:basedOn w:val="1"/>
    <w:link w:val="xl100"/>
    <w:rPr>
      <w:rFonts w:ascii="Arial" w:hAnsi="Arial"/>
      <w:sz w:val="16"/>
    </w:rPr>
  </w:style>
  <w:style w:type="paragraph" w:styleId="affffff4">
    <w:name w:val="Note Heading"/>
    <w:basedOn w:val="a0"/>
    <w:next w:val="a0"/>
    <w:link w:val="affffff5"/>
    <w:pPr>
      <w:spacing w:after="60" w:line="240" w:lineRule="auto"/>
      <w:jc w:val="both"/>
    </w:pPr>
    <w:rPr>
      <w:rFonts w:ascii="Times New Roman" w:hAnsi="Times New Roman"/>
      <w:sz w:val="24"/>
    </w:rPr>
  </w:style>
  <w:style w:type="character" w:customStyle="1" w:styleId="affffff5">
    <w:name w:val="Заголовок записки Знак"/>
    <w:basedOn w:val="1"/>
    <w:link w:val="affffff4"/>
    <w:rPr>
      <w:rFonts w:ascii="Times New Roman" w:hAnsi="Times New Roman"/>
      <w:sz w:val="24"/>
    </w:rPr>
  </w:style>
  <w:style w:type="paragraph" w:customStyle="1" w:styleId="Style7">
    <w:name w:val="Style7"/>
    <w:basedOn w:val="a0"/>
    <w:link w:val="Style70"/>
    <w:pPr>
      <w:widowControl w:val="0"/>
      <w:spacing w:after="0" w:line="278" w:lineRule="exact"/>
      <w:ind w:firstLine="696"/>
      <w:jc w:val="both"/>
    </w:pPr>
    <w:rPr>
      <w:rFonts w:ascii="Arial" w:hAnsi="Arial"/>
      <w:sz w:val="24"/>
    </w:rPr>
  </w:style>
  <w:style w:type="character" w:customStyle="1" w:styleId="Style70">
    <w:name w:val="Style7"/>
    <w:basedOn w:val="1"/>
    <w:link w:val="Style7"/>
    <w:rPr>
      <w:rFonts w:ascii="Arial" w:hAnsi="Arial"/>
      <w:sz w:val="24"/>
    </w:rPr>
  </w:style>
  <w:style w:type="paragraph" w:customStyle="1" w:styleId="affffff6">
    <w:name w:val="Знак"/>
    <w:basedOn w:val="a0"/>
    <w:link w:val="affffff7"/>
    <w:pPr>
      <w:spacing w:beforeAutospacing="1" w:afterAutospacing="1"/>
    </w:pPr>
    <w:rPr>
      <w:rFonts w:ascii="Tahoma" w:hAnsi="Tahoma"/>
      <w:sz w:val="20"/>
    </w:rPr>
  </w:style>
  <w:style w:type="character" w:customStyle="1" w:styleId="affffff7">
    <w:name w:val="Знак"/>
    <w:basedOn w:val="1"/>
    <w:link w:val="affffff6"/>
    <w:rPr>
      <w:rFonts w:ascii="Tahoma" w:hAnsi="Tahoma"/>
      <w:sz w:val="20"/>
    </w:rPr>
  </w:style>
  <w:style w:type="paragraph" w:customStyle="1" w:styleId="-1">
    <w:name w:val="Контракт-подпункт"/>
    <w:basedOn w:val="a0"/>
    <w:link w:val="-6"/>
    <w:pPr>
      <w:numPr>
        <w:ilvl w:val="2"/>
        <w:numId w:val="4"/>
      </w:numPr>
      <w:spacing w:after="0" w:line="240" w:lineRule="auto"/>
      <w:jc w:val="both"/>
    </w:pPr>
    <w:rPr>
      <w:rFonts w:ascii="Times New Roman" w:hAnsi="Times New Roman"/>
      <w:sz w:val="24"/>
    </w:rPr>
  </w:style>
  <w:style w:type="character" w:customStyle="1" w:styleId="-6">
    <w:name w:val="Контракт-подпункт"/>
    <w:basedOn w:val="1"/>
    <w:link w:val="-1"/>
    <w:rPr>
      <w:rFonts w:ascii="Times New Roman" w:hAnsi="Times New Roman"/>
      <w:sz w:val="24"/>
    </w:rPr>
  </w:style>
  <w:style w:type="paragraph" w:customStyle="1" w:styleId="xl64">
    <w:name w:val="xl64"/>
    <w:basedOn w:val="a0"/>
    <w:link w:val="xl64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w:hAnsi="Arial"/>
      <w:b/>
      <w:sz w:val="16"/>
    </w:rPr>
  </w:style>
  <w:style w:type="character" w:customStyle="1" w:styleId="xl640">
    <w:name w:val="xl64"/>
    <w:basedOn w:val="1"/>
    <w:link w:val="xl64"/>
    <w:rPr>
      <w:rFonts w:ascii="Arial" w:hAnsi="Arial"/>
      <w:b/>
      <w:sz w:val="16"/>
    </w:rPr>
  </w:style>
  <w:style w:type="paragraph" w:customStyle="1" w:styleId="Simlple">
    <w:name w:val="Simlple"/>
    <w:basedOn w:val="a0"/>
    <w:link w:val="Simlple0"/>
    <w:pPr>
      <w:spacing w:before="60" w:after="60" w:line="240" w:lineRule="auto"/>
      <w:ind w:firstLine="284"/>
      <w:jc w:val="both"/>
    </w:pPr>
    <w:rPr>
      <w:rFonts w:ascii="Arial" w:hAnsi="Arial"/>
      <w:sz w:val="20"/>
    </w:rPr>
  </w:style>
  <w:style w:type="character" w:customStyle="1" w:styleId="Simlple0">
    <w:name w:val="Simlple"/>
    <w:basedOn w:val="1"/>
    <w:link w:val="Simlple"/>
    <w:rPr>
      <w:rFonts w:ascii="Arial" w:hAnsi="Arial"/>
      <w:sz w:val="20"/>
    </w:rPr>
  </w:style>
  <w:style w:type="paragraph" w:styleId="2ff4">
    <w:name w:val="envelope return"/>
    <w:basedOn w:val="a0"/>
    <w:link w:val="2ff5"/>
    <w:pPr>
      <w:spacing w:after="60" w:line="240" w:lineRule="auto"/>
      <w:jc w:val="both"/>
    </w:pPr>
    <w:rPr>
      <w:rFonts w:ascii="Arial" w:hAnsi="Arial"/>
      <w:sz w:val="20"/>
    </w:rPr>
  </w:style>
  <w:style w:type="character" w:customStyle="1" w:styleId="2ff5">
    <w:name w:val="Обратный адрес 2 Знак"/>
    <w:basedOn w:val="1"/>
    <w:link w:val="2ff4"/>
    <w:rPr>
      <w:rFonts w:ascii="Arial" w:hAnsi="Arial"/>
      <w:sz w:val="20"/>
    </w:rPr>
  </w:style>
  <w:style w:type="paragraph" w:customStyle="1" w:styleId="3f7">
    <w:name w:val="3"/>
    <w:basedOn w:val="a0"/>
    <w:link w:val="3f8"/>
    <w:pPr>
      <w:spacing w:after="0" w:line="240" w:lineRule="auto"/>
      <w:jc w:val="both"/>
    </w:pPr>
    <w:rPr>
      <w:rFonts w:ascii="Times New Roman" w:hAnsi="Times New Roman"/>
      <w:sz w:val="24"/>
    </w:rPr>
  </w:style>
  <w:style w:type="character" w:customStyle="1" w:styleId="3f8">
    <w:name w:val="3"/>
    <w:basedOn w:val="1"/>
    <w:link w:val="3f7"/>
    <w:rPr>
      <w:rFonts w:ascii="Times New Roman" w:hAnsi="Times New Roman"/>
      <w:sz w:val="24"/>
    </w:rPr>
  </w:style>
  <w:style w:type="paragraph" w:customStyle="1" w:styleId="BodyTextIndentChar1">
    <w:name w:val="Body Text Indent Char1"/>
    <w:link w:val="BodyTextIndentChar10"/>
  </w:style>
  <w:style w:type="character" w:customStyle="1" w:styleId="BodyTextIndentChar10">
    <w:name w:val="Body Text Indent Char1"/>
    <w:link w:val="BodyTextIndentChar1"/>
  </w:style>
  <w:style w:type="paragraph" w:customStyle="1" w:styleId="ConsPlusNormal1">
    <w:name w:val="ConsPlusNormal"/>
    <w:link w:val="ConsPlusNormal2"/>
    <w:pPr>
      <w:widowControl w:val="0"/>
      <w:ind w:firstLine="720"/>
    </w:pPr>
    <w:rPr>
      <w:rFonts w:ascii="Arial" w:hAnsi="Arial"/>
    </w:rPr>
  </w:style>
  <w:style w:type="character" w:customStyle="1" w:styleId="ConsPlusNormal2">
    <w:name w:val="ConsPlusNormal"/>
    <w:link w:val="ConsPlusNormal1"/>
    <w:rPr>
      <w:rFonts w:ascii="Arial" w:hAnsi="Arial"/>
    </w:rPr>
  </w:style>
  <w:style w:type="paragraph" w:customStyle="1" w:styleId="xl109">
    <w:name w:val="xl109"/>
    <w:basedOn w:val="a0"/>
    <w:link w:val="xl1090"/>
    <w:pPr>
      <w:pBdr>
        <w:top w:val="single" w:sz="4" w:space="0" w:color="000000"/>
        <w:left w:val="single" w:sz="4" w:space="0" w:color="000000"/>
        <w:right w:val="single" w:sz="4" w:space="0" w:color="000000"/>
      </w:pBdr>
      <w:spacing w:beforeAutospacing="1" w:afterAutospacing="1" w:line="240" w:lineRule="auto"/>
    </w:pPr>
    <w:rPr>
      <w:rFonts w:ascii="Arial" w:hAnsi="Arial"/>
      <w:sz w:val="16"/>
    </w:rPr>
  </w:style>
  <w:style w:type="character" w:customStyle="1" w:styleId="xl1090">
    <w:name w:val="xl109"/>
    <w:basedOn w:val="1"/>
    <w:link w:val="xl109"/>
    <w:rPr>
      <w:rFonts w:ascii="Arial" w:hAnsi="Arial"/>
      <w:sz w:val="16"/>
    </w:rPr>
  </w:style>
  <w:style w:type="paragraph" w:customStyle="1" w:styleId="xl98">
    <w:name w:val="xl98"/>
    <w:basedOn w:val="a0"/>
    <w:link w:val="xl980"/>
    <w:pPr>
      <w:pBdr>
        <w:right w:val="single" w:sz="4" w:space="0" w:color="000000"/>
      </w:pBdr>
      <w:spacing w:beforeAutospacing="1" w:afterAutospacing="1" w:line="240" w:lineRule="auto"/>
    </w:pPr>
    <w:rPr>
      <w:rFonts w:ascii="Arial" w:hAnsi="Arial"/>
      <w:sz w:val="24"/>
    </w:rPr>
  </w:style>
  <w:style w:type="character" w:customStyle="1" w:styleId="xl980">
    <w:name w:val="xl98"/>
    <w:basedOn w:val="1"/>
    <w:link w:val="xl98"/>
    <w:rPr>
      <w:rFonts w:ascii="Arial" w:hAnsi="Arial"/>
      <w:sz w:val="24"/>
    </w:rPr>
  </w:style>
  <w:style w:type="paragraph" w:customStyle="1" w:styleId="affffff8">
    <w:basedOn w:val="a0"/>
    <w:next w:val="affffff9"/>
    <w:link w:val="affffffa"/>
    <w:semiHidden/>
    <w:unhideWhenUsed/>
    <w:pPr>
      <w:widowControl w:val="0"/>
      <w:spacing w:after="0" w:line="240" w:lineRule="auto"/>
      <w:jc w:val="center"/>
    </w:pPr>
    <w:rPr>
      <w:rFonts w:ascii="Times New Roman" w:hAnsi="Times New Roman"/>
      <w:sz w:val="24"/>
    </w:rPr>
  </w:style>
  <w:style w:type="character" w:customStyle="1" w:styleId="affffffa">
    <w:basedOn w:val="1"/>
    <w:link w:val="affffff8"/>
    <w:semiHidden/>
    <w:unhideWhenUsed/>
    <w:rPr>
      <w:rFonts w:ascii="Times New Roman" w:hAnsi="Times New Roman"/>
      <w:sz w:val="24"/>
    </w:rPr>
  </w:style>
  <w:style w:type="paragraph" w:styleId="59">
    <w:name w:val="toc 5"/>
    <w:next w:val="a0"/>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spanheaderlot21">
    <w:name w:val="span_header_lot_21"/>
    <w:link w:val="spanheaderlot210"/>
    <w:rPr>
      <w:b/>
    </w:rPr>
  </w:style>
  <w:style w:type="character" w:customStyle="1" w:styleId="spanheaderlot210">
    <w:name w:val="span_header_lot_21"/>
    <w:link w:val="spanheaderlot21"/>
    <w:rPr>
      <w:b/>
      <w:sz w:val="20"/>
    </w:rPr>
  </w:style>
  <w:style w:type="paragraph" w:customStyle="1" w:styleId="3f9">
    <w:name w:val="Стиль3 Знак Знак Знак"/>
    <w:link w:val="3fa"/>
    <w:rPr>
      <w:sz w:val="24"/>
    </w:rPr>
  </w:style>
  <w:style w:type="character" w:customStyle="1" w:styleId="3fa">
    <w:name w:val="Стиль3 Знак Знак Знак"/>
    <w:link w:val="3f9"/>
    <w:rPr>
      <w:sz w:val="24"/>
    </w:rPr>
  </w:style>
  <w:style w:type="paragraph" w:customStyle="1" w:styleId="xl53">
    <w:name w:val="xl53"/>
    <w:basedOn w:val="a0"/>
    <w:link w:val="xl530"/>
    <w:pPr>
      <w:pBdr>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530">
    <w:name w:val="xl53"/>
    <w:basedOn w:val="1"/>
    <w:link w:val="xl53"/>
    <w:rPr>
      <w:rFonts w:ascii="Times New Roman" w:hAnsi="Times New Roman"/>
      <w:sz w:val="24"/>
    </w:rPr>
  </w:style>
  <w:style w:type="paragraph" w:customStyle="1" w:styleId="font7">
    <w:name w:val="font7"/>
    <w:basedOn w:val="a0"/>
    <w:link w:val="font70"/>
    <w:pPr>
      <w:spacing w:beforeAutospacing="1" w:afterAutospacing="1" w:line="240" w:lineRule="auto"/>
    </w:pPr>
    <w:rPr>
      <w:rFonts w:ascii="Times New Roman" w:hAnsi="Times New Roman"/>
      <w:sz w:val="14"/>
    </w:rPr>
  </w:style>
  <w:style w:type="character" w:customStyle="1" w:styleId="font70">
    <w:name w:val="font7"/>
    <w:basedOn w:val="1"/>
    <w:link w:val="font7"/>
    <w:rPr>
      <w:rFonts w:ascii="Times New Roman" w:hAnsi="Times New Roman"/>
      <w:sz w:val="14"/>
    </w:rPr>
  </w:style>
  <w:style w:type="paragraph" w:customStyle="1" w:styleId="1ffb">
    <w:name w:val="Знак сноски1"/>
    <w:link w:val="affffffb"/>
    <w:rPr>
      <w:vertAlign w:val="superscript"/>
    </w:rPr>
  </w:style>
  <w:style w:type="character" w:styleId="affffffb">
    <w:name w:val="footnote reference"/>
    <w:link w:val="1ffb"/>
    <w:rPr>
      <w:rFonts w:ascii="Times New Roman" w:hAnsi="Times New Roman"/>
      <w:vertAlign w:val="superscript"/>
    </w:rPr>
  </w:style>
  <w:style w:type="paragraph" w:customStyle="1" w:styleId="313">
    <w:name w:val="Заголовок 3 Знак1"/>
    <w:link w:val="314"/>
    <w:rPr>
      <w:rFonts w:ascii="Arial" w:hAnsi="Arial"/>
      <w:b/>
      <w:sz w:val="26"/>
    </w:rPr>
  </w:style>
  <w:style w:type="character" w:customStyle="1" w:styleId="314">
    <w:name w:val="Заголовок 3 Знак1"/>
    <w:link w:val="313"/>
    <w:rPr>
      <w:rFonts w:ascii="Arial" w:hAnsi="Arial"/>
      <w:b/>
      <w:sz w:val="26"/>
    </w:rPr>
  </w:style>
  <w:style w:type="paragraph" w:styleId="affffffc">
    <w:name w:val="Plain Text"/>
    <w:basedOn w:val="a0"/>
    <w:link w:val="affffffd"/>
    <w:rPr>
      <w:rFonts w:ascii="Courier New" w:hAnsi="Courier New"/>
      <w:sz w:val="20"/>
    </w:rPr>
  </w:style>
  <w:style w:type="character" w:customStyle="1" w:styleId="affffffd">
    <w:name w:val="Текст Знак"/>
    <w:basedOn w:val="1"/>
    <w:link w:val="affffffc"/>
    <w:rPr>
      <w:rFonts w:ascii="Courier New" w:hAnsi="Courier New"/>
      <w:sz w:val="20"/>
    </w:rPr>
  </w:style>
  <w:style w:type="paragraph" w:customStyle="1" w:styleId="Normal0">
    <w:name w:val="Normal_0"/>
    <w:link w:val="Normal00"/>
    <w:pPr>
      <w:widowControl w:val="0"/>
      <w:ind w:firstLine="400"/>
      <w:jc w:val="both"/>
    </w:pPr>
    <w:rPr>
      <w:sz w:val="24"/>
    </w:rPr>
  </w:style>
  <w:style w:type="character" w:customStyle="1" w:styleId="Normal00">
    <w:name w:val="Normal_0"/>
    <w:link w:val="Normal0"/>
    <w:rPr>
      <w:sz w:val="24"/>
    </w:rPr>
  </w:style>
  <w:style w:type="paragraph" w:styleId="ac">
    <w:name w:val="List Bullet"/>
    <w:basedOn w:val="a0"/>
    <w:link w:val="ad"/>
    <w:pPr>
      <w:widowControl w:val="0"/>
      <w:spacing w:after="60"/>
    </w:pPr>
  </w:style>
  <w:style w:type="character" w:customStyle="1" w:styleId="ad">
    <w:name w:val="Маркированный список Знак"/>
    <w:basedOn w:val="1"/>
    <w:link w:val="ac"/>
    <w:rPr>
      <w:rFonts w:ascii="Calibri" w:hAnsi="Calibri"/>
      <w:sz w:val="22"/>
    </w:rPr>
  </w:style>
  <w:style w:type="paragraph" w:styleId="affffffe">
    <w:name w:val="Date"/>
    <w:basedOn w:val="a0"/>
    <w:next w:val="a0"/>
    <w:link w:val="afffffff"/>
    <w:pPr>
      <w:spacing w:after="60" w:line="240" w:lineRule="auto"/>
      <w:jc w:val="both"/>
    </w:pPr>
    <w:rPr>
      <w:rFonts w:ascii="Times New Roman" w:hAnsi="Times New Roman"/>
      <w:sz w:val="24"/>
    </w:rPr>
  </w:style>
  <w:style w:type="character" w:customStyle="1" w:styleId="afffffff">
    <w:name w:val="Дата Знак"/>
    <w:basedOn w:val="1"/>
    <w:link w:val="affffffe"/>
    <w:rPr>
      <w:rFonts w:ascii="Times New Roman" w:hAnsi="Times New Roman"/>
      <w:sz w:val="24"/>
    </w:rPr>
  </w:style>
  <w:style w:type="paragraph" w:customStyle="1" w:styleId="xl39">
    <w:name w:val="xl39"/>
    <w:basedOn w:val="a0"/>
    <w:link w:val="xl390"/>
    <w:pPr>
      <w:spacing w:beforeAutospacing="1" w:afterAutospacing="1" w:line="240" w:lineRule="auto"/>
      <w:jc w:val="right"/>
    </w:pPr>
    <w:rPr>
      <w:rFonts w:ascii="Times New Roman" w:hAnsi="Times New Roman"/>
      <w:sz w:val="24"/>
    </w:rPr>
  </w:style>
  <w:style w:type="character" w:customStyle="1" w:styleId="xl390">
    <w:name w:val="xl39"/>
    <w:basedOn w:val="1"/>
    <w:link w:val="xl39"/>
    <w:rPr>
      <w:rFonts w:ascii="Times New Roman" w:hAnsi="Times New Roman"/>
      <w:sz w:val="24"/>
    </w:rPr>
  </w:style>
  <w:style w:type="paragraph" w:customStyle="1" w:styleId="caaieiaie1">
    <w:name w:val="caaieiaie 1"/>
    <w:basedOn w:val="a0"/>
    <w:next w:val="a0"/>
    <w:link w:val="caaieiaie10"/>
    <w:pPr>
      <w:keepNext/>
      <w:spacing w:after="0" w:line="240" w:lineRule="auto"/>
    </w:pPr>
    <w:rPr>
      <w:rFonts w:ascii="Times New Roman" w:hAnsi="Times New Roman"/>
      <w:sz w:val="24"/>
    </w:rPr>
  </w:style>
  <w:style w:type="character" w:customStyle="1" w:styleId="caaieiaie10">
    <w:name w:val="caaieiaie 1"/>
    <w:basedOn w:val="1"/>
    <w:link w:val="caaieiaie1"/>
    <w:rPr>
      <w:rFonts w:ascii="Times New Roman" w:hAnsi="Times New Roman"/>
      <w:sz w:val="24"/>
    </w:rPr>
  </w:style>
  <w:style w:type="paragraph" w:customStyle="1" w:styleId="afffffff0">
    <w:name w:val="Ãîòîâûé"/>
    <w:basedOn w:val="a0"/>
    <w:link w:val="afffffff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z w:val="20"/>
    </w:rPr>
  </w:style>
  <w:style w:type="character" w:customStyle="1" w:styleId="afffffff1">
    <w:name w:val="Ãîòîâûé"/>
    <w:basedOn w:val="1"/>
    <w:link w:val="afffffff0"/>
    <w:rPr>
      <w:rFonts w:ascii="Courier New" w:hAnsi="Courier New"/>
      <w:sz w:val="20"/>
    </w:rPr>
  </w:style>
  <w:style w:type="paragraph" w:customStyle="1" w:styleId="xl82">
    <w:name w:val="xl82"/>
    <w:basedOn w:val="a0"/>
    <w:link w:val="xl820"/>
    <w:pPr>
      <w:pBdr>
        <w:left w:val="single" w:sz="4" w:space="0" w:color="000000"/>
        <w:right w:val="single" w:sz="4" w:space="0" w:color="000000"/>
      </w:pBdr>
      <w:spacing w:beforeAutospacing="1" w:afterAutospacing="1" w:line="240" w:lineRule="auto"/>
    </w:pPr>
    <w:rPr>
      <w:rFonts w:ascii="Arial" w:hAnsi="Arial"/>
      <w:sz w:val="24"/>
    </w:rPr>
  </w:style>
  <w:style w:type="character" w:customStyle="1" w:styleId="xl820">
    <w:name w:val="xl82"/>
    <w:basedOn w:val="1"/>
    <w:link w:val="xl82"/>
    <w:rPr>
      <w:rFonts w:ascii="Arial" w:hAnsi="Arial"/>
      <w:sz w:val="24"/>
    </w:rPr>
  </w:style>
  <w:style w:type="paragraph" w:customStyle="1" w:styleId="FontStyle14">
    <w:name w:val="Font Style14"/>
    <w:link w:val="FontStyle140"/>
    <w:rPr>
      <w:sz w:val="24"/>
    </w:rPr>
  </w:style>
  <w:style w:type="character" w:customStyle="1" w:styleId="FontStyle140">
    <w:name w:val="Font Style14"/>
    <w:link w:val="FontStyle14"/>
    <w:rPr>
      <w:rFonts w:ascii="Times New Roman" w:hAnsi="Times New Roman"/>
      <w:sz w:val="24"/>
    </w:rPr>
  </w:style>
  <w:style w:type="paragraph" w:customStyle="1" w:styleId="xl61">
    <w:name w:val="xl61"/>
    <w:basedOn w:val="a0"/>
    <w:link w:val="xl610"/>
    <w:pPr>
      <w:spacing w:beforeAutospacing="1" w:afterAutospacing="1" w:line="240" w:lineRule="auto"/>
      <w:jc w:val="right"/>
    </w:pPr>
    <w:rPr>
      <w:rFonts w:ascii="Times New Roman" w:hAnsi="Times New Roman"/>
      <w:sz w:val="24"/>
    </w:rPr>
  </w:style>
  <w:style w:type="character" w:customStyle="1" w:styleId="xl610">
    <w:name w:val="xl61"/>
    <w:basedOn w:val="1"/>
    <w:link w:val="xl61"/>
    <w:rPr>
      <w:rFonts w:ascii="Times New Roman" w:hAnsi="Times New Roman"/>
      <w:sz w:val="24"/>
    </w:rPr>
  </w:style>
  <w:style w:type="paragraph" w:customStyle="1" w:styleId="xl90">
    <w:name w:val="xl90"/>
    <w:basedOn w:val="a0"/>
    <w:link w:val="xl900"/>
    <w:pPr>
      <w:pBdr>
        <w:bottom w:val="single" w:sz="4" w:space="0" w:color="000000"/>
        <w:right w:val="single" w:sz="4" w:space="0" w:color="000000"/>
      </w:pBdr>
      <w:spacing w:beforeAutospacing="1" w:afterAutospacing="1" w:line="240" w:lineRule="auto"/>
    </w:pPr>
    <w:rPr>
      <w:rFonts w:ascii="Arial" w:hAnsi="Arial"/>
      <w:sz w:val="16"/>
    </w:rPr>
  </w:style>
  <w:style w:type="character" w:customStyle="1" w:styleId="xl900">
    <w:name w:val="xl90"/>
    <w:basedOn w:val="1"/>
    <w:link w:val="xl90"/>
    <w:rPr>
      <w:rFonts w:ascii="Arial" w:hAnsi="Arial"/>
      <w:sz w:val="16"/>
    </w:rPr>
  </w:style>
  <w:style w:type="paragraph" w:customStyle="1" w:styleId="1ffc">
    <w:name w:val="Знак Знак Знак Знак1"/>
    <w:basedOn w:val="a0"/>
    <w:link w:val="1ffd"/>
    <w:pPr>
      <w:spacing w:beforeAutospacing="1" w:afterAutospacing="1"/>
    </w:pPr>
    <w:rPr>
      <w:rFonts w:ascii="Tahoma" w:hAnsi="Tahoma"/>
      <w:sz w:val="20"/>
    </w:rPr>
  </w:style>
  <w:style w:type="character" w:customStyle="1" w:styleId="1ffd">
    <w:name w:val="Знак Знак Знак Знак1"/>
    <w:basedOn w:val="1"/>
    <w:link w:val="1ffc"/>
    <w:rPr>
      <w:rFonts w:ascii="Tahoma" w:hAnsi="Tahoma"/>
      <w:sz w:val="20"/>
    </w:rPr>
  </w:style>
  <w:style w:type="paragraph" w:styleId="afffffff2">
    <w:name w:val="header"/>
    <w:basedOn w:val="a0"/>
    <w:link w:val="afffffff3"/>
    <w:pPr>
      <w:tabs>
        <w:tab w:val="center" w:pos="4677"/>
        <w:tab w:val="right" w:pos="9355"/>
      </w:tabs>
    </w:pPr>
  </w:style>
  <w:style w:type="character" w:customStyle="1" w:styleId="afffffff3">
    <w:name w:val="Верхний колонтитул Знак"/>
    <w:basedOn w:val="1"/>
    <w:link w:val="afffffff2"/>
    <w:rPr>
      <w:rFonts w:ascii="Calibri" w:hAnsi="Calibri"/>
      <w:sz w:val="22"/>
    </w:rPr>
  </w:style>
  <w:style w:type="paragraph" w:customStyle="1" w:styleId="Style19">
    <w:name w:val="Style19"/>
    <w:basedOn w:val="a0"/>
    <w:link w:val="Style190"/>
    <w:pPr>
      <w:widowControl w:val="0"/>
      <w:spacing w:after="0" w:line="274" w:lineRule="exact"/>
      <w:ind w:firstLine="960"/>
    </w:pPr>
    <w:rPr>
      <w:rFonts w:ascii="Times New Roman" w:hAnsi="Times New Roman"/>
      <w:sz w:val="24"/>
    </w:rPr>
  </w:style>
  <w:style w:type="character" w:customStyle="1" w:styleId="Style190">
    <w:name w:val="Style19"/>
    <w:basedOn w:val="1"/>
    <w:link w:val="Style19"/>
    <w:rPr>
      <w:rFonts w:ascii="Times New Roman" w:hAnsi="Times New Roman"/>
      <w:sz w:val="24"/>
    </w:rPr>
  </w:style>
  <w:style w:type="paragraph" w:customStyle="1" w:styleId="afffffff4">
    <w:name w:val="Таблицы (моноширинный)"/>
    <w:basedOn w:val="a0"/>
    <w:next w:val="a0"/>
    <w:link w:val="afffffff5"/>
    <w:pPr>
      <w:jc w:val="both"/>
    </w:pPr>
    <w:rPr>
      <w:rFonts w:ascii="Courier New" w:hAnsi="Courier New"/>
      <w:sz w:val="20"/>
    </w:rPr>
  </w:style>
  <w:style w:type="character" w:customStyle="1" w:styleId="afffffff5">
    <w:name w:val="Таблицы (моноширинный)"/>
    <w:basedOn w:val="1"/>
    <w:link w:val="afffffff4"/>
    <w:rPr>
      <w:rFonts w:ascii="Courier New" w:hAnsi="Courier New"/>
      <w:sz w:val="20"/>
    </w:rPr>
  </w:style>
  <w:style w:type="paragraph" w:styleId="3fb">
    <w:name w:val="List Number 3"/>
    <w:basedOn w:val="a0"/>
    <w:link w:val="3fc"/>
    <w:pPr>
      <w:tabs>
        <w:tab w:val="left" w:pos="926"/>
      </w:tabs>
      <w:spacing w:after="60" w:line="240" w:lineRule="auto"/>
      <w:ind w:left="926" w:hanging="360"/>
      <w:jc w:val="both"/>
    </w:pPr>
    <w:rPr>
      <w:rFonts w:ascii="Times New Roman" w:hAnsi="Times New Roman"/>
      <w:sz w:val="24"/>
    </w:rPr>
  </w:style>
  <w:style w:type="character" w:customStyle="1" w:styleId="3fc">
    <w:name w:val="Нумерованный список 3 Знак"/>
    <w:basedOn w:val="1"/>
    <w:link w:val="3fb"/>
    <w:rPr>
      <w:rFonts w:ascii="Times New Roman" w:hAnsi="Times New Roman"/>
      <w:sz w:val="24"/>
    </w:rPr>
  </w:style>
  <w:style w:type="paragraph" w:customStyle="1" w:styleId="xl68">
    <w:name w:val="xl68"/>
    <w:basedOn w:val="a0"/>
    <w:link w:val="xl680"/>
    <w:pPr>
      <w:pBdr>
        <w:top w:val="single" w:sz="4" w:space="0" w:color="000000"/>
        <w:left w:val="single" w:sz="4" w:space="0" w:color="000000"/>
      </w:pBdr>
      <w:spacing w:beforeAutospacing="1" w:afterAutospacing="1" w:line="240" w:lineRule="auto"/>
      <w:jc w:val="center"/>
    </w:pPr>
    <w:rPr>
      <w:rFonts w:ascii="Arial" w:hAnsi="Arial"/>
      <w:sz w:val="16"/>
    </w:rPr>
  </w:style>
  <w:style w:type="character" w:customStyle="1" w:styleId="xl680">
    <w:name w:val="xl68"/>
    <w:basedOn w:val="1"/>
    <w:link w:val="xl68"/>
    <w:rPr>
      <w:rFonts w:ascii="Arial" w:hAnsi="Arial"/>
      <w:sz w:val="16"/>
    </w:rPr>
  </w:style>
  <w:style w:type="paragraph" w:customStyle="1" w:styleId="xl22">
    <w:name w:val="xl22"/>
    <w:basedOn w:val="a0"/>
    <w:link w:val="xl220"/>
    <w:pPr>
      <w:spacing w:before="100" w:after="100" w:line="240" w:lineRule="auto"/>
      <w:jc w:val="center"/>
    </w:pPr>
    <w:rPr>
      <w:rFonts w:ascii="Times New Roman" w:hAnsi="Times New Roman"/>
      <w:sz w:val="24"/>
    </w:rPr>
  </w:style>
  <w:style w:type="character" w:customStyle="1" w:styleId="xl220">
    <w:name w:val="xl22"/>
    <w:basedOn w:val="1"/>
    <w:link w:val="xl22"/>
    <w:rPr>
      <w:rFonts w:ascii="Times New Roman" w:hAnsi="Times New Roman"/>
      <w:sz w:val="24"/>
    </w:rPr>
  </w:style>
  <w:style w:type="paragraph" w:customStyle="1" w:styleId="1ffe">
    <w:name w:val="1 Знак"/>
    <w:basedOn w:val="a0"/>
    <w:link w:val="1fff"/>
    <w:pPr>
      <w:spacing w:beforeAutospacing="1" w:afterAutospacing="1" w:line="240" w:lineRule="auto"/>
    </w:pPr>
    <w:rPr>
      <w:rFonts w:ascii="Tahoma" w:hAnsi="Tahoma"/>
      <w:sz w:val="20"/>
    </w:rPr>
  </w:style>
  <w:style w:type="character" w:customStyle="1" w:styleId="1fff">
    <w:name w:val="1 Знак"/>
    <w:basedOn w:val="1"/>
    <w:link w:val="1ffe"/>
    <w:rPr>
      <w:rFonts w:ascii="Tahoma" w:hAnsi="Tahoma"/>
      <w:sz w:val="20"/>
    </w:rPr>
  </w:style>
  <w:style w:type="paragraph" w:customStyle="1" w:styleId="formattext1">
    <w:name w:val="formattext"/>
    <w:basedOn w:val="a0"/>
    <w:link w:val="formattext2"/>
    <w:pPr>
      <w:spacing w:beforeAutospacing="1" w:afterAutospacing="1" w:line="240" w:lineRule="auto"/>
    </w:pPr>
    <w:rPr>
      <w:rFonts w:ascii="Times New Roman" w:hAnsi="Times New Roman"/>
      <w:sz w:val="24"/>
    </w:rPr>
  </w:style>
  <w:style w:type="character" w:customStyle="1" w:styleId="formattext2">
    <w:name w:val="formattext"/>
    <w:basedOn w:val="1"/>
    <w:link w:val="formattext1"/>
    <w:rPr>
      <w:rFonts w:ascii="Times New Roman" w:hAnsi="Times New Roman"/>
      <w:sz w:val="24"/>
    </w:rPr>
  </w:style>
  <w:style w:type="paragraph" w:customStyle="1" w:styleId="xl74">
    <w:name w:val="xl74"/>
    <w:basedOn w:val="a0"/>
    <w:link w:val="xl740"/>
    <w:pPr>
      <w:pBdr>
        <w:left w:val="single" w:sz="4" w:space="0" w:color="000000"/>
        <w:bottom w:val="single" w:sz="4" w:space="0" w:color="000000"/>
      </w:pBdr>
      <w:spacing w:beforeAutospacing="1" w:afterAutospacing="1" w:line="240" w:lineRule="auto"/>
      <w:jc w:val="center"/>
    </w:pPr>
    <w:rPr>
      <w:rFonts w:ascii="Arial" w:hAnsi="Arial"/>
      <w:sz w:val="16"/>
    </w:rPr>
  </w:style>
  <w:style w:type="character" w:customStyle="1" w:styleId="xl740">
    <w:name w:val="xl74"/>
    <w:basedOn w:val="1"/>
    <w:link w:val="xl74"/>
    <w:rPr>
      <w:rFonts w:ascii="Arial" w:hAnsi="Arial"/>
      <w:sz w:val="16"/>
    </w:rPr>
  </w:style>
  <w:style w:type="paragraph" w:customStyle="1" w:styleId="xl96">
    <w:name w:val="xl96"/>
    <w:basedOn w:val="a0"/>
    <w:link w:val="xl960"/>
    <w:pPr>
      <w:pBdr>
        <w:bottom w:val="single" w:sz="4" w:space="0" w:color="000000"/>
        <w:right w:val="single" w:sz="4" w:space="0" w:color="000000"/>
      </w:pBdr>
      <w:spacing w:beforeAutospacing="1" w:afterAutospacing="1" w:line="240" w:lineRule="auto"/>
    </w:pPr>
    <w:rPr>
      <w:rFonts w:ascii="Arial" w:hAnsi="Arial"/>
      <w:b/>
      <w:sz w:val="16"/>
    </w:rPr>
  </w:style>
  <w:style w:type="character" w:customStyle="1" w:styleId="xl960">
    <w:name w:val="xl96"/>
    <w:basedOn w:val="1"/>
    <w:link w:val="xl96"/>
    <w:rPr>
      <w:rFonts w:ascii="Arial" w:hAnsi="Arial"/>
      <w:b/>
      <w:sz w:val="16"/>
    </w:rPr>
  </w:style>
  <w:style w:type="paragraph" w:customStyle="1" w:styleId="69">
    <w:name w:val="заголовок 6"/>
    <w:basedOn w:val="a0"/>
    <w:next w:val="a0"/>
    <w:link w:val="6a"/>
    <w:pPr>
      <w:keepNext/>
      <w:spacing w:after="0" w:line="240" w:lineRule="auto"/>
    </w:pPr>
    <w:rPr>
      <w:rFonts w:ascii="Times New Roman" w:hAnsi="Times New Roman"/>
      <w:sz w:val="24"/>
    </w:rPr>
  </w:style>
  <w:style w:type="character" w:customStyle="1" w:styleId="6a">
    <w:name w:val="заголовок 6"/>
    <w:basedOn w:val="1"/>
    <w:link w:val="69"/>
    <w:rPr>
      <w:rFonts w:ascii="Times New Roman" w:hAnsi="Times New Roman"/>
      <w:sz w:val="24"/>
    </w:rPr>
  </w:style>
  <w:style w:type="paragraph" w:styleId="afffffff6">
    <w:name w:val="Subtitle"/>
    <w:basedOn w:val="a0"/>
    <w:link w:val="afffffff7"/>
    <w:uiPriority w:val="11"/>
    <w:qFormat/>
    <w:pPr>
      <w:spacing w:after="60" w:line="240" w:lineRule="auto"/>
      <w:jc w:val="center"/>
    </w:pPr>
    <w:rPr>
      <w:rFonts w:ascii="Arial" w:hAnsi="Arial"/>
      <w:sz w:val="24"/>
    </w:rPr>
  </w:style>
  <w:style w:type="character" w:customStyle="1" w:styleId="afffffff7">
    <w:name w:val="Подзаголовок Знак"/>
    <w:basedOn w:val="1"/>
    <w:link w:val="afffffff6"/>
    <w:rPr>
      <w:rFonts w:ascii="Arial" w:hAnsi="Arial"/>
      <w:sz w:val="24"/>
    </w:rPr>
  </w:style>
  <w:style w:type="paragraph" w:customStyle="1" w:styleId="af">
    <w:name w:val="Текст ТД"/>
    <w:basedOn w:val="a0"/>
    <w:link w:val="af1"/>
    <w:pPr>
      <w:spacing w:line="240" w:lineRule="auto"/>
      <w:jc w:val="both"/>
    </w:pPr>
    <w:rPr>
      <w:rFonts w:ascii="Times New Roman" w:hAnsi="Times New Roman"/>
      <w:sz w:val="24"/>
    </w:rPr>
  </w:style>
  <w:style w:type="character" w:customStyle="1" w:styleId="af1">
    <w:name w:val="Текст ТД"/>
    <w:basedOn w:val="1"/>
    <w:link w:val="af"/>
    <w:rPr>
      <w:rFonts w:ascii="Times New Roman" w:hAnsi="Times New Roman"/>
      <w:sz w:val="24"/>
    </w:rPr>
  </w:style>
  <w:style w:type="paragraph" w:customStyle="1" w:styleId="xl24">
    <w:name w:val="xl24"/>
    <w:basedOn w:val="a0"/>
    <w:link w:val="xl240"/>
    <w:pPr>
      <w:spacing w:beforeAutospacing="1" w:afterAutospacing="1" w:line="240" w:lineRule="auto"/>
      <w:jc w:val="right"/>
    </w:pPr>
    <w:rPr>
      <w:rFonts w:ascii="Times New Roman" w:hAnsi="Times New Roman"/>
      <w:sz w:val="24"/>
    </w:rPr>
  </w:style>
  <w:style w:type="character" w:customStyle="1" w:styleId="xl240">
    <w:name w:val="xl24"/>
    <w:basedOn w:val="1"/>
    <w:link w:val="xl24"/>
    <w:rPr>
      <w:rFonts w:ascii="Times New Roman" w:hAnsi="Times New Roman"/>
      <w:sz w:val="24"/>
    </w:rPr>
  </w:style>
  <w:style w:type="paragraph" w:customStyle="1" w:styleId="xl38">
    <w:name w:val="xl38"/>
    <w:basedOn w:val="a0"/>
    <w:link w:val="xl380"/>
    <w:pPr>
      <w:spacing w:beforeAutospacing="1" w:afterAutospacing="1" w:line="240" w:lineRule="auto"/>
    </w:pPr>
    <w:rPr>
      <w:rFonts w:ascii="Times New Roman" w:hAnsi="Times New Roman"/>
      <w:i/>
      <w:sz w:val="24"/>
    </w:rPr>
  </w:style>
  <w:style w:type="character" w:customStyle="1" w:styleId="xl380">
    <w:name w:val="xl38"/>
    <w:basedOn w:val="1"/>
    <w:link w:val="xl38"/>
    <w:rPr>
      <w:rFonts w:ascii="Times New Roman" w:hAnsi="Times New Roman"/>
      <w:i/>
      <w:sz w:val="24"/>
    </w:rPr>
  </w:style>
  <w:style w:type="paragraph" w:customStyle="1" w:styleId="content-txtbox-noshade-c">
    <w:name w:val="content-txtbox-noshade-c"/>
    <w:basedOn w:val="a0"/>
    <w:link w:val="content-txtbox-noshade-c0"/>
    <w:pPr>
      <w:spacing w:beforeAutospacing="1" w:afterAutospacing="1" w:line="240" w:lineRule="auto"/>
    </w:pPr>
    <w:rPr>
      <w:rFonts w:ascii="Times New Roman" w:hAnsi="Times New Roman"/>
      <w:sz w:val="24"/>
    </w:rPr>
  </w:style>
  <w:style w:type="character" w:customStyle="1" w:styleId="content-txtbox-noshade-c0">
    <w:name w:val="content-txtbox-noshade-c"/>
    <w:basedOn w:val="1"/>
    <w:link w:val="content-txtbox-noshade-c"/>
    <w:rPr>
      <w:rFonts w:ascii="Times New Roman" w:hAnsi="Times New Roman"/>
      <w:sz w:val="24"/>
    </w:rPr>
  </w:style>
  <w:style w:type="paragraph" w:customStyle="1" w:styleId="xl23">
    <w:name w:val="xl23"/>
    <w:basedOn w:val="a0"/>
    <w:link w:val="xl230"/>
    <w:pPr>
      <w:spacing w:beforeAutospacing="1" w:afterAutospacing="1" w:line="240" w:lineRule="auto"/>
      <w:jc w:val="right"/>
    </w:pPr>
    <w:rPr>
      <w:rFonts w:ascii="Times New Roman" w:hAnsi="Times New Roman"/>
      <w:sz w:val="24"/>
    </w:rPr>
  </w:style>
  <w:style w:type="character" w:customStyle="1" w:styleId="xl230">
    <w:name w:val="xl23"/>
    <w:basedOn w:val="1"/>
    <w:link w:val="xl23"/>
    <w:rPr>
      <w:rFonts w:ascii="Times New Roman" w:hAnsi="Times New Roman"/>
      <w:sz w:val="24"/>
    </w:rPr>
  </w:style>
  <w:style w:type="paragraph" w:customStyle="1" w:styleId="2ff6">
    <w:name w:val="Знак2"/>
    <w:basedOn w:val="a0"/>
    <w:link w:val="2ff7"/>
    <w:pPr>
      <w:spacing w:after="160" w:line="240" w:lineRule="exact"/>
    </w:pPr>
    <w:rPr>
      <w:rFonts w:ascii="Verdana" w:hAnsi="Verdana"/>
      <w:sz w:val="20"/>
    </w:rPr>
  </w:style>
  <w:style w:type="character" w:customStyle="1" w:styleId="2ff7">
    <w:name w:val="Знак2"/>
    <w:basedOn w:val="1"/>
    <w:link w:val="2ff6"/>
    <w:rPr>
      <w:rFonts w:ascii="Verdana" w:hAnsi="Verdana"/>
      <w:sz w:val="20"/>
    </w:rPr>
  </w:style>
  <w:style w:type="paragraph" w:customStyle="1" w:styleId="nobr">
    <w:name w:val="nobr"/>
    <w:link w:val="nobr0"/>
  </w:style>
  <w:style w:type="character" w:customStyle="1" w:styleId="nobr0">
    <w:name w:val="nobr"/>
    <w:link w:val="nobr"/>
  </w:style>
  <w:style w:type="paragraph" w:customStyle="1" w:styleId="1fff0">
    <w:name w:val="Знак Знак Знак Знак Знак1"/>
    <w:link w:val="1fff1"/>
    <w:rPr>
      <w:rFonts w:ascii="Arial" w:hAnsi="Arial"/>
      <w:b/>
      <w:sz w:val="22"/>
    </w:rPr>
  </w:style>
  <w:style w:type="character" w:customStyle="1" w:styleId="1fff1">
    <w:name w:val="Знак Знак Знак Знак Знак1"/>
    <w:link w:val="1fff0"/>
    <w:rPr>
      <w:rFonts w:ascii="Arial" w:hAnsi="Arial"/>
      <w:b/>
      <w:sz w:val="22"/>
    </w:rPr>
  </w:style>
  <w:style w:type="paragraph" w:customStyle="1" w:styleId="Heading2Char">
    <w:name w:val="Heading 2 Char"/>
    <w:link w:val="Heading2Char0"/>
    <w:rPr>
      <w:b/>
      <w:sz w:val="24"/>
    </w:rPr>
  </w:style>
  <w:style w:type="character" w:customStyle="1" w:styleId="Heading2Char0">
    <w:name w:val="Heading 2 Char"/>
    <w:link w:val="Heading2Char"/>
    <w:rPr>
      <w:b/>
      <w:sz w:val="24"/>
    </w:rPr>
  </w:style>
  <w:style w:type="paragraph" w:customStyle="1" w:styleId="xl79">
    <w:name w:val="xl79"/>
    <w:basedOn w:val="a0"/>
    <w:link w:val="xl790"/>
    <w:pPr>
      <w:pBdr>
        <w:left w:val="single" w:sz="4" w:space="0" w:color="000000"/>
      </w:pBdr>
      <w:spacing w:beforeAutospacing="1" w:afterAutospacing="1" w:line="240" w:lineRule="auto"/>
    </w:pPr>
    <w:rPr>
      <w:rFonts w:ascii="Arial" w:hAnsi="Arial"/>
      <w:sz w:val="24"/>
    </w:rPr>
  </w:style>
  <w:style w:type="character" w:customStyle="1" w:styleId="xl790">
    <w:name w:val="xl79"/>
    <w:basedOn w:val="1"/>
    <w:link w:val="xl79"/>
    <w:rPr>
      <w:rFonts w:ascii="Arial" w:hAnsi="Arial"/>
      <w:sz w:val="24"/>
    </w:rPr>
  </w:style>
  <w:style w:type="paragraph" w:customStyle="1" w:styleId="xl110">
    <w:name w:val="xl110"/>
    <w:basedOn w:val="a0"/>
    <w:link w:val="xl1100"/>
    <w:pPr>
      <w:spacing w:beforeAutospacing="1" w:afterAutospacing="1" w:line="240" w:lineRule="auto"/>
      <w:jc w:val="center"/>
    </w:pPr>
    <w:rPr>
      <w:rFonts w:ascii="Arial" w:hAnsi="Arial"/>
      <w:b/>
      <w:i/>
      <w:sz w:val="24"/>
    </w:rPr>
  </w:style>
  <w:style w:type="character" w:customStyle="1" w:styleId="xl1100">
    <w:name w:val="xl110"/>
    <w:basedOn w:val="1"/>
    <w:link w:val="xl110"/>
    <w:rPr>
      <w:rFonts w:ascii="Arial" w:hAnsi="Arial"/>
      <w:b/>
      <w:i/>
      <w:sz w:val="24"/>
    </w:rPr>
  </w:style>
  <w:style w:type="paragraph" w:customStyle="1" w:styleId="style4">
    <w:name w:val="style4"/>
    <w:basedOn w:val="a0"/>
    <w:link w:val="style40"/>
    <w:pPr>
      <w:spacing w:beforeAutospacing="1" w:afterAutospacing="1" w:line="240" w:lineRule="auto"/>
    </w:pPr>
    <w:rPr>
      <w:rFonts w:ascii="Times New Roman" w:hAnsi="Times New Roman"/>
      <w:sz w:val="24"/>
    </w:rPr>
  </w:style>
  <w:style w:type="character" w:customStyle="1" w:styleId="style40">
    <w:name w:val="style4"/>
    <w:basedOn w:val="1"/>
    <w:link w:val="style4"/>
    <w:rPr>
      <w:rFonts w:ascii="Times New Roman" w:hAnsi="Times New Roman"/>
      <w:sz w:val="24"/>
    </w:rPr>
  </w:style>
  <w:style w:type="paragraph" w:customStyle="1" w:styleId="afffffff8">
    <w:name w:val="Знак Знак Знак"/>
    <w:link w:val="afffffff9"/>
    <w:rPr>
      <w:rFonts w:ascii="Arial" w:hAnsi="Arial"/>
      <w:b/>
      <w:sz w:val="22"/>
    </w:rPr>
  </w:style>
  <w:style w:type="character" w:customStyle="1" w:styleId="afffffff9">
    <w:name w:val="Знак Знак Знак"/>
    <w:link w:val="afffffff8"/>
    <w:rPr>
      <w:rFonts w:ascii="Arial" w:hAnsi="Arial"/>
      <w:b/>
      <w:sz w:val="22"/>
    </w:rPr>
  </w:style>
  <w:style w:type="paragraph" w:customStyle="1" w:styleId="memotext">
    <w:name w:val="memotext"/>
    <w:basedOn w:val="a0"/>
    <w:link w:val="memotext0"/>
    <w:pPr>
      <w:spacing w:beforeAutospacing="1" w:afterAutospacing="1" w:line="240" w:lineRule="auto"/>
      <w:jc w:val="both"/>
    </w:pPr>
    <w:rPr>
      <w:rFonts w:ascii="Verdana" w:hAnsi="Verdana"/>
      <w:sz w:val="18"/>
    </w:rPr>
  </w:style>
  <w:style w:type="character" w:customStyle="1" w:styleId="memotext0">
    <w:name w:val="memotext"/>
    <w:basedOn w:val="1"/>
    <w:link w:val="memotext"/>
    <w:rPr>
      <w:rFonts w:ascii="Verdana" w:hAnsi="Verdana"/>
      <w:color w:val="000000"/>
      <w:sz w:val="18"/>
    </w:rPr>
  </w:style>
  <w:style w:type="paragraph" w:customStyle="1" w:styleId="ner-text">
    <w:name w:val="ner-text"/>
    <w:basedOn w:val="a0"/>
    <w:link w:val="ner-text0"/>
    <w:pPr>
      <w:spacing w:beforeAutospacing="1" w:afterAutospacing="1" w:line="240" w:lineRule="auto"/>
    </w:pPr>
    <w:rPr>
      <w:rFonts w:ascii="Verdana" w:hAnsi="Verdana"/>
      <w:sz w:val="20"/>
    </w:rPr>
  </w:style>
  <w:style w:type="character" w:customStyle="1" w:styleId="ner-text0">
    <w:name w:val="ner-text"/>
    <w:basedOn w:val="1"/>
    <w:link w:val="ner-text"/>
    <w:rPr>
      <w:rFonts w:ascii="Verdana" w:hAnsi="Verdana"/>
      <w:sz w:val="20"/>
    </w:rPr>
  </w:style>
  <w:style w:type="paragraph" w:customStyle="1" w:styleId="Style23">
    <w:name w:val="Style23"/>
    <w:basedOn w:val="a0"/>
    <w:link w:val="Style230"/>
    <w:pPr>
      <w:widowControl w:val="0"/>
      <w:spacing w:after="0" w:line="312" w:lineRule="exact"/>
      <w:ind w:hanging="278"/>
      <w:jc w:val="both"/>
    </w:pPr>
    <w:rPr>
      <w:rFonts w:ascii="Trebuchet MS" w:hAnsi="Trebuchet MS"/>
      <w:sz w:val="24"/>
    </w:rPr>
  </w:style>
  <w:style w:type="character" w:customStyle="1" w:styleId="Style230">
    <w:name w:val="Style23"/>
    <w:basedOn w:val="1"/>
    <w:link w:val="Style23"/>
    <w:rPr>
      <w:rFonts w:ascii="Trebuchet MS" w:hAnsi="Trebuchet MS"/>
      <w:sz w:val="24"/>
    </w:rPr>
  </w:style>
  <w:style w:type="paragraph" w:styleId="affffff9">
    <w:name w:val="Title"/>
    <w:basedOn w:val="a0"/>
    <w:link w:val="afffffffa"/>
    <w:uiPriority w:val="10"/>
    <w:qFormat/>
    <w:pPr>
      <w:ind w:firstLine="426"/>
      <w:jc w:val="center"/>
    </w:pPr>
    <w:rPr>
      <w:rFonts w:ascii="Arial" w:hAnsi="Arial"/>
      <w:b/>
    </w:rPr>
  </w:style>
  <w:style w:type="character" w:customStyle="1" w:styleId="afffffffa">
    <w:name w:val="Название Знак"/>
    <w:basedOn w:val="1"/>
    <w:link w:val="affffff9"/>
    <w:rPr>
      <w:rFonts w:ascii="Arial" w:hAnsi="Arial"/>
      <w:b/>
      <w:sz w:val="22"/>
    </w:rPr>
  </w:style>
  <w:style w:type="paragraph" w:customStyle="1" w:styleId="headertext">
    <w:name w:val="headertext"/>
    <w:basedOn w:val="a0"/>
    <w:link w:val="headertext0"/>
    <w:pPr>
      <w:spacing w:beforeAutospacing="1" w:afterAutospacing="1" w:line="240" w:lineRule="auto"/>
    </w:pPr>
    <w:rPr>
      <w:rFonts w:ascii="Times New Roman" w:hAnsi="Times New Roman"/>
      <w:sz w:val="24"/>
    </w:rPr>
  </w:style>
  <w:style w:type="character" w:customStyle="1" w:styleId="headertext0">
    <w:name w:val="headertext"/>
    <w:basedOn w:val="1"/>
    <w:link w:val="headertext"/>
    <w:rPr>
      <w:rFonts w:ascii="Times New Roman" w:hAnsi="Times New Roman"/>
      <w:sz w:val="24"/>
    </w:rPr>
  </w:style>
  <w:style w:type="character" w:customStyle="1" w:styleId="41">
    <w:name w:val="Заголовок 4 Знак"/>
    <w:basedOn w:val="1"/>
    <w:link w:val="40"/>
    <w:rPr>
      <w:rFonts w:ascii="Calibri" w:hAnsi="Calibri"/>
      <w:b/>
      <w:sz w:val="28"/>
    </w:rPr>
  </w:style>
  <w:style w:type="paragraph" w:customStyle="1" w:styleId="afffffffb">
    <w:name w:val="Готовый"/>
    <w:basedOn w:val="a0"/>
    <w:link w:val="afffffff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z w:val="20"/>
    </w:rPr>
  </w:style>
  <w:style w:type="character" w:customStyle="1" w:styleId="afffffffc">
    <w:name w:val="Готовый"/>
    <w:basedOn w:val="1"/>
    <w:link w:val="afffffffb"/>
    <w:rPr>
      <w:rFonts w:ascii="Courier New" w:hAnsi="Courier New"/>
      <w:sz w:val="20"/>
    </w:rPr>
  </w:style>
  <w:style w:type="paragraph" w:customStyle="1" w:styleId="xl26">
    <w:name w:val="xl26"/>
    <w:basedOn w:val="a0"/>
    <w:link w:val="xl260"/>
    <w:pPr>
      <w:spacing w:beforeAutospacing="1" w:afterAutospacing="1" w:line="240" w:lineRule="auto"/>
      <w:jc w:val="right"/>
    </w:pPr>
    <w:rPr>
      <w:rFonts w:ascii="Times New Roman" w:hAnsi="Times New Roman"/>
      <w:sz w:val="24"/>
    </w:rPr>
  </w:style>
  <w:style w:type="character" w:customStyle="1" w:styleId="xl260">
    <w:name w:val="xl26"/>
    <w:basedOn w:val="1"/>
    <w:link w:val="xl26"/>
    <w:rPr>
      <w:rFonts w:ascii="Times New Roman" w:hAnsi="Times New Roman"/>
      <w:sz w:val="24"/>
    </w:rPr>
  </w:style>
  <w:style w:type="paragraph" w:customStyle="1" w:styleId="afffffffd">
    <w:name w:val="Абзац Требование нумерованный"/>
    <w:basedOn w:val="a0"/>
    <w:link w:val="afffffffe"/>
    <w:pPr>
      <w:tabs>
        <w:tab w:val="left" w:pos="720"/>
      </w:tabs>
      <w:spacing w:before="60" w:after="60" w:line="240" w:lineRule="auto"/>
      <w:ind w:left="720" w:hanging="720"/>
      <w:jc w:val="both"/>
    </w:pPr>
    <w:rPr>
      <w:rFonts w:ascii="Times New Roman" w:hAnsi="Times New Roman"/>
      <w:sz w:val="24"/>
    </w:rPr>
  </w:style>
  <w:style w:type="character" w:customStyle="1" w:styleId="afffffffe">
    <w:name w:val="Абзац Требование нумерованный"/>
    <w:basedOn w:val="1"/>
    <w:link w:val="afffffffd"/>
    <w:rPr>
      <w:rFonts w:ascii="Times New Roman" w:hAnsi="Times New Roman"/>
      <w:sz w:val="24"/>
    </w:rPr>
  </w:style>
  <w:style w:type="paragraph" w:customStyle="1" w:styleId="1fff2">
    <w:name w:val="Знак Знак Знак1 Знак"/>
    <w:basedOn w:val="a0"/>
    <w:link w:val="1fff3"/>
    <w:pPr>
      <w:ind w:left="360" w:hanging="360"/>
    </w:pPr>
  </w:style>
  <w:style w:type="character" w:customStyle="1" w:styleId="1fff3">
    <w:name w:val="Знак Знак Знак1 Знак"/>
    <w:basedOn w:val="1"/>
    <w:link w:val="1fff2"/>
    <w:rPr>
      <w:rFonts w:ascii="Calibri" w:hAnsi="Calibri"/>
      <w:sz w:val="22"/>
    </w:rPr>
  </w:style>
  <w:style w:type="paragraph" w:customStyle="1" w:styleId="StyleFirstline127cm">
    <w:name w:val="Style First line:  127 cm"/>
    <w:basedOn w:val="a0"/>
    <w:link w:val="StyleFirstline127cm0"/>
    <w:pPr>
      <w:spacing w:before="120" w:after="0" w:line="240" w:lineRule="auto"/>
      <w:ind w:firstLine="720"/>
      <w:jc w:val="both"/>
    </w:pPr>
    <w:rPr>
      <w:rFonts w:ascii="Arial" w:hAnsi="Arial"/>
      <w:sz w:val="24"/>
    </w:rPr>
  </w:style>
  <w:style w:type="character" w:customStyle="1" w:styleId="StyleFirstline127cm0">
    <w:name w:val="Style First line:  127 cm"/>
    <w:basedOn w:val="1"/>
    <w:link w:val="StyleFirstline127cm"/>
    <w:rPr>
      <w:rFonts w:ascii="Arial" w:hAnsi="Arial"/>
      <w:sz w:val="24"/>
    </w:rPr>
  </w:style>
  <w:style w:type="paragraph" w:customStyle="1" w:styleId="xl105">
    <w:name w:val="xl105"/>
    <w:basedOn w:val="a0"/>
    <w:link w:val="xl105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b/>
      <w:sz w:val="16"/>
    </w:rPr>
  </w:style>
  <w:style w:type="character" w:customStyle="1" w:styleId="xl1050">
    <w:name w:val="xl105"/>
    <w:basedOn w:val="1"/>
    <w:link w:val="xl105"/>
    <w:rPr>
      <w:rFonts w:ascii="Times New Roman" w:hAnsi="Times New Roman"/>
      <w:b/>
      <w:sz w:val="16"/>
    </w:rPr>
  </w:style>
  <w:style w:type="paragraph" w:customStyle="1" w:styleId="xl59">
    <w:name w:val="xl59"/>
    <w:basedOn w:val="a0"/>
    <w:link w:val="xl590"/>
    <w:pPr>
      <w:spacing w:beforeAutospacing="1" w:afterAutospacing="1" w:line="240" w:lineRule="auto"/>
    </w:pPr>
    <w:rPr>
      <w:rFonts w:ascii="Times New Roman" w:hAnsi="Times New Roman"/>
      <w:i/>
      <w:sz w:val="24"/>
    </w:rPr>
  </w:style>
  <w:style w:type="character" w:customStyle="1" w:styleId="xl590">
    <w:name w:val="xl59"/>
    <w:basedOn w:val="1"/>
    <w:link w:val="xl59"/>
    <w:rPr>
      <w:rFonts w:ascii="Times New Roman" w:hAnsi="Times New Roman"/>
      <w:i/>
      <w:sz w:val="24"/>
    </w:rPr>
  </w:style>
  <w:style w:type="paragraph" w:customStyle="1" w:styleId="315">
    <w:name w:val="Основной текст с отступом 31"/>
    <w:basedOn w:val="a0"/>
    <w:link w:val="316"/>
    <w:pPr>
      <w:spacing w:after="120"/>
      <w:ind w:left="283"/>
    </w:pPr>
    <w:rPr>
      <w:sz w:val="16"/>
    </w:rPr>
  </w:style>
  <w:style w:type="character" w:customStyle="1" w:styleId="316">
    <w:name w:val="Основной текст с отступом 31"/>
    <w:basedOn w:val="1"/>
    <w:link w:val="315"/>
    <w:rPr>
      <w:rFonts w:ascii="Calibri" w:hAnsi="Calibri"/>
      <w:sz w:val="16"/>
    </w:rPr>
  </w:style>
  <w:style w:type="character" w:customStyle="1" w:styleId="20">
    <w:name w:val="Заголовок 2 Знак"/>
    <w:basedOn w:val="1"/>
    <w:link w:val="2"/>
    <w:rPr>
      <w:rFonts w:ascii="Arial" w:hAnsi="Arial"/>
      <w:b/>
      <w:i/>
      <w:sz w:val="28"/>
    </w:rPr>
  </w:style>
  <w:style w:type="paragraph" w:customStyle="1" w:styleId="120">
    <w:name w:val="Знак Знак12"/>
    <w:link w:val="121"/>
    <w:rPr>
      <w:rFonts w:ascii="Arial" w:hAnsi="Arial"/>
      <w:b/>
      <w:sz w:val="32"/>
    </w:rPr>
  </w:style>
  <w:style w:type="character" w:customStyle="1" w:styleId="121">
    <w:name w:val="Знак Знак12"/>
    <w:link w:val="120"/>
    <w:rPr>
      <w:rFonts w:ascii="Arial" w:hAnsi="Arial"/>
      <w:b/>
      <w:sz w:val="32"/>
    </w:rPr>
  </w:style>
  <w:style w:type="character" w:customStyle="1" w:styleId="2f4">
    <w:name w:val="Основной текст 2 Знак"/>
    <w:basedOn w:val="1"/>
    <w:link w:val="2f3"/>
    <w:rPr>
      <w:rFonts w:ascii="Calibri" w:hAnsi="Calibri"/>
      <w:sz w:val="22"/>
    </w:rPr>
  </w:style>
  <w:style w:type="paragraph" w:customStyle="1" w:styleId="Char3">
    <w:name w:val="Char Знак"/>
    <w:basedOn w:val="a0"/>
    <w:link w:val="Char4"/>
    <w:pPr>
      <w:spacing w:beforeAutospacing="1" w:afterAutospacing="1"/>
    </w:pPr>
    <w:rPr>
      <w:rFonts w:ascii="Tahoma" w:hAnsi="Tahoma"/>
      <w:sz w:val="20"/>
    </w:rPr>
  </w:style>
  <w:style w:type="character" w:customStyle="1" w:styleId="Char4">
    <w:name w:val="Char Знак"/>
    <w:basedOn w:val="1"/>
    <w:link w:val="Char3"/>
    <w:rPr>
      <w:rFonts w:ascii="Tahoma" w:hAnsi="Tahoma"/>
      <w:sz w:val="20"/>
    </w:rPr>
  </w:style>
  <w:style w:type="paragraph" w:customStyle="1" w:styleId="4d">
    <w:name w:val="заголовок 4"/>
    <w:basedOn w:val="a0"/>
    <w:next w:val="a0"/>
    <w:link w:val="4e"/>
    <w:pPr>
      <w:keepNext/>
      <w:widowControl w:val="0"/>
      <w:spacing w:after="0" w:line="240" w:lineRule="auto"/>
      <w:jc w:val="both"/>
    </w:pPr>
    <w:rPr>
      <w:rFonts w:ascii="Times New Roman" w:hAnsi="Times New Roman"/>
      <w:b/>
      <w:sz w:val="28"/>
    </w:rPr>
  </w:style>
  <w:style w:type="character" w:customStyle="1" w:styleId="4e">
    <w:name w:val="заголовок 4"/>
    <w:basedOn w:val="1"/>
    <w:link w:val="4d"/>
    <w:rPr>
      <w:rFonts w:ascii="Times New Roman" w:hAnsi="Times New Roman"/>
      <w:b/>
      <w:sz w:val="28"/>
    </w:rPr>
  </w:style>
  <w:style w:type="paragraph" w:customStyle="1" w:styleId="dark">
    <w:name w:val="dark"/>
    <w:basedOn w:val="15"/>
    <w:link w:val="dark0"/>
  </w:style>
  <w:style w:type="character" w:customStyle="1" w:styleId="dark0">
    <w:name w:val="dark"/>
    <w:basedOn w:val="a1"/>
    <w:link w:val="dark"/>
  </w:style>
  <w:style w:type="paragraph" w:customStyle="1" w:styleId="ConsPlusTitle">
    <w:name w:val="ConsPlusTitle"/>
    <w:link w:val="ConsPlusTitle0"/>
    <w:rPr>
      <w:b/>
      <w:sz w:val="24"/>
    </w:rPr>
  </w:style>
  <w:style w:type="character" w:customStyle="1" w:styleId="ConsPlusTitle0">
    <w:name w:val="ConsPlusTitle"/>
    <w:link w:val="ConsPlusTitle"/>
    <w:rPr>
      <w:b/>
      <w:sz w:val="24"/>
    </w:rPr>
  </w:style>
  <w:style w:type="paragraph" w:customStyle="1" w:styleId="font9">
    <w:name w:val="font9"/>
    <w:basedOn w:val="a0"/>
    <w:link w:val="font90"/>
    <w:pPr>
      <w:spacing w:beforeAutospacing="1" w:afterAutospacing="1" w:line="240" w:lineRule="auto"/>
    </w:pPr>
    <w:rPr>
      <w:rFonts w:ascii="Times New Roman" w:hAnsi="Times New Roman"/>
      <w:sz w:val="24"/>
    </w:rPr>
  </w:style>
  <w:style w:type="character" w:customStyle="1" w:styleId="font90">
    <w:name w:val="font9"/>
    <w:basedOn w:val="1"/>
    <w:link w:val="font9"/>
    <w:rPr>
      <w:rFonts w:ascii="Times New Roman" w:hAnsi="Times New Roman"/>
      <w:color w:val="000000"/>
      <w:sz w:val="24"/>
    </w:rPr>
  </w:style>
  <w:style w:type="paragraph" w:customStyle="1" w:styleId="aff2">
    <w:name w:val="Пункт договора"/>
    <w:basedOn w:val="a0"/>
    <w:link w:val="affffffff"/>
    <w:pPr>
      <w:tabs>
        <w:tab w:val="left" w:pos="1219"/>
      </w:tabs>
      <w:spacing w:after="0" w:line="240" w:lineRule="auto"/>
      <w:ind w:firstLine="709"/>
      <w:jc w:val="both"/>
    </w:pPr>
    <w:rPr>
      <w:rFonts w:ascii="Times New Roman" w:hAnsi="Times New Roman"/>
      <w:sz w:val="24"/>
    </w:rPr>
  </w:style>
  <w:style w:type="character" w:customStyle="1" w:styleId="affffffff">
    <w:name w:val="Пункт договора"/>
    <w:basedOn w:val="1"/>
    <w:link w:val="aff2"/>
    <w:rPr>
      <w:rFonts w:ascii="Times New Roman" w:hAnsi="Times New Roman"/>
      <w:sz w:val="24"/>
    </w:rPr>
  </w:style>
  <w:style w:type="character" w:customStyle="1" w:styleId="60">
    <w:name w:val="Заголовок 6 Знак"/>
    <w:basedOn w:val="1"/>
    <w:link w:val="6"/>
    <w:rPr>
      <w:rFonts w:ascii="Calibri" w:hAnsi="Calibri"/>
      <w:b/>
      <w:sz w:val="22"/>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fff4">
    <w:name w:val="Знак1"/>
    <w:basedOn w:val="a0"/>
    <w:link w:val="1fff5"/>
    <w:pPr>
      <w:widowControl w:val="0"/>
      <w:spacing w:after="160" w:line="240" w:lineRule="exact"/>
      <w:jc w:val="right"/>
    </w:pPr>
    <w:rPr>
      <w:rFonts w:ascii="Arial" w:hAnsi="Arial"/>
      <w:sz w:val="20"/>
    </w:rPr>
  </w:style>
  <w:style w:type="character" w:customStyle="1" w:styleId="1fff5">
    <w:name w:val="Знак1"/>
    <w:basedOn w:val="1"/>
    <w:link w:val="1fff4"/>
    <w:rPr>
      <w:rFonts w:ascii="Arial" w:hAnsi="Arial"/>
      <w:sz w:val="20"/>
    </w:rPr>
  </w:style>
  <w:style w:type="paragraph" w:customStyle="1" w:styleId="xl70">
    <w:name w:val="xl70"/>
    <w:basedOn w:val="a0"/>
    <w:link w:val="xl700"/>
    <w:pPr>
      <w:pBdr>
        <w:top w:val="single" w:sz="4" w:space="0" w:color="000000"/>
        <w:left w:val="single" w:sz="4" w:space="0" w:color="000000"/>
        <w:right w:val="single" w:sz="4" w:space="0" w:color="000000"/>
      </w:pBdr>
      <w:spacing w:beforeAutospacing="1" w:afterAutospacing="1" w:line="240" w:lineRule="auto"/>
      <w:jc w:val="center"/>
    </w:pPr>
    <w:rPr>
      <w:rFonts w:ascii="Arial" w:hAnsi="Arial"/>
      <w:sz w:val="16"/>
    </w:rPr>
  </w:style>
  <w:style w:type="character" w:customStyle="1" w:styleId="xl700">
    <w:name w:val="xl70"/>
    <w:basedOn w:val="1"/>
    <w:link w:val="xl70"/>
    <w:rPr>
      <w:rFonts w:ascii="Arial" w:hAnsi="Arial"/>
      <w:sz w:val="16"/>
    </w:rPr>
  </w:style>
  <w:style w:type="table" w:customStyle="1" w:styleId="130">
    <w:name w:val="Классическая таблица 13"/>
    <w:basedOn w:val="a2"/>
    <w:tblPr>
      <w:tblBorders>
        <w:top w:val="single" w:sz="12" w:space="0" w:color="000000"/>
        <w:left w:val="nil"/>
        <w:bottom w:val="single" w:sz="12" w:space="0" w:color="000000"/>
        <w:right w:val="nil"/>
        <w:insideH w:val="nil"/>
        <w:insideV w:val="nil"/>
      </w:tblBorders>
    </w:tblPr>
  </w:style>
  <w:style w:type="table" w:customStyle="1" w:styleId="-11">
    <w:name w:val="Веб-таблица 11"/>
    <w:basedOn w:val="a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10">
    <w:name w:val="Table Web 1"/>
    <w:basedOn w:val="a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1fff6">
    <w:name w:val="Table Grid 1"/>
    <w:basedOn w:val="a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affffffff0">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
    <w:name w:val="Классическая таблица 11"/>
    <w:basedOn w:val="a2"/>
    <w:tblPr>
      <w:tblBorders>
        <w:top w:val="single" w:sz="12" w:space="0" w:color="000000"/>
        <w:left w:val="nil"/>
        <w:bottom w:val="single" w:sz="12" w:space="0" w:color="000000"/>
        <w:right w:val="nil"/>
        <w:insideH w:val="nil"/>
        <w:insideV w:val="nil"/>
      </w:tblBorders>
    </w:tblPr>
  </w:style>
  <w:style w:type="table" w:customStyle="1" w:styleId="122">
    <w:name w:val="Классическая таблица 12"/>
    <w:basedOn w:val="a2"/>
    <w:tblPr>
      <w:tblBorders>
        <w:top w:val="single" w:sz="12" w:space="0" w:color="000000"/>
        <w:left w:val="nil"/>
        <w:bottom w:val="single" w:sz="12" w:space="0" w:color="000000"/>
        <w:right w:val="nil"/>
        <w:insideH w:val="nil"/>
        <w:insideV w:val="nil"/>
      </w:tblBorders>
    </w:tblPr>
  </w:style>
  <w:style w:type="table" w:styleId="1fff7">
    <w:name w:val="Table Classic 1"/>
    <w:basedOn w:val="a2"/>
    <w:tblPr>
      <w:tblBorders>
        <w:top w:val="single" w:sz="12" w:space="0" w:color="000000"/>
        <w:left w:val="nil"/>
        <w:bottom w:val="single" w:sz="12" w:space="0" w:color="000000"/>
        <w:right w:val="nil"/>
        <w:insideH w:val="nil"/>
        <w:insideV w:val="nil"/>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LAW&amp;n=389500&amp;dst=100038&amp;field=134&amp;date=28.02.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4539</Words>
  <Characters>25877</Characters>
  <Application>Microsoft Office Word</Application>
  <DocSecurity>4</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Адушева Мария Викторовна</dc:creator>
  <cp:lastModifiedBy>Адушева Мария Викторовна</cp:lastModifiedBy>
  <cp:revision>2</cp:revision>
  <dcterms:created xsi:type="dcterms:W3CDTF">2026-09-03T12:04:00Z</dcterms:created>
  <dcterms:modified xsi:type="dcterms:W3CDTF">2026-09-03T12:04:00Z</dcterms:modified>
</cp:coreProperties>
</file>