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ACA" w:rsidRDefault="00194ACA">
      <w:pPr>
        <w:pStyle w:val="22"/>
        <w:jc w:val="center"/>
        <w:rPr>
          <w:b/>
          <w:sz w:val="24"/>
        </w:rPr>
      </w:pPr>
      <w:r w:rsidRPr="00194ACA">
        <w:rPr>
          <w:b/>
          <w:sz w:val="24"/>
        </w:rPr>
        <w:t>Часть IV. ПРОЕКТ ДОГОВОРА</w:t>
      </w:r>
      <w:bookmarkStart w:id="0" w:name="_GoBack"/>
      <w:bookmarkEnd w:id="0"/>
    </w:p>
    <w:p w:rsidR="008363B8" w:rsidRDefault="00C01A7C">
      <w:pPr>
        <w:pStyle w:val="22"/>
        <w:jc w:val="center"/>
        <w:rPr>
          <w:b/>
          <w:sz w:val="24"/>
        </w:rPr>
      </w:pPr>
      <w:r>
        <w:rPr>
          <w:b/>
          <w:sz w:val="24"/>
        </w:rPr>
        <w:t xml:space="preserve">Договор № </w:t>
      </w:r>
      <w:r>
        <w:rPr>
          <w:b/>
          <w:sz w:val="24"/>
        </w:rPr>
        <w:fldChar w:fldCharType="begin" w:fldLock="1"/>
      </w:r>
      <w:r>
        <w:rPr>
          <w:b/>
          <w:sz w:val="24"/>
        </w:rPr>
        <w:instrText>LBVARIABLE \id "2"</w:instrText>
      </w:r>
      <w:r>
        <w:rPr>
          <w:b/>
          <w:sz w:val="24"/>
        </w:rPr>
        <w:fldChar w:fldCharType="separate"/>
      </w:r>
      <w:r>
        <w:rPr>
          <w:b/>
          <w:sz w:val="24"/>
        </w:rPr>
        <w:t xml:space="preserve">_______________ </w:t>
      </w:r>
      <w:r>
        <w:rPr>
          <w:rStyle w:val="a9"/>
          <w:sz w:val="24"/>
        </w:rPr>
        <w:footnoteReference w:id="1"/>
      </w:r>
      <w:r>
        <w:rPr>
          <w:b/>
          <w:sz w:val="24"/>
        </w:rPr>
        <w:t xml:space="preserve"> </w:t>
      </w:r>
      <w:r>
        <w:rPr>
          <w:b/>
          <w:sz w:val="24"/>
        </w:rPr>
        <w:fldChar w:fldCharType="end"/>
      </w:r>
    </w:p>
    <w:p w:rsidR="008363B8" w:rsidRDefault="00C01A7C">
      <w:pPr>
        <w:pStyle w:val="22"/>
        <w:jc w:val="center"/>
        <w:rPr>
          <w:b/>
          <w:sz w:val="24"/>
        </w:rPr>
      </w:pPr>
      <w:r>
        <w:rPr>
          <w:b/>
          <w:sz w:val="24"/>
        </w:rPr>
        <w:t xml:space="preserve"> на поставку </w:t>
      </w:r>
      <w:r>
        <w:rPr>
          <w:b/>
          <w:sz w:val="24"/>
        </w:rPr>
        <w:fldChar w:fldCharType="begin" w:fldLock="1"/>
      </w:r>
      <w:r>
        <w:rPr>
          <w:b/>
          <w:sz w:val="24"/>
        </w:rPr>
        <w:instrText>LBVARIABLE \id "169" \grammarCase "nominative"</w:instrText>
      </w:r>
      <w:r>
        <w:rPr>
          <w:b/>
          <w:sz w:val="24"/>
        </w:rPr>
        <w:fldChar w:fldCharType="separate"/>
      </w:r>
      <w:r>
        <w:rPr>
          <w:b/>
          <w:sz w:val="24"/>
        </w:rPr>
        <w:t>расходных материалов к печатающей технике для нужд филиала 1 категории УФПС Самарской области</w:t>
      </w:r>
      <w:r>
        <w:rPr>
          <w:b/>
          <w:sz w:val="24"/>
        </w:rPr>
        <w:fldChar w:fldCharType="end"/>
      </w:r>
      <w:r>
        <w:rPr>
          <w:b/>
          <w:sz w:val="24"/>
        </w:rPr>
        <w:t xml:space="preserve"> </w:t>
      </w:r>
    </w:p>
    <w:p w:rsidR="008363B8" w:rsidRDefault="008363B8">
      <w:pPr>
        <w:pStyle w:val="22"/>
        <w:jc w:val="center"/>
        <w:rPr>
          <w:b/>
          <w:sz w:val="24"/>
        </w:rPr>
      </w:pPr>
    </w:p>
    <w:tbl>
      <w:tblPr>
        <w:tblStyle w:val="a4"/>
        <w:tblW w:w="48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46"/>
        <w:gridCol w:w="6087"/>
      </w:tblGrid>
      <w:tr w:rsidR="008363B8">
        <w:tc>
          <w:tcPr>
            <w:tcW w:w="3114" w:type="dxa"/>
          </w:tcPr>
          <w:p w:rsidR="008363B8" w:rsidRDefault="00C01A7C">
            <w:pPr>
              <w:pStyle w:val="22"/>
              <w:jc w:val="left"/>
              <w:rPr>
                <w:sz w:val="24"/>
              </w:rPr>
            </w:pPr>
            <w:r>
              <w:rPr>
                <w:sz w:val="24"/>
              </w:rPr>
              <w:t xml:space="preserve">____ _________ </w:t>
            </w:r>
            <w:r>
              <w:rPr>
                <w:spacing w:val="-2"/>
                <w:sz w:val="24"/>
              </w:rPr>
              <w:t>20__ г</w:t>
            </w:r>
            <w:r>
              <w:fldChar w:fldCharType="begin" w:fldLock="1"/>
            </w:r>
            <w:r>
              <w:instrText>LBVARIABLE \id "2"</w:instrText>
            </w:r>
            <w:r>
              <w:fldChar w:fldCharType="separate"/>
            </w:r>
            <w:r>
              <w:rPr>
                <w:rStyle w:val="a9"/>
                <w:spacing w:val="-2"/>
                <w:sz w:val="24"/>
              </w:rPr>
              <w:footnoteReference w:id="2"/>
            </w:r>
            <w:r>
              <w:rPr>
                <w:rStyle w:val="a9"/>
                <w:spacing w:val="-2"/>
                <w:sz w:val="24"/>
              </w:rPr>
              <w:fldChar w:fldCharType="end"/>
            </w:r>
          </w:p>
        </w:tc>
        <w:tc>
          <w:tcPr>
            <w:tcW w:w="6230" w:type="dxa"/>
          </w:tcPr>
          <w:p w:rsidR="008363B8" w:rsidRDefault="00C01A7C">
            <w:pPr>
              <w:pStyle w:val="22"/>
              <w:jc w:val="right"/>
              <w:rPr>
                <w:sz w:val="24"/>
              </w:rPr>
            </w:pPr>
            <w:r>
              <w:rPr>
                <w:sz w:val="24"/>
              </w:rPr>
              <w:fldChar w:fldCharType="begin" w:fldLock="1"/>
            </w:r>
            <w:r>
              <w:rPr>
                <w:sz w:val="24"/>
              </w:rPr>
              <w:instrText>LBVARIABLE \id "364"</w:instrText>
            </w:r>
            <w:r>
              <w:rPr>
                <w:sz w:val="24"/>
              </w:rPr>
              <w:fldChar w:fldCharType="separate"/>
            </w:r>
            <w:r>
              <w:rPr>
                <w:sz w:val="24"/>
              </w:rPr>
              <w:t>г. Самара</w:t>
            </w:r>
            <w:r>
              <w:rPr>
                <w:sz w:val="24"/>
              </w:rPr>
              <w:fldChar w:fldCharType="end"/>
            </w:r>
          </w:p>
        </w:tc>
      </w:tr>
    </w:tbl>
    <w:p w:rsidR="008363B8" w:rsidRDefault="008363B8">
      <w:pPr>
        <w:pStyle w:val="22"/>
        <w:jc w:val="center"/>
        <w:rPr>
          <w:b/>
          <w:sz w:val="24"/>
        </w:rPr>
      </w:pPr>
    </w:p>
    <w:p w:rsidR="008363B8" w:rsidRDefault="00C01A7C">
      <w:pPr>
        <w:pStyle w:val="210"/>
        <w:tabs>
          <w:tab w:val="left" w:leader="underscore" w:pos="8931"/>
        </w:tabs>
        <w:ind w:right="140" w:firstLine="720"/>
        <w:rPr>
          <w:i w:val="0"/>
          <w:sz w:val="24"/>
          <w:lang w:val="ru-RU"/>
        </w:rPr>
      </w:pPr>
      <w:r>
        <w:rPr>
          <w:i w:val="0"/>
          <w:sz w:val="24"/>
          <w:lang w:val="ru-RU"/>
        </w:rPr>
        <w:t>АО «Почта России» (далее – Покупатель)</w:t>
      </w:r>
      <w:r>
        <w:rPr>
          <w:i w:val="0"/>
          <w:sz w:val="24"/>
          <w:lang w:val="ru-RU"/>
        </w:rPr>
        <w:fldChar w:fldCharType="begin" w:fldLock="1"/>
      </w:r>
      <w:r>
        <w:rPr>
          <w:i w:val="0"/>
          <w:sz w:val="24"/>
          <w:lang w:val="ru-RU"/>
        </w:rPr>
        <w:instrText>LBVARIABLE \id "6"</w:instrText>
      </w:r>
      <w:r>
        <w:rPr>
          <w:i w:val="0"/>
          <w:sz w:val="24"/>
          <w:lang w:val="ru-RU"/>
        </w:rPr>
        <w:fldChar w:fldCharType="separate"/>
      </w:r>
      <w:r>
        <w:rPr>
          <w:i w:val="0"/>
          <w:sz w:val="24"/>
          <w:lang w:val="ru-RU"/>
        </w:rPr>
        <w:t xml:space="preserve">, от </w:t>
      </w:r>
      <w:r>
        <w:rPr>
          <w:i w:val="0"/>
          <w:sz w:val="24"/>
          <w:lang w:val="ru-RU"/>
        </w:rPr>
        <w:fldChar w:fldCharType="begin" w:fldLock="1"/>
      </w:r>
      <w:r>
        <w:rPr>
          <w:i w:val="0"/>
          <w:sz w:val="24"/>
          <w:lang w:val="ru-RU"/>
        </w:rPr>
        <w:instrText>LBVARIABLE \id "11" \grammarCase "nominative"</w:instrText>
      </w:r>
      <w:r>
        <w:rPr>
          <w:i w:val="0"/>
          <w:sz w:val="24"/>
          <w:lang w:val="ru-RU"/>
        </w:rPr>
        <w:fldChar w:fldCharType="separate"/>
      </w:r>
      <w:r>
        <w:rPr>
          <w:i w:val="0"/>
          <w:sz w:val="24"/>
          <w:lang w:val="ru-RU"/>
        </w:rPr>
        <w:t>УФПС САМАРСКОЙ ОБЛАСТИ</w:t>
      </w:r>
      <w:r>
        <w:rPr>
          <w:i w:val="0"/>
          <w:sz w:val="24"/>
          <w:lang w:val="ru-RU"/>
        </w:rPr>
        <w:fldChar w:fldCharType="end"/>
      </w:r>
      <w:r>
        <w:rPr>
          <w:sz w:val="24"/>
          <w:lang w:val="ru-RU"/>
        </w:rPr>
        <w:fldChar w:fldCharType="end"/>
      </w:r>
      <w:r>
        <w:rPr>
          <w:i w:val="0"/>
          <w:sz w:val="24"/>
          <w:lang w:val="ru-RU"/>
        </w:rPr>
        <w:t xml:space="preserve"> в лице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"27" \grammarCase "genitive"</w:instrText>
      </w:r>
      <w:r>
        <w:rPr>
          <w:i w:val="0"/>
          <w:sz w:val="24"/>
          <w:lang w:val="ru-RU"/>
        </w:rPr>
        <w:fldChar w:fldCharType="separate"/>
      </w:r>
      <w:r>
        <w:rPr>
          <w:i w:val="0"/>
          <w:sz w:val="24"/>
          <w:lang w:val="ru-RU"/>
        </w:rPr>
        <w:t>директора</w:t>
      </w:r>
      <w:r>
        <w:rPr>
          <w:i w:val="0"/>
          <w:sz w:val="24"/>
          <w:lang w:val="ru-RU"/>
        </w:rPr>
        <w:fldChar w:fldCharType="end"/>
      </w:r>
      <w:r>
        <w:rPr>
          <w:i w:val="0"/>
          <w:sz w:val="24"/>
          <w:lang w:val="ru-RU"/>
        </w:rPr>
        <w:t xml:space="preserve"> </w:t>
      </w:r>
      <w:r>
        <w:rPr>
          <w:i w:val="0"/>
          <w:sz w:val="24"/>
          <w:lang w:val="ru-RU"/>
        </w:rPr>
        <w:fldChar w:fldCharType="begin" w:fldLock="1"/>
      </w:r>
      <w:r>
        <w:rPr>
          <w:i w:val="0"/>
          <w:sz w:val="24"/>
          <w:lang w:val="ru-RU"/>
        </w:rPr>
        <w:instrText>LBVA</w:instrText>
      </w:r>
      <w:r>
        <w:rPr>
          <w:i w:val="0"/>
          <w:sz w:val="24"/>
          <w:lang w:val="ru-RU"/>
        </w:rPr>
        <w:instrText>RIABLE \id "28" \grammarCase "genitive" \letterCase "camel"</w:instrText>
      </w:r>
      <w:r>
        <w:rPr>
          <w:i w:val="0"/>
          <w:sz w:val="24"/>
          <w:lang w:val="ru-RU"/>
        </w:rPr>
        <w:fldChar w:fldCharType="separate"/>
      </w:r>
      <w:r>
        <w:rPr>
          <w:i w:val="0"/>
          <w:sz w:val="24"/>
          <w:lang w:val="ru-RU"/>
        </w:rPr>
        <w:t>Попова Андрея Константиновича</w:t>
      </w:r>
      <w:r>
        <w:rPr>
          <w:i w:val="0"/>
          <w:sz w:val="24"/>
          <w:lang w:val="ru-RU"/>
        </w:rPr>
        <w:fldChar w:fldCharType="end"/>
      </w:r>
      <w:r>
        <w:rPr>
          <w:i w:val="0"/>
          <w:sz w:val="24"/>
          <w:lang w:val="ru-RU"/>
        </w:rPr>
        <w:fldChar w:fldCharType="end"/>
      </w:r>
      <w:r>
        <w:rPr>
          <w:i w:val="0"/>
          <w:sz w:val="24"/>
          <w:lang w:val="ru-RU"/>
        </w:rPr>
        <w:t xml:space="preserve">, действующего(-ей) на основании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"29" \grammarCase "nominative" \letterCase "normal"</w:instrText>
      </w:r>
      <w:r>
        <w:rPr>
          <w:i w:val="0"/>
          <w:sz w:val="24"/>
          <w:lang w:val="ru-RU"/>
        </w:rPr>
        <w:fldChar w:fldCharType="separate"/>
      </w:r>
      <w:r>
        <w:rPr>
          <w:i w:val="0"/>
          <w:sz w:val="24"/>
          <w:lang w:val="ru-RU"/>
        </w:rPr>
        <w:t>доверенности от 16.06.2025 г. № cfaa8843-bbe</w:t>
      </w:r>
      <w:r>
        <w:rPr>
          <w:i w:val="0"/>
          <w:sz w:val="24"/>
          <w:lang w:val="ru-RU"/>
        </w:rPr>
        <w:t>6-4572-acdb-aad2429e1e60</w:t>
      </w:r>
      <w:r>
        <w:rPr>
          <w:i w:val="0"/>
          <w:sz w:val="24"/>
          <w:lang w:val="ru-RU"/>
        </w:rPr>
        <w:fldChar w:fldCharType="end"/>
      </w:r>
      <w:r>
        <w:rPr>
          <w:i w:val="0"/>
          <w:sz w:val="24"/>
          <w:lang w:val="ru-RU"/>
        </w:rPr>
        <w:fldChar w:fldCharType="end"/>
      </w:r>
      <w:r>
        <w:rPr>
          <w:i w:val="0"/>
          <w:sz w:val="24"/>
          <w:lang w:val="ru-RU"/>
        </w:rPr>
        <w:t xml:space="preserve">, с одной стороны, и </w:t>
      </w:r>
    </w:p>
    <w:p w:rsidR="008363B8" w:rsidRDefault="00C01A7C">
      <w:pPr>
        <w:pStyle w:val="210"/>
        <w:tabs>
          <w:tab w:val="left" w:leader="underscore" w:pos="8931"/>
        </w:tabs>
        <w:ind w:right="140" w:firstLine="720"/>
        <w:rPr>
          <w:i w:val="0"/>
          <w:sz w:val="24"/>
          <w:lang w:val="ru-RU"/>
        </w:rPr>
      </w:pPr>
      <w:r>
        <w:rPr>
          <w:i w:val="0"/>
          <w:sz w:val="24"/>
          <w:lang w:val="ru-RU"/>
        </w:rPr>
        <w:fldChar w:fldCharType="begin" w:fldLock="1"/>
      </w:r>
      <w:r>
        <w:rPr>
          <w:i w:val="0"/>
          <w:sz w:val="24"/>
          <w:lang w:val="ru-RU"/>
        </w:rPr>
        <w:instrText>LBVARIABLE \id "2" \displaced</w:instrText>
      </w:r>
      <w:r>
        <w:rPr>
          <w:i w:val="0"/>
          <w:sz w:val="24"/>
          <w:lang w:val="ru-RU"/>
        </w:rPr>
        <w:fldChar w:fldCharType="separate"/>
      </w:r>
      <w:r>
        <w:rPr>
          <w:i w:val="0"/>
          <w:sz w:val="24"/>
          <w:lang w:val="ru-RU"/>
        </w:rPr>
        <w:t>__________________</w:t>
      </w:r>
      <w:r>
        <w:rPr>
          <w:rStyle w:val="a9"/>
          <w:i w:val="0"/>
          <w:sz w:val="24"/>
          <w:lang w:val="ru-RU"/>
        </w:rPr>
        <w:footnoteReference w:id="3"/>
      </w:r>
      <w:r>
        <w:rPr>
          <w:rStyle w:val="a9"/>
          <w:i w:val="0"/>
          <w:sz w:val="24"/>
          <w:lang w:val="ru-RU"/>
        </w:rPr>
        <w:t xml:space="preserve"> </w:t>
      </w:r>
      <w:r>
        <w:rPr>
          <w:i w:val="0"/>
          <w:sz w:val="24"/>
          <w:lang w:val="ru-RU"/>
        </w:rPr>
        <w:t>(далее – Поставщик), в лице ___________________________________________</w:t>
      </w:r>
      <w:r>
        <w:rPr>
          <w:rStyle w:val="a9"/>
          <w:i w:val="0"/>
          <w:sz w:val="24"/>
          <w:lang w:val="ru-RU"/>
        </w:rPr>
        <w:footnoteReference w:id="4"/>
      </w:r>
      <w:r>
        <w:rPr>
          <w:i w:val="0"/>
          <w:sz w:val="24"/>
          <w:lang w:val="ru-RU"/>
        </w:rPr>
        <w:t>, действующего(-ей) на основании ___________________</w:t>
      </w:r>
      <w:r>
        <w:rPr>
          <w:rStyle w:val="a9"/>
          <w:i w:val="0"/>
          <w:sz w:val="24"/>
          <w:lang w:val="ru-RU"/>
        </w:rPr>
        <w:footnoteReference w:id="5"/>
      </w:r>
      <w:r>
        <w:rPr>
          <w:i w:val="0"/>
          <w:sz w:val="24"/>
          <w:lang w:val="ru-RU"/>
        </w:rPr>
        <w:t>, с другой стороны, вместе в д</w:t>
      </w:r>
      <w:r>
        <w:rPr>
          <w:i w:val="0"/>
          <w:sz w:val="24"/>
          <w:lang w:val="ru-RU"/>
        </w:rPr>
        <w:t>альнейшем именуемые Стороны,</w:t>
      </w:r>
    </w:p>
    <w:p w:rsidR="008363B8" w:rsidRDefault="00C01A7C">
      <w:pPr>
        <w:pStyle w:val="210"/>
        <w:tabs>
          <w:tab w:val="left" w:leader="underscore" w:pos="8931"/>
        </w:tabs>
        <w:ind w:right="140" w:firstLine="720"/>
        <w:rPr>
          <w:i w:val="0"/>
          <w:sz w:val="24"/>
          <w:lang w:val="ru-RU"/>
        </w:rPr>
      </w:pPr>
      <w:r>
        <w:rPr>
          <w:i w:val="0"/>
          <w:sz w:val="24"/>
          <w:lang w:val="ru-RU"/>
        </w:rPr>
        <w:t>заключили настоящий договор (далее – Договор) о нижеследующем:</w:t>
      </w:r>
      <w:r>
        <w:rPr>
          <w:sz w:val="24"/>
          <w:lang w:val="ru-RU"/>
        </w:rPr>
        <w:fldChar w:fldCharType="end"/>
      </w:r>
    </w:p>
    <w:p w:rsidR="008363B8" w:rsidRDefault="00C01A7C">
      <w:pPr>
        <w:pStyle w:val="LBGovstyle1"/>
      </w:pPr>
      <w:r>
        <w:t>Индивидуальные условия Договора</w:t>
      </w:r>
    </w:p>
    <w:tbl>
      <w:tblPr>
        <w:tblStyle w:val="VegasLexdoczillaStyle1"/>
        <w:tblW w:w="92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2152"/>
        <w:gridCol w:w="810"/>
        <w:gridCol w:w="2413"/>
        <w:gridCol w:w="3262"/>
      </w:tblGrid>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b/>
                <w:color w:val="auto"/>
                <w:sz w:val="24"/>
              </w:rPr>
              <w:t>№ п.</w:t>
            </w: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b/>
                <w:color w:val="auto"/>
                <w:sz w:val="24"/>
              </w:rPr>
              <w:t>Наименование</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b/>
                <w:color w:val="auto"/>
                <w:sz w:val="24"/>
              </w:rPr>
              <w:t>Содержание</w:t>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Поставляемый товар (далее – Товар) -</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fldChar w:fldCharType="begin" w:fldLock="1"/>
            </w:r>
            <w:r>
              <w:rPr>
                <w:color w:val="auto"/>
                <w:sz w:val="24"/>
              </w:rPr>
              <w:instrText>LBVARIABLE \id "443"</w:instrText>
            </w:r>
            <w:r>
              <w:rPr>
                <w:color w:val="auto"/>
                <w:sz w:val="24"/>
              </w:rPr>
              <w:fldChar w:fldCharType="separate"/>
            </w:r>
            <w:r>
              <w:rPr>
                <w:color w:val="auto"/>
                <w:sz w:val="24"/>
              </w:rPr>
              <w:t>Поставка расходных материалов к печатающей технике для нужд филиала 1 категории УФПС Самарской области</w:t>
            </w:r>
            <w:r>
              <w:rPr>
                <w:color w:val="auto"/>
                <w:sz w:val="24"/>
              </w:rPr>
              <w:fldChar w:fldCharType="end"/>
            </w:r>
          </w:p>
          <w:p w:rsidR="008363B8" w:rsidRDefault="00C01A7C">
            <w:pPr>
              <w:pStyle w:val="VLdoczillaStyle3"/>
            </w:pPr>
            <w:r>
              <w:rPr>
                <w:color w:val="auto"/>
                <w:sz w:val="24"/>
              </w:rPr>
              <w:fldChar w:fldCharType="begin" w:fldLock="1"/>
            </w:r>
            <w:r>
              <w:rPr>
                <w:color w:val="auto"/>
                <w:sz w:val="24"/>
              </w:rPr>
              <w:instrText>LBVARIABLE \id "167" \displaced</w:instrText>
            </w:r>
            <w:r>
              <w:rPr>
                <w:color w:val="auto"/>
                <w:sz w:val="24"/>
              </w:rPr>
              <w:fldChar w:fldCharType="separate"/>
            </w:r>
            <w:r>
              <w:rPr>
                <w:color w:val="auto"/>
                <w:sz w:val="24"/>
              </w:rPr>
              <w:t>Наименование, количество и иные характеристики Товара указаны в Спецификации (Приложении № 1 к Договору). Технические т</w:t>
            </w:r>
            <w:r>
              <w:rPr>
                <w:color w:val="auto"/>
                <w:sz w:val="24"/>
              </w:rPr>
              <w:t>ребования к Товару, требования к качеству Товара, таре, упаковке и маркировке определены в Техническом задании (Приложение № 2 к Договору).</w:t>
            </w:r>
          </w:p>
          <w:p w:rsidR="008363B8" w:rsidRDefault="00C01A7C">
            <w:pPr>
              <w:pStyle w:val="VLdoczillaStyle3"/>
            </w:pPr>
            <w:r>
              <w:rPr>
                <w:sz w:val="24"/>
              </w:rPr>
              <w:t xml:space="preserve">Страна происхождения Товара: </w:t>
            </w:r>
            <w:r>
              <w:rPr>
                <w:sz w:val="24"/>
              </w:rPr>
              <w:fldChar w:fldCharType="begin" w:fldLock="1"/>
            </w:r>
            <w:r>
              <w:rPr>
                <w:sz w:val="24"/>
              </w:rPr>
              <w:instrText>LBVARIABLE \id "2"</w:instrText>
            </w:r>
            <w:r>
              <w:rPr>
                <w:sz w:val="24"/>
              </w:rPr>
              <w:fldChar w:fldCharType="separate"/>
            </w:r>
            <w:r>
              <w:rPr>
                <w:sz w:val="24"/>
              </w:rPr>
              <w:t>_______________</w:t>
            </w:r>
            <w:r>
              <w:rPr>
                <w:rStyle w:val="a9"/>
                <w:sz w:val="24"/>
              </w:rPr>
              <w:footnoteReference w:id="6"/>
            </w:r>
            <w:r>
              <w:rPr>
                <w:sz w:val="24"/>
              </w:rPr>
              <w:fldChar w:fldCharType="end"/>
            </w:r>
            <w:r>
              <w:rPr>
                <w:sz w:val="24"/>
              </w:rPr>
              <w:t>.</w:t>
            </w:r>
            <w:r>
              <w:rPr>
                <w:color w:val="auto"/>
                <w:sz w:val="24"/>
              </w:rPr>
              <w:fldChar w:fldCharType="end"/>
            </w:r>
          </w:p>
          <w:p w:rsidR="008363B8" w:rsidRDefault="008363B8">
            <w:pPr>
              <w:pStyle w:val="VLdoczillaStyle3"/>
            </w:pP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tabs>
                <w:tab w:val="left" w:pos="29"/>
              </w:tabs>
              <w:ind w:firstLine="29"/>
              <w:jc w:val="left"/>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Документы на Товар, подлежащие передаче По</w:t>
            </w:r>
            <w:r>
              <w:rPr>
                <w:color w:val="auto"/>
                <w:sz w:val="24"/>
              </w:rPr>
              <w:t>купателю, одновременно с Товаром</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sz w:val="24"/>
              </w:rPr>
              <w:fldChar w:fldCharType="begin" w:fldLock="1"/>
            </w:r>
            <w:r>
              <w:rPr>
                <w:sz w:val="24"/>
              </w:rPr>
              <w:instrText>LBVARIABLE \id "167" \displaced</w:instrText>
            </w:r>
            <w:r>
              <w:rPr>
                <w:sz w:val="24"/>
              </w:rPr>
              <w:fldChar w:fldCharType="separate"/>
            </w:r>
            <w:r>
              <w:rPr>
                <w:sz w:val="24"/>
              </w:rPr>
              <w:t>Определены в Техническом задании.</w:t>
            </w:r>
            <w:r>
              <w:rPr>
                <w:sz w:val="24"/>
              </w:rPr>
              <w:fldChar w:fldCharType="end"/>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right="317"/>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Общая цена Договора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jc w:val="both"/>
            </w:pPr>
            <w:r>
              <w:rPr>
                <w:sz w:val="24"/>
              </w:rPr>
              <w:fldChar w:fldCharType="begin" w:fldLock="1"/>
            </w:r>
            <w:r>
              <w:rPr>
                <w:sz w:val="24"/>
              </w:rPr>
              <w:instrText>LBVARIABLE \id "2" \displaced</w:instrText>
            </w:r>
            <w:r>
              <w:rPr>
                <w:sz w:val="24"/>
              </w:rPr>
              <w:fldChar w:fldCharType="separate"/>
            </w:r>
            <w:r>
              <w:rPr>
                <w:i/>
                <w:color w:val="auto"/>
                <w:sz w:val="24"/>
              </w:rPr>
              <w:t xml:space="preserve">Вариант 1 </w:t>
            </w:r>
            <w:r>
              <w:rPr>
                <w:i/>
                <w:sz w:val="24"/>
              </w:rPr>
              <w:t xml:space="preserve">(в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sz w:val="24"/>
                <w:lang w:val="ru"/>
              </w:rPr>
              <w:t xml:space="preserve">установленный </w:t>
            </w:r>
            <w:r>
              <w:rPr>
                <w:i/>
                <w:sz w:val="24"/>
                <w:lang w:val="ru"/>
              </w:rPr>
              <w:t>законом порог, после которого Поставщик становится плательщиком НДС).</w:t>
            </w:r>
          </w:p>
          <w:p w:rsidR="008363B8" w:rsidRDefault="00C01A7C">
            <w:pPr>
              <w:pStyle w:val="VLdoczillaStyle3"/>
            </w:pPr>
            <w:r>
              <w:rPr>
                <w:sz w:val="24"/>
              </w:rPr>
              <w:t>– Общая цена Договора составляет [</w:t>
            </w:r>
            <w:r>
              <w:rPr>
                <w:i/>
                <w:sz w:val="24"/>
              </w:rPr>
              <w:t>указать общую цену договора</w:t>
            </w:r>
            <w:r>
              <w:rPr>
                <w:sz w:val="24"/>
              </w:rPr>
              <w:t>], в том числе НДС в размере, определяемом в соответствии с Налоговым кодексом Российской Федерации. В случае, если при испол</w:t>
            </w:r>
            <w:r>
              <w:rPr>
                <w:sz w:val="24"/>
              </w:rPr>
              <w:t>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w:t>
            </w:r>
            <w:r>
              <w:rPr>
                <w:sz w:val="24"/>
              </w:rPr>
              <w:t>ену Договора.</w:t>
            </w:r>
          </w:p>
          <w:p w:rsidR="008363B8" w:rsidRDefault="00C01A7C">
            <w:pPr>
              <w:jc w:val="both"/>
            </w:pPr>
            <w:r>
              <w:rPr>
                <w:i/>
                <w:color w:val="auto"/>
                <w:sz w:val="24"/>
              </w:rPr>
              <w:t xml:space="preserve">Вариант 2 </w:t>
            </w:r>
            <w:r>
              <w:rPr>
                <w:i/>
                <w:sz w:val="24"/>
              </w:rPr>
              <w:t xml:space="preserve">(в случае, если Поставщик </w:t>
            </w:r>
            <w:r>
              <w:rPr>
                <w:b/>
                <w:i/>
                <w:sz w:val="24"/>
              </w:rPr>
              <w:t>не</w:t>
            </w:r>
            <w:r>
              <w:rPr>
                <w:i/>
                <w:sz w:val="24"/>
              </w:rPr>
              <w:t xml:space="preserve"> </w:t>
            </w:r>
            <w:r>
              <w:rPr>
                <w:b/>
                <w:i/>
                <w:sz w:val="24"/>
              </w:rPr>
              <w:t>является</w:t>
            </w:r>
            <w:r>
              <w:rPr>
                <w:i/>
                <w:sz w:val="24"/>
              </w:rPr>
              <w:t xml:space="preserve"> плательщиком НДС или применяет УСН и</w:t>
            </w:r>
            <w:r>
              <w:rPr>
                <w:i/>
                <w:color w:val="auto"/>
                <w:sz w:val="24"/>
              </w:rPr>
              <w:t xml:space="preserve"> на дату заключения договора за </w:t>
            </w:r>
            <w:r>
              <w:rPr>
                <w:i/>
                <w:sz w:val="24"/>
              </w:rPr>
              <w:t xml:space="preserve">текущий или </w:t>
            </w:r>
            <w:r>
              <w:rPr>
                <w:i/>
                <w:color w:val="auto"/>
                <w:sz w:val="24"/>
              </w:rPr>
              <w:t>предшествующий налоговый период по налогу, уплачиваемому в связи с применением УСН, сумма его доходов в совокупнос</w:t>
            </w:r>
            <w:r>
              <w:rPr>
                <w:i/>
                <w:color w:val="auto"/>
                <w:sz w:val="24"/>
              </w:rPr>
              <w:t xml:space="preserve">ти не превысила </w:t>
            </w:r>
            <w:r>
              <w:rPr>
                <w:i/>
                <w:sz w:val="24"/>
                <w:lang w:val="ru"/>
              </w:rPr>
              <w:t>установленный законом порог, после которого Поставщик становится плательщиком НДС</w:t>
            </w:r>
            <w:r>
              <w:rPr>
                <w:i/>
                <w:sz w:val="24"/>
              </w:rPr>
              <w:t xml:space="preserve">). </w:t>
            </w:r>
          </w:p>
          <w:p w:rsidR="008363B8" w:rsidRDefault="00C01A7C">
            <w:pPr>
              <w:pStyle w:val="VLdoczillaStyle3"/>
            </w:pPr>
            <w:r>
              <w:rPr>
                <w:sz w:val="24"/>
              </w:rPr>
              <w:t>Общая цена Договора составляет [</w:t>
            </w:r>
            <w:r>
              <w:rPr>
                <w:i/>
                <w:sz w:val="24"/>
              </w:rPr>
              <w:t>указать общую цену договора</w:t>
            </w:r>
            <w:r>
              <w:rPr>
                <w:sz w:val="24"/>
              </w:rPr>
              <w:t>], НДС не облагается на основании [</w:t>
            </w:r>
            <w:r>
              <w:rPr>
                <w:i/>
                <w:sz w:val="24"/>
              </w:rPr>
              <w:t>указать ссылку на соответствующую норму</w:t>
            </w:r>
            <w:r>
              <w:rPr>
                <w:sz w:val="24"/>
              </w:rPr>
              <w:t>] Налогового кодекса Р</w:t>
            </w:r>
            <w:r>
              <w:rPr>
                <w:sz w:val="24"/>
              </w:rPr>
              <w:t>оссийской 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w:t>
            </w:r>
            <w:r>
              <w:rPr>
                <w:sz w:val="24"/>
              </w:rPr>
              <w:t xml:space="preserve">ае сумма НДС не увеличивает общую цену Договора. </w:t>
            </w:r>
            <w:r>
              <w:rPr>
                <w:color w:val="auto"/>
                <w:sz w:val="24"/>
              </w:rPr>
              <w:fldChar w:fldCharType="end"/>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Место доставки</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fldChar w:fldCharType="begin" w:fldLock="1"/>
            </w:r>
            <w:r>
              <w:rPr>
                <w:color w:val="auto"/>
                <w:sz w:val="24"/>
              </w:rPr>
              <w:instrText>LBVARIABLE \id "507" \displaced</w:instrText>
            </w:r>
            <w:r>
              <w:rPr>
                <w:color w:val="auto"/>
                <w:sz w:val="24"/>
              </w:rPr>
              <w:fldChar w:fldCharType="separate"/>
            </w:r>
            <w:r>
              <w:rPr>
                <w:color w:val="auto"/>
                <w:sz w:val="24"/>
              </w:rPr>
              <w:t>Определено в Техническом задании.</w:t>
            </w:r>
            <w:r>
              <w:rPr>
                <w:color w:val="auto"/>
                <w:sz w:val="24"/>
              </w:rPr>
              <w:fldChar w:fldCharType="end"/>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Срок уведомления о доставке</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 xml:space="preserve">Поставщик обязан известить Покупателя о дате и времени доставки Товара не позднее, чем за </w:t>
            </w:r>
            <w:r>
              <w:rPr>
                <w:color w:val="auto"/>
                <w:sz w:val="24"/>
              </w:rPr>
              <w:fldChar w:fldCharType="begin" w:fldLock="1"/>
            </w:r>
            <w:r>
              <w:rPr>
                <w:color w:val="auto"/>
                <w:sz w:val="24"/>
              </w:rPr>
              <w:instrText>LBVARIABLE \id "191" \grammarCase "accusative" \numberFormat "0,000.######## (Spell) unit"</w:instrText>
            </w:r>
            <w:r>
              <w:rPr>
                <w:color w:val="auto"/>
                <w:sz w:val="24"/>
              </w:rPr>
              <w:fldChar w:fldCharType="separate"/>
            </w:r>
            <w:r>
              <w:rPr>
                <w:color w:val="auto"/>
                <w:sz w:val="24"/>
              </w:rPr>
              <w:t>5 (Пять) рабочих дней</w:t>
            </w:r>
            <w:r>
              <w:rPr>
                <w:color w:val="auto"/>
                <w:sz w:val="24"/>
              </w:rPr>
              <w:fldChar w:fldCharType="end"/>
            </w:r>
            <w:r>
              <w:rPr>
                <w:color w:val="auto"/>
                <w:sz w:val="24"/>
              </w:rPr>
              <w:t xml:space="preserve"> до даты доставки Товара.</w:t>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Срок поставки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Тов</w:t>
            </w:r>
            <w:r>
              <w:rPr>
                <w:color w:val="auto"/>
                <w:sz w:val="24"/>
              </w:rPr>
              <w:t xml:space="preserve">ар должен быть доставлен Покупателю </w:t>
            </w:r>
            <w:r>
              <w:rPr>
                <w:color w:val="auto"/>
                <w:sz w:val="24"/>
              </w:rPr>
              <w:fldChar w:fldCharType="begin" w:fldLock="1"/>
            </w:r>
            <w:r>
              <w:rPr>
                <w:color w:val="auto"/>
                <w:sz w:val="24"/>
              </w:rPr>
              <w:instrText>LBVARIABLE \id "192" \grammarCase "nominative" \letterCase "normal" \rounding "none" \dateFormat "dd.mm.yyyy" \moneyFormat "0,000.##" \numeral "cardinal" \numberAsText</w:instrText>
            </w:r>
            <w:r>
              <w:rPr>
                <w:color w:val="auto"/>
                <w:sz w:val="24"/>
              </w:rPr>
              <w:fldChar w:fldCharType="separate"/>
            </w:r>
            <w:r>
              <w:rPr>
                <w:color w:val="auto"/>
                <w:sz w:val="24"/>
              </w:rPr>
              <w:t>в срок не более 45 (сорока пяти) календарных дней с д</w:t>
            </w:r>
            <w:r>
              <w:rPr>
                <w:color w:val="auto"/>
                <w:sz w:val="24"/>
              </w:rPr>
              <w:t>аты заключения договора</w:t>
            </w:r>
            <w:r>
              <w:rPr>
                <w:color w:val="auto"/>
                <w:sz w:val="24"/>
              </w:rPr>
              <w:fldChar w:fldCharType="end"/>
            </w:r>
            <w:r>
              <w:rPr>
                <w:color w:val="auto"/>
                <w:sz w:val="24"/>
              </w:rPr>
              <w:t xml:space="preserve">. </w:t>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Способ доставки</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fldChar w:fldCharType="begin" w:fldLock="1"/>
            </w:r>
            <w:r>
              <w:rPr>
                <w:color w:val="auto"/>
                <w:sz w:val="24"/>
              </w:rPr>
              <w:instrText>LBVARIABLE \id "196" \displaced</w:instrText>
            </w:r>
            <w:r>
              <w:rPr>
                <w:color w:val="auto"/>
                <w:sz w:val="24"/>
              </w:rPr>
              <w:fldChar w:fldCharType="separate"/>
            </w:r>
            <w:r>
              <w:rPr>
                <w:color w:val="auto"/>
                <w:sz w:val="24"/>
              </w:rPr>
              <w:t>Поставщик самостоятельно определяет способ доставки Товара.</w:t>
            </w:r>
            <w:r>
              <w:rPr>
                <w:color w:val="auto"/>
                <w:sz w:val="24"/>
              </w:rPr>
              <w:fldChar w:fldCharType="end"/>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Срок приемки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 xml:space="preserve">Приемка Товара осуществляется Покупателем в течение </w:t>
            </w:r>
            <w:r>
              <w:rPr>
                <w:color w:val="auto"/>
                <w:sz w:val="24"/>
              </w:rPr>
              <w:fldChar w:fldCharType="begin" w:fldLock="1"/>
            </w:r>
            <w:r>
              <w:rPr>
                <w:color w:val="auto"/>
                <w:sz w:val="24"/>
              </w:rPr>
              <w:instrText>LBVARIABLE \id "203" \grammarCase "nomina</w:instrText>
            </w:r>
            <w:r>
              <w:rPr>
                <w:color w:val="auto"/>
                <w:sz w:val="24"/>
              </w:rPr>
              <w:instrText>tive" \letterCase "normal" \rounding "none" \dateFormat "dd.mm.yyyy" \moneyFormat "0,000.##" \numeral "cardinal" \numberFormat "0,000.######## (Spell) unit"</w:instrText>
            </w:r>
            <w:r>
              <w:rPr>
                <w:color w:val="auto"/>
                <w:sz w:val="24"/>
              </w:rPr>
              <w:fldChar w:fldCharType="separate"/>
            </w:r>
            <w:r>
              <w:rPr>
                <w:color w:val="auto"/>
                <w:sz w:val="24"/>
              </w:rPr>
              <w:t>15 (пятнадцати) рабочих дней</w:t>
            </w:r>
            <w:r>
              <w:rPr>
                <w:color w:val="auto"/>
                <w:sz w:val="24"/>
              </w:rPr>
              <w:fldChar w:fldCharType="end"/>
            </w:r>
            <w:r>
              <w:rPr>
                <w:color w:val="auto"/>
                <w:sz w:val="24"/>
              </w:rPr>
              <w:t xml:space="preserve"> с даты получения Товара и документов, указанных в п. 1.2. Договора.</w:t>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Срок устранения Поставщиком выявленных недостатков Товара или замены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 xml:space="preserve">Выявленные недостатки устраняются Поставщиком либо Поставщик заменяет Товар ненадлежащего качества в течение </w:t>
            </w:r>
            <w:r>
              <w:rPr>
                <w:color w:val="auto"/>
                <w:sz w:val="24"/>
              </w:rPr>
              <w:fldChar w:fldCharType="begin" w:fldLock="1"/>
            </w:r>
            <w:r>
              <w:rPr>
                <w:color w:val="auto"/>
                <w:sz w:val="24"/>
              </w:rPr>
              <w:instrText>LBVARIABLE \id "204" \grammarCase "genitive" \letterCase "normal" \ro</w:instrText>
            </w:r>
            <w:r>
              <w:rPr>
                <w:color w:val="auto"/>
                <w:sz w:val="24"/>
              </w:rPr>
              <w:instrText>unding "none" \dateFormat "&amp;amp;amp;quot;dd.mm.yyyy&amp;amp;amp;quot;" \moneyFormat "&amp;amp;amp;quot;0,000.##&amp;amp;amp;quot;" \numeral "cardinal" \numberFormat "0,000.######## (Spell) unit"</w:instrText>
            </w:r>
            <w:r>
              <w:rPr>
                <w:color w:val="auto"/>
                <w:sz w:val="24"/>
              </w:rPr>
              <w:fldChar w:fldCharType="separate"/>
            </w:r>
            <w:r>
              <w:rPr>
                <w:color w:val="auto"/>
                <w:sz w:val="24"/>
              </w:rPr>
              <w:t>5 (Пяти) рабочих дней</w:t>
            </w:r>
            <w:r>
              <w:rPr>
                <w:color w:val="auto"/>
                <w:sz w:val="24"/>
              </w:rPr>
              <w:fldChar w:fldCharType="end"/>
            </w:r>
            <w:r>
              <w:rPr>
                <w:color w:val="auto"/>
                <w:sz w:val="24"/>
              </w:rPr>
              <w:t xml:space="preserve"> с даты получения Акта об установленном расхождени</w:t>
            </w:r>
            <w:r>
              <w:rPr>
                <w:color w:val="auto"/>
                <w:sz w:val="24"/>
              </w:rPr>
              <w:t>и по количеству и качеству при приемке товарно-материальных ценностей по форме ТОРГ-2.</w:t>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Гарантийный срок</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sz w:val="24"/>
              </w:rPr>
              <w:fldChar w:fldCharType="begin" w:fldLock="1"/>
            </w:r>
            <w:r>
              <w:rPr>
                <w:sz w:val="24"/>
              </w:rPr>
              <w:instrText>LBVARIABLE \id "210" \displaced</w:instrText>
            </w:r>
            <w:r>
              <w:rPr>
                <w:sz w:val="24"/>
              </w:rPr>
              <w:fldChar w:fldCharType="separate"/>
            </w:r>
            <w:r>
              <w:rPr>
                <w:sz w:val="24"/>
              </w:rPr>
              <w:t xml:space="preserve">Гарантийный срок составляет </w:t>
            </w:r>
            <w:r>
              <w:rPr>
                <w:sz w:val="24"/>
              </w:rPr>
              <w:fldChar w:fldCharType="begin" w:fldLock="1"/>
            </w:r>
            <w:r>
              <w:rPr>
                <w:sz w:val="24"/>
              </w:rPr>
              <w:instrText>LBVARIABLE \id "212"</w:instrText>
            </w:r>
            <w:r>
              <w:rPr>
                <w:sz w:val="24"/>
              </w:rPr>
              <w:fldChar w:fldCharType="separate"/>
            </w:r>
            <w:r>
              <w:rPr>
                <w:sz w:val="24"/>
              </w:rPr>
              <w:t xml:space="preserve">не менее 12 месяцев. Начало гарантийного периода исчисляется с момента </w:t>
            </w:r>
            <w:r>
              <w:rPr>
                <w:sz w:val="24"/>
              </w:rPr>
              <w:t>подписания Покупателем накладной формы ТОРГ-12</w:t>
            </w:r>
            <w:r>
              <w:rPr>
                <w:sz w:val="24"/>
              </w:rPr>
              <w:fldChar w:fldCharType="end"/>
            </w:r>
            <w:r>
              <w:rPr>
                <w:sz w:val="24"/>
              </w:rPr>
              <w:t xml:space="preserve">. При обнаружении недостатков Товара в период гарантийного срока, возникших по не зависящим от Покупателя причинам, Поставщик обязан </w:t>
            </w:r>
            <w:r>
              <w:rPr>
                <w:sz w:val="24"/>
              </w:rPr>
              <w:fldChar w:fldCharType="begin" w:fldLock="1"/>
            </w:r>
            <w:r>
              <w:rPr>
                <w:sz w:val="24"/>
              </w:rPr>
              <w:instrText>LBVARIABLE \id "213"</w:instrText>
            </w:r>
            <w:r>
              <w:rPr>
                <w:sz w:val="24"/>
              </w:rPr>
              <w:fldChar w:fldCharType="separate"/>
            </w:r>
            <w:r>
              <w:rPr>
                <w:sz w:val="24"/>
              </w:rPr>
              <w:t>произвести замену поставленного Товара при обнаружении</w:t>
            </w:r>
            <w:r>
              <w:rPr>
                <w:sz w:val="24"/>
              </w:rPr>
              <w:t xml:space="preserve"> Покупателем брака, без каких-либо дополнительных затрат со стороны Покупателя, при этом срок замены не должен превышать 5 (пять) рабочих дней с момента получения уведомления от Покупателя о выявленном браке</w:t>
            </w:r>
            <w:r>
              <w:rPr>
                <w:sz w:val="24"/>
              </w:rPr>
              <w:fldChar w:fldCharType="end"/>
            </w:r>
            <w:r>
              <w:rPr>
                <w:sz w:val="24"/>
              </w:rPr>
              <w:t>.</w:t>
            </w:r>
            <w:r>
              <w:rPr>
                <w:sz w:val="24"/>
              </w:rPr>
              <w:fldChar w:fldCharType="end"/>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Срок направления Поставщиком счета на о</w:t>
            </w:r>
            <w:r>
              <w:rPr>
                <w:color w:val="auto"/>
                <w:sz w:val="24"/>
              </w:rPr>
              <w:t>плату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 xml:space="preserve">Поставщик направляет Покупателю счет на оплату в течение </w:t>
            </w:r>
            <w:r>
              <w:rPr>
                <w:color w:val="auto"/>
                <w:sz w:val="24"/>
              </w:rPr>
              <w:fldChar w:fldCharType="begin" w:fldLock="1"/>
            </w:r>
            <w:r>
              <w:rPr>
                <w:color w:val="auto"/>
                <w:sz w:val="24"/>
              </w:rPr>
              <w:instrText>LBVARIABLE \id "220" \grammarCase "genitive" \numberFormat "0,000.######## (Spell) unit"</w:instrText>
            </w:r>
            <w:r>
              <w:rPr>
                <w:color w:val="auto"/>
                <w:sz w:val="24"/>
              </w:rPr>
              <w:fldChar w:fldCharType="separate"/>
            </w:r>
            <w:r>
              <w:rPr>
                <w:color w:val="auto"/>
                <w:sz w:val="24"/>
              </w:rPr>
              <w:t>2 (Двух) рабочих дней</w:t>
            </w:r>
            <w:r>
              <w:rPr>
                <w:color w:val="auto"/>
                <w:sz w:val="24"/>
              </w:rPr>
              <w:fldChar w:fldCharType="end"/>
            </w:r>
            <w:r>
              <w:rPr>
                <w:color w:val="auto"/>
                <w:sz w:val="24"/>
              </w:rPr>
              <w:t xml:space="preserve"> с даты подписания Сторонами </w:t>
            </w:r>
            <w:r>
              <w:rPr>
                <w:color w:val="auto"/>
                <w:sz w:val="24"/>
              </w:rPr>
              <w:fldChar w:fldCharType="begin" w:fldLock="1"/>
            </w:r>
            <w:r>
              <w:rPr>
                <w:color w:val="auto"/>
                <w:sz w:val="24"/>
              </w:rPr>
              <w:instrText>LBVARIABLE \id "221"</w:instrText>
            </w:r>
            <w:r>
              <w:rPr>
                <w:color w:val="auto"/>
                <w:sz w:val="24"/>
              </w:rPr>
              <w:fldChar w:fldCharType="separate"/>
            </w:r>
            <w:r>
              <w:rPr>
                <w:color w:val="auto"/>
                <w:sz w:val="24"/>
              </w:rPr>
              <w:t>товарной накладной по фор</w:t>
            </w:r>
            <w:r>
              <w:rPr>
                <w:color w:val="auto"/>
                <w:sz w:val="24"/>
              </w:rPr>
              <w:t>ме ТОРГ-12/УПД</w:t>
            </w:r>
            <w:r>
              <w:rPr>
                <w:color w:val="auto"/>
                <w:sz w:val="24"/>
              </w:rPr>
              <w:fldChar w:fldCharType="end"/>
            </w:r>
            <w:r>
              <w:rPr>
                <w:rStyle w:val="a9"/>
                <w:color w:val="auto"/>
                <w:sz w:val="24"/>
              </w:rPr>
              <w:footnoteReference w:id="7"/>
            </w:r>
            <w:r>
              <w:rPr>
                <w:color w:val="auto"/>
                <w:sz w:val="24"/>
              </w:rPr>
              <w:t xml:space="preserve">. </w:t>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Срок оплаты товара Покупателем</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ind w:hanging="22"/>
            </w:pPr>
            <w:r>
              <w:rPr>
                <w:sz w:val="24"/>
              </w:rPr>
              <w:fldChar w:fldCharType="begin" w:fldLock="1"/>
            </w:r>
            <w:r>
              <w:rPr>
                <w:sz w:val="24"/>
              </w:rPr>
              <w:instrText>LBVARIABLE \id "2" \displaced</w:instrText>
            </w:r>
            <w:r>
              <w:rPr>
                <w:sz w:val="24"/>
              </w:rPr>
              <w:fldChar w:fldCharType="end"/>
            </w:r>
            <w:r>
              <w:rPr>
                <w:sz w:val="24"/>
              </w:rPr>
              <w:fldChar w:fldCharType="begin" w:fldLock="1"/>
            </w:r>
            <w:r>
              <w:rPr>
                <w:sz w:val="24"/>
              </w:rPr>
              <w:instrText>LBVARIABLE \id "155" \displaced</w:instrText>
            </w:r>
            <w:r>
              <w:rPr>
                <w:sz w:val="24"/>
              </w:rPr>
              <w:fldChar w:fldCharType="separate"/>
            </w:r>
            <w:r>
              <w:rPr>
                <w:sz w:val="24"/>
              </w:rPr>
              <w:t xml:space="preserve">Не более </w:t>
            </w:r>
            <w:r>
              <w:rPr>
                <w:sz w:val="24"/>
              </w:rPr>
              <w:fldChar w:fldCharType="begin" w:fldLock="1"/>
            </w:r>
            <w:r>
              <w:rPr>
                <w:sz w:val="24"/>
              </w:rPr>
              <w:instrText>LBVARIABLE \id "592" \numberFormat "0,000.######## (Spell) unit" \grammarCase "genitive"</w:instrText>
            </w:r>
            <w:r>
              <w:rPr>
                <w:sz w:val="24"/>
              </w:rPr>
              <w:fldChar w:fldCharType="separate"/>
            </w:r>
            <w:r>
              <w:rPr>
                <w:sz w:val="24"/>
              </w:rPr>
              <w:t>7 (Семи) рабочих дней</w:t>
            </w:r>
            <w:r>
              <w:rPr>
                <w:sz w:val="24"/>
              </w:rPr>
              <w:fldChar w:fldCharType="end"/>
            </w:r>
            <w:r>
              <w:rPr>
                <w:sz w:val="24"/>
              </w:rPr>
              <w:t xml:space="preserve"> со дня подписания Покупателем </w:t>
            </w:r>
            <w:r>
              <w:rPr>
                <w:sz w:val="24"/>
              </w:rPr>
              <w:fldChar w:fldCharType="begin" w:fldLock="1"/>
            </w:r>
            <w:r>
              <w:rPr>
                <w:sz w:val="24"/>
              </w:rPr>
              <w:instrText>LBVARIABLE \id "221"</w:instrText>
            </w:r>
            <w:r>
              <w:rPr>
                <w:sz w:val="24"/>
              </w:rPr>
              <w:fldChar w:fldCharType="separate"/>
            </w:r>
            <w:r>
              <w:rPr>
                <w:color w:val="auto"/>
                <w:sz w:val="24"/>
              </w:rPr>
              <w:t>товарной накладной по форме ТОРГ- 12/УПД</w:t>
            </w:r>
            <w:r>
              <w:rPr>
                <w:color w:val="auto"/>
                <w:sz w:val="24"/>
              </w:rPr>
              <w:fldChar w:fldCharType="end"/>
            </w:r>
            <w:r>
              <w:rPr>
                <w:sz w:val="24"/>
              </w:rPr>
              <w:t>.</w:t>
            </w:r>
            <w:r>
              <w:rPr>
                <w:sz w:val="24"/>
              </w:rPr>
              <w:fldChar w:fldCharType="end"/>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 п/п</w:t>
            </w: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b/>
                <w:color w:val="auto"/>
                <w:sz w:val="24"/>
              </w:rPr>
              <w:t>Нарушение</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b/>
                <w:color w:val="auto"/>
                <w:sz w:val="24"/>
              </w:rPr>
              <w:t>Ответственность</w:t>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aff1"/>
              <w:numPr>
                <w:ilvl w:val="1"/>
                <w:numId w:val="28"/>
              </w:numPr>
              <w:contextualSpacing/>
              <w:jc w:val="left"/>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MsoNormaldoczillaStyle10doczillaStyle1"/>
              <w:spacing w:line="240" w:lineRule="auto"/>
            </w:pPr>
            <w:r>
              <w:rPr>
                <w:sz w:val="24"/>
              </w:rPr>
              <w:t>Ответственность Поставщика</w:t>
            </w: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Нарушение Поставщиком сроков исполнения обязательств, в том числе гарантийных обязательств</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fldChar w:fldCharType="begin" w:fldLock="1"/>
            </w:r>
            <w:r>
              <w:rPr>
                <w:color w:val="auto"/>
                <w:sz w:val="24"/>
              </w:rPr>
              <w:instrText>LBVARIABLE \id "229" \displaced</w:instrText>
            </w:r>
            <w:r>
              <w:rPr>
                <w:color w:val="auto"/>
                <w:sz w:val="24"/>
              </w:rPr>
              <w:fldChar w:fldCharType="separate"/>
            </w:r>
            <w:r>
              <w:rPr>
                <w:color w:val="auto"/>
                <w:sz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w:t>
            </w:r>
            <w:r>
              <w:rPr>
                <w:color w:val="auto"/>
                <w:sz w:val="24"/>
              </w:rPr>
              <w:t xml:space="preserve">ени составляет </w:t>
            </w:r>
            <w:r>
              <w:rPr>
                <w:color w:val="auto"/>
                <w:sz w:val="24"/>
              </w:rPr>
              <w:fldChar w:fldCharType="begin" w:fldLock="1"/>
            </w:r>
            <w:r>
              <w:rPr>
                <w:color w:val="auto"/>
                <w:sz w:val="24"/>
              </w:rPr>
              <w:instrText>LBVARIABLE \id "231"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w:t>
            </w:r>
            <w:r>
              <w:rPr>
                <w:color w:val="auto"/>
                <w:sz w:val="24"/>
              </w:rPr>
              <w:fldChar w:fldCharType="begin" w:fldLock="1"/>
            </w:r>
            <w:r>
              <w:rPr>
                <w:color w:val="auto"/>
                <w:sz w:val="24"/>
              </w:rPr>
              <w:instrText>LBVARIABLE \id "605"</w:instrText>
            </w:r>
            <w:r>
              <w:rPr>
                <w:color w:val="auto"/>
                <w:sz w:val="24"/>
              </w:rPr>
              <w:fldChar w:fldCharType="separate"/>
            </w:r>
            <w:r>
              <w:rPr>
                <w:color w:val="auto"/>
                <w:sz w:val="24"/>
              </w:rPr>
              <w:t>стоимости обязательств, исполнение которых просрочено</w:t>
            </w:r>
            <w:r>
              <w:rPr>
                <w:color w:val="auto"/>
                <w:sz w:val="24"/>
              </w:rPr>
              <w:fldChar w:fldCharType="end"/>
            </w:r>
            <w:r>
              <w:rPr>
                <w:color w:val="auto"/>
                <w:sz w:val="24"/>
              </w:rPr>
              <w:t>, за каждый день просрочки.</w:t>
            </w:r>
            <w:r>
              <w:rPr>
                <w:color w:val="auto"/>
                <w:sz w:val="24"/>
              </w:rPr>
              <w:fldChar w:fldCharType="end"/>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 xml:space="preserve">Нарушение Поставщиком сроков </w:t>
            </w:r>
            <w:r>
              <w:rPr>
                <w:color w:val="auto"/>
                <w:sz w:val="24"/>
              </w:rPr>
              <w:lastRenderedPageBreak/>
              <w:t>устранения недостатков в поставленных Товарах, выявленных Покупателем</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lastRenderedPageBreak/>
              <w:fldChar w:fldCharType="begin" w:fldLock="1"/>
            </w:r>
            <w:r>
              <w:rPr>
                <w:color w:val="auto"/>
                <w:sz w:val="24"/>
              </w:rPr>
              <w:instrText>LBVARIABLE \id "233" \displaced</w:instrText>
            </w:r>
            <w:r>
              <w:rPr>
                <w:color w:val="auto"/>
                <w:sz w:val="24"/>
              </w:rPr>
              <w:fldChar w:fldCharType="separate"/>
            </w:r>
            <w:r>
              <w:rPr>
                <w:color w:val="auto"/>
                <w:sz w:val="24"/>
              </w:rPr>
              <w:t xml:space="preserve">Поставщик уплачивает Покупателю неустойку в виде </w:t>
            </w:r>
            <w:r>
              <w:rPr>
                <w:color w:val="auto"/>
                <w:sz w:val="24"/>
              </w:rPr>
              <w:lastRenderedPageBreak/>
              <w:t>штрафа, который начисляется за каждый факт нарушения срока устранения недоста</w:t>
            </w:r>
            <w:r>
              <w:rPr>
                <w:color w:val="auto"/>
                <w:sz w:val="24"/>
              </w:rPr>
              <w:t xml:space="preserve">тков в поставленных Товарах, выявленных Покупателем. Размер штрафа составляет </w:t>
            </w:r>
            <w:r>
              <w:rPr>
                <w:color w:val="auto"/>
                <w:sz w:val="24"/>
              </w:rPr>
              <w:fldChar w:fldCharType="begin" w:fldLock="1"/>
            </w:r>
            <w:r>
              <w:rPr>
                <w:color w:val="auto"/>
                <w:sz w:val="24"/>
              </w:rPr>
              <w:instrText>LBVARIABLE \id "235" \percentFormat "0,000.########'%'"</w:instrText>
            </w:r>
            <w:r>
              <w:rPr>
                <w:color w:val="auto"/>
                <w:sz w:val="24"/>
              </w:rPr>
              <w:fldChar w:fldCharType="separate"/>
            </w:r>
            <w:r>
              <w:rPr>
                <w:color w:val="auto"/>
                <w:sz w:val="24"/>
              </w:rPr>
              <w:t>0,05%</w:t>
            </w:r>
            <w:r>
              <w:rPr>
                <w:color w:val="auto"/>
                <w:sz w:val="24"/>
              </w:rPr>
              <w:fldChar w:fldCharType="end"/>
            </w:r>
            <w:r>
              <w:rPr>
                <w:color w:val="auto"/>
                <w:sz w:val="24"/>
              </w:rPr>
              <w:t xml:space="preserve"> от цены Товара, в котором обнаружены недостатки.</w:t>
            </w:r>
            <w:r>
              <w:rPr>
                <w:color w:val="auto"/>
                <w:sz w:val="24"/>
              </w:rPr>
              <w:fldChar w:fldCharType="end"/>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Неисполнение или ненадлежащее исполнение обязательств, пре</w:t>
            </w:r>
            <w:r>
              <w:rPr>
                <w:color w:val="auto"/>
                <w:sz w:val="24"/>
              </w:rPr>
              <w:t xml:space="preserve">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5.1.8, 5.1.9, 5.1.10, 5.1.11, 5.1.13, 5.1.14</w:t>
            </w:r>
            <w:r>
              <w:rPr>
                <w:color w:val="auto"/>
                <w:sz w:val="24"/>
              </w:rPr>
              <w:fldChar w:fldCharType="end"/>
            </w:r>
            <w:r>
              <w:rPr>
                <w:color w:val="auto"/>
                <w:sz w:val="24"/>
              </w:rPr>
              <w:t xml:space="preserve"> Договора</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w:t>
            </w:r>
            <w:r>
              <w:rPr>
                <w:color w:val="auto"/>
                <w:sz w:val="24"/>
              </w:rPr>
              <w:t xml:space="preserve">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5.1.8, 5.1.9, 5.1.10, 5.1.11, 5.1.13, 5.1.14</w:t>
            </w:r>
            <w:r>
              <w:rPr>
                <w:color w:val="auto"/>
                <w:sz w:val="24"/>
              </w:rPr>
              <w:fldChar w:fldCharType="end"/>
            </w:r>
            <w:r>
              <w:rPr>
                <w:color w:val="auto"/>
                <w:sz w:val="24"/>
              </w:rPr>
              <w:t xml:space="preserve"> Договора. Размер штрафа составляет </w:t>
            </w:r>
            <w:r>
              <w:rPr>
                <w:color w:val="auto"/>
                <w:sz w:val="24"/>
              </w:rPr>
              <w:fldChar w:fldCharType="begin" w:fldLock="1"/>
            </w:r>
            <w:r>
              <w:rPr>
                <w:color w:val="auto"/>
                <w:sz w:val="24"/>
              </w:rPr>
              <w:instrText>LBVARIABLE "(I)" "$" "00" "c&amp;amp;amp;quot;" \id "239" \moneyFormat "0,000. (ISpell) I$$$$ .00 F$$"</w:instrText>
            </w:r>
            <w:r>
              <w:rPr>
                <w:color w:val="auto"/>
                <w:sz w:val="24"/>
              </w:rPr>
              <w:fldChar w:fldCharType="separate"/>
            </w:r>
            <w:r>
              <w:rPr>
                <w:color w:val="auto"/>
                <w:sz w:val="24"/>
              </w:rPr>
              <w:t>50 000 (Пятьдесят тысяч) рублей 00 копе</w:t>
            </w:r>
            <w:r>
              <w:rPr>
                <w:color w:val="auto"/>
                <w:sz w:val="24"/>
              </w:rPr>
              <w:t>ек</w:t>
            </w:r>
            <w:r>
              <w:rPr>
                <w:color w:val="auto"/>
                <w:sz w:val="24"/>
              </w:rPr>
              <w:fldChar w:fldCharType="end"/>
            </w:r>
            <w:r>
              <w:rPr>
                <w:color w:val="auto"/>
                <w:sz w:val="24"/>
              </w:rPr>
              <w:t>.</w:t>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sz w:val="24"/>
              </w:rPr>
              <w:t xml:space="preserve">Поставщик уплачивает Покупателю неустойку в виде штрафа в размере </w:t>
            </w:r>
            <w:r>
              <w:rPr>
                <w:sz w:val="24"/>
              </w:rPr>
              <w:fldChar w:fldCharType="begin" w:fldLock="1"/>
            </w:r>
            <w:r>
              <w:rPr>
                <w:sz w:val="24"/>
              </w:rPr>
              <w:instrText>LBVARIABLE "(I)" "$" "00" "c&amp;amp;amp;quot;" \id "272" \moneyFormat "&amp;amp;amp;quot;0,000"</w:instrText>
            </w:r>
            <w:r>
              <w:rPr>
                <w:sz w:val="24"/>
              </w:rPr>
              <w:fldChar w:fldCharType="separate"/>
            </w:r>
            <w:r>
              <w:rPr>
                <w:sz w:val="24"/>
              </w:rPr>
              <w:t>суммы обеспечения исполнения обязательств</w:t>
            </w:r>
            <w:r>
              <w:rPr>
                <w:sz w:val="24"/>
              </w:rPr>
              <w:fldChar w:fldCharType="end"/>
            </w:r>
            <w:r>
              <w:rPr>
                <w:sz w:val="24"/>
              </w:rPr>
              <w:t>.</w:t>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Ответственность Покупателя</w:t>
            </w:r>
          </w:p>
        </w:tc>
        <w:tc>
          <w:tcPr>
            <w:tcW w:w="32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Нарушение Покупателем сроков оплаты поставленных и принятых Товаров</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Поставщик вправе потребов</w:t>
            </w:r>
            <w:r>
              <w:rPr>
                <w:color w:val="auto"/>
                <w:sz w:val="24"/>
              </w:rPr>
              <w:t xml:space="preserve">ать от Покупателя уплаты неустойки в виде пени в размере </w:t>
            </w:r>
            <w:r>
              <w:rPr>
                <w:color w:val="auto"/>
                <w:sz w:val="24"/>
              </w:rPr>
              <w:fldChar w:fldCharType="begin" w:fldLock="1"/>
            </w:r>
            <w:r>
              <w:rPr>
                <w:color w:val="auto"/>
                <w:sz w:val="24"/>
              </w:rPr>
              <w:instrText>LBVARIABLE \id "240"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w:t>
            </w:r>
            <w:r>
              <w:rPr>
                <w:color w:val="auto"/>
                <w:sz w:val="24"/>
              </w:rPr>
              <w:t xml:space="preserve">ния установленного Договором срока исполнения Покупателем обязательства по оплате. Общий размер неустойки не может превышать </w:t>
            </w:r>
            <w:r>
              <w:rPr>
                <w:color w:val="auto"/>
                <w:sz w:val="24"/>
              </w:rPr>
              <w:fldChar w:fldCharType="begin" w:fldLock="1"/>
            </w:r>
            <w:r>
              <w:rPr>
                <w:color w:val="auto"/>
                <w:sz w:val="24"/>
              </w:rPr>
              <w:instrText>LBVARIABLE \id "241" \percentFormat "0,000.########'%'"</w:instrText>
            </w:r>
            <w:r>
              <w:rPr>
                <w:color w:val="auto"/>
                <w:sz w:val="24"/>
              </w:rPr>
              <w:fldChar w:fldCharType="separate"/>
            </w:r>
            <w:r>
              <w:rPr>
                <w:color w:val="auto"/>
                <w:sz w:val="24"/>
              </w:rPr>
              <w:t>5%</w:t>
            </w:r>
            <w:r>
              <w:rPr>
                <w:color w:val="auto"/>
                <w:sz w:val="24"/>
              </w:rPr>
              <w:fldChar w:fldCharType="end"/>
            </w:r>
            <w:r>
              <w:rPr>
                <w:color w:val="auto"/>
                <w:sz w:val="24"/>
              </w:rPr>
              <w:t xml:space="preserve"> стоимости </w:t>
            </w:r>
            <w:r>
              <w:rPr>
                <w:color w:val="auto"/>
                <w:sz w:val="24"/>
              </w:rPr>
              <w:lastRenderedPageBreak/>
              <w:t>обязательств по оплате, исполнение которых просрочено.</w:t>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 xml:space="preserve">Обеспечение исполнения Договора </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fldChar w:fldCharType="begin" w:fldLock="1"/>
            </w:r>
            <w:r>
              <w:rPr>
                <w:color w:val="auto"/>
                <w:sz w:val="24"/>
              </w:rPr>
              <w:instrText>LBVARIABLE \id "243" \displaced</w:instrText>
            </w:r>
            <w:r>
              <w:rPr>
                <w:color w:val="auto"/>
                <w:sz w:val="24"/>
              </w:rPr>
              <w:fldChar w:fldCharType="separate"/>
            </w:r>
            <w:r>
              <w:rPr>
                <w:color w:val="auto"/>
                <w:sz w:val="24"/>
              </w:rPr>
              <w:t xml:space="preserve">Поставщик предоставляет Покупателю обеспечение исполнения </w:t>
            </w:r>
            <w:r>
              <w:rPr>
                <w:color w:val="auto"/>
                <w:sz w:val="24"/>
              </w:rPr>
              <w:fldChar w:fldCharType="begin" w:fldLock="1"/>
            </w:r>
            <w:r>
              <w:rPr>
                <w:color w:val="auto"/>
                <w:sz w:val="24"/>
              </w:rPr>
              <w:instrText>LBVARIABLE \id "246"</w:instrText>
            </w:r>
            <w:r>
              <w:rPr>
                <w:color w:val="auto"/>
                <w:sz w:val="24"/>
              </w:rPr>
              <w:fldChar w:fldCharType="separate"/>
            </w:r>
            <w:r>
              <w:rPr>
                <w:color w:val="auto"/>
                <w:sz w:val="24"/>
              </w:rPr>
              <w:t xml:space="preserve">всех </w:t>
            </w:r>
            <w:r>
              <w:rPr>
                <w:color w:val="auto"/>
                <w:sz w:val="24"/>
              </w:rPr>
              <w:fldChar w:fldCharType="end"/>
            </w:r>
            <w:r>
              <w:rPr>
                <w:color w:val="auto"/>
                <w:sz w:val="24"/>
              </w:rPr>
              <w:t>своих обязательств по Договору (кроме гарантийных обязательств)</w:t>
            </w:r>
            <w:r>
              <w:rPr>
                <w:sz w:val="24"/>
              </w:rPr>
              <w:t xml:space="preserve"> в размере </w:t>
            </w:r>
            <w:r>
              <w:rPr>
                <w:sz w:val="24"/>
              </w:rPr>
              <w:fldChar w:fldCharType="begin" w:fldLock="1"/>
            </w:r>
            <w:r>
              <w:rPr>
                <w:sz w:val="24"/>
              </w:rPr>
              <w:instrText>LBVARIABLE \id "255" \grammarCas</w:instrText>
            </w:r>
            <w:r>
              <w:rPr>
                <w:sz w:val="24"/>
              </w:rPr>
              <w:instrText>e "nominative" \numberAsText</w:instrText>
            </w:r>
            <w:r>
              <w:rPr>
                <w:sz w:val="24"/>
              </w:rPr>
              <w:fldChar w:fldCharType="separate"/>
            </w:r>
            <w:r>
              <w:rPr>
                <w:sz w:val="24"/>
              </w:rPr>
              <w:t>5 % от начальной (максимальной) цены Договора</w:t>
            </w:r>
            <w:r>
              <w:rPr>
                <w:sz w:val="24"/>
              </w:rPr>
              <w:fldChar w:fldCharType="end"/>
            </w:r>
            <w:r>
              <w:rPr>
                <w:sz w:val="24"/>
              </w:rPr>
              <w:t xml:space="preserve"> </w:t>
            </w:r>
            <w:r>
              <w:rPr>
                <w:color w:val="auto"/>
                <w:sz w:val="24"/>
              </w:rPr>
              <w:t xml:space="preserve">в размере (сумме) </w:t>
            </w:r>
            <w:r>
              <w:rPr>
                <w:color w:val="auto"/>
                <w:sz w:val="24"/>
              </w:rPr>
              <w:fldChar w:fldCharType="begin" w:fldLock="1"/>
            </w:r>
            <w:r>
              <w:rPr>
                <w:color w:val="auto"/>
                <w:sz w:val="24"/>
              </w:rPr>
              <w:instrText>LBVARIABLE "(I)" "$" "00" "c&amp;amp;amp;quot;" \id "249" \moneyFormat "0,000. (ISpell) I$$$$ .00 F$$"</w:instrText>
            </w:r>
            <w:r>
              <w:rPr>
                <w:color w:val="auto"/>
                <w:sz w:val="24"/>
              </w:rPr>
              <w:fldChar w:fldCharType="separate"/>
            </w:r>
            <w:r>
              <w:rPr>
                <w:color w:val="auto"/>
                <w:sz w:val="24"/>
              </w:rPr>
              <w:t>895 926 (Восемьсот девяносто пять тысяч девятьсот двадцать шест</w:t>
            </w:r>
            <w:r>
              <w:rPr>
                <w:color w:val="auto"/>
                <w:sz w:val="24"/>
              </w:rPr>
              <w:t>ь) рублей 60 копеек</w:t>
            </w:r>
            <w:r>
              <w:rPr>
                <w:color w:val="auto"/>
                <w:sz w:val="24"/>
              </w:rPr>
              <w:fldChar w:fldCharType="end"/>
            </w:r>
            <w:r>
              <w:rPr>
                <w:color w:val="auto"/>
                <w:sz w:val="24"/>
              </w:rPr>
              <w:t xml:space="preserve">. Срок действия обеспечения исполнения Договора должен превышать максимальный срок исполнения обязательств Поставщика по Договору не менее чем на </w:t>
            </w:r>
            <w:r>
              <w:rPr>
                <w:color w:val="auto"/>
                <w:sz w:val="24"/>
              </w:rPr>
              <w:fldChar w:fldCharType="begin" w:fldLock="1"/>
            </w:r>
            <w:r>
              <w:rPr>
                <w:color w:val="auto"/>
                <w:sz w:val="24"/>
              </w:rPr>
              <w:instrText>LBVARIABLE \id "516" \grammarCase "nominative" \letterCase "normal" \rounding "none" \da</w:instrText>
            </w:r>
            <w:r>
              <w:rPr>
                <w:color w:val="auto"/>
                <w:sz w:val="24"/>
              </w:rPr>
              <w:instrText>teFormat "dd.mm.yyyy" \moneyFormat "0,000.##" \numeral "cardinal" \unit "календарный день" \useUnit "true" \numberFormat "0,000.######## (Spell) unit"</w:instrText>
            </w:r>
            <w:r>
              <w:rPr>
                <w:color w:val="auto"/>
                <w:sz w:val="24"/>
              </w:rPr>
              <w:fldChar w:fldCharType="separate"/>
            </w:r>
            <w:r>
              <w:rPr>
                <w:color w:val="auto"/>
                <w:sz w:val="24"/>
              </w:rPr>
              <w:t>45 (Сорок пять) календарных дней</w:t>
            </w:r>
            <w:r>
              <w:rPr>
                <w:color w:val="auto"/>
                <w:sz w:val="24"/>
              </w:rPr>
              <w:fldChar w:fldCharType="end"/>
            </w:r>
            <w:r>
              <w:rPr>
                <w:color w:val="auto"/>
                <w:sz w:val="24"/>
              </w:rPr>
              <w:t>.</w:t>
            </w:r>
          </w:p>
          <w:p w:rsidR="008363B8" w:rsidRDefault="00C01A7C">
            <w:pPr>
              <w:pStyle w:val="VLdoczillaStyle3"/>
            </w:pPr>
            <w:r>
              <w:rPr>
                <w:sz w:val="24"/>
              </w:rPr>
              <w:fldChar w:fldCharType="begin" w:fldLock="1"/>
            </w:r>
            <w:r>
              <w:rPr>
                <w:sz w:val="24"/>
              </w:rPr>
              <w:instrText>LBVARIABLE \id "2" \displaced</w:instrText>
            </w:r>
            <w:r>
              <w:rPr>
                <w:sz w:val="24"/>
              </w:rPr>
              <w:fldChar w:fldCharType="separate"/>
            </w:r>
            <w:r>
              <w:rPr>
                <w:i/>
                <w:sz w:val="24"/>
              </w:rPr>
              <w:t>Подвариант 1.1 (в случае, если Поставщик</w:t>
            </w:r>
            <w:r>
              <w:rPr>
                <w:i/>
                <w:sz w:val="24"/>
              </w:rPr>
              <w:t xml:space="preserve">ом в качестве способа обеспечения исполнения Договора предоставлена банковская гарантия) </w:t>
            </w:r>
            <w:r>
              <w:rPr>
                <w:sz w:val="24"/>
              </w:rPr>
              <w:t>–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w:t>
            </w:r>
            <w:r>
              <w:rPr>
                <w:sz w:val="24"/>
              </w:rPr>
              <w:t>я, предоставляемая Поставщиком, должна соответствовать требованиям документации о закупке и/или извещения о закупке, по результатам которой заключен Договор. Поставщик обязан при заключении Договора предоставить Покупателю сканированную копию банковской га</w:t>
            </w:r>
            <w:r>
              <w:rPr>
                <w:sz w:val="24"/>
              </w:rPr>
              <w:t>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w:t>
            </w:r>
            <w:r>
              <w:rPr>
                <w:sz w:val="24"/>
              </w:rPr>
              <w:t>занного срока обязан принять решение об одностороннем отказе от исполнения Договора.</w:t>
            </w:r>
          </w:p>
          <w:p w:rsidR="008363B8" w:rsidRDefault="00C01A7C">
            <w:pPr>
              <w:pStyle w:val="VLdoczillaStyle3"/>
            </w:pPr>
            <w:r>
              <w:rPr>
                <w:sz w:val="24"/>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w:t>
            </w:r>
            <w:r>
              <w:rPr>
                <w:sz w:val="24"/>
              </w:rPr>
              <w:t>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w:t>
            </w:r>
            <w:r>
              <w:rPr>
                <w:sz w:val="24"/>
              </w:rPr>
              <w:t>ьными для исполнения Сторонами документами.</w:t>
            </w:r>
          </w:p>
          <w:p w:rsidR="008363B8" w:rsidRDefault="00C01A7C">
            <w:pPr>
              <w:pStyle w:val="VLdoczillaStyle3"/>
            </w:pPr>
            <w:r>
              <w:rPr>
                <w:i/>
                <w:sz w:val="24"/>
              </w:rPr>
              <w:t xml:space="preserve">Подвариант 1.2 (в случае, если Поставщиком в качестве способа обеспечения исполнения Договора внесены денежные средства) </w:t>
            </w:r>
            <w:r>
              <w:rPr>
                <w:sz w:val="24"/>
              </w:rPr>
              <w:t>– Способом</w:t>
            </w:r>
            <w:r>
              <w:rPr>
                <w:i/>
                <w:sz w:val="24"/>
              </w:rPr>
              <w:t xml:space="preserve"> </w:t>
            </w:r>
            <w:r>
              <w:rPr>
                <w:sz w:val="24"/>
              </w:rPr>
              <w:t xml:space="preserve">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w:t>
            </w:r>
            <w:r>
              <w:rPr>
                <w:sz w:val="24"/>
              </w:rPr>
              <w:lastRenderedPageBreak/>
              <w:t>дата их зачислен</w:t>
            </w:r>
            <w:r>
              <w:rPr>
                <w:sz w:val="24"/>
              </w:rPr>
              <w:t>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w:t>
            </w:r>
            <w:r>
              <w:rPr>
                <w:sz w:val="24"/>
              </w:rPr>
              <w:t xml:space="preserve">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w:t>
            </w:r>
            <w:r>
              <w:rPr>
                <w:sz w:val="24"/>
              </w:rPr>
              <w:t xml:space="preserve"> после истечения срока действия обеспечения исполнения Договора и в течение </w:t>
            </w:r>
            <w:r>
              <w:rPr>
                <w:sz w:val="24"/>
              </w:rPr>
              <w:fldChar w:fldCharType="begin" w:fldLock="1"/>
            </w:r>
            <w:r>
              <w:rPr>
                <w:sz w:val="24"/>
              </w:rPr>
              <w:instrText>LBVARIABLE \id "254" \grammarCase "genitive" \letterCase "normal" \rounding "none" \dateFormat "dd.mm.yyyy" \moneyFormat "0,000.##" \numeral "cardinal" \unit "календарный день" \us</w:instrText>
            </w:r>
            <w:r>
              <w:rPr>
                <w:sz w:val="24"/>
              </w:rPr>
              <w:instrText>eUnit "true" \numberFormat "0,000.######## (Spell) unit"</w:instrText>
            </w:r>
            <w:r>
              <w:rPr>
                <w:sz w:val="24"/>
              </w:rPr>
              <w:fldChar w:fldCharType="separate"/>
            </w:r>
            <w:r>
              <w:rPr>
                <w:sz w:val="24"/>
              </w:rPr>
              <w:t>15 (Пятнадцати) календарных дней</w:t>
            </w:r>
            <w:r>
              <w:rPr>
                <w:sz w:val="24"/>
              </w:rPr>
              <w:fldChar w:fldCharType="end"/>
            </w:r>
            <w:r>
              <w:rPr>
                <w:sz w:val="24"/>
              </w:rPr>
              <w:t xml:space="preserve">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r>
              <w:rPr>
                <w:sz w:val="24"/>
              </w:rPr>
              <w:fldChar w:fldCharType="end"/>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numPr>
                <w:ilvl w:val="1"/>
                <w:numId w:val="28"/>
              </w:numPr>
              <w:ind w:left="176" w:hanging="176"/>
              <w:rPr>
                <w:color w:val="auto"/>
                <w:sz w:val="24"/>
              </w:rPr>
            </w:pPr>
            <w:r>
              <w:rPr>
                <w:color w:val="auto"/>
                <w:sz w:val="24"/>
              </w:rPr>
              <w:lastRenderedPageBreak/>
              <w:fldChar w:fldCharType="end"/>
            </w: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Обеспечение исполнения гарантийных обязательств Поставщика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fldChar w:fldCharType="begin" w:fldLock="1"/>
            </w:r>
            <w:r>
              <w:rPr>
                <w:color w:val="auto"/>
                <w:sz w:val="24"/>
              </w:rPr>
              <w:instrText>LBVARIABLE \id "258" \displaced</w:instrText>
            </w:r>
            <w:r>
              <w:rPr>
                <w:color w:val="auto"/>
                <w:sz w:val="24"/>
              </w:rPr>
              <w:fldChar w:fldCharType="separate"/>
            </w:r>
            <w:r>
              <w:rPr>
                <w:color w:val="auto"/>
                <w:sz w:val="24"/>
              </w:rPr>
              <w:t>Обеспечение исполнения гарантийных обязательств по Договору Поставщиком не предоставляется.</w:t>
            </w:r>
            <w:r>
              <w:rPr>
                <w:color w:val="auto"/>
                <w:sz w:val="24"/>
              </w:rPr>
              <w:fldChar w:fldCharType="end"/>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Подсудность</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При неурегулировании Сторонами спора в досудебном порядке</w:t>
            </w:r>
            <w:r>
              <w:rPr>
                <w:color w:val="auto"/>
                <w:sz w:val="24"/>
              </w:rPr>
              <w:t xml:space="preserve">, спор передается на рассмотрение </w:t>
            </w:r>
            <w:r>
              <w:rPr>
                <w:color w:val="auto"/>
                <w:sz w:val="24"/>
              </w:rPr>
              <w:fldChar w:fldCharType="begin" w:fldLock="1"/>
            </w:r>
            <w:r>
              <w:rPr>
                <w:color w:val="auto"/>
                <w:sz w:val="24"/>
              </w:rPr>
              <w:instrText>LBVARIABLE \id "312" \grammarCase "genitive"</w:instrText>
            </w:r>
            <w:r>
              <w:rPr>
                <w:color w:val="auto"/>
                <w:sz w:val="24"/>
              </w:rPr>
              <w:fldChar w:fldCharType="separate"/>
            </w:r>
            <w:r>
              <w:rPr>
                <w:color w:val="auto"/>
                <w:sz w:val="24"/>
              </w:rPr>
              <w:t>Арбитражного суда Самарской области</w:t>
            </w:r>
            <w:r>
              <w:rPr>
                <w:color w:val="auto"/>
                <w:sz w:val="24"/>
              </w:rPr>
              <w:fldChar w:fldCharType="end"/>
            </w:r>
            <w:r>
              <w:rPr>
                <w:color w:val="auto"/>
                <w:sz w:val="24"/>
              </w:rPr>
              <w:t xml:space="preserve"> в порядке, предусмотренном действующим законодательством Российской Федерации.</w:t>
            </w:r>
          </w:p>
        </w:tc>
      </w:tr>
      <w:tr w:rsidR="008363B8">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8363B8">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color w:val="auto"/>
                <w:sz w:val="24"/>
              </w:rPr>
              <w:t>Срок действия Договора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363B8" w:rsidRDefault="00C01A7C">
            <w:pPr>
              <w:pStyle w:val="VLdoczillaStyle3"/>
            </w:pPr>
            <w:r>
              <w:rPr>
                <w:sz w:val="24"/>
              </w:rPr>
              <w:t xml:space="preserve">Договор вступает в силу с даты его </w:t>
            </w:r>
            <w:r>
              <w:rPr>
                <w:sz w:val="24"/>
              </w:rPr>
              <w:t xml:space="preserve">подписания и действует </w:t>
            </w:r>
            <w:r>
              <w:rPr>
                <w:sz w:val="24"/>
              </w:rPr>
              <w:fldChar w:fldCharType="begin" w:fldLock="1"/>
            </w:r>
            <w:r>
              <w:rPr>
                <w:sz w:val="24"/>
              </w:rPr>
              <w:instrText>LBVARIABLE \id "528"</w:instrText>
            </w:r>
            <w:r>
              <w:rPr>
                <w:sz w:val="24"/>
              </w:rPr>
              <w:fldChar w:fldCharType="separate"/>
            </w:r>
            <w:r>
              <w:rPr>
                <w:sz w:val="24"/>
              </w:rPr>
              <w:t>до 31.12.2026 г. включительно</w:t>
            </w:r>
            <w:r>
              <w:rPr>
                <w:sz w:val="24"/>
              </w:rPr>
              <w:fldChar w:fldCharType="end"/>
            </w:r>
            <w:r>
              <w:rPr>
                <w:sz w:val="24"/>
              </w:rPr>
              <w:t>.</w:t>
            </w:r>
          </w:p>
        </w:tc>
      </w:tr>
    </w:tbl>
    <w:p w:rsidR="008363B8" w:rsidRDefault="00C01A7C">
      <w:pPr>
        <w:pStyle w:val="LBGovstyle1"/>
      </w:pPr>
      <w:r>
        <w:t>Предмет Договора</w:t>
      </w:r>
    </w:p>
    <w:p w:rsidR="008363B8" w:rsidRDefault="00C01A7C">
      <w:pPr>
        <w:pStyle w:val="LBGovstyle2"/>
        <w:rPr>
          <w:lang w:val="ru-RU"/>
        </w:rPr>
      </w:pPr>
      <w:r>
        <w:rPr>
          <w:lang w:val="ru-RU"/>
        </w:rPr>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w:t>
      </w:r>
      <w:r>
        <w:rPr>
          <w:lang w:val="ru-RU"/>
        </w:rPr>
        <w:t xml:space="preserve"> предусмотренных Договором.</w:t>
      </w:r>
    </w:p>
    <w:p w:rsidR="008363B8" w:rsidRDefault="00C01A7C">
      <w:pPr>
        <w:pStyle w:val="LBGovstyle2"/>
        <w:rPr>
          <w:lang w:val="ru-RU"/>
        </w:rPr>
      </w:pPr>
      <w:r>
        <w:rPr>
          <w:lang w:val="ru-RU"/>
        </w:rPr>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rsidR="008363B8" w:rsidRDefault="00C01A7C">
      <w:pPr>
        <w:pStyle w:val="LBGovstyle1"/>
      </w:pPr>
      <w:r>
        <w:t>Цена Договора и</w:t>
      </w:r>
      <w:r>
        <w:t xml:space="preserve"> порядок расчетов</w:t>
      </w:r>
    </w:p>
    <w:p w:rsidR="008363B8" w:rsidRDefault="00C01A7C">
      <w:pPr>
        <w:pStyle w:val="LBGovstyle2"/>
        <w:rPr>
          <w:lang w:val="ru-RU"/>
        </w:rPr>
      </w:pPr>
      <w:r>
        <w:rPr>
          <w:lang w:val="ru-RU"/>
        </w:rPr>
        <w:t>Общая цена Договора указана в пункте 1.3 Договора. Цена единицы поставляемого Товара указана в Приложении № 1 к Договору.</w:t>
      </w:r>
    </w:p>
    <w:p w:rsidR="008363B8" w:rsidRDefault="00C01A7C">
      <w:pPr>
        <w:tabs>
          <w:tab w:val="left" w:pos="1276"/>
        </w:tabs>
        <w:spacing w:after="0" w:line="240" w:lineRule="auto"/>
        <w:ind w:firstLine="720"/>
        <w:jc w:val="both"/>
      </w:pPr>
      <w:r>
        <w:fldChar w:fldCharType="begin" w:fldLock="1"/>
      </w:r>
      <w:r>
        <w:instrText>LBVARIABLE \id "2" \displaced</w:instrText>
      </w:r>
      <w:r>
        <w:fldChar w:fldCharType="separate"/>
      </w:r>
      <w:r>
        <w:t>[</w:t>
      </w:r>
      <w:r>
        <w:rPr>
          <w:sz w:val="24"/>
        </w:rPr>
        <w:t>Покупатель в соответствии с Налоговым кодексом Российской Федерации в качестве налогов</w:t>
      </w:r>
      <w:r>
        <w:rPr>
          <w:sz w:val="24"/>
        </w:rPr>
        <w:t>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t>.]</w:t>
      </w:r>
      <w:r>
        <w:rPr>
          <w:rStyle w:val="a9"/>
        </w:rPr>
        <w:footnoteReference w:id="8"/>
      </w:r>
      <w:r>
        <w:t xml:space="preserve"> </w:t>
      </w:r>
    </w:p>
    <w:p w:rsidR="008363B8" w:rsidRDefault="00C01A7C">
      <w:pPr>
        <w:tabs>
          <w:tab w:val="left" w:pos="1276"/>
        </w:tabs>
        <w:spacing w:after="0" w:line="240" w:lineRule="auto"/>
        <w:ind w:firstLine="720"/>
        <w:jc w:val="both"/>
        <w:rPr>
          <w:color w:val="002846"/>
        </w:rPr>
      </w:pPr>
      <w:r>
        <w:lastRenderedPageBreak/>
        <w:t>[При</w:t>
      </w:r>
      <w:r>
        <w:rPr>
          <w:sz w:val="24"/>
        </w:rPr>
        <w:t xml:space="preserve"> осуществлении оплаты Покупатель исчисляет и удерживает НДС в размере, установл</w:t>
      </w:r>
      <w:r>
        <w:rPr>
          <w:sz w:val="24"/>
        </w:rPr>
        <w:t>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t>]</w:t>
      </w:r>
      <w:r>
        <w:rPr>
          <w:rStyle w:val="a9"/>
          <w:color w:val="002846"/>
        </w:rPr>
        <w:footnoteReference w:id="9"/>
      </w:r>
      <w:r>
        <w:t xml:space="preserve"> </w:t>
      </w:r>
      <w:r>
        <w:fldChar w:fldCharType="end"/>
      </w:r>
    </w:p>
    <w:p w:rsidR="008363B8" w:rsidRDefault="00C01A7C">
      <w:pPr>
        <w:pStyle w:val="LBGovstyle2"/>
        <w:rPr>
          <w:lang w:val="ru-RU"/>
        </w:rPr>
      </w:pPr>
      <w:r>
        <w:rPr>
          <w:lang w:val="ru-RU"/>
        </w:rPr>
        <w:t>Цена единицы поставляемого Товара, указанная в Приложении № 1 к Договору, включает в себя: стоимо</w:t>
      </w:r>
      <w:r>
        <w:rPr>
          <w:lang w:val="ru-RU"/>
        </w:rPr>
        <w:t xml:space="preserve">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w:t>
      </w:r>
      <w:r>
        <w:rPr>
          <w:lang w:val="ru-RU"/>
        </w:rPr>
        <w:t>исполнением Договора.</w:t>
      </w:r>
    </w:p>
    <w:p w:rsidR="008363B8" w:rsidRDefault="00C01A7C">
      <w:pPr>
        <w:pStyle w:val="LBGovstyle2"/>
        <w:rPr>
          <w:lang w:val="ru-RU"/>
        </w:rPr>
      </w:pPr>
      <w:r>
        <w:rPr>
          <w:lang w:val="ru-RU"/>
        </w:rPr>
        <w:t>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w:t>
      </w:r>
      <w:r>
        <w:rPr>
          <w:lang w:val="ru-RU"/>
        </w:rPr>
        <w:t xml:space="preserve">оговора. </w:t>
      </w:r>
    </w:p>
    <w:p w:rsidR="008363B8" w:rsidRDefault="00C01A7C">
      <w:pPr>
        <w:pStyle w:val="LBGovstyle2"/>
        <w:rPr>
          <w:lang w:val="ru-RU"/>
        </w:rPr>
      </w:pPr>
      <w:bookmarkStart w:id="1" w:name="_Ref530001599"/>
      <w:r>
        <w:rPr>
          <w:lang w:val="ru-RU"/>
        </w:rPr>
        <w:t>Оплата по Договору осуществляется с расчетного счета Покупате</w:t>
      </w:r>
      <w:r>
        <w:rPr>
          <w:lang w:val="ru-RU"/>
        </w:rPr>
        <w:t xml:space="preserve">ля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w:t>
      </w:r>
      <w:r>
        <w:rPr>
          <w:lang w:val="ru-RU"/>
        </w:rPr>
        <w:t>по безналичному расчету платежными поручениями путем перечисления Покупателем д</w:t>
      </w:r>
      <w:r>
        <w:rPr>
          <w:lang w:val="ru-RU"/>
        </w:rPr>
        <w:t xml:space="preserve">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w:t>
      </w:r>
      <w:r>
        <w:rPr>
          <w:lang w:val="ru-RU"/>
        </w:rPr>
        <w:t>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1"/>
    </w:p>
    <w:p w:rsidR="008363B8" w:rsidRDefault="00C01A7C">
      <w:pPr>
        <w:pStyle w:val="LBGovstyle2"/>
        <w:rPr>
          <w:lang w:val="ru-RU"/>
        </w:rPr>
      </w:pPr>
      <w:r>
        <w:rPr>
          <w:lang w:val="ru-RU"/>
        </w:rPr>
        <w:t>О</w:t>
      </w:r>
      <w:r>
        <w:rPr>
          <w:lang w:val="ru-RU"/>
        </w:rPr>
        <w:t>бязательства Покупателя по оплате Товара считаются выполненными с даты списания денежных средств с расчетного или лицевого счета Покупателя.</w:t>
      </w:r>
    </w:p>
    <w:p w:rsidR="008363B8" w:rsidRDefault="00C01A7C">
      <w:pPr>
        <w:pStyle w:val="LBGovstyle2"/>
        <w:rPr>
          <w:lang w:val="ru-RU"/>
        </w:rPr>
      </w:pPr>
      <w:r>
        <w:rPr>
          <w:lang w:val="ru-RU"/>
        </w:rPr>
        <w:t>Поставщик, являющийся плательщиком НДС, обязан предоставлять Покупателю счета-фактуры в порядке и сроки, установлен</w:t>
      </w:r>
      <w:r>
        <w:rPr>
          <w:lang w:val="ru-RU"/>
        </w:rPr>
        <w:t>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w:t>
      </w:r>
      <w:r>
        <w:rPr>
          <w:lang w:val="ru-RU"/>
        </w:rPr>
        <w:t>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rsidR="008363B8" w:rsidRDefault="00C01A7C">
      <w:pPr>
        <w:pStyle w:val="LBGovstyle2"/>
        <w:rPr>
          <w:lang w:val="ru-RU"/>
        </w:rPr>
      </w:pPr>
      <w:r>
        <w:rPr>
          <w:lang w:val="ru-RU"/>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w:t>
      </w:r>
      <w:r>
        <w:rPr>
          <w:lang w:val="ru-RU"/>
        </w:rPr>
        <w:t>татьей 317.1 Гражданского кодекса Российской Федерации, не начисляются.</w:t>
      </w:r>
    </w:p>
    <w:p w:rsidR="008363B8" w:rsidRDefault="00C01A7C">
      <w:pPr>
        <w:pStyle w:val="LBGovstyle1"/>
      </w:pPr>
      <w:bookmarkStart w:id="2" w:name="_Ref530000777"/>
      <w:r>
        <w:t>Порядок, сроки и условия поставки и приемки Товара</w:t>
      </w:r>
      <w:bookmarkEnd w:id="2"/>
    </w:p>
    <w:p w:rsidR="008363B8" w:rsidRDefault="00C01A7C">
      <w:pPr>
        <w:pStyle w:val="LBGovstyle2"/>
        <w:rPr>
          <w:lang w:val="ru-RU"/>
        </w:rPr>
      </w:pPr>
      <w:r>
        <w:rPr>
          <w:lang w:val="ru-RU"/>
        </w:rPr>
        <w:t xml:space="preserve">Поставщик доставляет Товар Покупателю по адресу, указанному в пункте 1.4 Договора, в сроки, определенные в пункте 1.6. Договора. </w:t>
      </w:r>
    </w:p>
    <w:p w:rsidR="008363B8" w:rsidRDefault="00C01A7C">
      <w:pPr>
        <w:pStyle w:val="LBGovstyle2"/>
        <w:rPr>
          <w:lang w:val="ru-RU"/>
        </w:rPr>
      </w:pPr>
      <w:r>
        <w:rPr>
          <w:lang w:val="ru-RU"/>
        </w:rPr>
        <w:t>Пос</w:t>
      </w:r>
      <w:r>
        <w:rPr>
          <w:lang w:val="ru-RU"/>
        </w:rPr>
        <w:t xml:space="preserve">тавщик осуществляет доставку способом, указанным в пункте 1.7 Договора. </w:t>
      </w:r>
    </w:p>
    <w:p w:rsidR="008363B8" w:rsidRDefault="00C01A7C">
      <w:pPr>
        <w:pStyle w:val="LBGovstyle2"/>
        <w:rPr>
          <w:lang w:val="ru-RU"/>
        </w:rPr>
      </w:pPr>
      <w:r>
        <w:rPr>
          <w:lang w:val="ru-RU"/>
        </w:rPr>
        <w:t>Поставщик в порядке, установленном пунктом 14.3 Договора, извещает Покупателя об ожидаемой дате и времени поставки Товара в срок, установленный в пункте 1.5 Договора. Извещение должно</w:t>
      </w:r>
      <w:r>
        <w:rPr>
          <w:lang w:val="ru-RU"/>
        </w:rPr>
        <w:t xml:space="preserve"> быть направлено в адрес Покупателя в соответствии с контактными данными Покупателя, указанными в разделе 16 Договора. </w:t>
      </w:r>
    </w:p>
    <w:p w:rsidR="008363B8" w:rsidRDefault="00C01A7C">
      <w:pPr>
        <w:pStyle w:val="LBGovstyle2"/>
        <w:rPr>
          <w:lang w:val="ru-RU"/>
        </w:rPr>
      </w:pPr>
      <w:r>
        <w:rPr>
          <w:lang w:val="ru-RU"/>
        </w:rPr>
        <w:lastRenderedPageBreak/>
        <w:t>Покупатель должен в порядке, установленном пунктом 14.3 Договора, подтвердить Поставщику готовность принять Товар в указанное Поставщико</w:t>
      </w:r>
      <w:r>
        <w:rPr>
          <w:lang w:val="ru-RU"/>
        </w:rPr>
        <w:t>м время. Без наличия подтверждения Покупателя доставка Товара в указанное Поставщиком время не производится.</w:t>
      </w:r>
    </w:p>
    <w:p w:rsidR="008363B8" w:rsidRDefault="00C01A7C">
      <w:pPr>
        <w:pStyle w:val="LBGovstyle2"/>
        <w:rPr>
          <w:lang w:val="ru-RU"/>
        </w:rPr>
      </w:pPr>
      <w:r>
        <w:rPr>
          <w:lang w:val="ru-RU"/>
        </w:rPr>
        <w:t>Разгрузочные работы в месте доставки Товара осуществляются силами Поставщика.</w:t>
      </w:r>
    </w:p>
    <w:p w:rsidR="008363B8" w:rsidRDefault="00C01A7C">
      <w:pPr>
        <w:pStyle w:val="LBGovstyle2"/>
        <w:rPr>
          <w:lang w:val="ru-RU"/>
        </w:rPr>
      </w:pPr>
      <w:r>
        <w:rPr>
          <w:lang w:val="ru-RU"/>
        </w:rPr>
        <w:t>Поставка Товара осуществляется путем передачи Поставщиком Товара, тов</w:t>
      </w:r>
      <w:r>
        <w:rPr>
          <w:lang w:val="ru-RU"/>
        </w:rPr>
        <w:t>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1.2 Договора.</w:t>
      </w:r>
    </w:p>
    <w:p w:rsidR="008363B8" w:rsidRDefault="00C01A7C">
      <w:pPr>
        <w:pStyle w:val="LBGovstyle2"/>
        <w:rPr>
          <w:lang w:val="ru-RU"/>
        </w:rPr>
      </w:pPr>
      <w:bookmarkStart w:id="3" w:name="_Ref383619010"/>
      <w:r>
        <w:rPr>
          <w:lang w:val="ru-RU"/>
        </w:rPr>
        <w:t xml:space="preserve">Покупатель </w:t>
      </w:r>
      <w:r>
        <w:rPr>
          <w:lang w:val="ru-RU"/>
        </w:rPr>
        <w:t>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w:t>
      </w:r>
      <w:r>
        <w:rPr>
          <w:lang w:val="ru-RU"/>
        </w:rPr>
        <w:t>ложениях к нему</w:t>
      </w:r>
      <w:bookmarkEnd w:id="3"/>
      <w:r>
        <w:rPr>
          <w:lang w:val="ru-RU"/>
        </w:rPr>
        <w:t>, а также проверяет наличие сопроводительных документов на Товар, установленных в пункте 1.2 Договора.</w:t>
      </w:r>
    </w:p>
    <w:p w:rsidR="008363B8" w:rsidRDefault="00C01A7C">
      <w:pPr>
        <w:pStyle w:val="LBGovstyle2"/>
        <w:rPr>
          <w:lang w:val="ru-RU"/>
        </w:rPr>
      </w:pPr>
      <w:r>
        <w:rPr>
          <w:lang w:val="ru-RU"/>
        </w:rPr>
        <w:t>Приемка Товара осуществляется Покупателем в срок, установленный пунктом 1.8 Договора. Указанный срок может продлеваться на срок проведения</w:t>
      </w:r>
      <w:r>
        <w:rPr>
          <w:lang w:val="ru-RU"/>
        </w:rPr>
        <w:t xml:space="preserve"> экспертизы, если Покупателем принято решение о проведении экспертизы Товара. </w:t>
      </w:r>
    </w:p>
    <w:p w:rsidR="008363B8" w:rsidRDefault="00C01A7C">
      <w:pPr>
        <w:pStyle w:val="LBGovstyle2"/>
        <w:rPr>
          <w:lang w:val="ru-RU"/>
        </w:rPr>
      </w:pPr>
      <w:r>
        <w:rPr>
          <w:lang w:val="ru-RU"/>
        </w:rPr>
        <w:t xml:space="preserve">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w:t>
      </w:r>
      <w:r>
        <w:rPr>
          <w:lang w:val="ru-RU"/>
        </w:rPr>
        <w:t>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осуществить приемку Товара без участия Поставщика либо повторно вызвать Поставщика на пр</w:t>
      </w:r>
      <w:r>
        <w:rPr>
          <w:lang w:val="ru-RU"/>
        </w:rPr>
        <w:t>иемку.</w:t>
      </w:r>
    </w:p>
    <w:p w:rsidR="008363B8" w:rsidRDefault="00C01A7C">
      <w:pPr>
        <w:pStyle w:val="LBGovstyle2"/>
        <w:rPr>
          <w:lang w:val="ru-RU"/>
        </w:rPr>
      </w:pPr>
      <w:r>
        <w:rPr>
          <w:lang w:val="ru-RU"/>
        </w:rPr>
        <w:t>По результатам приемки Покупатель принимает одно из следующих решений:</w:t>
      </w:r>
    </w:p>
    <w:p w:rsidR="008363B8" w:rsidRDefault="00C01A7C">
      <w:pPr>
        <w:pStyle w:val="LBGovstyle3"/>
        <w:rPr>
          <w:lang w:val="ru-RU"/>
        </w:rPr>
      </w:pPr>
      <w:r>
        <w:rPr>
          <w:lang w:val="ru-RU"/>
        </w:rPr>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rsidR="008363B8" w:rsidRDefault="00C01A7C">
      <w:pPr>
        <w:pStyle w:val="LBGovstyle3"/>
        <w:rPr>
          <w:lang w:val="ru-RU"/>
        </w:rPr>
      </w:pPr>
      <w:r>
        <w:rPr>
          <w:lang w:val="ru-RU"/>
        </w:rPr>
        <w:t>Товар поставле</w:t>
      </w:r>
      <w:r>
        <w:rPr>
          <w:lang w:val="ru-RU"/>
        </w:rPr>
        <w:t>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w:t>
      </w:r>
      <w:r>
        <w:rPr>
          <w:lang w:val="ru-RU"/>
        </w:rPr>
        <w:t>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w:t>
      </w:r>
      <w:r>
        <w:rPr>
          <w:lang w:val="ru-RU"/>
        </w:rPr>
        <w:t xml:space="preserve"> ценностей по форме ТОРГ-2 и направляет его Поставщику, а также инициирует применение штрафных санкций, установленных Договором, к Поставщику;</w:t>
      </w:r>
    </w:p>
    <w:p w:rsidR="008363B8" w:rsidRDefault="00C01A7C">
      <w:pPr>
        <w:pStyle w:val="LBGovstyle3"/>
        <w:rPr>
          <w:lang w:val="ru-RU"/>
        </w:rPr>
      </w:pPr>
      <w:r>
        <w:rPr>
          <w:lang w:val="ru-RU"/>
        </w:rPr>
        <w:t>Товар соответствует условиям Договора, но поставлен с нарушением сроков, установленных Договором. В этом случае Т</w:t>
      </w:r>
      <w:r>
        <w:rPr>
          <w:lang w:val="ru-RU"/>
        </w:rPr>
        <w:t xml:space="preserve">овар подлежит приемке с одновременным применением к Поставщику неустойки, предусмотренной Договором; </w:t>
      </w:r>
    </w:p>
    <w:p w:rsidR="008363B8" w:rsidRDefault="00C01A7C">
      <w:pPr>
        <w:pStyle w:val="LBGovstyle3"/>
        <w:rPr>
          <w:lang w:val="ru-RU"/>
        </w:rPr>
      </w:pPr>
      <w:r>
        <w:rPr>
          <w:lang w:val="ru-RU"/>
        </w:rPr>
        <w:t xml:space="preserve">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w:t>
      </w:r>
      <w:r>
        <w:rPr>
          <w:lang w:val="ru-RU"/>
        </w:rPr>
        <w:t>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rsidR="008363B8" w:rsidRDefault="00C01A7C">
      <w:pPr>
        <w:pStyle w:val="LBGovstyle3"/>
        <w:rPr>
          <w:lang w:val="ru-RU"/>
        </w:rPr>
      </w:pPr>
      <w:r>
        <w:rPr>
          <w:lang w:val="ru-RU"/>
        </w:rPr>
        <w:t xml:space="preserve">Поставщик не предоставил полный комплект надлежащим образом оформленных документов, указанных в п. 1.2 Договора. До момента предоставления указанных документов в полном объеме Товар считается непоставленным. Покупатель </w:t>
      </w:r>
      <w:r>
        <w:rPr>
          <w:lang w:val="ru-RU"/>
        </w:rPr>
        <w:lastRenderedPageBreak/>
        <w:t>устанавливает Поставщику срок для уст</w:t>
      </w:r>
      <w:r>
        <w:rPr>
          <w:lang w:val="ru-RU"/>
        </w:rPr>
        <w:t>ранения допущенных нарушений, а также инициирует применение неустойки, установленной Договором, к Поставщику.</w:t>
      </w:r>
    </w:p>
    <w:p w:rsidR="008363B8" w:rsidRDefault="00C01A7C">
      <w:pPr>
        <w:pStyle w:val="LBGovstyle2"/>
        <w:rPr>
          <w:lang w:val="ru-RU"/>
        </w:rPr>
      </w:pPr>
      <w:r>
        <w:rPr>
          <w:lang w:val="ru-RU"/>
        </w:rPr>
        <w:t>После устранения Поставщиком недостатков приемка Товара осуществляется в порядке, предусмотренном настоящим разделом Договора.</w:t>
      </w:r>
    </w:p>
    <w:p w:rsidR="008363B8" w:rsidRDefault="00C01A7C">
      <w:pPr>
        <w:pStyle w:val="LBGovstyle2"/>
        <w:rPr>
          <w:lang w:val="ru-RU"/>
        </w:rPr>
      </w:pPr>
      <w:r>
        <w:rPr>
          <w:lang w:val="ru-RU"/>
        </w:rPr>
        <w:t>Если Товар соответс</w:t>
      </w:r>
      <w:r>
        <w:rPr>
          <w:lang w:val="ru-RU"/>
        </w:rPr>
        <w:t>твует условиям Договора, Покупатель подписывает товарную накладную по форме ТОРГ-12/УПД в двух экземплярах (если иное не установлено законодательством РФ или Договором), по одному для каждой из Сторон в срок, установленный пунктом 1.8 Договора.</w:t>
      </w:r>
    </w:p>
    <w:p w:rsidR="008363B8" w:rsidRDefault="00C01A7C">
      <w:pPr>
        <w:pStyle w:val="LBGovstyle2"/>
        <w:rPr>
          <w:lang w:val="ru-RU"/>
        </w:rPr>
      </w:pPr>
      <w:r>
        <w:rPr>
          <w:lang w:val="ru-RU"/>
        </w:rPr>
        <w:t>Товар счита</w:t>
      </w:r>
      <w:r>
        <w:rPr>
          <w:lang w:val="ru-RU"/>
        </w:rPr>
        <w:t>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ТОРГ-12/УПД без замечаний. Стороны соглашают</w:t>
      </w:r>
      <w:r>
        <w:rPr>
          <w:lang w:val="ru-RU"/>
        </w:rPr>
        <w:t>ся, что датой поставки считается дата подписания обеими Сторонами товарной накладной по форме ТОРГ-12/УПД.</w:t>
      </w:r>
    </w:p>
    <w:p w:rsidR="008363B8" w:rsidRDefault="00C01A7C">
      <w:pPr>
        <w:pStyle w:val="LBGovstyle2"/>
        <w:rPr>
          <w:lang w:val="ru-RU"/>
        </w:rPr>
      </w:pPr>
      <w:r>
        <w:rPr>
          <w:lang w:val="ru-RU"/>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w:t>
      </w:r>
      <w:r>
        <w:rPr>
          <w:lang w:val="ru-RU"/>
        </w:rPr>
        <w:t>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rsidR="008363B8" w:rsidRDefault="00C01A7C">
      <w:pPr>
        <w:pStyle w:val="LBGovstyle2"/>
        <w:rPr>
          <w:lang w:val="ru-RU"/>
        </w:rPr>
      </w:pPr>
      <w:r>
        <w:rPr>
          <w:lang w:val="ru-RU"/>
        </w:rPr>
        <w:t>Право собственности и риск случай</w:t>
      </w:r>
      <w:r>
        <w:rPr>
          <w:lang w:val="ru-RU"/>
        </w:rPr>
        <w:t>ной гибели или порчи Товара переходит от Поставщика к Покупателю с момента приемки Товара Покупателем и подписания Сторонами товарной накладной ТОРГ-12/УПД без замечаний.</w:t>
      </w:r>
    </w:p>
    <w:p w:rsidR="008363B8" w:rsidRDefault="00C01A7C">
      <w:pPr>
        <w:pStyle w:val="LBGovstyle2"/>
        <w:rPr>
          <w:lang w:val="ru-RU"/>
        </w:rPr>
      </w:pPr>
      <w:r>
        <w:rPr>
          <w:lang w:val="ru-RU"/>
        </w:rPr>
        <w:t xml:space="preserve">В случае подтверждения несоответствия качества Товара условиям настоящего Договора и </w:t>
      </w:r>
      <w:r>
        <w:rPr>
          <w:lang w:val="ru-RU"/>
        </w:rPr>
        <w:t>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w:t>
      </w:r>
      <w:r>
        <w:rPr>
          <w:lang w:val="ru-RU"/>
        </w:rPr>
        <w:t>,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w:t>
      </w:r>
      <w:r>
        <w:rPr>
          <w:lang w:val="ru-RU"/>
        </w:rPr>
        <w:t>ов, понесенных Покупателем, на Поставщика.</w:t>
      </w:r>
    </w:p>
    <w:p w:rsidR="008363B8" w:rsidRDefault="00C01A7C">
      <w:pPr>
        <w:pStyle w:val="LBGovstyle2"/>
        <w:rPr>
          <w:lang w:val="ru-RU"/>
        </w:rPr>
      </w:pPr>
      <w:r>
        <w:rPr>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rsidR="008363B8" w:rsidRDefault="00C01A7C">
      <w:pPr>
        <w:pStyle w:val="LBGovstyle1"/>
      </w:pPr>
      <w:r>
        <w:t>Права и обязанности Сторон</w:t>
      </w:r>
    </w:p>
    <w:p w:rsidR="008363B8" w:rsidRDefault="00C01A7C">
      <w:pPr>
        <w:pStyle w:val="LBGovstyle2"/>
        <w:rPr>
          <w:lang w:val="ru-RU"/>
        </w:rPr>
      </w:pPr>
      <w:r>
        <w:rPr>
          <w:lang w:val="ru-RU"/>
        </w:rPr>
        <w:t>Поставщик обязан:</w:t>
      </w:r>
    </w:p>
    <w:p w:rsidR="008363B8" w:rsidRDefault="00C01A7C">
      <w:pPr>
        <w:pStyle w:val="LBGovstyle3"/>
        <w:rPr>
          <w:lang w:val="ru-RU"/>
        </w:rPr>
      </w:pPr>
      <w:r>
        <w:rPr>
          <w:lang w:val="ru-RU"/>
        </w:rPr>
        <w:t>поставить Товар в порядке, кол</w:t>
      </w:r>
      <w:r>
        <w:rPr>
          <w:lang w:val="ru-RU"/>
        </w:rPr>
        <w:t>ичестве, в срок и на условиях, предусмотренных Договором;</w:t>
      </w:r>
    </w:p>
    <w:p w:rsidR="008363B8" w:rsidRDefault="00C01A7C">
      <w:pPr>
        <w:pStyle w:val="LBGovstyle3"/>
        <w:rPr>
          <w:lang w:val="ru-RU"/>
        </w:rPr>
      </w:pPr>
      <w:r>
        <w:rPr>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w:t>
      </w:r>
      <w:r>
        <w:rPr>
          <w:lang w:val="ru-RU"/>
        </w:rPr>
        <w:t>ртификации, лицензирования, установленным Договором, законодательством Российской Федерации и иными обязательными для применения документами;</w:t>
      </w:r>
    </w:p>
    <w:p w:rsidR="008363B8" w:rsidRDefault="00C01A7C">
      <w:pPr>
        <w:pStyle w:val="LBGovstyle3"/>
        <w:rPr>
          <w:lang w:val="ru-RU"/>
        </w:rPr>
      </w:pPr>
      <w:r>
        <w:rPr>
          <w:lang w:val="ru-RU"/>
        </w:rPr>
        <w:t>обеспечить за свой счет устранение выявленных недостатков Товара или осуществить его соответствующую замену в поря</w:t>
      </w:r>
      <w:r>
        <w:rPr>
          <w:lang w:val="ru-RU"/>
        </w:rPr>
        <w:t>дке и на условиях, предусмотренных настоящим Договором;</w:t>
      </w:r>
    </w:p>
    <w:p w:rsidR="008363B8" w:rsidRDefault="00C01A7C">
      <w:pPr>
        <w:pStyle w:val="LBGovstyle3"/>
        <w:rPr>
          <w:lang w:val="ru-RU"/>
        </w:rPr>
      </w:pPr>
      <w:r>
        <w:rPr>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w:t>
      </w:r>
      <w:r>
        <w:rPr>
          <w:lang w:val="ru-RU"/>
        </w:rPr>
        <w:t>ств, в том числе о сложностях, возникающих при исполнении Договора;</w:t>
      </w:r>
    </w:p>
    <w:p w:rsidR="008363B8" w:rsidRDefault="00C01A7C">
      <w:pPr>
        <w:pStyle w:val="LBGovstyle3"/>
        <w:rPr>
          <w:lang w:val="ru-RU"/>
        </w:rPr>
      </w:pPr>
      <w:r>
        <w:rPr>
          <w:lang w:val="ru-RU"/>
        </w:rPr>
        <w:t xml:space="preserve">в течение 2 (двух) рабочих дней с даты подписания Договора назначить представителя, ответственного за взаимодействие с Покупателем в рамках Договора, и </w:t>
      </w:r>
      <w:r>
        <w:rPr>
          <w:lang w:val="ru-RU"/>
        </w:rPr>
        <w:lastRenderedPageBreak/>
        <w:t>сообщить его контактные данные на ав</w:t>
      </w:r>
      <w:r>
        <w:rPr>
          <w:lang w:val="ru-RU"/>
        </w:rPr>
        <w:t>торизированный адрес электронной почты Покупателя;</w:t>
      </w:r>
    </w:p>
    <w:p w:rsidR="008363B8" w:rsidRDefault="00C01A7C">
      <w:pPr>
        <w:pStyle w:val="LBGovstyle3"/>
        <w:rPr>
          <w:lang w:val="ru-RU"/>
        </w:rPr>
      </w:pPr>
      <w:r>
        <w:rPr>
          <w:lang w:val="ru-RU"/>
        </w:rPr>
        <w:t>известить Покупателя о дате и времени доставки Товара в соответствии с пунктами 4.3 Договора;</w:t>
      </w:r>
    </w:p>
    <w:p w:rsidR="008363B8" w:rsidRDefault="00C01A7C">
      <w:pPr>
        <w:pStyle w:val="LBGovstyle3"/>
        <w:rPr>
          <w:lang w:val="ru-RU"/>
        </w:rPr>
      </w:pPr>
      <w:r>
        <w:rPr>
          <w:lang w:val="ru-RU"/>
        </w:rPr>
        <w:t>обеспечить явку своего представителя при приемке Товара. Поставщик, не направивший своего представителя, лишает</w:t>
      </w:r>
      <w:r>
        <w:rPr>
          <w:lang w:val="ru-RU"/>
        </w:rPr>
        <w:t>ся возможности ссылаться на нарушение Покупателем правил приемки Товара;</w:t>
      </w:r>
    </w:p>
    <w:p w:rsidR="008363B8" w:rsidRDefault="00C01A7C">
      <w:pPr>
        <w:pStyle w:val="LBGovstyle3"/>
        <w:rPr>
          <w:lang w:val="ru-RU"/>
        </w:rPr>
      </w:pPr>
      <w:r>
        <w:rPr>
          <w:lang w:val="ru-RU"/>
        </w:rPr>
        <w:t xml:space="preserve">незамедлительно предоставлять Покупателю информацию о смене режима налогообложения или об освобождении от обязанностей налогоплательщика НДС. Убытки, которые Покупатель понесет из-за </w:t>
      </w:r>
      <w:r>
        <w:rPr>
          <w:lang w:val="ru-RU"/>
        </w:rPr>
        <w:t>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rsidR="008363B8" w:rsidRDefault="00C01A7C">
      <w:pPr>
        <w:pStyle w:val="LBGovstyle3"/>
        <w:rPr>
          <w:lang w:val="ru-RU"/>
        </w:rPr>
      </w:pPr>
      <w:r>
        <w:rPr>
          <w:lang w:val="ru-RU"/>
        </w:rPr>
        <w:t>не передавать оригиналы или коп</w:t>
      </w:r>
      <w:r>
        <w:rPr>
          <w:lang w:val="ru-RU"/>
        </w:rPr>
        <w:t>ии документов, полученных</w:t>
      </w:r>
      <w:r>
        <w:rPr>
          <w:lang w:val="ru-RU"/>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w:t>
      </w:r>
      <w:r>
        <w:rPr>
          <w:lang w:val="ru-RU"/>
        </w:rPr>
        <w:t>ов Покупателя, Поставщика и работников Поставщика;</w:t>
      </w:r>
    </w:p>
    <w:p w:rsidR="008363B8" w:rsidRDefault="00C01A7C">
      <w:pPr>
        <w:pStyle w:val="LBGovstyle3"/>
        <w:rPr>
          <w:lang w:val="ru-RU"/>
        </w:rPr>
      </w:pPr>
      <w:r>
        <w:rPr>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w:t>
      </w:r>
      <w:r>
        <w:rPr>
          <w:lang w:val="ru-RU"/>
        </w:rPr>
        <w:t>кращения правоотношений с Покупателем без ограничения сроков действия данной обязанности;</w:t>
      </w:r>
    </w:p>
    <w:p w:rsidR="008363B8" w:rsidRDefault="00C01A7C">
      <w:pPr>
        <w:pStyle w:val="LBGovstyle3"/>
        <w:rPr>
          <w:lang w:val="ru-RU"/>
        </w:rPr>
      </w:pPr>
      <w:r>
        <w:rPr>
          <w:lang w:val="ru-RU"/>
        </w:rPr>
        <w:fldChar w:fldCharType="begin" w:fldLock="1"/>
      </w:r>
      <w:r>
        <w:rPr>
          <w:lang w:val="ru-RU"/>
        </w:rPr>
        <w:instrText>LBVARIABLE \id "2" \displaced</w:instrText>
      </w:r>
      <w:r>
        <w:rPr>
          <w:lang w:val="ru-RU"/>
        </w:rPr>
        <w:fldChar w:fldCharType="separate"/>
      </w:r>
      <w:r>
        <w:rPr>
          <w:lang w:val="ru-RU"/>
        </w:rPr>
        <w:t>[Поставщик - иностранное лицо, иностранное юридическое лицо, иностранная организация, не являющаяся юридическим лицом по иностранному пра</w:t>
      </w:r>
      <w:r>
        <w:rPr>
          <w:lang w:val="ru-RU"/>
        </w:rPr>
        <w:t xml:space="preserve">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w:t>
      </w:r>
      <w:r>
        <w:rPr>
          <w:lang w:val="ru-RU"/>
        </w:rPr>
        <w:fldChar w:fldCharType="begin" w:fldLock="1"/>
      </w:r>
      <w:r>
        <w:rPr>
          <w:lang w:val="ru-RU"/>
        </w:rPr>
        <w:instrText>LBVARIABLE \id "368"</w:instrText>
      </w:r>
      <w:r>
        <w:rPr>
          <w:lang w:val="ru-RU"/>
        </w:rPr>
        <w:fldChar w:fldCharType="separate"/>
      </w:r>
      <w:r>
        <w:rPr>
          <w:lang w:val="ru-RU"/>
        </w:rPr>
        <w:t>3</w:t>
      </w:r>
      <w:r>
        <w:rPr>
          <w:lang w:val="ru-RU"/>
        </w:rPr>
        <w:fldChar w:fldCharType="end"/>
      </w:r>
      <w:r>
        <w:rPr>
          <w:lang w:val="ru-RU"/>
        </w:rPr>
        <w:t xml:space="preserve"> к Договору</w:t>
      </w:r>
      <w:r>
        <w:rPr>
          <w:vertAlign w:val="superscript"/>
          <w:lang w:val="ru-RU"/>
        </w:rPr>
        <w:footnoteReference w:id="10"/>
      </w:r>
      <w:r>
        <w:rPr>
          <w:lang w:val="ru-RU"/>
        </w:rPr>
        <w:t>];,</w:t>
      </w:r>
      <w:r>
        <w:rPr>
          <w:lang w:val="ru-RU"/>
        </w:rPr>
        <w:fldChar w:fldCharType="end"/>
      </w:r>
    </w:p>
    <w:p w:rsidR="008363B8" w:rsidRDefault="00C01A7C">
      <w:pPr>
        <w:pStyle w:val="LBGovstyle3"/>
        <w:rPr>
          <w:lang w:val="ru-RU"/>
        </w:rPr>
      </w:pPr>
      <w:r>
        <w:rPr>
          <w:lang w:val="ru-RU"/>
        </w:rPr>
        <w:t xml:space="preserve">в случае, если к Покупателю будут предъявлены претензии </w:t>
      </w:r>
      <w:r>
        <w:rPr>
          <w:lang w:val="ru-RU"/>
        </w:rPr>
        <w:t>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w:t>
      </w:r>
      <w:r>
        <w:rPr>
          <w:lang w:val="ru-RU"/>
        </w:rPr>
        <w:t>ателю любые убытки, которые возникнут или могут возникнуть в связи с предъявлением к Покупателю указанных требований;</w:t>
      </w:r>
    </w:p>
    <w:p w:rsidR="008363B8" w:rsidRDefault="00C01A7C">
      <w:pPr>
        <w:pStyle w:val="LBGovstyle3"/>
        <w:rPr>
          <w:lang w:val="ru-RU"/>
        </w:rPr>
      </w:pPr>
      <w:r>
        <w:rPr>
          <w:lang w:val="ru-RU"/>
        </w:rPr>
        <w:t>отражать по сделкам в рамках данного Договора корректные данные в книге продаж и представлять в налоговые органы налоговые декларации по Н</w:t>
      </w:r>
      <w:r>
        <w:rPr>
          <w:lang w:val="ru-RU"/>
        </w:rPr>
        <w:t>ДС за соответствующие периоды;</w:t>
      </w:r>
    </w:p>
    <w:p w:rsidR="008363B8" w:rsidRDefault="00C01A7C">
      <w:pPr>
        <w:pStyle w:val="LBGovstyle3"/>
        <w:rPr>
          <w:lang w:val="ru-RU"/>
        </w:rPr>
      </w:pPr>
      <w:r>
        <w:rPr>
          <w:lang w:val="ru-RU"/>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w:t>
      </w:r>
      <w:r>
        <w:rPr>
          <w:lang w:val="ru-RU"/>
        </w:rPr>
        <w:t>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w:t>
      </w:r>
      <w:r>
        <w:rPr>
          <w:lang w:val="ru-RU"/>
        </w:rPr>
        <w:t>.2003 № 41, облагаемых НДС по ставке 10%, предоставить Покупателю Декларацию о соответствии (или Сертификат соответствия);</w:t>
      </w:r>
    </w:p>
    <w:p w:rsidR="008363B8" w:rsidRDefault="00C01A7C">
      <w:pPr>
        <w:pStyle w:val="BulletListFooterTextnumberedParagraphedeliste1lp1ListParagraphNumBullet1TableNumberParagraphBulletNumberBulletrListParagraph1ListParagraph2ListParagraph21Listeafsnit1PargrafodaLista1B"/>
        <w:numPr>
          <w:ilvl w:val="2"/>
          <w:numId w:val="25"/>
        </w:numPr>
        <w:ind w:firstLine="709"/>
        <w:contextualSpacing/>
        <w:jc w:val="both"/>
      </w:pPr>
      <w:r>
        <w:t>Для подтверждения кода вида медицинских товаров в соответствии с Общероссийским классификатором продукции (Единой Товарной номенклату</w:t>
      </w:r>
      <w:r>
        <w:t>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w:t>
      </w:r>
      <w:r>
        <w:t xml:space="preserve">вержденных Постановлением Правительства РФ от 30.09.2015 № 1042 «О перечне медицинских товаров, реализация которых на территории РФ не подлежит </w:t>
      </w:r>
      <w:r>
        <w:lastRenderedPageBreak/>
        <w:t>обложению НДС», предоставить Покупателю Декларацию о соответствии (или Сертификат соответствия);</w:t>
      </w:r>
    </w:p>
    <w:p w:rsidR="008363B8" w:rsidRDefault="00C01A7C">
      <w:pPr>
        <w:pStyle w:val="BulletListFooterTextnumberedParagraphedeliste1lp1ListParagraphNumBullet1TableNumberParagraphBulletNumberBulletrListParagraph1ListParagraph2ListParagraph21Listeafsnit1PargrafodaLista1B"/>
        <w:numPr>
          <w:ilvl w:val="2"/>
          <w:numId w:val="25"/>
        </w:numPr>
        <w:ind w:firstLine="709"/>
        <w:contextualSpacing/>
        <w:jc w:val="both"/>
      </w:pPr>
      <w:r>
        <w:t>в случае привле</w:t>
      </w:r>
      <w:r>
        <w:t xml:space="preserve">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rsidR="008363B8" w:rsidRDefault="00C01A7C">
      <w:pPr>
        <w:pStyle w:val="BulletListFooterTextnumberedParagraphedeliste1lp1ListParagraphNumBullet1TableNumberParagraphBulletNumberBulletrListParagraph1ListParagraph2ListParagraph21Listeafsnit1PargrafodaLista1B"/>
        <w:numPr>
          <w:ilvl w:val="3"/>
          <w:numId w:val="25"/>
        </w:numPr>
        <w:ind w:firstLine="684"/>
        <w:contextualSpacing/>
        <w:jc w:val="both"/>
      </w:pPr>
      <w:r>
        <w:t>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w:t>
      </w:r>
      <w:r>
        <w:t xml:space="preserve">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rsidR="008363B8" w:rsidRDefault="00C01A7C">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нести полную ответств</w:t>
      </w:r>
      <w:r>
        <w:t>енность за действия привлечённых Поставщиком соисполнителей как за собственные действия;</w:t>
      </w:r>
    </w:p>
    <w:p w:rsidR="008363B8" w:rsidRDefault="00C01A7C">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rsidR="008363B8" w:rsidRDefault="00C01A7C">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обеспеч</w:t>
      </w:r>
      <w:r>
        <w:t>ить соблюдение соисполнителями (третьими лицами) положений Федерального закона от 27 июля 2006 года № 152-ФЗ «О персональных данных»;</w:t>
      </w:r>
    </w:p>
    <w:p w:rsidR="008363B8" w:rsidRDefault="00C01A7C">
      <w:pPr>
        <w:pStyle w:val="BulletListFooterTextnumberedParagraphedeliste1lp1ListParagraphNumBullet1TableNumberParagraphBulletNumberBulletrListParagraph1ListParagraph2ListParagraph21Listeafsnit1PargrafodaLista1B"/>
        <w:numPr>
          <w:ilvl w:val="2"/>
          <w:numId w:val="25"/>
        </w:numPr>
        <w:ind w:firstLine="709"/>
        <w:contextualSpacing/>
        <w:jc w:val="both"/>
      </w:pPr>
      <w:r>
        <w:t xml:space="preserve">соблюдать требования законодательства РФ в отношении товаров, подлежащих прослеживаемости (если такие товары поставляются </w:t>
      </w:r>
      <w:r>
        <w:t xml:space="preserve">по Договору), а также заключить с Покупателем соглашение о применении </w:t>
      </w:r>
      <w:r>
        <w:rPr>
          <w:color w:val="000000"/>
        </w:rPr>
        <w:t>электронного документооборота на условиях и по форме, предложенной Покупателем</w:t>
      </w:r>
      <w:r>
        <w:t>;</w:t>
      </w:r>
    </w:p>
    <w:p w:rsidR="008363B8" w:rsidRDefault="00C01A7C">
      <w:pPr>
        <w:pStyle w:val="LBGovstyle3"/>
        <w:rPr>
          <w:lang w:val="ru-RU"/>
        </w:rPr>
      </w:pPr>
      <w:r>
        <w:rPr>
          <w:lang w:val="ru-RU"/>
        </w:rPr>
        <w:t>выполнять иные обязанности, предусмотренные Договором.</w:t>
      </w:r>
    </w:p>
    <w:p w:rsidR="008363B8" w:rsidRDefault="00C01A7C">
      <w:pPr>
        <w:pStyle w:val="LBGovstyle2"/>
        <w:rPr>
          <w:lang w:val="ru-RU"/>
        </w:rPr>
      </w:pPr>
      <w:r>
        <w:rPr>
          <w:lang w:val="ru-RU"/>
        </w:rPr>
        <w:t>Поставщик вправе:</w:t>
      </w:r>
    </w:p>
    <w:p w:rsidR="008363B8" w:rsidRDefault="00C01A7C">
      <w:pPr>
        <w:pStyle w:val="LBGovstyle3"/>
        <w:rPr>
          <w:lang w:val="ru-RU"/>
        </w:rPr>
      </w:pPr>
      <w:r>
        <w:rPr>
          <w:lang w:val="ru-RU"/>
        </w:rPr>
        <w:t>требовать от Покупателя произвест</w:t>
      </w:r>
      <w:r>
        <w:rPr>
          <w:lang w:val="ru-RU"/>
        </w:rPr>
        <w:t>и приемку Товара в порядке и в сроки, предусмотренные Договором;</w:t>
      </w:r>
    </w:p>
    <w:p w:rsidR="008363B8" w:rsidRDefault="00C01A7C">
      <w:pPr>
        <w:pStyle w:val="LBGovstyle3"/>
        <w:rPr>
          <w:lang w:val="ru-RU"/>
        </w:rPr>
      </w:pPr>
      <w:r>
        <w:rPr>
          <w:lang w:val="ru-RU"/>
        </w:rPr>
        <w:t>требовать своевременной оплаты на условиях, установленных Договором, надлежащим образом поставленного и принятого Покупателем Товара;</w:t>
      </w:r>
    </w:p>
    <w:p w:rsidR="008363B8" w:rsidRDefault="00C01A7C">
      <w:pPr>
        <w:pStyle w:val="LBGovstyle3"/>
        <w:rPr>
          <w:lang w:val="ru-RU"/>
        </w:rPr>
      </w:pPr>
      <w:r>
        <w:rPr>
          <w:lang w:val="ru-RU"/>
        </w:rPr>
        <w:t>требовать возмещения убытков, уплаты неустоек (штрафов, п</w:t>
      </w:r>
      <w:r>
        <w:rPr>
          <w:lang w:val="ru-RU"/>
        </w:rPr>
        <w:t>еней) в соответствии с Договором;</w:t>
      </w:r>
    </w:p>
    <w:p w:rsidR="008363B8" w:rsidRDefault="00C01A7C">
      <w:pPr>
        <w:pStyle w:val="LBGovstyle3"/>
        <w:rPr>
          <w:lang w:val="ru-RU"/>
        </w:rPr>
      </w:pPr>
      <w:r>
        <w:rPr>
          <w:lang w:val="ru-RU"/>
        </w:rPr>
        <w:t>осуществлять иные права, предусмотренные настоящим Договором.</w:t>
      </w:r>
    </w:p>
    <w:p w:rsidR="008363B8" w:rsidRDefault="00C01A7C">
      <w:pPr>
        <w:pStyle w:val="LBGovstyle2"/>
        <w:rPr>
          <w:lang w:val="ru-RU"/>
        </w:rPr>
      </w:pPr>
      <w:r>
        <w:rPr>
          <w:lang w:val="ru-RU"/>
        </w:rPr>
        <w:t>Покупатель обязуется:</w:t>
      </w:r>
    </w:p>
    <w:p w:rsidR="008363B8" w:rsidRDefault="00C01A7C">
      <w:pPr>
        <w:pStyle w:val="LBGovstyle3"/>
        <w:rPr>
          <w:lang w:val="ru-RU"/>
        </w:rPr>
      </w:pPr>
      <w:r>
        <w:rPr>
          <w:lang w:val="ru-RU"/>
        </w:rPr>
        <w:t>обеспечить своевременную приемку и оплату поставленного Товара надлежащего качества в порядке и сроки, предусмотренные Договором;</w:t>
      </w:r>
    </w:p>
    <w:p w:rsidR="008363B8" w:rsidRDefault="00C01A7C">
      <w:pPr>
        <w:pStyle w:val="LBGovstyle3"/>
        <w:rPr>
          <w:lang w:val="ru-RU"/>
        </w:rPr>
      </w:pPr>
      <w:r>
        <w:rPr>
          <w:lang w:val="ru-RU"/>
        </w:rPr>
        <w:t>обеспечи</w:t>
      </w:r>
      <w:r>
        <w:rPr>
          <w:lang w:val="ru-RU"/>
        </w:rPr>
        <w:t>ть сохранность конфиденциальной информации Поставщика, ставшей известной Покупателю в ходе исполнения Договора;</w:t>
      </w:r>
    </w:p>
    <w:p w:rsidR="008363B8" w:rsidRDefault="00C01A7C">
      <w:pPr>
        <w:pStyle w:val="LBGovstyle3"/>
        <w:rPr>
          <w:lang w:val="ru-RU"/>
        </w:rPr>
      </w:pPr>
      <w:r>
        <w:rPr>
          <w:lang w:val="ru-RU"/>
        </w:rPr>
        <w:t>выполнять иные обязанности, предусмотренные Договором.</w:t>
      </w:r>
    </w:p>
    <w:p w:rsidR="008363B8" w:rsidRDefault="00C01A7C">
      <w:pPr>
        <w:pStyle w:val="LBGovstyle2"/>
        <w:rPr>
          <w:lang w:val="ru-RU"/>
        </w:rPr>
      </w:pPr>
      <w:r>
        <w:rPr>
          <w:lang w:val="ru-RU"/>
        </w:rPr>
        <w:t>Покупатель вправе:</w:t>
      </w:r>
    </w:p>
    <w:p w:rsidR="008363B8" w:rsidRDefault="00C01A7C">
      <w:pPr>
        <w:pStyle w:val="LBGovstyle3"/>
        <w:rPr>
          <w:lang w:val="ru-RU"/>
        </w:rPr>
      </w:pPr>
      <w:r>
        <w:rPr>
          <w:lang w:val="ru-RU"/>
        </w:rPr>
        <w:t>требовать от Поставщика надлежащего исполнения обязательств, установле</w:t>
      </w:r>
      <w:r>
        <w:rPr>
          <w:lang w:val="ru-RU"/>
        </w:rPr>
        <w:t>нных Договором;</w:t>
      </w:r>
    </w:p>
    <w:p w:rsidR="008363B8" w:rsidRDefault="00C01A7C">
      <w:pPr>
        <w:pStyle w:val="LBGovstyle3"/>
        <w:rPr>
          <w:lang w:val="ru-RU"/>
        </w:rPr>
      </w:pPr>
      <w:r>
        <w:rPr>
          <w:lang w:val="ru-RU"/>
        </w:rPr>
        <w:t xml:space="preserve">требовать от Поставщика своевременного устранения недостатков Товара в соответствии с разделами </w:t>
      </w:r>
      <w:r>
        <w:rPr>
          <w:lang w:val="ru-RU"/>
        </w:rPr>
        <w:fldChar w:fldCharType="begin"/>
      </w:r>
      <w:r>
        <w:rPr>
          <w:lang w:val="ru-RU"/>
        </w:rPr>
        <w:instrText>REF "_Ref530000777" \r \h</w:instrText>
      </w:r>
      <w:r>
        <w:rPr>
          <w:lang w:val="ru-RU"/>
        </w:rPr>
      </w:r>
      <w:r>
        <w:rPr>
          <w:lang w:val="ru-RU"/>
        </w:rPr>
        <w:fldChar w:fldCharType="separate"/>
      </w:r>
      <w:r>
        <w:rPr>
          <w:lang w:val="ru-RU"/>
        </w:rPr>
        <w:t>4</w:t>
      </w:r>
      <w:r>
        <w:rPr>
          <w:lang w:val="ru-RU"/>
        </w:rPr>
        <w:fldChar w:fldCharType="end"/>
      </w:r>
      <w:r>
        <w:rPr>
          <w:lang w:val="ru-RU"/>
        </w:rPr>
        <w:t xml:space="preserve"> и </w:t>
      </w:r>
      <w:r>
        <w:rPr>
          <w:lang w:val="ru-RU"/>
        </w:rPr>
        <w:fldChar w:fldCharType="begin"/>
      </w:r>
      <w:r>
        <w:rPr>
          <w:lang w:val="ru-RU"/>
        </w:rPr>
        <w:instrText>REF "_Ref530000784" \r \h</w:instrText>
      </w:r>
      <w:r>
        <w:rPr>
          <w:lang w:val="ru-RU"/>
        </w:rPr>
      </w:r>
      <w:r>
        <w:rPr>
          <w:lang w:val="ru-RU"/>
        </w:rPr>
        <w:fldChar w:fldCharType="separate"/>
      </w:r>
      <w:r>
        <w:rPr>
          <w:lang w:val="ru-RU"/>
        </w:rPr>
        <w:t>6</w:t>
      </w:r>
      <w:r>
        <w:rPr>
          <w:lang w:val="ru-RU"/>
        </w:rPr>
        <w:fldChar w:fldCharType="end"/>
      </w:r>
      <w:r>
        <w:rPr>
          <w:lang w:val="ru-RU"/>
        </w:rPr>
        <w:t xml:space="preserve"> Договора;</w:t>
      </w:r>
    </w:p>
    <w:p w:rsidR="008363B8" w:rsidRDefault="00C01A7C">
      <w:pPr>
        <w:pStyle w:val="LBGovstyle3"/>
        <w:rPr>
          <w:lang w:val="ru-RU"/>
        </w:rPr>
      </w:pPr>
      <w:r>
        <w:rPr>
          <w:lang w:val="ru-RU"/>
        </w:rPr>
        <w:t>проверять ход и качество выполнения Поставщиком условий настоящего Договора;</w:t>
      </w:r>
    </w:p>
    <w:p w:rsidR="008363B8" w:rsidRDefault="00C01A7C">
      <w:pPr>
        <w:pStyle w:val="LBGovstyle3"/>
        <w:rPr>
          <w:lang w:val="ru-RU"/>
        </w:rPr>
      </w:pPr>
      <w:r>
        <w:rPr>
          <w:lang w:val="ru-RU"/>
        </w:rPr>
        <w:t xml:space="preserve">осуществлять права, предоставленные Покупателю статьями 475, 519, 520 Гражданского Кодекса Российской Федерации (при этом </w:t>
      </w:r>
      <w:r>
        <w:rPr>
          <w:lang w:val="ru-RU"/>
        </w:rPr>
        <w:t xml:space="preserve">положения раздела </w:t>
      </w:r>
      <w:r>
        <w:rPr>
          <w:lang w:val="ru-RU"/>
        </w:rPr>
        <w:fldChar w:fldCharType="begin"/>
      </w:r>
      <w:r>
        <w:rPr>
          <w:lang w:val="ru-RU"/>
        </w:rPr>
        <w:instrText>REF "_Ref530000777" \r \h</w:instrText>
      </w:r>
      <w:r>
        <w:rPr>
          <w:lang w:val="ru-RU"/>
        </w:rPr>
      </w:r>
      <w:r>
        <w:rPr>
          <w:lang w:val="ru-RU"/>
        </w:rPr>
        <w:fldChar w:fldCharType="separate"/>
      </w:r>
      <w:r>
        <w:rPr>
          <w:lang w:val="ru-RU"/>
        </w:rPr>
        <w:t>4</w:t>
      </w:r>
      <w:r>
        <w:rPr>
          <w:lang w:val="ru-RU"/>
        </w:rPr>
        <w:fldChar w:fldCharType="end"/>
      </w:r>
      <w:r>
        <w:rPr>
          <w:lang w:val="ru-RU"/>
        </w:rPr>
        <w:t xml:space="preserve"> Договора о порядке приемки и предъявления претензий Поставщику не лишают Покупателя </w:t>
      </w:r>
      <w:r>
        <w:rPr>
          <w:lang w:val="ru-RU"/>
        </w:rPr>
        <w:lastRenderedPageBreak/>
        <w:t>возможности предъявлять к Поставщику требования в соответст</w:t>
      </w:r>
      <w:r>
        <w:rPr>
          <w:lang w:val="ru-RU"/>
        </w:rPr>
        <w:t>вии с положениями Гражданского Кодекса Российской Федерации);</w:t>
      </w:r>
    </w:p>
    <w:p w:rsidR="008363B8" w:rsidRDefault="00C01A7C">
      <w:pPr>
        <w:pStyle w:val="LBGovstyle3"/>
        <w:rPr>
          <w:lang w:val="ru-RU"/>
        </w:rPr>
      </w:pPr>
      <w:r>
        <w:rPr>
          <w:lang w:val="ru-RU"/>
        </w:rPr>
        <w:t>требовать возмещения убытков, уплаты неустоек (штрафов, пеней) в соответствии с Договором;</w:t>
      </w:r>
    </w:p>
    <w:p w:rsidR="008363B8" w:rsidRDefault="00C01A7C">
      <w:pPr>
        <w:pStyle w:val="LBGovstyle3"/>
        <w:rPr>
          <w:lang w:val="ru-RU"/>
        </w:rPr>
      </w:pPr>
      <w:r>
        <w:rPr>
          <w:lang w:val="ru-RU"/>
        </w:rPr>
        <w:t>отказаться от приемки и оплаты Товара, не соответствующего условиям Договора;</w:t>
      </w:r>
    </w:p>
    <w:p w:rsidR="008363B8" w:rsidRDefault="00C01A7C">
      <w:pPr>
        <w:pStyle w:val="LBGovstyle3"/>
        <w:rPr>
          <w:lang w:val="ru-RU"/>
        </w:rPr>
      </w:pPr>
      <w:r>
        <w:rPr>
          <w:lang w:val="ru-RU"/>
        </w:rPr>
        <w:t xml:space="preserve">не возвращать Поставщику </w:t>
      </w:r>
      <w:r>
        <w:rPr>
          <w:lang w:val="ru-RU"/>
        </w:rPr>
        <w:t>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rsidR="008363B8" w:rsidRDefault="00C01A7C">
      <w:pPr>
        <w:pStyle w:val="LBGovstyle3"/>
        <w:rPr>
          <w:lang w:val="ru-RU"/>
        </w:rPr>
      </w:pPr>
      <w:r>
        <w:rPr>
          <w:lang w:val="ru-RU"/>
        </w:rPr>
        <w:t>проводить экспертизу и привлекать экспертов, специалистов и иных лиц, об</w:t>
      </w:r>
      <w:r>
        <w:rPr>
          <w:lang w:val="ru-RU"/>
        </w:rPr>
        <w:t>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rsidR="008363B8" w:rsidRDefault="00C01A7C">
      <w:pPr>
        <w:pStyle w:val="LBGovstyle3"/>
        <w:rPr>
          <w:lang w:val="ru-RU"/>
        </w:rPr>
      </w:pPr>
      <w:r>
        <w:rPr>
          <w:lang w:val="ru-RU"/>
        </w:rPr>
        <w:t>осуществлять иные права, предусмотренные Договором.</w:t>
      </w:r>
    </w:p>
    <w:p w:rsidR="008363B8" w:rsidRDefault="00C01A7C">
      <w:pPr>
        <w:pStyle w:val="LBGovstyle1"/>
      </w:pPr>
      <w:bookmarkStart w:id="4" w:name="_Ref530000784"/>
      <w:r>
        <w:t>Качество Товара</w:t>
      </w:r>
      <w:r>
        <w:fldChar w:fldCharType="begin" w:fldLock="1"/>
      </w:r>
      <w:r>
        <w:instrText>LBVARIABLE \id "206"</w:instrText>
      </w:r>
      <w:r>
        <w:fldChar w:fldCharType="separate"/>
      </w:r>
      <w:r>
        <w:t xml:space="preserve"> и гарантийные обязательства</w:t>
      </w:r>
      <w:bookmarkEnd w:id="4"/>
      <w:r>
        <w:fldChar w:fldCharType="end"/>
      </w:r>
    </w:p>
    <w:p w:rsidR="008363B8" w:rsidRDefault="00C01A7C">
      <w:pPr>
        <w:pStyle w:val="LBGovstyle2"/>
        <w:rPr>
          <w:lang w:val="ru-RU"/>
        </w:rPr>
      </w:pPr>
      <w:r>
        <w:rPr>
          <w:lang w:val="ru-RU"/>
        </w:rPr>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w:t>
      </w:r>
      <w:r>
        <w:rPr>
          <w:lang w:val="ru-RU"/>
        </w:rPr>
        <w:t>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w:t>
      </w:r>
      <w:r>
        <w:rPr>
          <w:lang w:val="ru-RU"/>
        </w:rPr>
        <w:t>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w:t>
      </w:r>
      <w:r>
        <w:rPr>
          <w:lang w:val="ru-RU"/>
        </w:rPr>
        <w:fldChar w:fldCharType="begin" w:fldLock="1"/>
      </w:r>
      <w:r>
        <w:rPr>
          <w:lang w:val="ru-RU"/>
        </w:rPr>
        <w:instrText>LBVARIABLE \id "512"</w:instrText>
      </w:r>
      <w:r>
        <w:rPr>
          <w:lang w:val="ru-RU"/>
        </w:rPr>
        <w:fldChar w:fldCharType="separate"/>
      </w:r>
      <w:r>
        <w:rPr>
          <w:lang w:val="ru-RU"/>
        </w:rPr>
        <w:t>, а такж</w:t>
      </w:r>
      <w:r>
        <w:rPr>
          <w:lang w:val="ru-RU"/>
        </w:rPr>
        <w:t xml:space="preserve">е требованиям документов, прямо указанных </w:t>
      </w:r>
      <w:r>
        <w:rPr>
          <w:lang w:val="ru-RU"/>
        </w:rPr>
        <w:fldChar w:fldCharType="begin" w:fldLock="1"/>
      </w:r>
      <w:r>
        <w:rPr>
          <w:lang w:val="ru-RU"/>
        </w:rPr>
        <w:instrText>LBVARIABLE \id "167"</w:instrText>
      </w:r>
      <w:r>
        <w:rPr>
          <w:lang w:val="ru-RU"/>
        </w:rPr>
        <w:fldChar w:fldCharType="separate"/>
      </w:r>
      <w:r>
        <w:rPr>
          <w:lang w:val="ru-RU"/>
        </w:rPr>
        <w:t>в Техническом задании</w:t>
      </w:r>
      <w:r>
        <w:rPr>
          <w:lang w:val="ru-RU"/>
        </w:rPr>
        <w:fldChar w:fldCharType="end"/>
      </w:r>
      <w:r>
        <w:rPr>
          <w:lang w:val="ru-RU"/>
        </w:rPr>
        <w:fldChar w:fldCharType="end"/>
      </w:r>
    </w:p>
    <w:p w:rsidR="008363B8" w:rsidRDefault="00C01A7C">
      <w:pPr>
        <w:pStyle w:val="LBGovstyle2"/>
        <w:rPr>
          <w:lang w:val="ru-RU"/>
        </w:rPr>
      </w:pPr>
      <w:r>
        <w:rPr>
          <w:lang w:val="ru-RU"/>
        </w:rPr>
        <w:fldChar w:fldCharType="begin" w:fldLock="1"/>
      </w:r>
      <w:r>
        <w:rPr>
          <w:lang w:val="ru-RU"/>
        </w:rPr>
        <w:instrText>LBVARIABLE \id "206" \displaced</w:instrText>
      </w:r>
      <w:r>
        <w:rPr>
          <w:lang w:val="ru-RU"/>
        </w:rPr>
        <w:fldChar w:fldCharType="separate"/>
      </w:r>
      <w:r>
        <w:rPr>
          <w:lang w:val="ru-RU"/>
        </w:rPr>
        <w:t>Гарантийный срок Товара, установленный Поставщиком, указан в пункте 1.10 Договора и исчисляется с даты подписания Сторонами товарной на</w:t>
      </w:r>
      <w:r>
        <w:rPr>
          <w:lang w:val="ru-RU"/>
        </w:rPr>
        <w:t xml:space="preserve">кладной по форме ТОРГ-12/УПД. </w:t>
      </w:r>
    </w:p>
    <w:p w:rsidR="008363B8" w:rsidRDefault="00C01A7C">
      <w:pPr>
        <w:pStyle w:val="LBGovstyle2"/>
        <w:rPr>
          <w:lang w:val="ru-RU"/>
        </w:rPr>
      </w:pPr>
      <w:r>
        <w:rPr>
          <w:lang w:val="ru-RU"/>
        </w:rPr>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w:t>
      </w:r>
      <w:r>
        <w:rPr>
          <w:lang w:val="ru-RU"/>
        </w:rPr>
        <w:fldChar w:fldCharType="begin" w:fldLock="1"/>
      </w:r>
      <w:r>
        <w:rPr>
          <w:lang w:val="ru-RU"/>
        </w:rPr>
        <w:instrText>LBVARIABLE \id "210"</w:instrText>
      </w:r>
      <w:r>
        <w:rPr>
          <w:lang w:val="ru-RU"/>
        </w:rPr>
        <w:fldChar w:fldCharType="separate"/>
      </w:r>
      <w:r>
        <w:rPr>
          <w:lang w:val="ru-RU"/>
        </w:rPr>
        <w:t>, в срок,</w:t>
      </w:r>
      <w:r>
        <w:rPr>
          <w:lang w:val="ru-RU"/>
        </w:rPr>
        <w:t xml:space="preserve"> установленный пунктом 1.9 Договора</w:t>
      </w:r>
      <w:r>
        <w:rPr>
          <w:lang w:val="ru-RU"/>
        </w:rPr>
        <w:fldChar w:fldCharType="end"/>
      </w:r>
      <w:r>
        <w:rPr>
          <w:lang w:val="ru-RU"/>
        </w:rPr>
        <w:t>.</w:t>
      </w:r>
    </w:p>
    <w:p w:rsidR="008363B8" w:rsidRDefault="00C01A7C">
      <w:pPr>
        <w:pStyle w:val="LBGovstyle2"/>
        <w:rPr>
          <w:lang w:val="ru-RU"/>
        </w:rPr>
      </w:pPr>
      <w:r>
        <w:rPr>
          <w:lang w:val="ru-RU"/>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w:t>
      </w:r>
      <w:r>
        <w:rPr>
          <w:lang w:val="ru-RU"/>
        </w:rPr>
        <w:t xml:space="preserve">в пункте 1.10 Договора. </w:t>
      </w:r>
    </w:p>
    <w:p w:rsidR="008363B8" w:rsidRDefault="00C01A7C">
      <w:pPr>
        <w:pStyle w:val="LBGovstyle2"/>
        <w:rPr>
          <w:lang w:val="ru-RU"/>
        </w:rPr>
      </w:pPr>
      <w:r>
        <w:rPr>
          <w:lang w:val="ru-RU"/>
        </w:rPr>
        <w:t>Все сопутствующие гарантийному обслуживанию мероприятия (доставка, погрузка, разгрузка) осуществляются силами и за счет Поставщика.</w:t>
      </w:r>
      <w:r>
        <w:rPr>
          <w:lang w:val="ru-RU"/>
        </w:rPr>
        <w:fldChar w:fldCharType="end"/>
      </w:r>
    </w:p>
    <w:p w:rsidR="008363B8" w:rsidRDefault="00C01A7C">
      <w:pPr>
        <w:pStyle w:val="LBGovstyle1"/>
      </w:pPr>
      <w:r>
        <w:t>Ответственность Сторон</w:t>
      </w:r>
    </w:p>
    <w:p w:rsidR="008363B8" w:rsidRDefault="00C01A7C">
      <w:pPr>
        <w:pStyle w:val="LBGovstyle2"/>
        <w:rPr>
          <w:lang w:val="ru-RU"/>
        </w:rPr>
      </w:pPr>
      <w:r>
        <w:rPr>
          <w:lang w:val="ru-RU"/>
        </w:rPr>
        <w:t>За невыполнение или ненадлежащее выполнение обязательств по настоящему До</w:t>
      </w:r>
      <w:r>
        <w:rPr>
          <w:lang w:val="ru-RU"/>
        </w:rPr>
        <w:t>говору Стороны несут ответственность в соответствии с действующим законодательством Российской Федерации и настоящим Договором (включая пункты 1.13, 1.14 Договора).</w:t>
      </w:r>
    </w:p>
    <w:p w:rsidR="008363B8" w:rsidRDefault="00C01A7C">
      <w:pPr>
        <w:pStyle w:val="LBGovstyle2"/>
        <w:rPr>
          <w:lang w:val="ru-RU"/>
        </w:rPr>
      </w:pPr>
      <w:r>
        <w:rPr>
          <w:lang w:val="ru-RU"/>
        </w:rPr>
        <w:t>Покупатель имеет право на удержание суммы начисленной Поставщику неустойки (пени, штрафа) п</w:t>
      </w:r>
      <w:r>
        <w:rPr>
          <w:lang w:val="ru-RU"/>
        </w:rPr>
        <w:t>ри осуществлении оплаты по Договору.</w:t>
      </w:r>
    </w:p>
    <w:p w:rsidR="008363B8" w:rsidRDefault="00C01A7C">
      <w:pPr>
        <w:pStyle w:val="LBGovstyle2"/>
        <w:rPr>
          <w:lang w:val="ru-RU"/>
        </w:rPr>
      </w:pPr>
      <w:r>
        <w:rPr>
          <w:lang w:val="ru-RU"/>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w:t>
      </w:r>
      <w:r>
        <w:rPr>
          <w:lang w:val="ru-RU"/>
        </w:rPr>
        <w:t>еустоек.</w:t>
      </w:r>
    </w:p>
    <w:p w:rsidR="008363B8" w:rsidRDefault="00C01A7C">
      <w:pPr>
        <w:pStyle w:val="LBGovstyle2"/>
        <w:rPr>
          <w:lang w:val="ru-RU"/>
        </w:rPr>
      </w:pPr>
      <w:r>
        <w:rPr>
          <w:lang w:val="ru-RU"/>
        </w:rPr>
        <w:t xml:space="preserve">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w:t>
      </w:r>
      <w:r>
        <w:rPr>
          <w:lang w:val="ru-RU"/>
        </w:rPr>
        <w:lastRenderedPageBreak/>
        <w:t>нарушение обязательств, предусмотренных настоящим Договором, наличие следующих обстоятельств: и</w:t>
      </w:r>
      <w:r>
        <w:rPr>
          <w:lang w:val="ru-RU"/>
        </w:rPr>
        <w:t xml:space="preserve">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w:t>
      </w:r>
      <w:r>
        <w:rPr>
          <w:lang w:val="ru-RU"/>
        </w:rPr>
        <w:t>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rsidR="008363B8" w:rsidRDefault="00C01A7C">
      <w:pPr>
        <w:pStyle w:val="LBGovstyle1"/>
      </w:pPr>
      <w:r>
        <w:t>Обеспечен</w:t>
      </w:r>
      <w:r>
        <w:t>ие исполнения Договора.</w:t>
      </w:r>
      <w:r>
        <w:br/>
        <w:t>Обеспечение исполнения гарантийных обязательств по Договору</w:t>
      </w:r>
    </w:p>
    <w:p w:rsidR="008363B8" w:rsidRDefault="00C01A7C">
      <w:pPr>
        <w:pStyle w:val="LBGovstyle2"/>
        <w:rPr>
          <w:lang w:val="ru-RU"/>
        </w:rPr>
      </w:pPr>
      <w:r>
        <w:rPr>
          <w:lang w:val="ru-RU"/>
        </w:rPr>
        <w:fldChar w:fldCharType="begin" w:fldLock="1"/>
      </w:r>
      <w:r>
        <w:rPr>
          <w:lang w:val="ru-RU"/>
        </w:rPr>
        <w:instrText>LBVARIABLE \id "243"</w:instrText>
      </w:r>
      <w:r>
        <w:rPr>
          <w:lang w:val="ru-RU"/>
        </w:rPr>
        <w:fldChar w:fldCharType="separate"/>
      </w:r>
      <w:bookmarkStart w:id="5" w:name="_Ref530001880"/>
      <w:r>
        <w:rPr>
          <w:lang w:val="ru-RU"/>
        </w:rPr>
        <w:t xml:space="preserve">Обеспечение исполнения Договора распространяется на обязательства Поставщика (кроме гарантийных обязательств), предусмотренные пунктом 1.15 Договора, в </w:t>
      </w:r>
      <w:r>
        <w:rPr>
          <w:lang w:val="ru-RU"/>
        </w:rPr>
        <w:t>случае неисполнения обязательств по Договору, в том числе обязательства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ненадлежащим исполнением Поста</w:t>
      </w:r>
      <w:r>
        <w:rPr>
          <w:lang w:val="ru-RU"/>
        </w:rPr>
        <w:t>вщиком обязательств по Договору.</w:t>
      </w:r>
      <w:bookmarkEnd w:id="5"/>
      <w:r>
        <w:rPr>
          <w:lang w:val="ru-RU"/>
        </w:rPr>
        <w:fldChar w:fldCharType="end"/>
      </w:r>
    </w:p>
    <w:bookmarkStart w:id="6" w:name="_Ref530001888"/>
    <w:bookmarkEnd w:id="6"/>
    <w:p w:rsidR="008363B8" w:rsidRDefault="00C01A7C">
      <w:pPr>
        <w:pStyle w:val="LBGovstyle2"/>
        <w:rPr>
          <w:lang w:val="ru-RU"/>
        </w:rPr>
      </w:pPr>
      <w:r>
        <w:rPr>
          <w:lang w:val="ru-RU"/>
        </w:rPr>
        <w:fldChar w:fldCharType="begin" w:fldLock="1"/>
      </w:r>
      <w:r>
        <w:rPr>
          <w:lang w:val="ru-RU"/>
        </w:rPr>
        <w:instrText>LBVARIABLE \id "258"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8363B8" w:rsidRDefault="00C01A7C">
      <w:pPr>
        <w:pStyle w:val="LBGovstyle2"/>
        <w:rPr>
          <w:lang w:val="ru-RU"/>
        </w:rPr>
      </w:pPr>
      <w:r>
        <w:rPr>
          <w:lang w:val="ru-RU"/>
        </w:rPr>
        <w:fldChar w:fldCharType="begin" w:fldLock="1"/>
      </w:r>
      <w:r>
        <w:rPr>
          <w:lang w:val="ru-RU"/>
        </w:rPr>
        <w:instrText>LBVARIABLE \id "298" \displaced</w:instrText>
      </w:r>
      <w:r>
        <w:rPr>
          <w:lang w:val="ru-RU"/>
        </w:rPr>
        <w:fldChar w:fldCharType="separate"/>
      </w:r>
      <w:r>
        <w:rPr>
          <w:lang w:val="ru-RU"/>
        </w:rPr>
        <w:t xml:space="preserve">В случае если обеспечение исполнения Договора, представленное Поставщиком, </w:t>
      </w:r>
      <w:r>
        <w:rPr>
          <w:lang w:val="ru-RU"/>
        </w:rPr>
        <w:t>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w:t>
      </w:r>
      <w:r>
        <w:rPr>
          <w:lang w:val="ru-RU"/>
        </w:rPr>
        <w:t xml:space="preserve"> пункт Договора применяется также в том случае, если Поставщиком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w:t>
      </w:r>
      <w:r>
        <w:rPr>
          <w:lang w:val="ru-RU"/>
        </w:rPr>
        <w:t xml:space="preserve">и Поставщик не представил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rsidR="008363B8" w:rsidRDefault="00C01A7C">
      <w:pPr>
        <w:pStyle w:val="LBGovstyle2"/>
        <w:rPr>
          <w:lang w:val="ru-RU"/>
        </w:rPr>
      </w:pPr>
      <w:r>
        <w:rPr>
          <w:lang w:val="ru-RU"/>
        </w:rPr>
        <w:t>Поставщик при исполне</w:t>
      </w:r>
      <w:r>
        <w:rPr>
          <w:lang w:val="ru-RU"/>
        </w:rPr>
        <w:t xml:space="preserve">нии Договора вправе предоставить Покупателю </w:t>
      </w:r>
      <w:r>
        <w:rPr>
          <w:lang w:val="ru-RU"/>
        </w:rPr>
        <w:fldChar w:fldCharType="begin" w:fldLock="1"/>
      </w:r>
      <w:r>
        <w:rPr>
          <w:lang w:val="ru-RU"/>
        </w:rPr>
        <w:instrText>LBVARIABLE \id "243"</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выполненных обязательств, предусмотренных Договором, взамен ранее предоставленного </w:t>
      </w:r>
      <w:r>
        <w:rPr>
          <w:lang w:val="ru-RU"/>
        </w:rPr>
        <w:fldChar w:fldCharType="begin" w:fldLock="1"/>
      </w:r>
      <w:r>
        <w:rPr>
          <w:lang w:val="ru-RU"/>
        </w:rPr>
        <w:instrText>LBVARIABLE \id "243"</w:instrText>
      </w:r>
      <w:r>
        <w:rPr>
          <w:lang w:val="ru-RU"/>
        </w:rPr>
        <w:fldChar w:fldCharType="separate"/>
      </w:r>
      <w:r>
        <w:rPr>
          <w:lang w:val="ru-RU"/>
        </w:rPr>
        <w:t>обеспечения испол</w:t>
      </w:r>
      <w:r>
        <w:rPr>
          <w:lang w:val="ru-RU"/>
        </w:rPr>
        <w:t>нения Договора</w:t>
      </w:r>
      <w:r>
        <w:rPr>
          <w:lang w:val="ru-RU"/>
        </w:rPr>
        <w:fldChar w:fldCharType="end"/>
      </w:r>
      <w:r>
        <w:rPr>
          <w:lang w:val="ru-RU"/>
        </w:rPr>
        <w:t xml:space="preserve">. При этом может быть изменен способ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w:t>
      </w:r>
      <w:r>
        <w:rPr>
          <w:lang w:val="ru-RU"/>
        </w:rPr>
        <w:fldChar w:fldCharType="end"/>
      </w:r>
    </w:p>
    <w:p w:rsidR="008363B8" w:rsidRDefault="00C01A7C">
      <w:pPr>
        <w:numPr>
          <w:ilvl w:val="1"/>
          <w:numId w:val="25"/>
        </w:numPr>
        <w:tabs>
          <w:tab w:val="left" w:pos="1276"/>
        </w:tabs>
        <w:spacing w:after="0" w:line="240" w:lineRule="auto"/>
        <w:ind w:firstLine="568"/>
        <w:contextualSpacing/>
        <w:jc w:val="both"/>
        <w:rPr>
          <w:sz w:val="24"/>
        </w:rPr>
      </w:pPr>
      <w:r>
        <w:rPr>
          <w:sz w:val="24"/>
        </w:rPr>
        <w:fldChar w:fldCharType="begin" w:fldLock="1"/>
      </w:r>
      <w:r>
        <w:rPr>
          <w:sz w:val="24"/>
        </w:rPr>
        <w:instrText>LBVARIABLE \id "661" \displaced</w:instrText>
      </w:r>
      <w:r>
        <w:rPr>
          <w:sz w:val="24"/>
        </w:rPr>
        <w:fldChar w:fldCharType="separate"/>
      </w:r>
      <w:r>
        <w:rPr>
          <w:sz w:val="24"/>
        </w:rPr>
        <w:t>В случае, если это предусмотрено документацией о закупке, по результатам которой заключается Договор, вместо без</w:t>
      </w:r>
      <w:r>
        <w:rPr>
          <w:sz w:val="24"/>
        </w:rPr>
        <w:t>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w:t>
      </w:r>
      <w:r>
        <w:rPr>
          <w:sz w:val="24"/>
        </w:rPr>
        <w:t xml:space="preserve"> по тексту Договора под банковской гарантией понимается такая независимая гарантия.</w:t>
      </w:r>
      <w:r>
        <w:rPr>
          <w:sz w:val="24"/>
        </w:rPr>
        <w:fldChar w:fldCharType="end"/>
      </w:r>
    </w:p>
    <w:p w:rsidR="008363B8" w:rsidRDefault="00C01A7C">
      <w:pPr>
        <w:pStyle w:val="LBGovstyle1"/>
      </w:pPr>
      <w:r>
        <w:t>Обстоятельства непреодолимой силы</w:t>
      </w:r>
    </w:p>
    <w:p w:rsidR="008363B8" w:rsidRDefault="00C01A7C">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w:t>
      </w:r>
      <w:r>
        <w:rPr>
          <w:lang w:val="ru-RU"/>
        </w:rPr>
        <w:t>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w:t>
      </w:r>
      <w:r>
        <w:rPr>
          <w:lang w:val="ru-RU"/>
        </w:rPr>
        <w:t>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8363B8" w:rsidRDefault="00C01A7C">
      <w:pPr>
        <w:pStyle w:val="LBGovstyle2"/>
        <w:rPr>
          <w:lang w:val="ru-RU"/>
        </w:rPr>
      </w:pPr>
      <w:r>
        <w:rPr>
          <w:lang w:val="ru-RU"/>
        </w:rPr>
        <w:lastRenderedPageBreak/>
        <w:t>Сторона, для которой создалась невозможность исполнения обя</w:t>
      </w:r>
      <w:r>
        <w:rPr>
          <w:lang w:val="ru-RU"/>
        </w:rPr>
        <w:t xml:space="preserve">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w:t>
      </w:r>
      <w:r>
        <w:rPr>
          <w:lang w:val="ru-RU"/>
        </w:rPr>
        <w:t>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w:t>
      </w:r>
      <w:r>
        <w:rPr>
          <w:lang w:val="ru-RU"/>
        </w:rPr>
        <w:t>ления обстоятельств непреодолимой силы, влечет за собой утрату права для этой Стороны ссылаться на эти обстоятельства.</w:t>
      </w:r>
    </w:p>
    <w:p w:rsidR="008363B8" w:rsidRDefault="00C01A7C">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w:t>
      </w:r>
      <w:r>
        <w:rPr>
          <w:lang w:val="ru-RU"/>
        </w:rPr>
        <w:t>ченных органов или уполномоченных организаций.</w:t>
      </w:r>
    </w:p>
    <w:p w:rsidR="008363B8" w:rsidRDefault="00C01A7C">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rsidR="008363B8" w:rsidRDefault="00C01A7C">
      <w:pPr>
        <w:pStyle w:val="LBGovstyle1"/>
      </w:pPr>
      <w:r>
        <w:t xml:space="preserve"> Рассмотрение и разрешение споров</w:t>
      </w:r>
    </w:p>
    <w:p w:rsidR="008363B8" w:rsidRDefault="00C01A7C">
      <w:pPr>
        <w:pStyle w:val="LBGovstyle2"/>
        <w:rPr>
          <w:lang w:val="ru-RU"/>
        </w:rPr>
      </w:pPr>
      <w:r>
        <w:rPr>
          <w:lang w:val="ru-RU"/>
        </w:rPr>
        <w:t>Договором преду</w:t>
      </w:r>
      <w:r>
        <w:rPr>
          <w:lang w:val="ru-RU"/>
        </w:rPr>
        <w:t>сматривается обязательный досудебный претензионный порядок урегулирования споров.</w:t>
      </w:r>
    </w:p>
    <w:p w:rsidR="008363B8" w:rsidRDefault="00C01A7C">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w:t>
      </w:r>
      <w:r>
        <w:rPr>
          <w:lang w:val="ru-RU"/>
        </w:rPr>
        <w:t xml:space="preserve">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w:t>
      </w:r>
      <w:r>
        <w:rPr>
          <w:lang w:val="ru-RU"/>
        </w:rPr>
        <w:t xml:space="preserve">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w:t>
      </w:r>
      <w:r>
        <w:rPr>
          <w:lang w:val="ru-RU"/>
        </w:rPr>
        <w:t>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8363B8" w:rsidRDefault="00C01A7C">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rsidR="008363B8" w:rsidRDefault="00C01A7C">
      <w:pPr>
        <w:pStyle w:val="LBGovstyle2"/>
        <w:rPr>
          <w:lang w:val="ru-RU"/>
        </w:rPr>
      </w:pPr>
      <w:r>
        <w:rPr>
          <w:lang w:val="ru-RU"/>
        </w:rPr>
        <w:t>При неурегулировании Сторонами спора в досудебном порядке спор перед</w:t>
      </w:r>
      <w:r>
        <w:rPr>
          <w:lang w:val="ru-RU"/>
        </w:rPr>
        <w:t>ается на рассмотрение суда, указанного в пункте 1.17 Договора.</w:t>
      </w:r>
    </w:p>
    <w:p w:rsidR="008363B8" w:rsidRDefault="00C01A7C">
      <w:pPr>
        <w:pStyle w:val="LBGovstyle1"/>
      </w:pPr>
      <w:r>
        <w:t xml:space="preserve">Срок действия и порядок изменения Договора </w:t>
      </w:r>
    </w:p>
    <w:p w:rsidR="008363B8" w:rsidRDefault="00C01A7C">
      <w:pPr>
        <w:pStyle w:val="LBGovstyle2"/>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w:t>
      </w:r>
      <w:r>
        <w:rPr>
          <w:lang w:val="ru-RU"/>
        </w:rPr>
        <w:t xml:space="preserve"> по Договору.</w:t>
      </w:r>
    </w:p>
    <w:p w:rsidR="008363B8" w:rsidRDefault="00C01A7C">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bookmarkStart w:id="7" w:name="_Ref384632227"/>
      <w:bookmarkStart w:id="8" w:name="_Ref530001349"/>
      <w:bookmarkEnd w:id="7"/>
      <w:bookmarkEnd w:id="8"/>
    </w:p>
    <w:p w:rsidR="008363B8" w:rsidRDefault="00C01A7C">
      <w:pPr>
        <w:pStyle w:val="LBGovstyle2"/>
        <w:rPr>
          <w:lang w:val="ru-RU"/>
        </w:rPr>
      </w:pPr>
      <w:r>
        <w:rPr>
          <w:lang w:val="ru-RU"/>
        </w:rPr>
        <w:t>При исполнении Договора изменение его</w:t>
      </w:r>
      <w:r>
        <w:rPr>
          <w:lang w:val="ru-RU"/>
        </w:rPr>
        <w:t xml:space="preserve"> условий осуществляется Сторонами с соблюдением требований Положения о закупке товаров, работ, услуг для нужд АО </w:t>
      </w:r>
      <w:r>
        <w:rPr>
          <w:sz w:val="22"/>
          <w:lang w:val="ru-RU"/>
        </w:rPr>
        <w:t>«Почта России».</w:t>
      </w:r>
    </w:p>
    <w:p w:rsidR="008363B8" w:rsidRDefault="00C01A7C">
      <w:pPr>
        <w:pStyle w:val="LBGovstyle1"/>
      </w:pPr>
      <w:r>
        <w:t>Расторжение Договора</w:t>
      </w:r>
    </w:p>
    <w:p w:rsidR="008363B8" w:rsidRDefault="00C01A7C">
      <w:pPr>
        <w:pStyle w:val="LBGovstyle2"/>
        <w:rPr>
          <w:lang w:val="ru-RU"/>
        </w:rPr>
      </w:pPr>
      <w:r>
        <w:rPr>
          <w:lang w:val="ru-RU"/>
        </w:rPr>
        <w:lastRenderedPageBreak/>
        <w:t xml:space="preserve">Договор может быть расторгнут по соглашению Сторон, решению суда или Стороной в одностороннем внесудебном </w:t>
      </w:r>
      <w:r>
        <w:rPr>
          <w:lang w:val="ru-RU"/>
        </w:rPr>
        <w:t>порядке по основаниям, предусмотренным законодательством Российской Федерации или настоящим Договором.</w:t>
      </w:r>
    </w:p>
    <w:p w:rsidR="008363B8" w:rsidRDefault="00C01A7C">
      <w:pPr>
        <w:pStyle w:val="LBGovstyle2"/>
        <w:rPr>
          <w:lang w:val="ru-RU"/>
        </w:rPr>
      </w:pPr>
      <w:r>
        <w:rPr>
          <w:lang w:val="ru-RU"/>
        </w:rPr>
        <w:t>Покупатель вправе в одностороннем внесудебном порядке отказаться от исполнения Договора на условиях Положения о закупке Покупателя, в случаях, предусмотр</w:t>
      </w:r>
      <w:r>
        <w:rPr>
          <w:lang w:val="ru-RU"/>
        </w:rPr>
        <w:t>енных законодательством РФ или Договором, а также в случае существенного нарушения Поставщиком Договора, в том числе в случае:</w:t>
      </w:r>
    </w:p>
    <w:p w:rsidR="008363B8" w:rsidRDefault="00C01A7C">
      <w:pPr>
        <w:pStyle w:val="LBGovstyle3"/>
        <w:rPr>
          <w:lang w:val="ru-RU"/>
        </w:rPr>
      </w:pPr>
      <w:r>
        <w:rPr>
          <w:lang w:val="ru-RU"/>
        </w:rPr>
        <w:t>если Поставщиком осуществлена поставка Товара ненадлежащего качества с недостатками, которые не могут быть устранены в приемлемый</w:t>
      </w:r>
      <w:r>
        <w:rPr>
          <w:lang w:val="ru-RU"/>
        </w:rPr>
        <w:t xml:space="preserve">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rsidR="008363B8" w:rsidRDefault="00C01A7C">
      <w:pPr>
        <w:pStyle w:val="BulletListFooterTextnumberedParagraphedeliste1lp1ListParagraphNumBullet1TableNumberParagraphBulletNumberBulletrListParagraph1ListParagraph2ListParagraph21Listeafsnit1PargrafodaLista1B"/>
        <w:numPr>
          <w:ilvl w:val="2"/>
          <w:numId w:val="25"/>
        </w:numPr>
        <w:tabs>
          <w:tab w:val="left" w:pos="710"/>
        </w:tabs>
        <w:ind w:left="-15" w:firstLine="725"/>
        <w:contextualSpacing/>
      </w:pPr>
      <w:r>
        <w:t>нарушени</w:t>
      </w:r>
      <w:r>
        <w:t>я обязательств воздерживаться от запрещенных в разделе 13 Договора действий;</w:t>
      </w:r>
    </w:p>
    <w:p w:rsidR="008363B8" w:rsidRDefault="00C01A7C">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8363B8" w:rsidRPr="00194ACA" w:rsidRDefault="00C01A7C">
      <w:pPr>
        <w:pStyle w:val="LBGovstyle3"/>
        <w:rPr>
          <w:lang w:val="ru-RU"/>
        </w:rPr>
      </w:pPr>
      <w:r>
        <w:rPr>
          <w:lang w:val="ru-RU"/>
        </w:rPr>
        <w:t>наруш</w:t>
      </w:r>
      <w:r>
        <w:rPr>
          <w:lang w:val="ru-RU"/>
        </w:rPr>
        <w:t>ения положений пунктов 14.4.1-14.4.4 настоящего Договора.</w:t>
      </w:r>
    </w:p>
    <w:p w:rsidR="008363B8" w:rsidRPr="00194ACA" w:rsidRDefault="00C01A7C">
      <w:pPr>
        <w:pStyle w:val="LBGovstyle3"/>
        <w:rPr>
          <w:lang w:val="ru-RU"/>
        </w:rPr>
      </w:pPr>
      <w:r w:rsidRPr="00194ACA">
        <w:rPr>
          <w:lang w:val="ru-RU"/>
        </w:rPr>
        <w:t>в случае выявления в ходе исполнения Договора факта несоответствия Поставщика следующим требованиям:</w:t>
      </w:r>
    </w:p>
    <w:p w:rsidR="008363B8" w:rsidRDefault="00C01A7C">
      <w:pPr>
        <w:pStyle w:val="aa"/>
        <w:ind w:left="-142" w:firstLine="851"/>
        <w:jc w:val="both"/>
      </w:pPr>
      <w: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8363B8" w:rsidRDefault="00C01A7C">
      <w:pPr>
        <w:pStyle w:val="aa"/>
        <w:ind w:left="-142" w:firstLine="851"/>
        <w:jc w:val="both"/>
      </w:pPr>
      <w:r>
        <w:t>- не являться организацией, у которой имеется задолженность по начисленным налогам, сборам и иным обязате</w:t>
      </w:r>
      <w:r>
        <w:t>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w:t>
      </w:r>
      <w:r>
        <w:t>й отчетный период;</w:t>
      </w:r>
    </w:p>
    <w:p w:rsidR="008363B8" w:rsidRDefault="00C01A7C">
      <w:pPr>
        <w:pStyle w:val="aa"/>
        <w:ind w:left="-142" w:firstLine="851"/>
        <w:jc w:val="both"/>
      </w:pPr>
      <w:r>
        <w:t xml:space="preserve">-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Поставщика судимости за </w:t>
      </w:r>
      <w: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w:t>
      </w:r>
      <w:r>
        <w:t>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rsidR="008363B8" w:rsidRDefault="00C01A7C">
      <w:pPr>
        <w:pStyle w:val="aa"/>
        <w:ind w:left="-142" w:firstLine="851"/>
        <w:jc w:val="both"/>
      </w:pPr>
      <w:r>
        <w:t>- отсутствие</w:t>
      </w:r>
      <w:r>
        <w:t xml:space="preserve"> между Поставщиком и Покупателем конфликта интересов в понятии, определенном документацией (извещение) о закупке, по результатам проведения которой заключен Договор;</w:t>
      </w:r>
    </w:p>
    <w:p w:rsidR="008363B8" w:rsidRDefault="00C01A7C">
      <w:pPr>
        <w:pStyle w:val="aa"/>
        <w:ind w:left="-142" w:firstLine="851"/>
        <w:jc w:val="both"/>
      </w:pPr>
      <w:r>
        <w:t>-обладать специальной правоспособностью в соответствии</w:t>
      </w:r>
    </w:p>
    <w:p w:rsidR="008363B8" w:rsidRDefault="00C01A7C">
      <w:pPr>
        <w:pStyle w:val="aa"/>
        <w:ind w:left="-142" w:firstLine="851"/>
        <w:jc w:val="both"/>
      </w:pPr>
      <w:r>
        <w:t>с действующим законодательством Рос</w:t>
      </w:r>
      <w:r>
        <w:t>сийской Федерации (или законодательством государства, на территории которого будут использоваться результаты исполнения Договора), связанной с исполнением обязательств, предусмотренных Договором, в том числе необходимыми лицензиями / выписками из реестра л</w:t>
      </w:r>
      <w:r>
        <w:t>ицензий / сведениями из реестра лицензий (о регистрационном номере лицензии и дате ее предоставления);</w:t>
      </w:r>
    </w:p>
    <w:p w:rsidR="008363B8" w:rsidRDefault="00C01A7C">
      <w:pPr>
        <w:pStyle w:val="aa"/>
        <w:ind w:left="-142" w:firstLine="851"/>
        <w:jc w:val="both"/>
      </w:pPr>
      <w: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w:t>
      </w:r>
      <w:r>
        <w:t>ключения и (или) исполнения сделок с таким лицом;</w:t>
      </w:r>
    </w:p>
    <w:p w:rsidR="008363B8" w:rsidRDefault="00C01A7C">
      <w:pPr>
        <w:pStyle w:val="aa"/>
        <w:ind w:left="-142" w:firstLine="851"/>
        <w:jc w:val="both"/>
      </w:pPr>
      <w:r>
        <w:t>- отсутствие сведений в реестрах недобросовестных лиц, в том числе предусмотренных Федеральным законом от 18.07.2011 № 223-ФЗ «О закупках товаров, работ, услуг отдельными видами юридических лиц» и/или Федер</w:t>
      </w:r>
      <w:r>
        <w:t xml:space="preserve">альным законом от </w:t>
      </w:r>
      <w:r>
        <w:lastRenderedPageBreak/>
        <w:t>05.04.2013 № 44-ФЗ «О контрактной системе в сфере закупок товаров, работ, услуг для обеспечения государственных и муниципальных нужд».</w:t>
      </w:r>
    </w:p>
    <w:p w:rsidR="008363B8" w:rsidRDefault="00C01A7C">
      <w:pPr>
        <w:pStyle w:val="LBGovstyle2"/>
        <w:rPr>
          <w:lang w:val="ru-RU"/>
        </w:rPr>
      </w:pPr>
      <w:r>
        <w:rPr>
          <w:lang w:val="ru-RU"/>
        </w:rPr>
        <w:fldChar w:fldCharType="begin" w:fldLock="1"/>
      </w:r>
      <w:r>
        <w:rPr>
          <w:lang w:val="ru-RU"/>
        </w:rPr>
        <w:instrText>LBVARIABLE \id "529" \displaced</w:instrText>
      </w:r>
      <w:r>
        <w:rPr>
          <w:lang w:val="ru-RU"/>
        </w:rPr>
        <w:fldChar w:fldCharType="separate"/>
      </w:r>
      <w:r>
        <w:rPr>
          <w:lang w:val="ru-RU"/>
        </w:rPr>
        <w:t>[В случае неполучения Покупателем оригинала банковской гарантии в сроки,</w:t>
      </w:r>
      <w:r>
        <w:rPr>
          <w:lang w:val="ru-RU"/>
        </w:rPr>
        <w:t xml:space="preserve"> установленные пунктами 1.15-1.16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w:t>
      </w:r>
      <w:r>
        <w:rPr>
          <w:lang w:val="ru-RU"/>
        </w:rPr>
        <w:t xml:space="preserve"> указанного срока обязан принять решение об одностороннем отказе от исполнения Договора в одностороннем порядке.]</w:t>
      </w:r>
      <w:r>
        <w:rPr>
          <w:rStyle w:val="a9"/>
          <w:lang w:val="ru-RU"/>
        </w:rPr>
        <w:footnoteReference w:id="11"/>
      </w:r>
      <w:r>
        <w:rPr>
          <w:lang w:val="ru-RU"/>
        </w:rPr>
        <w:t xml:space="preserve"> </w:t>
      </w:r>
      <w:r>
        <w:rPr>
          <w:lang w:val="ru-RU"/>
        </w:rPr>
        <w:fldChar w:fldCharType="end"/>
      </w:r>
    </w:p>
    <w:p w:rsidR="008363B8" w:rsidRDefault="00C01A7C">
      <w:pPr>
        <w:pStyle w:val="LBGovstyle2"/>
        <w:rPr>
          <w:lang w:val="ru-RU"/>
        </w:rPr>
      </w:pPr>
      <w:r>
        <w:rPr>
          <w:lang w:val="ru-RU"/>
        </w:rPr>
        <w:t>Поставщик вправе отказаться от исполнения Договора в одностороннем внесудебном порядке в случаях, установленных законодательством или Дог</w:t>
      </w:r>
      <w:r>
        <w:rPr>
          <w:lang w:val="ru-RU"/>
        </w:rPr>
        <w:t>овором, а также в случае существенного нарушения Покупателем Договора, в том числе в случае:</w:t>
      </w:r>
    </w:p>
    <w:p w:rsidR="008363B8" w:rsidRDefault="00C01A7C">
      <w:pPr>
        <w:pStyle w:val="LBGovstyle3"/>
        <w:rPr>
          <w:lang w:val="ru-RU"/>
        </w:rPr>
      </w:pPr>
      <w:r>
        <w:rPr>
          <w:lang w:val="ru-RU"/>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w:t>
      </w:r>
      <w:r>
        <w:rPr>
          <w:lang w:val="ru-RU"/>
        </w:rPr>
        <w:t>) раза на срок, превышающий 30 (тридцать) рабочих дней с даты, когда должна быть совершена оплата в соответствии с условиями Договора;</w:t>
      </w:r>
    </w:p>
    <w:p w:rsidR="008363B8" w:rsidRDefault="00C01A7C">
      <w:pPr>
        <w:pStyle w:val="LBGovstyle3"/>
        <w:rPr>
          <w:lang w:val="ru-RU"/>
        </w:rPr>
      </w:pPr>
      <w:r>
        <w:rPr>
          <w:lang w:val="ru-RU"/>
        </w:rPr>
        <w:t>необоснованного отказа Покупателя в приемке поставки Товара;</w:t>
      </w:r>
    </w:p>
    <w:p w:rsidR="008363B8" w:rsidRDefault="00C01A7C">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8363B8" w:rsidRDefault="00C01A7C">
      <w:pPr>
        <w:pStyle w:val="LBGovstyle3"/>
        <w:rPr>
          <w:lang w:val="ru-RU"/>
        </w:rPr>
      </w:pPr>
      <w:r>
        <w:rPr>
          <w:lang w:val="ru-RU"/>
        </w:rPr>
        <w:t>реквизиты Сторон, наименова</w:t>
      </w:r>
      <w:r>
        <w:rPr>
          <w:lang w:val="ru-RU"/>
        </w:rPr>
        <w:t>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rsidR="008363B8" w:rsidRDefault="00C01A7C">
      <w:pPr>
        <w:pStyle w:val="LBGovstyle3"/>
        <w:rPr>
          <w:lang w:val="ru-RU"/>
        </w:rPr>
      </w:pPr>
      <w:r>
        <w:rPr>
          <w:lang w:val="ru-RU"/>
        </w:rPr>
        <w:t>указание на предмет Договора;</w:t>
      </w:r>
    </w:p>
    <w:p w:rsidR="008363B8" w:rsidRDefault="00C01A7C">
      <w:pPr>
        <w:pStyle w:val="LBGovstyle3"/>
        <w:rPr>
          <w:lang w:val="ru-RU"/>
        </w:rPr>
      </w:pPr>
      <w:r>
        <w:rPr>
          <w:lang w:val="ru-RU"/>
        </w:rPr>
        <w:t xml:space="preserve">указание на действия </w:t>
      </w:r>
      <w:r>
        <w:rPr>
          <w:lang w:val="ru-RU"/>
        </w:rPr>
        <w:t xml:space="preserve">(бездействие)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8363B8" w:rsidRDefault="00C01A7C">
      <w:pPr>
        <w:pStyle w:val="LBGovstyle2"/>
        <w:rPr>
          <w:lang w:val="ru-RU"/>
        </w:rPr>
      </w:pPr>
      <w:r>
        <w:rPr>
          <w:lang w:val="ru-RU"/>
        </w:rPr>
        <w:t>К протоколу прикладываются</w:t>
      </w:r>
      <w:r>
        <w:rPr>
          <w:lang w:val="ru-RU"/>
        </w:rPr>
        <w:t xml:space="preserve">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8363B8" w:rsidRDefault="00C01A7C">
      <w:pPr>
        <w:pStyle w:val="LBGovstyle2"/>
        <w:rPr>
          <w:lang w:val="ru-RU"/>
        </w:rPr>
      </w:pPr>
      <w:r>
        <w:rPr>
          <w:lang w:val="ru-RU"/>
        </w:rPr>
        <w:t>Уведомление о принятом решении об одностороннем отказе от исполнения Договор</w:t>
      </w:r>
      <w:r>
        <w:rPr>
          <w:lang w:val="ru-RU"/>
        </w:rPr>
        <w:t>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8363B8" w:rsidRDefault="00C01A7C">
      <w:pPr>
        <w:pStyle w:val="LBGovstyle2"/>
        <w:rPr>
          <w:lang w:val="ru-RU"/>
        </w:rPr>
      </w:pPr>
      <w:r>
        <w:rPr>
          <w:lang w:val="ru-RU"/>
        </w:rPr>
        <w:t>Договор считается р</w:t>
      </w:r>
      <w:r>
        <w:rPr>
          <w:lang w:val="ru-RU"/>
        </w:rPr>
        <w:t>асторгнутым с даты получения одной Стороной уведомления другой Стороны об одностороннем отказе от исполнения Договора.</w:t>
      </w:r>
    </w:p>
    <w:p w:rsidR="008363B8" w:rsidRDefault="00C01A7C">
      <w:pPr>
        <w:pStyle w:val="LBGovstyle2"/>
        <w:rPr>
          <w:lang w:val="ru-RU"/>
        </w:rPr>
      </w:pPr>
      <w:r>
        <w:rPr>
          <w:lang w:val="ru-RU"/>
        </w:rPr>
        <w:t>В случае, когда направленное Поставщику уведомление об одностороннем отказе от исполнения Договора вернется к Покупателю с отметкой почто</w:t>
      </w:r>
      <w:r>
        <w:rPr>
          <w:lang w:val="ru-RU"/>
        </w:rPr>
        <w:t>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Покупателем такого уведомления.</w:t>
      </w:r>
    </w:p>
    <w:p w:rsidR="008363B8" w:rsidRDefault="00C01A7C">
      <w:pPr>
        <w:pStyle w:val="LBGovstyle2"/>
        <w:rPr>
          <w:lang w:val="ru-RU"/>
        </w:rPr>
      </w:pPr>
      <w:r>
        <w:rPr>
          <w:lang w:val="ru-RU"/>
        </w:rPr>
        <w:t>Никакое существенное изменение обстоятельс</w:t>
      </w:r>
      <w:r>
        <w:rPr>
          <w:lang w:val="ru-RU"/>
        </w:rPr>
        <w:t>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w:t>
      </w:r>
      <w:r>
        <w:rPr>
          <w:lang w:val="ru-RU"/>
        </w:rPr>
        <w:t>одекса Российской Федерации по требованию Поставщика.</w:t>
      </w:r>
    </w:p>
    <w:p w:rsidR="008363B8" w:rsidRDefault="00C01A7C">
      <w:pPr>
        <w:pStyle w:val="LBGovstyle1"/>
      </w:pPr>
      <w:r>
        <w:t>Комплаенс-оговорка</w:t>
      </w:r>
    </w:p>
    <w:p w:rsidR="008363B8" w:rsidRDefault="00C01A7C">
      <w:pPr>
        <w:pStyle w:val="BulletListFooterTextnumberedParagraphedeliste1lp1ListParagraphNumBullet1TableNumberParagraphBulletNumberBulletrListParagraph1ListParagraph2ListParagraph21Listeafsnit1PargrafodaLista1B0"/>
        <w:numPr>
          <w:ilvl w:val="1"/>
          <w:numId w:val="25"/>
        </w:numPr>
        <w:tabs>
          <w:tab w:val="left" w:pos="1260"/>
        </w:tabs>
        <w:ind w:firstLine="850"/>
        <w:contextualSpacing/>
        <w:jc w:val="both"/>
      </w:pPr>
      <w:bookmarkStart w:id="9" w:name="_Ref530001458"/>
      <w:r>
        <w:lastRenderedPageBreak/>
        <w:t xml:space="preserve">Стороны обязуются соблюдать положения Комплаенс-оговорки, установленные Приложением № </w:t>
      </w:r>
      <w:r>
        <w:fldChar w:fldCharType="begin" w:fldLock="1"/>
      </w:r>
      <w:r>
        <w:instrText>LBVARIABLE \id "596"</w:instrText>
      </w:r>
      <w:r>
        <w:fldChar w:fldCharType="separate"/>
      </w:r>
      <w:r>
        <w:t>4</w:t>
      </w:r>
      <w:r>
        <w:fldChar w:fldCharType="end"/>
      </w:r>
      <w:r>
        <w:t xml:space="preserve"> к Договору.</w:t>
      </w:r>
    </w:p>
    <w:p w:rsidR="008363B8" w:rsidRDefault="00C01A7C">
      <w:pPr>
        <w:pStyle w:val="BulletListFooterTextnumberedParagraphedeliste1lp1ListParagraphNumBullet1TableNumberParagraphBulletNumberBulletrListParagraph1ListParagraph2ListParagraph21Listeafsnit1PargrafodaLista1B0"/>
        <w:numPr>
          <w:ilvl w:val="1"/>
          <w:numId w:val="25"/>
        </w:numPr>
        <w:tabs>
          <w:tab w:val="left" w:pos="1260"/>
        </w:tabs>
        <w:ind w:firstLine="850"/>
        <w:contextualSpacing/>
        <w:jc w:val="both"/>
      </w:pPr>
      <w:r>
        <w:t>Стороны договорились установить неустойку в виде штрафа в ра</w:t>
      </w:r>
      <w:r>
        <w:t xml:space="preserve">змере </w:t>
      </w:r>
      <w:r>
        <w:fldChar w:fldCharType="begin" w:fldLock="1"/>
      </w:r>
      <w:r>
        <w:instrText>LBVARIABLE \id "532" \percentFormat "0,000.########'%'"</w:instrText>
      </w:r>
      <w:r>
        <w:fldChar w:fldCharType="separate"/>
      </w:r>
      <w:r>
        <w:t>1%</w:t>
      </w:r>
      <w:r>
        <w:fldChar w:fldCharType="end"/>
      </w:r>
      <w:r>
        <w:t xml:space="preserve"> от общей цены Договора, установленной в соответствии с пунктом 3.1 Договора, за каждый случай нарушения положений Комплаенс-оговорки.</w:t>
      </w:r>
      <w:bookmarkEnd w:id="9"/>
    </w:p>
    <w:p w:rsidR="008363B8" w:rsidRDefault="00C01A7C">
      <w:pPr>
        <w:pStyle w:val="LBGovstyle1"/>
      </w:pPr>
      <w:r>
        <w:t>Прочие положения</w:t>
      </w:r>
    </w:p>
    <w:p w:rsidR="008363B8" w:rsidRDefault="00C01A7C">
      <w:pPr>
        <w:pStyle w:val="LBGovstyle2"/>
        <w:rPr>
          <w:lang w:val="ru-RU"/>
        </w:rPr>
      </w:pPr>
      <w:r>
        <w:rPr>
          <w:lang w:val="ru-RU"/>
        </w:rPr>
        <w:t>Во всем, что не предусмотрено Договоро</w:t>
      </w:r>
      <w:r>
        <w:rPr>
          <w:lang w:val="ru-RU"/>
        </w:rPr>
        <w:t>м, Стороны руководствуются законодательством Российской Федерации.</w:t>
      </w:r>
    </w:p>
    <w:p w:rsidR="008363B8" w:rsidRDefault="00C01A7C">
      <w:pPr>
        <w:pStyle w:val="LBGovstyle2"/>
        <w:rPr>
          <w:lang w:val="ru-RU"/>
        </w:rPr>
      </w:pPr>
      <w:r>
        <w:rPr>
          <w:lang w:val="ru-RU"/>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w:t>
      </w:r>
      <w:r>
        <w:rPr>
          <w:lang w:val="ru-RU"/>
        </w:rPr>
        <w:t>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w:t>
      </w:r>
      <w:r>
        <w:rPr>
          <w:lang w:val="ru-RU"/>
        </w:rPr>
        <w:t xml:space="preserve"> пункте 3.4 Договора). </w:t>
      </w:r>
    </w:p>
    <w:p w:rsidR="008363B8" w:rsidRDefault="00C01A7C">
      <w:pPr>
        <w:pStyle w:val="LBGovstyle2"/>
        <w:rPr>
          <w:lang w:val="ru-RU"/>
        </w:rPr>
      </w:pPr>
      <w:bookmarkStart w:id="10" w:name="_ref_23030049"/>
      <w:r>
        <w:rPr>
          <w:lang w:val="ru-RU"/>
        </w:rPr>
        <w:t>Стороны определили следующий порядок обмена документами или юридически значимыми сообщениями:</w:t>
      </w:r>
      <w:bookmarkEnd w:id="10"/>
    </w:p>
    <w:p w:rsidR="008363B8" w:rsidRDefault="00C01A7C">
      <w:pPr>
        <w:pStyle w:val="LBGovstyle5"/>
        <w:rPr>
          <w:lang w:val="ru-RU"/>
        </w:rPr>
      </w:pPr>
      <w:r>
        <w:rPr>
          <w:lang w:val="ru-RU"/>
        </w:rPr>
        <w:t xml:space="preserve">нарочно (курьерской доставкой). Факт получения документа и (или) юридически значимого сообщения должен подтверждаться распиской Стороны в </w:t>
      </w:r>
      <w:r>
        <w:rPr>
          <w:lang w:val="ru-RU"/>
        </w:rPr>
        <w:t>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8363B8" w:rsidRDefault="00C01A7C">
      <w:pPr>
        <w:pStyle w:val="LBGovstyle5"/>
        <w:rPr>
          <w:lang w:val="ru-RU"/>
        </w:rPr>
      </w:pPr>
      <w:r>
        <w:rPr>
          <w:lang w:val="ru-RU"/>
        </w:rPr>
        <w:t>заказным письмом с уведомлением о вручении;</w:t>
      </w:r>
    </w:p>
    <w:p w:rsidR="008363B8" w:rsidRDefault="00C01A7C">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8363B8" w:rsidRDefault="00C01A7C">
      <w:pPr>
        <w:pStyle w:val="LBGovstyle5"/>
        <w:rPr>
          <w:lang w:val="ru-RU"/>
        </w:rPr>
      </w:pPr>
      <w:r>
        <w:rPr>
          <w:lang w:val="ru-RU"/>
        </w:rPr>
        <w:t xml:space="preserve">в электронном виде с использованием телекоммуникационных каналов связи, </w:t>
      </w:r>
      <w:r>
        <w:rPr>
          <w:lang w:val="ru-RU"/>
        </w:rPr>
        <w:t>при наличии соглашения Сторон об использовании такого порядка обмена документами и (или) юридически значимыми сообщениями.</w:t>
      </w:r>
    </w:p>
    <w:p w:rsidR="008363B8" w:rsidRDefault="00C01A7C">
      <w:pPr>
        <w:pStyle w:val="aa"/>
        <w:tabs>
          <w:tab w:val="left" w:pos="1134"/>
          <w:tab w:val="left" w:pos="1260"/>
        </w:tabs>
        <w:ind w:left="0" w:firstLine="709"/>
        <w:jc w:val="both"/>
      </w:pPr>
      <w:r>
        <w:t>Авторизированные адреса электронной почты Сторон указаны в разделе 16 Договора.</w:t>
      </w:r>
    </w:p>
    <w:p w:rsidR="008363B8" w:rsidRDefault="00C01A7C">
      <w:pPr>
        <w:pStyle w:val="aa"/>
        <w:tabs>
          <w:tab w:val="left" w:pos="1134"/>
          <w:tab w:val="left" w:pos="1260"/>
        </w:tabs>
        <w:ind w:left="0" w:firstLine="709"/>
        <w:jc w:val="both"/>
      </w:pPr>
      <w:r>
        <w:t>Если иное не предусмотрено законом, все юридически зн</w:t>
      </w:r>
      <w:r>
        <w:t>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8363B8" w:rsidRDefault="00C01A7C">
      <w:pPr>
        <w:pStyle w:val="aa"/>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363B8" w:rsidRDefault="00C01A7C">
      <w:pPr>
        <w:pStyle w:val="LBGovstyle2"/>
        <w:rPr>
          <w:lang w:val="ru-RU"/>
        </w:rPr>
      </w:pPr>
      <w:r>
        <w:rPr>
          <w:lang w:val="ru-RU"/>
        </w:rPr>
        <w:t>Заверения об обстоятельствах. Возмещение потерь.</w:t>
      </w:r>
    </w:p>
    <w:p w:rsidR="008363B8" w:rsidRDefault="00C01A7C">
      <w:pPr>
        <w:pStyle w:val="LBGovstyle3"/>
        <w:rPr>
          <w:lang w:val="ru-RU"/>
        </w:rPr>
      </w:pPr>
      <w:r>
        <w:rPr>
          <w:lang w:val="ru-RU"/>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rsidR="008363B8" w:rsidRDefault="00C01A7C">
      <w:pPr>
        <w:pStyle w:val="LBGovstyle4"/>
        <w:rPr>
          <w:lang w:val="ru-RU"/>
        </w:rPr>
      </w:pPr>
      <w:r>
        <w:rPr>
          <w:lang w:val="ru-RU"/>
        </w:rPr>
        <w:fldChar w:fldCharType="begin" w:fldLock="1"/>
      </w:r>
      <w:r>
        <w:rPr>
          <w:lang w:val="ru-RU"/>
        </w:rPr>
        <w:instrText>LBVARIABLE \id "2" \displaced</w:instrText>
      </w:r>
      <w:r>
        <w:rPr>
          <w:lang w:val="ru-RU"/>
        </w:rPr>
        <w:fldChar w:fldCharType="separate"/>
      </w:r>
      <w:r>
        <w:rPr>
          <w:lang w:val="ru-RU"/>
        </w:rPr>
        <w:t>[он является юридическим лицом (или индивидуальным предпр</w:t>
      </w:r>
      <w:r>
        <w:rPr>
          <w:lang w:val="ru-RU"/>
        </w:rPr>
        <w:t>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w:t>
      </w:r>
      <w:r>
        <w:rPr>
          <w:lang w:val="ru-RU"/>
        </w:rPr>
        <w:t>нодательством Российской Федерации];</w:t>
      </w:r>
      <w:r>
        <w:rPr>
          <w:rStyle w:val="a9"/>
          <w:lang w:val="ru-RU"/>
        </w:rPr>
        <w:footnoteReference w:id="12"/>
      </w:r>
      <w:r>
        <w:rPr>
          <w:rStyle w:val="a9"/>
          <w:lang w:val="ru-RU"/>
        </w:rPr>
        <w:footnoteReference w:id="13"/>
      </w:r>
      <w:r>
        <w:rPr>
          <w:lang w:val="ru-RU"/>
        </w:rPr>
        <w:t xml:space="preserve"> </w:t>
      </w:r>
      <w:r>
        <w:rPr>
          <w:lang w:val="ru-RU"/>
        </w:rPr>
        <w:fldChar w:fldCharType="end"/>
      </w:r>
    </w:p>
    <w:p w:rsidR="008363B8" w:rsidRDefault="00C01A7C">
      <w:pPr>
        <w:pStyle w:val="LBGovstyle4"/>
        <w:rPr>
          <w:lang w:val="ru-RU"/>
        </w:rPr>
      </w:pPr>
      <w:r>
        <w:rPr>
          <w:lang w:val="ru-RU"/>
        </w:rPr>
        <w:lastRenderedPageBreak/>
        <w:t xml:space="preserve">он обладает </w:t>
      </w:r>
      <w:r>
        <w:rPr>
          <w:lang w:val="ru-RU"/>
        </w:rPr>
        <w:fldChar w:fldCharType="begin" w:fldLock="1"/>
      </w:r>
      <w:r>
        <w:rPr>
          <w:lang w:val="ru-RU"/>
        </w:rPr>
        <w:instrText>LBVARIABLE \id "2"</w:instrText>
      </w:r>
      <w:r>
        <w:rPr>
          <w:lang w:val="ru-RU"/>
        </w:rPr>
        <w:fldChar w:fldCharType="separate"/>
      </w:r>
      <w:r>
        <w:rPr>
          <w:lang w:val="ru-RU"/>
        </w:rPr>
        <w:t>[полной правоспособностью]</w:t>
      </w:r>
      <w:r>
        <w:rPr>
          <w:rStyle w:val="a9"/>
          <w:lang w:val="ru-RU"/>
        </w:rPr>
        <w:footnoteReference w:id="14"/>
      </w:r>
      <w:r>
        <w:rPr>
          <w:lang w:val="ru-RU"/>
        </w:rPr>
        <w:t xml:space="preserve"> [полной дееспособностью]</w:t>
      </w:r>
      <w:r>
        <w:rPr>
          <w:vertAlign w:val="superscript"/>
          <w:lang w:val="ru-RU"/>
        </w:rPr>
        <w:footnoteReference w:id="15"/>
      </w:r>
      <w:r>
        <w:rPr>
          <w:lang w:val="ru-RU"/>
        </w:rPr>
        <w:t xml:space="preserve"> </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8363B8" w:rsidRDefault="00C01A7C">
      <w:pPr>
        <w:pStyle w:val="LBGovstyle4"/>
        <w:rPr>
          <w:lang w:val="ru-RU"/>
        </w:rPr>
      </w:pPr>
      <w:r>
        <w:rPr>
          <w:lang w:val="ru-RU"/>
        </w:rPr>
        <w:t>он не находится в процессе ликвидации или реорганизации и не отвечает признакам банкротства (несостоятельности</w:t>
      </w:r>
      <w:r>
        <w:rPr>
          <w:lang w:val="ru-RU"/>
        </w:rPr>
        <w:t>);</w:t>
      </w:r>
    </w:p>
    <w:p w:rsidR="008363B8" w:rsidRDefault="00C01A7C">
      <w:pPr>
        <w:pStyle w:val="LBGovstyle4"/>
        <w:rPr>
          <w:lang w:val="ru-RU"/>
        </w:rPr>
      </w:pPr>
      <w:r>
        <w:rPr>
          <w:lang w:val="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rsidR="008363B8" w:rsidRDefault="00C01A7C">
      <w:pPr>
        <w:pStyle w:val="LBGovstyle4"/>
        <w:rPr>
          <w:lang w:val="ru-RU"/>
        </w:rPr>
      </w:pPr>
      <w:r>
        <w:rPr>
          <w:lang w:val="ru-RU"/>
        </w:rPr>
        <w:t>лица, подписывающие от имени Поставщика настоящий Договор и л</w:t>
      </w:r>
      <w:r>
        <w:rPr>
          <w:lang w:val="ru-RU"/>
        </w:rPr>
        <w:t>юбые связанные с ним документы, надлежащим образом уполномочены совершать данные действия от его имени;</w:t>
      </w:r>
    </w:p>
    <w:p w:rsidR="008363B8" w:rsidRDefault="00C01A7C">
      <w:pPr>
        <w:pStyle w:val="LBGovstyle4"/>
        <w:rPr>
          <w:lang w:val="ru-RU"/>
        </w:rPr>
      </w:pPr>
      <w:r>
        <w:rPr>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w:t>
      </w:r>
      <w:r>
        <w:rPr>
          <w:lang w:val="ru-RU"/>
        </w:rPr>
        <w:t>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rsidR="008363B8" w:rsidRDefault="00C01A7C">
      <w:pPr>
        <w:pStyle w:val="LBGovstyle4"/>
        <w:rPr>
          <w:lang w:val="ru-RU"/>
        </w:rPr>
      </w:pPr>
      <w:r>
        <w:rPr>
          <w:lang w:val="ru-RU"/>
        </w:rPr>
        <w:t>заключение и исполнение Поставщиком настоящего Договора не приведет:</w:t>
      </w:r>
    </w:p>
    <w:p w:rsidR="008363B8" w:rsidRDefault="00C01A7C">
      <w:pPr>
        <w:pStyle w:val="LBGovstyle5"/>
        <w:rPr>
          <w:lang w:val="ru-RU"/>
        </w:rPr>
      </w:pPr>
      <w:r>
        <w:rPr>
          <w:lang w:val="ru-RU"/>
        </w:rPr>
        <w:t>к нарушению действующего законодательства</w:t>
      </w:r>
      <w:r>
        <w:rPr>
          <w:lang w:val="ru-RU"/>
        </w:rPr>
        <w:t xml:space="preserve">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rsidR="008363B8" w:rsidRDefault="00C01A7C">
      <w:pPr>
        <w:pStyle w:val="LBGovstyle5"/>
        <w:rPr>
          <w:lang w:val="ru-RU"/>
        </w:rPr>
      </w:pPr>
      <w:r>
        <w:rPr>
          <w:lang w:val="ru-RU"/>
        </w:rPr>
        <w:t>к нарушению или невыполнению каки</w:t>
      </w:r>
      <w:r>
        <w:rPr>
          <w:lang w:val="ru-RU"/>
        </w:rPr>
        <w:t>х-либо договорных обязательств Поставщика.</w:t>
      </w:r>
    </w:p>
    <w:p w:rsidR="008363B8" w:rsidRDefault="00C01A7C">
      <w:pPr>
        <w:pStyle w:val="LBGovstyle3"/>
        <w:rPr>
          <w:lang w:val="ru-RU"/>
        </w:rPr>
      </w:pPr>
      <w:r>
        <w:rPr>
          <w:lang w:val="ru-RU"/>
        </w:rPr>
        <w:t>В соответствии со статьей 431.2 ГК РФ Поставщик дает Покупателю заверения о следующих обстоятельствах на дату заключения настоящего Договора:</w:t>
      </w:r>
    </w:p>
    <w:p w:rsidR="008363B8" w:rsidRDefault="00C01A7C">
      <w:pPr>
        <w:pStyle w:val="LBGovstyle4"/>
        <w:rPr>
          <w:lang w:val="ru-RU"/>
        </w:rPr>
      </w:pPr>
      <w:r>
        <w:rPr>
          <w:lang w:val="ru-RU"/>
        </w:rPr>
        <w:t xml:space="preserve">Товар в споре и под арестом не состоит, не является предметом залога и </w:t>
      </w:r>
      <w:r>
        <w:rPr>
          <w:lang w:val="ru-RU"/>
        </w:rPr>
        <w:t>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rsidR="008363B8" w:rsidRDefault="00C01A7C">
      <w:pPr>
        <w:pStyle w:val="LBGovstyle4"/>
        <w:rPr>
          <w:lang w:val="ru-RU"/>
        </w:rPr>
      </w:pPr>
      <w:r>
        <w:rPr>
          <w:lang w:val="ru-RU"/>
        </w:rPr>
        <w:t>Товар соответствует требованиям, установленным Договором.</w:t>
      </w:r>
    </w:p>
    <w:p w:rsidR="008363B8" w:rsidRDefault="00C01A7C">
      <w:pPr>
        <w:pStyle w:val="LBGovstyle4"/>
        <w:rPr>
          <w:lang w:val="ru-RU"/>
        </w:rPr>
      </w:pPr>
      <w:r>
        <w:rPr>
          <w:lang w:val="ru-RU"/>
        </w:rPr>
        <w:t>В слу</w:t>
      </w:r>
      <w:r>
        <w:rPr>
          <w:lang w:val="ru-RU"/>
        </w:rPr>
        <w:t>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w:t>
      </w:r>
      <w:r>
        <w:rPr>
          <w:lang w:val="ru-RU"/>
        </w:rPr>
        <w:t>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w:t>
      </w:r>
      <w:r>
        <w:rPr>
          <w:lang w:val="ru-RU"/>
        </w:rPr>
        <w:t xml:space="preserve"> законодательством Российской Федерации, а также не нарушает права третьих лиц при заключении и (или) исполнении Договора.</w:t>
      </w:r>
    </w:p>
    <w:p w:rsidR="008363B8" w:rsidRDefault="00C01A7C">
      <w:pPr>
        <w:pStyle w:val="LBGovstyle3"/>
        <w:rPr>
          <w:lang w:val="ru-RU"/>
        </w:rPr>
      </w:pPr>
      <w:r>
        <w:rPr>
          <w:lang w:val="ru-RU"/>
        </w:rPr>
        <w:t xml:space="preserve">Стороны признают, что данные в пункте 14.4 Договора заверения об обстоятельствах имеют существенное значение для Покупателя, а также </w:t>
      </w:r>
      <w:r>
        <w:rPr>
          <w:lang w:val="ru-RU"/>
        </w:rPr>
        <w:t>для заключения, исполнения или прекращения Договора.</w:t>
      </w:r>
    </w:p>
    <w:p w:rsidR="008363B8" w:rsidRDefault="00C01A7C">
      <w:pPr>
        <w:pStyle w:val="LBGovstyle3"/>
        <w:rPr>
          <w:lang w:val="ru-RU"/>
        </w:rPr>
      </w:pPr>
      <w:r>
        <w:rPr>
          <w:lang w:val="ru-RU"/>
        </w:rPr>
        <w:t>Стороны безусловно соглашаются и подтверждают, что Покупатель, в пользу которого предоставлены заверения об обстоятельствах в соответствии с пунктом 14.4 Договора, полагается на данные заверения при закл</w:t>
      </w:r>
      <w:r>
        <w:rPr>
          <w:lang w:val="ru-RU"/>
        </w:rPr>
        <w:t xml:space="preserve">ючении и исполнении Договора. </w:t>
      </w:r>
    </w:p>
    <w:p w:rsidR="008363B8" w:rsidRDefault="00C01A7C">
      <w:pPr>
        <w:pStyle w:val="LBGovstyle3"/>
        <w:rPr>
          <w:lang w:val="ru-RU"/>
        </w:rPr>
      </w:pPr>
      <w:r>
        <w:rPr>
          <w:lang w:val="ru-RU"/>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rsidR="008363B8" w:rsidRDefault="00C01A7C">
      <w:pPr>
        <w:pStyle w:val="LBGovstyle4"/>
        <w:rPr>
          <w:lang w:val="ru-RU"/>
        </w:rPr>
      </w:pPr>
      <w:r>
        <w:rPr>
          <w:lang w:val="ru-RU"/>
        </w:rPr>
        <w:lastRenderedPageBreak/>
        <w:t>доначисления налоговым органом при проведении проверки Покупателя посл</w:t>
      </w:r>
      <w:r>
        <w:rPr>
          <w:lang w:val="ru-RU"/>
        </w:rPr>
        <w:t xml:space="preserve">е даты заключения Договора каких-либо сумм налогов Покупателю по взаимоотношениям Покупателя и Поставщика в том числе в следующих случаях: </w:t>
      </w:r>
    </w:p>
    <w:p w:rsidR="008363B8" w:rsidRDefault="00C01A7C">
      <w:pPr>
        <w:pStyle w:val="LBGovstyle5"/>
        <w:rPr>
          <w:lang w:val="ru-RU"/>
        </w:rPr>
      </w:pPr>
      <w:r>
        <w:rPr>
          <w:lang w:val="ru-RU"/>
        </w:rPr>
        <w:t>в рамках проверки налоговым органом установлено, что обязательства по настоящему Договору не были исполнены Поставщи</w:t>
      </w:r>
      <w:r>
        <w:rPr>
          <w:lang w:val="ru-RU"/>
        </w:rPr>
        <w:t>ком непосредственно или привлеченным им в соответствии с действующим законодательством Российской Федерации третьим лицом;</w:t>
      </w:r>
    </w:p>
    <w:p w:rsidR="008363B8" w:rsidRDefault="00C01A7C">
      <w:pPr>
        <w:pStyle w:val="LBGovstyle5"/>
        <w:rPr>
          <w:lang w:val="ru-RU"/>
        </w:rPr>
      </w:pPr>
      <w:r>
        <w:rPr>
          <w:lang w:val="ru-RU"/>
        </w:rPr>
        <w:t xml:space="preserve">доначисление соответствующих налогов обосновано неисполнением или ненадлежащим исполнением Поставщиком обязательств, предусмотренных </w:t>
      </w:r>
      <w:r>
        <w:rPr>
          <w:lang w:val="ru-RU"/>
        </w:rPr>
        <w:t>законодательством Российской Федерации о налогах и сборах;</w:t>
      </w:r>
    </w:p>
    <w:p w:rsidR="008363B8" w:rsidRDefault="00C01A7C">
      <w:pPr>
        <w:pStyle w:val="LBGovstyle5"/>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Поставщика;</w:t>
      </w:r>
    </w:p>
    <w:p w:rsidR="008363B8" w:rsidRDefault="00C01A7C">
      <w:pPr>
        <w:pStyle w:val="LBGovstyle5"/>
        <w:rPr>
          <w:lang w:val="ru-RU"/>
        </w:rPr>
      </w:pPr>
      <w:r>
        <w:rPr>
          <w:lang w:val="ru-RU"/>
        </w:rPr>
        <w:t>представители Поставщика или привлеченные им для исполнения</w:t>
      </w:r>
      <w:r>
        <w:rPr>
          <w:lang w:val="ru-RU"/>
        </w:rPr>
        <w:t xml:space="preserve"> настоящего Договора третьи лица ссылаются на то, что они не участвовали в заключении и/или исполнении настоящего Договора;</w:t>
      </w:r>
    </w:p>
    <w:p w:rsidR="008363B8" w:rsidRDefault="00C01A7C">
      <w:pPr>
        <w:pStyle w:val="LBGovstyle5"/>
        <w:rPr>
          <w:lang w:val="ru-RU"/>
        </w:rPr>
      </w:pPr>
      <w:r>
        <w:rPr>
          <w:lang w:val="ru-RU"/>
        </w:rPr>
        <w:t>по иным причинам, связанным с действиями или бездействием Поставщика, включая привлеченных им к исполнению настоящего Договора треть</w:t>
      </w:r>
      <w:r>
        <w:rPr>
          <w:lang w:val="ru-RU"/>
        </w:rPr>
        <w:t xml:space="preserve">их лиц или с показателями отчетности Поставщика. </w:t>
      </w:r>
    </w:p>
    <w:p w:rsidR="008363B8" w:rsidRDefault="00C01A7C">
      <w:pPr>
        <w:pStyle w:val="aa"/>
        <w:tabs>
          <w:tab w:val="left" w:pos="1260"/>
        </w:tabs>
        <w:ind w:left="-15" w:firstLine="699"/>
        <w:jc w:val="both"/>
      </w:pPr>
      <w:r>
        <w:t>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w:t>
      </w:r>
      <w:r>
        <w:t>сяти) рабочих дней с даты получения от Покупателя соответствующего требования c приложенным решением налогового органа;</w:t>
      </w:r>
    </w:p>
    <w:p w:rsidR="008363B8" w:rsidRDefault="00C01A7C">
      <w:pPr>
        <w:pStyle w:val="LBGovstyle4"/>
        <w:rPr>
          <w:lang w:val="ru-RU"/>
        </w:rPr>
      </w:pPr>
      <w:r>
        <w:rPr>
          <w:lang w:val="ru-RU"/>
        </w:rPr>
        <w:t>в иных случаях предъявления Покупателю органами, осуществляющими государственный (муниципальный) контроль (надзор), или иными лицами как</w:t>
      </w:r>
      <w:r>
        <w:rPr>
          <w:lang w:val="ru-RU"/>
        </w:rPr>
        <w:t xml:space="preserve">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rsidR="008363B8" w:rsidRDefault="00C01A7C">
      <w:pPr>
        <w:pStyle w:val="aa"/>
        <w:tabs>
          <w:tab w:val="left" w:pos="1260"/>
        </w:tabs>
        <w:ind w:left="-15" w:firstLine="699"/>
        <w:jc w:val="both"/>
      </w:pPr>
      <w:r>
        <w:t xml:space="preserve">В настоящем </w:t>
      </w:r>
      <w:r>
        <w:t>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w:t>
      </w:r>
      <w:r>
        <w:t xml:space="preserve">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rsidR="008363B8" w:rsidRDefault="00C01A7C">
      <w:pPr>
        <w:pStyle w:val="LBGovstyle2"/>
        <w:rPr>
          <w:lang w:val="ru-RU"/>
        </w:rPr>
      </w:pPr>
      <w:r>
        <w:rPr>
          <w:lang w:val="ru-RU"/>
        </w:rPr>
        <w:t>Стороны обязуются обеспечить конфиденциаль</w:t>
      </w:r>
      <w:r>
        <w:rPr>
          <w:lang w:val="ru-RU"/>
        </w:rPr>
        <w:t>ность сведений, относящихся к предмету Договора, и ставших им известными в ходе исполнения Договора:</w:t>
      </w:r>
    </w:p>
    <w:p w:rsidR="008363B8" w:rsidRDefault="00C01A7C">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w:t>
      </w:r>
      <w:r>
        <w:rPr>
          <w:lang w:val="ru-RU"/>
        </w:rPr>
        <w:t>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w:t>
      </w:r>
      <w:r>
        <w:rPr>
          <w:lang w:val="ru-RU"/>
        </w:rPr>
        <w:t>рой требуется и возможно в соответствии с действующим законодательством Российской Федерации;</w:t>
      </w:r>
    </w:p>
    <w:p w:rsidR="008363B8" w:rsidRDefault="00C01A7C">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w:t>
      </w:r>
      <w:r>
        <w:rPr>
          <w:lang w:val="ru-RU"/>
        </w:rPr>
        <w:t>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8363B8" w:rsidRDefault="00C01A7C">
      <w:pPr>
        <w:pStyle w:val="LBGovstyle3"/>
        <w:rPr>
          <w:lang w:val="ru-RU"/>
        </w:rPr>
      </w:pPr>
      <w:r>
        <w:rPr>
          <w:lang w:val="ru-RU"/>
        </w:rPr>
        <w:t xml:space="preserve">каждая из Сторон обязуется соблюдать требования Федерального закона от 27 июля </w:t>
      </w:r>
      <w:r>
        <w:rPr>
          <w:lang w:val="ru-RU"/>
        </w:rPr>
        <w:t xml:space="preserve">2006 года № 152-ФЗ «О персональных данных» при получении, хранении, </w:t>
      </w:r>
      <w:r>
        <w:rPr>
          <w:lang w:val="ru-RU"/>
        </w:rPr>
        <w:lastRenderedPageBreak/>
        <w:t>обработке и передаче персональных данных, ставших известными какой-либо из Сторон в ходе исполнения обязательств по Договору.</w:t>
      </w:r>
    </w:p>
    <w:p w:rsidR="008363B8" w:rsidRDefault="00C01A7C">
      <w:pPr>
        <w:pStyle w:val="LBGovstyle2"/>
        <w:rPr>
          <w:lang w:val="ru-RU"/>
        </w:rPr>
      </w:pPr>
      <w:r>
        <w:rPr>
          <w:lang w:val="ru-RU"/>
        </w:rPr>
        <w:t>Уступка прав Поставщика допускается только с согласия Покупате</w:t>
      </w:r>
      <w:r>
        <w:rPr>
          <w:lang w:val="ru-RU"/>
        </w:rPr>
        <w:t>ля. Если согласие Покупателя не получено, то это следует считать запретом на уступку прав по Договору.</w:t>
      </w:r>
    </w:p>
    <w:p w:rsidR="008363B8" w:rsidRDefault="00C01A7C">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w:t>
      </w:r>
      <w:r>
        <w:rPr>
          <w:lang w:val="ru-RU"/>
        </w:rPr>
        <w:t>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w:t>
      </w:r>
      <w:r>
        <w:rPr>
          <w:lang w:val="ru-RU"/>
        </w:rPr>
        <w:t>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8363B8" w:rsidRDefault="00C01A7C">
      <w:pPr>
        <w:pStyle w:val="LBGovstyle2"/>
        <w:rPr>
          <w:lang w:val="ru-RU"/>
        </w:rPr>
      </w:pPr>
      <w:r>
        <w:rPr>
          <w:lang w:val="ru-RU"/>
        </w:rPr>
        <w:t>В случае, если между положениями Договор</w:t>
      </w:r>
      <w:r>
        <w:rPr>
          <w:lang w:val="ru-RU"/>
        </w:rPr>
        <w:t>а и технического задания есть противоречия, то приоритет имеют положения Договора.</w:t>
      </w:r>
    </w:p>
    <w:p w:rsidR="008363B8" w:rsidRDefault="00C01A7C">
      <w:pPr>
        <w:pStyle w:val="LBGovstyle1"/>
      </w:pPr>
      <w:r>
        <w:t>Приложения</w:t>
      </w:r>
    </w:p>
    <w:p w:rsidR="008363B8" w:rsidRDefault="00C01A7C">
      <w:pPr>
        <w:tabs>
          <w:tab w:val="left" w:pos="284"/>
          <w:tab w:val="left" w:pos="1134"/>
        </w:tabs>
        <w:spacing w:after="0" w:line="240" w:lineRule="auto"/>
        <w:ind w:firstLine="709"/>
        <w:jc w:val="both"/>
        <w:rPr>
          <w:sz w:val="24"/>
        </w:rPr>
      </w:pPr>
      <w:r>
        <w:rPr>
          <w:sz w:val="24"/>
        </w:rPr>
        <w:t>К Договору прилагаются и являются его неотъемлемой частью:</w:t>
      </w:r>
    </w:p>
    <w:p w:rsidR="008363B8" w:rsidRDefault="00C01A7C">
      <w:pPr>
        <w:tabs>
          <w:tab w:val="left" w:pos="284"/>
          <w:tab w:val="left" w:pos="1134"/>
        </w:tabs>
        <w:spacing w:after="0" w:line="240" w:lineRule="auto"/>
        <w:jc w:val="both"/>
        <w:rPr>
          <w:sz w:val="24"/>
        </w:rPr>
      </w:pPr>
      <w:r>
        <w:rPr>
          <w:sz w:val="24"/>
        </w:rPr>
        <w:t>Приложение № 1. Спецификация.</w:t>
      </w:r>
    </w:p>
    <w:p w:rsidR="008363B8" w:rsidRDefault="00C01A7C">
      <w:pPr>
        <w:tabs>
          <w:tab w:val="left" w:pos="284"/>
          <w:tab w:val="left" w:pos="1134"/>
        </w:tabs>
        <w:spacing w:after="0" w:line="240" w:lineRule="auto"/>
        <w:jc w:val="both"/>
        <w:rPr>
          <w:sz w:val="24"/>
        </w:rPr>
      </w:pPr>
      <w:r>
        <w:rPr>
          <w:sz w:val="24"/>
        </w:rPr>
        <w:fldChar w:fldCharType="begin" w:fldLock="1"/>
      </w:r>
      <w:r>
        <w:rPr>
          <w:sz w:val="24"/>
        </w:rPr>
        <w:instrText>LBVARIABLE \id "167" \displaced</w:instrText>
      </w:r>
      <w:r>
        <w:rPr>
          <w:sz w:val="24"/>
        </w:rPr>
        <w:fldChar w:fldCharType="separate"/>
      </w:r>
      <w:r>
        <w:rPr>
          <w:sz w:val="24"/>
        </w:rPr>
        <w:t>Приложение № 2. Техническое задание.</w:t>
      </w:r>
      <w:r>
        <w:rPr>
          <w:sz w:val="24"/>
        </w:rPr>
        <w:fldChar w:fldCharType="end"/>
      </w:r>
    </w:p>
    <w:p w:rsidR="008363B8" w:rsidRDefault="00C01A7C">
      <w:pPr>
        <w:spacing w:after="0" w:line="240" w:lineRule="auto"/>
        <w:jc w:val="both"/>
        <w:rPr>
          <w:sz w:val="24"/>
        </w:rPr>
      </w:pPr>
      <w:r>
        <w:rPr>
          <w:sz w:val="24"/>
        </w:rPr>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w:instrText>
      </w:r>
      <w:r>
        <w:rPr>
          <w:sz w:val="24"/>
        </w:rPr>
        <w:fldChar w:fldCharType="separate"/>
      </w:r>
      <w:r>
        <w:rPr>
          <w:sz w:val="24"/>
        </w:rPr>
        <w:t>3</w:t>
      </w:r>
      <w:r>
        <w:rPr>
          <w:sz w:val="24"/>
        </w:rPr>
        <w:fldChar w:fldCharType="end"/>
      </w:r>
      <w:r>
        <w:rPr>
          <w:sz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w:t>
      </w:r>
      <w:r>
        <w:rPr>
          <w:sz w:val="24"/>
        </w:rPr>
        <w:t xml:space="preserve"> праву.</w:t>
      </w:r>
      <w:r>
        <w:rPr>
          <w:sz w:val="24"/>
        </w:rPr>
        <w:fldChar w:fldCharType="end"/>
      </w:r>
    </w:p>
    <w:p w:rsidR="008363B8" w:rsidRDefault="00C01A7C">
      <w:pPr>
        <w:spacing w:after="0" w:line="240" w:lineRule="auto"/>
        <w:jc w:val="both"/>
        <w:rPr>
          <w:sz w:val="24"/>
        </w:rPr>
      </w:pPr>
      <w:r>
        <w:rPr>
          <w:sz w:val="24"/>
        </w:rPr>
        <w:t xml:space="preserve">Приложение № </w:t>
      </w:r>
      <w:r>
        <w:rPr>
          <w:sz w:val="24"/>
        </w:rPr>
        <w:fldChar w:fldCharType="begin" w:fldLock="1"/>
      </w:r>
      <w:r>
        <w:rPr>
          <w:sz w:val="24"/>
        </w:rPr>
        <w:instrText>LBVARIABLE \id "596"</w:instrText>
      </w:r>
      <w:r>
        <w:rPr>
          <w:sz w:val="24"/>
        </w:rPr>
        <w:fldChar w:fldCharType="separate"/>
      </w:r>
      <w:r>
        <w:rPr>
          <w:sz w:val="24"/>
        </w:rPr>
        <w:t>4</w:t>
      </w:r>
      <w:r>
        <w:rPr>
          <w:sz w:val="24"/>
        </w:rPr>
        <w:fldChar w:fldCharType="end"/>
      </w:r>
      <w:r>
        <w:rPr>
          <w:sz w:val="24"/>
        </w:rPr>
        <w:t>. Комплаенс - оговорка.</w:t>
      </w:r>
    </w:p>
    <w:p w:rsidR="008363B8" w:rsidRDefault="00C01A7C">
      <w:pPr>
        <w:pStyle w:val="LBGovstyle1"/>
      </w:pPr>
      <w:r>
        <w:t>Адреса и банковские реквизиты Сторон</w:t>
      </w: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8363B8">
        <w:tc>
          <w:tcPr>
            <w:tcW w:w="4820" w:type="dxa"/>
          </w:tcPr>
          <w:p w:rsidR="008363B8" w:rsidRDefault="00C01A7C">
            <w:pPr>
              <w:pStyle w:val="LBBodyText1"/>
              <w:jc w:val="left"/>
              <w:rPr>
                <w:b/>
                <w:sz w:val="22"/>
              </w:rPr>
            </w:pPr>
            <w:r>
              <w:rPr>
                <w:b/>
                <w:sz w:val="22"/>
              </w:rPr>
              <w:t>ПОКУПАТЕЛЬ:</w:t>
            </w:r>
          </w:p>
        </w:tc>
        <w:tc>
          <w:tcPr>
            <w:tcW w:w="4536" w:type="dxa"/>
          </w:tcPr>
          <w:p w:rsidR="008363B8" w:rsidRDefault="00C01A7C">
            <w:pPr>
              <w:pStyle w:val="LBBodyText1"/>
              <w:jc w:val="left"/>
              <w:rPr>
                <w:b/>
                <w:sz w:val="22"/>
              </w:rPr>
            </w:pPr>
            <w:r>
              <w:rPr>
                <w:b/>
                <w:sz w:val="22"/>
              </w:rPr>
              <w:t>ПОСТАВЩИК:</w:t>
            </w:r>
          </w:p>
        </w:tc>
      </w:tr>
      <w:tr w:rsidR="008363B8">
        <w:tc>
          <w:tcPr>
            <w:tcW w:w="4820" w:type="dxa"/>
            <w:shd w:val="clear" w:color="auto" w:fill="auto"/>
          </w:tcPr>
          <w:p w:rsidR="008363B8" w:rsidRDefault="00C01A7C">
            <w:pPr>
              <w:pStyle w:val="LBBodyText1"/>
              <w:tabs>
                <w:tab w:val="left" w:pos="3633"/>
              </w:tabs>
              <w:spacing w:before="120" w:after="120"/>
              <w:jc w:val="left"/>
              <w:rPr>
                <w:b/>
                <w:sz w:val="22"/>
              </w:rPr>
            </w:pPr>
            <w:r>
              <w:rPr>
                <w:b/>
                <w:sz w:val="22"/>
              </w:rPr>
              <w:t>Акционерное общество «Почта России»</w:t>
            </w:r>
          </w:p>
        </w:tc>
        <w:tc>
          <w:tcPr>
            <w:tcW w:w="4536" w:type="dxa"/>
          </w:tcPr>
          <w:p w:rsidR="008363B8" w:rsidRDefault="00C01A7C">
            <w:pPr>
              <w:pStyle w:val="LBBodyText1"/>
              <w:spacing w:before="120" w:after="120"/>
              <w:rPr>
                <w:b/>
                <w:sz w:val="22"/>
              </w:rPr>
            </w:pPr>
            <w:r>
              <w:rPr>
                <w:b/>
                <w:sz w:val="22"/>
              </w:rPr>
              <w:fldChar w:fldCharType="begin" w:fldLock="1"/>
            </w:r>
            <w:r>
              <w:rPr>
                <w:b/>
                <w:sz w:val="22"/>
              </w:rPr>
              <w:instrText>LBVARIABLE \id "2"</w:instrText>
            </w:r>
            <w:r>
              <w:rPr>
                <w:b/>
                <w:sz w:val="22"/>
              </w:rPr>
              <w:fldChar w:fldCharType="separate"/>
            </w:r>
            <w:r>
              <w:rPr>
                <w:b/>
                <w:sz w:val="22"/>
              </w:rPr>
              <w:t>[Полное наименование/ФИО поставщика]</w:t>
            </w:r>
            <w:r>
              <w:rPr>
                <w:b/>
                <w:sz w:val="22"/>
              </w:rPr>
              <w:fldChar w:fldCharType="end"/>
            </w:r>
          </w:p>
        </w:tc>
      </w:tr>
      <w:tr w:rsidR="008363B8">
        <w:tc>
          <w:tcPr>
            <w:tcW w:w="4820" w:type="dxa"/>
          </w:tcPr>
          <w:p w:rsidR="008363B8" w:rsidRDefault="00C01A7C">
            <w:pPr>
              <w:pStyle w:val="LBBodyText1"/>
              <w:jc w:val="left"/>
              <w:rPr>
                <w:sz w:val="22"/>
              </w:rPr>
            </w:pPr>
            <w:r>
              <w:rPr>
                <w:sz w:val="22"/>
              </w:rPr>
              <w:t>Адрес местонахождения: 125252 г. Москва, вн.тер.г. муниципальный округ Хорошевский, ул. 3-я Песчаная, д. 2а</w:t>
            </w:r>
          </w:p>
        </w:tc>
        <w:tc>
          <w:tcPr>
            <w:tcW w:w="4536" w:type="dxa"/>
          </w:tcPr>
          <w:p w:rsidR="008363B8" w:rsidRDefault="00C01A7C">
            <w:pPr>
              <w:pStyle w:val="LBBodyText1"/>
              <w:rPr>
                <w:sz w:val="22"/>
              </w:rPr>
            </w:pPr>
            <w:r>
              <w:rPr>
                <w:sz w:val="22"/>
              </w:rPr>
              <w:fldChar w:fldCharType="begin" w:fldLock="1"/>
            </w:r>
            <w:r>
              <w:rPr>
                <w:sz w:val="22"/>
              </w:rPr>
              <w:instrText>LBVARIABLE \id "2"</w:instrText>
            </w:r>
            <w:r>
              <w:rPr>
                <w:sz w:val="22"/>
              </w:rPr>
              <w:fldChar w:fldCharType="separate"/>
            </w:r>
            <w:r>
              <w:rPr>
                <w:sz w:val="22"/>
              </w:rPr>
              <w:t>[Адрес местонахождения]</w:t>
            </w:r>
            <w:r>
              <w:rPr>
                <w:sz w:val="22"/>
              </w:rPr>
              <w:fldChar w:fldCharType="end"/>
            </w:r>
          </w:p>
        </w:tc>
      </w:tr>
      <w:tr w:rsidR="008363B8">
        <w:tc>
          <w:tcPr>
            <w:tcW w:w="4820" w:type="dxa"/>
          </w:tcPr>
          <w:p w:rsidR="008363B8" w:rsidRDefault="00C01A7C">
            <w:pPr>
              <w:pStyle w:val="LBBodyText1"/>
              <w:jc w:val="left"/>
              <w:rPr>
                <w:sz w:val="22"/>
              </w:rPr>
            </w:pPr>
            <w:r>
              <w:rPr>
                <w:sz w:val="22"/>
              </w:rPr>
              <w:t xml:space="preserve">Почтовый адрес: </w:t>
            </w:r>
            <w:r>
              <w:rPr>
                <w:sz w:val="22"/>
              </w:rPr>
              <w:fldChar w:fldCharType="begin" w:fldLock="1"/>
            </w:r>
            <w:r>
              <w:rPr>
                <w:sz w:val="22"/>
              </w:rPr>
              <w:instrText>LBVARIABLE \id "478"</w:instrText>
            </w:r>
            <w:r>
              <w:rPr>
                <w:sz w:val="22"/>
              </w:rPr>
              <w:fldChar w:fldCharType="separate"/>
            </w:r>
            <w:r>
              <w:rPr>
                <w:sz w:val="22"/>
              </w:rPr>
              <w:t>125252, г. Москва, 3-я Песчаная ул., 2А</w:t>
            </w:r>
            <w:r>
              <w:rPr>
                <w:sz w:val="22"/>
              </w:rPr>
              <w:fldChar w:fldCharType="end"/>
            </w:r>
          </w:p>
        </w:tc>
        <w:tc>
          <w:tcPr>
            <w:tcW w:w="4536" w:type="dxa"/>
          </w:tcPr>
          <w:p w:rsidR="008363B8" w:rsidRDefault="00C01A7C">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[Почтовый адрес]</w:t>
            </w:r>
            <w:r>
              <w:rPr>
                <w:sz w:val="22"/>
              </w:rPr>
              <w:fldChar w:fldCharType="end"/>
            </w:r>
          </w:p>
        </w:tc>
      </w:tr>
      <w:tr w:rsidR="008363B8">
        <w:tc>
          <w:tcPr>
            <w:tcW w:w="4820" w:type="dxa"/>
          </w:tcPr>
          <w:p w:rsidR="008363B8" w:rsidRDefault="00C01A7C">
            <w:pPr>
              <w:pStyle w:val="LBBodyText1"/>
              <w:jc w:val="left"/>
              <w:rPr>
                <w:sz w:val="22"/>
              </w:rPr>
            </w:pPr>
            <w:r>
              <w:rPr>
                <w:sz w:val="22"/>
              </w:rPr>
              <w:t>ОГРН 1197746000000</w:t>
            </w:r>
          </w:p>
        </w:tc>
        <w:tc>
          <w:tcPr>
            <w:tcW w:w="4536" w:type="dxa"/>
          </w:tcPr>
          <w:p w:rsidR="008363B8" w:rsidRDefault="00C01A7C">
            <w:pPr>
              <w:pStyle w:val="LBBodyText1"/>
              <w:rPr>
                <w:sz w:val="22"/>
              </w:rPr>
            </w:pPr>
            <w:r>
              <w:rPr>
                <w:sz w:val="22"/>
              </w:rPr>
              <w:fldChar w:fldCharType="begin" w:fldLock="1"/>
            </w:r>
            <w:r>
              <w:rPr>
                <w:sz w:val="22"/>
              </w:rPr>
              <w:instrText>LBVARIABLE \id "2"</w:instrText>
            </w:r>
            <w:r>
              <w:rPr>
                <w:sz w:val="22"/>
              </w:rPr>
              <w:fldChar w:fldCharType="separate"/>
            </w:r>
            <w:r>
              <w:rPr>
                <w:sz w:val="22"/>
              </w:rPr>
              <w:t>[ОГРН/ОГРНИП/Регистрационный номер]</w:t>
            </w:r>
            <w:r>
              <w:rPr>
                <w:sz w:val="22"/>
              </w:rPr>
              <w:fldChar w:fldCharType="end"/>
            </w:r>
          </w:p>
        </w:tc>
      </w:tr>
      <w:tr w:rsidR="008363B8">
        <w:tc>
          <w:tcPr>
            <w:tcW w:w="4820" w:type="dxa"/>
          </w:tcPr>
          <w:p w:rsidR="008363B8" w:rsidRDefault="00C01A7C">
            <w:pPr>
              <w:pStyle w:val="LBBodyText1"/>
              <w:jc w:val="left"/>
              <w:rPr>
                <w:sz w:val="22"/>
              </w:rPr>
            </w:pPr>
            <w:r>
              <w:rPr>
                <w:sz w:val="22"/>
              </w:rPr>
              <w:t>ИНН 7724490000</w:t>
            </w:r>
          </w:p>
        </w:tc>
        <w:tc>
          <w:tcPr>
            <w:tcW w:w="4536" w:type="dxa"/>
          </w:tcPr>
          <w:p w:rsidR="008363B8" w:rsidRDefault="00C01A7C">
            <w:pPr>
              <w:pStyle w:val="LBBodyText1"/>
              <w:rPr>
                <w:sz w:val="22"/>
              </w:rPr>
            </w:pPr>
            <w:r>
              <w:rPr>
                <w:sz w:val="22"/>
              </w:rPr>
              <w:fldChar w:fldCharType="begin" w:fldLock="1"/>
            </w:r>
            <w:r>
              <w:rPr>
                <w:sz w:val="22"/>
              </w:rPr>
              <w:instrText>LBVARIABLE \id "2"</w:instrText>
            </w:r>
            <w:r>
              <w:rPr>
                <w:sz w:val="22"/>
              </w:rPr>
              <w:fldChar w:fldCharType="separate"/>
            </w:r>
            <w:r>
              <w:rPr>
                <w:sz w:val="22"/>
              </w:rPr>
              <w:t>[ИНН / Регистрационный номер]</w:t>
            </w:r>
            <w:r>
              <w:rPr>
                <w:sz w:val="22"/>
              </w:rPr>
              <w:fldChar w:fldCharType="end"/>
            </w:r>
          </w:p>
        </w:tc>
      </w:tr>
      <w:tr w:rsidR="008363B8">
        <w:tc>
          <w:tcPr>
            <w:tcW w:w="4820" w:type="dxa"/>
          </w:tcPr>
          <w:p w:rsidR="008363B8" w:rsidRDefault="00C01A7C">
            <w:pPr>
              <w:pStyle w:val="LBBodyText1"/>
              <w:jc w:val="left"/>
              <w:rPr>
                <w:sz w:val="22"/>
              </w:rPr>
            </w:pPr>
            <w:r>
              <w:rPr>
                <w:sz w:val="22"/>
              </w:rPr>
              <w:t>КПП 997650001</w:t>
            </w:r>
          </w:p>
        </w:tc>
        <w:tc>
          <w:tcPr>
            <w:tcW w:w="4536" w:type="dxa"/>
          </w:tcPr>
          <w:p w:rsidR="008363B8" w:rsidRDefault="00C01A7C">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[КПП]</w:t>
            </w:r>
            <w:r>
              <w:rPr>
                <w:sz w:val="22"/>
              </w:rPr>
              <w:fldChar w:fldCharType="end"/>
            </w:r>
          </w:p>
        </w:tc>
      </w:tr>
      <w:tr w:rsidR="008363B8">
        <w:tc>
          <w:tcPr>
            <w:tcW w:w="4820" w:type="dxa"/>
          </w:tcPr>
          <w:p w:rsidR="008363B8" w:rsidRDefault="00C01A7C">
            <w:pPr>
              <w:pStyle w:val="LBBodyText1"/>
              <w:jc w:val="left"/>
              <w:rPr>
                <w:sz w:val="22"/>
              </w:rPr>
            </w:pPr>
            <w:r>
              <w:rPr>
                <w:sz w:val="22"/>
              </w:rPr>
              <w:t>Тел. +7 (495) 956-20-67</w:t>
            </w:r>
          </w:p>
        </w:tc>
        <w:tc>
          <w:tcPr>
            <w:tcW w:w="4536" w:type="dxa"/>
          </w:tcPr>
          <w:p w:rsidR="008363B8" w:rsidRDefault="00C01A7C">
            <w:pPr>
              <w:pStyle w:val="LBBodyText1"/>
              <w:rPr>
                <w:sz w:val="22"/>
              </w:rPr>
            </w:pPr>
            <w:r>
              <w:rPr>
                <w:sz w:val="22"/>
              </w:rPr>
              <w:fldChar w:fldCharType="begin" w:fldLock="1"/>
            </w:r>
            <w:r>
              <w:rPr>
                <w:sz w:val="22"/>
              </w:rPr>
              <w:instrText>LBVARIABLE \id "2"</w:instrText>
            </w:r>
            <w:r>
              <w:rPr>
                <w:sz w:val="22"/>
              </w:rPr>
              <w:fldChar w:fldCharType="separate"/>
            </w:r>
            <w:r>
              <w:rPr>
                <w:sz w:val="22"/>
              </w:rPr>
              <w:t>[Тел]</w:t>
            </w:r>
            <w:r>
              <w:rPr>
                <w:sz w:val="22"/>
              </w:rPr>
              <w:fldChar w:fldCharType="end"/>
            </w:r>
          </w:p>
        </w:tc>
      </w:tr>
      <w:tr w:rsidR="008363B8">
        <w:tc>
          <w:tcPr>
            <w:tcW w:w="4820" w:type="dxa"/>
          </w:tcPr>
          <w:p w:rsidR="008363B8" w:rsidRPr="00194ACA" w:rsidRDefault="00C01A7C">
            <w:pPr>
              <w:pStyle w:val="LBBodyText1"/>
              <w:jc w:val="left"/>
              <w:rPr>
                <w:sz w:val="22"/>
                <w:lang w:val="en-US"/>
              </w:rPr>
            </w:pPr>
            <w:r w:rsidRPr="00194ACA">
              <w:rPr>
                <w:sz w:val="22"/>
                <w:lang w:val="en-US"/>
              </w:rPr>
              <w:t>E-mail: office@russianpost.ru</w:t>
            </w:r>
          </w:p>
        </w:tc>
        <w:tc>
          <w:tcPr>
            <w:tcW w:w="4536" w:type="dxa"/>
          </w:tcPr>
          <w:p w:rsidR="008363B8" w:rsidRDefault="00C01A7C">
            <w:pPr>
              <w:pStyle w:val="LBBodyText1"/>
              <w:rPr>
                <w:sz w:val="22"/>
              </w:rPr>
            </w:pPr>
            <w:r>
              <w:rPr>
                <w:sz w:val="22"/>
              </w:rPr>
              <w:fldChar w:fldCharType="begin" w:fldLock="1"/>
            </w:r>
            <w:r>
              <w:rPr>
                <w:sz w:val="22"/>
              </w:rPr>
              <w:instrText>LBVARIABLE \id "2"</w:instrText>
            </w:r>
            <w:r>
              <w:rPr>
                <w:sz w:val="22"/>
              </w:rPr>
              <w:fldChar w:fldCharType="separate"/>
            </w:r>
            <w:r>
              <w:rPr>
                <w:sz w:val="22"/>
              </w:rPr>
              <w:t>[E-mail:]</w:t>
            </w:r>
            <w:r>
              <w:rPr>
                <w:sz w:val="22"/>
              </w:rPr>
              <w:fldChar w:fldCharType="end"/>
            </w:r>
          </w:p>
        </w:tc>
      </w:tr>
      <w:tr w:rsidR="008363B8">
        <w:tc>
          <w:tcPr>
            <w:tcW w:w="4820" w:type="dxa"/>
          </w:tcPr>
          <w:p w:rsidR="008363B8" w:rsidRDefault="00C01A7C">
            <w:pPr>
              <w:pStyle w:val="LBScheduleBodytext"/>
              <w:rPr>
                <w:sz w:val="22"/>
                <w:lang w:val="ru-RU"/>
              </w:rPr>
            </w:pP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t xml:space="preserve"> </w:t>
            </w:r>
          </w:p>
        </w:tc>
        <w:tc>
          <w:tcPr>
            <w:tcW w:w="4536" w:type="dxa"/>
          </w:tcPr>
          <w:p w:rsidR="008363B8" w:rsidRDefault="00C01A7C">
            <w:pPr>
              <w:pStyle w:val="LBBodyText1"/>
              <w:jc w:val="left"/>
              <w:rPr>
                <w:sz w:val="22"/>
              </w:rPr>
            </w:pPr>
            <w:r>
              <w:rPr>
                <w:sz w:val="22"/>
              </w:rPr>
              <w:t xml:space="preserve"> [Паспортные данные]</w:t>
            </w:r>
            <w:r>
              <w:rPr>
                <w:sz w:val="22"/>
              </w:rPr>
              <w:fldChar w:fldCharType="end"/>
            </w:r>
            <w:r>
              <w:rPr>
                <w:sz w:val="22"/>
              </w:rPr>
              <w:fldChar w:fldCharType="end"/>
            </w:r>
          </w:p>
        </w:tc>
      </w:tr>
      <w:tr w:rsidR="008363B8">
        <w:tc>
          <w:tcPr>
            <w:tcW w:w="4820" w:type="dxa"/>
          </w:tcPr>
          <w:p w:rsidR="008363B8" w:rsidRDefault="00C01A7C">
            <w:pPr>
              <w:pStyle w:val="LBBodyText1"/>
              <w:jc w:val="left"/>
              <w:rPr>
                <w:sz w:val="22"/>
              </w:rPr>
            </w:pPr>
            <w:r>
              <w:rPr>
                <w:sz w:val="22"/>
              </w:rPr>
              <w:fldChar w:fldCharType="begin" w:fldLock="1"/>
            </w:r>
            <w:r>
              <w:rPr>
                <w:sz w:val="22"/>
              </w:rPr>
              <w:instrText>LBVARIABLE \id "2" \displaced</w:instrText>
            </w:r>
            <w:r>
              <w:rPr>
                <w:sz w:val="22"/>
              </w:rPr>
              <w:fldChar w:fldCharType="separate"/>
            </w:r>
            <w:r>
              <w:rPr>
                <w:sz w:val="22"/>
              </w:rPr>
              <w:fldChar w:fldCharType="begin" w:fldLock="1"/>
            </w:r>
            <w:r>
              <w:rPr>
                <w:sz w:val="22"/>
              </w:rPr>
              <w:instrText>LBVARIABLE \id "2" \displaced</w:instrText>
            </w:r>
            <w:r>
              <w:rPr>
                <w:sz w:val="22"/>
              </w:rPr>
              <w:fldChar w:fldCharType="separate"/>
            </w:r>
            <w:r>
              <w:rPr>
                <w:sz w:val="22"/>
              </w:rPr>
              <w:t xml:space="preserve"> </w:t>
            </w:r>
          </w:p>
        </w:tc>
        <w:tc>
          <w:tcPr>
            <w:tcW w:w="4536" w:type="dxa"/>
          </w:tcPr>
          <w:p w:rsidR="008363B8" w:rsidRDefault="00C01A7C">
            <w:pPr>
              <w:pStyle w:val="LBBodyText1"/>
              <w:jc w:val="left"/>
              <w:rPr>
                <w:sz w:val="22"/>
              </w:rPr>
            </w:pPr>
            <w:r>
              <w:rPr>
                <w:sz w:val="22"/>
              </w:rPr>
              <w:t xml:space="preserve"> [СНИЛС]</w:t>
            </w:r>
            <w:r>
              <w:rPr>
                <w:rStyle w:val="a9"/>
                <w:sz w:val="22"/>
              </w:rPr>
              <w:footnoteReference w:id="16"/>
            </w:r>
            <w:r>
              <w:rPr>
                <w:sz w:val="22"/>
              </w:rPr>
              <w:t xml:space="preserve"> </w:t>
            </w:r>
            <w:r>
              <w:rPr>
                <w:sz w:val="22"/>
              </w:rPr>
              <w:fldChar w:fldCharType="end"/>
            </w:r>
            <w:r>
              <w:rPr>
                <w:sz w:val="22"/>
              </w:rPr>
              <w:fldChar w:fldCharType="end"/>
            </w:r>
          </w:p>
        </w:tc>
      </w:tr>
      <w:tr w:rsidR="008363B8">
        <w:tc>
          <w:tcPr>
            <w:tcW w:w="4820" w:type="dxa"/>
          </w:tcPr>
          <w:p w:rsidR="008363B8" w:rsidRDefault="00C01A7C">
            <w:pPr>
              <w:pStyle w:val="LBBodyText1"/>
              <w:spacing w:before="240"/>
              <w:jc w:val="left"/>
              <w:rPr>
                <w:sz w:val="22"/>
              </w:rPr>
            </w:pPr>
            <w:r>
              <w:rPr>
                <w:b/>
                <w:sz w:val="22"/>
              </w:rPr>
              <w:fldChar w:fldCharType="begin" w:fldLock="1"/>
            </w:r>
            <w:r>
              <w:rPr>
                <w:b/>
                <w:sz w:val="22"/>
              </w:rPr>
              <w:instrText>LBVARIABLE \id "363" \displaced</w:instrText>
            </w:r>
            <w:r>
              <w:rPr>
                <w:b/>
                <w:sz w:val="22"/>
              </w:rPr>
              <w:fldChar w:fldCharType="separate"/>
            </w:r>
            <w:r>
              <w:rPr>
                <w:b/>
                <w:sz w:val="22"/>
              </w:rPr>
              <w:t xml:space="preserve"> </w:t>
            </w:r>
            <w:r>
              <w:rPr>
                <w:b/>
                <w:sz w:val="22"/>
              </w:rPr>
              <w:fldChar w:fldCharType="begin" w:fldLock="1"/>
            </w:r>
            <w:r>
              <w:rPr>
                <w:b/>
                <w:sz w:val="22"/>
              </w:rPr>
              <w:instrText>LBVARIABLE \id "6" \displaced</w:instrText>
            </w:r>
            <w:r>
              <w:rPr>
                <w:b/>
                <w:sz w:val="22"/>
              </w:rPr>
              <w:fldChar w:fldCharType="separate"/>
            </w:r>
            <w:r>
              <w:rPr>
                <w:b/>
                <w:sz w:val="22"/>
              </w:rPr>
              <w:t>Со стороны Покупателя:</w:t>
            </w:r>
            <w:r>
              <w:rPr>
                <w:sz w:val="22"/>
              </w:rPr>
              <w:t xml:space="preserve"> </w:t>
            </w:r>
            <w:r>
              <w:rPr>
                <w:sz w:val="22"/>
              </w:rPr>
              <w:fldChar w:fldCharType="end"/>
            </w:r>
          </w:p>
        </w:tc>
        <w:tc>
          <w:tcPr>
            <w:tcW w:w="4536" w:type="dxa"/>
          </w:tcPr>
          <w:p w:rsidR="008363B8" w:rsidRDefault="00C01A7C">
            <w:pPr>
              <w:pStyle w:val="LBBodyText1"/>
              <w:spacing w:before="240"/>
              <w:rPr>
                <w:sz w:val="22"/>
              </w:rPr>
            </w:pPr>
            <w:r>
              <w:rPr>
                <w:b/>
                <w:sz w:val="22"/>
              </w:rPr>
              <w:t xml:space="preserve"> </w:t>
            </w:r>
          </w:p>
        </w:tc>
      </w:tr>
      <w:tr w:rsidR="008363B8">
        <w:tc>
          <w:tcPr>
            <w:tcW w:w="4820" w:type="dxa"/>
          </w:tcPr>
          <w:p w:rsidR="008363B8" w:rsidRDefault="00C01A7C">
            <w:pPr>
              <w:pStyle w:val="LBBodyText1"/>
              <w:spacing w:before="120"/>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Филиал: </w:t>
            </w:r>
            <w:r>
              <w:rPr>
                <w:sz w:val="22"/>
              </w:rPr>
              <w:fldChar w:fldCharType="begin" w:fldLock="1"/>
            </w:r>
            <w:r>
              <w:rPr>
                <w:sz w:val="22"/>
              </w:rPr>
              <w:instrText>LBVARIABLE \id "11"</w:instrText>
            </w:r>
            <w:r>
              <w:rPr>
                <w:sz w:val="22"/>
              </w:rPr>
              <w:fldChar w:fldCharType="separate"/>
            </w:r>
            <w:r>
              <w:rPr>
                <w:sz w:val="22"/>
              </w:rPr>
              <w:t>УФПС САМАРСКОЙ ОБЛАСТИ</w:t>
            </w:r>
            <w:r>
              <w:rPr>
                <w:sz w:val="22"/>
              </w:rPr>
              <w:fldChar w:fldCharType="end"/>
            </w:r>
            <w:r>
              <w:rPr>
                <w:sz w:val="22"/>
              </w:rPr>
              <w:fldChar w:fldCharType="end"/>
            </w:r>
          </w:p>
        </w:tc>
        <w:tc>
          <w:tcPr>
            <w:tcW w:w="4536" w:type="dxa"/>
          </w:tcPr>
          <w:p w:rsidR="008363B8" w:rsidRDefault="00C01A7C">
            <w:pPr>
              <w:pStyle w:val="LBBodyText1"/>
              <w:spacing w:before="120"/>
              <w:rPr>
                <w:sz w:val="22"/>
              </w:rPr>
            </w:pPr>
            <w:r>
              <w:rPr>
                <w:sz w:val="22"/>
              </w:rPr>
              <w:t xml:space="preserve"> </w:t>
            </w:r>
          </w:p>
        </w:tc>
      </w:tr>
      <w:tr w:rsidR="008363B8">
        <w:tc>
          <w:tcPr>
            <w:tcW w:w="4820" w:type="dxa"/>
          </w:tcPr>
          <w:p w:rsidR="008363B8" w:rsidRDefault="00C01A7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Адрес местонахождения филиала: </w:t>
            </w:r>
            <w:r>
              <w:rPr>
                <w:sz w:val="22"/>
              </w:rPr>
              <w:fldChar w:fldCharType="begin" w:fldLock="1"/>
            </w:r>
            <w:r>
              <w:rPr>
                <w:sz w:val="22"/>
              </w:rPr>
              <w:instrText>LBVARIABLE \id "12"</w:instrText>
            </w:r>
            <w:r>
              <w:rPr>
                <w:sz w:val="22"/>
              </w:rPr>
              <w:fldChar w:fldCharType="separate"/>
            </w:r>
            <w:r>
              <w:rPr>
                <w:sz w:val="22"/>
              </w:rPr>
              <w:t>443099, РОССИЯ, САМАРСКАЯ ОБЛ, САМАРА Г, ЛЕНИНГРАДСКАЯ УЛ, 24</w:t>
            </w:r>
            <w:r>
              <w:rPr>
                <w:sz w:val="22"/>
              </w:rPr>
              <w:fldChar w:fldCharType="end"/>
            </w:r>
            <w:r>
              <w:rPr>
                <w:sz w:val="22"/>
              </w:rPr>
              <w:t xml:space="preserve"> </w:t>
            </w:r>
            <w:r>
              <w:rPr>
                <w:sz w:val="22"/>
              </w:rPr>
              <w:fldChar w:fldCharType="end"/>
            </w:r>
          </w:p>
        </w:tc>
        <w:tc>
          <w:tcPr>
            <w:tcW w:w="4536" w:type="dxa"/>
          </w:tcPr>
          <w:p w:rsidR="008363B8" w:rsidRDefault="00C01A7C">
            <w:pPr>
              <w:pStyle w:val="LBBodyText1"/>
              <w:rPr>
                <w:sz w:val="22"/>
              </w:rPr>
            </w:pPr>
            <w:r>
              <w:rPr>
                <w:sz w:val="22"/>
              </w:rPr>
              <w:t xml:space="preserve"> </w:t>
            </w:r>
          </w:p>
        </w:tc>
      </w:tr>
      <w:tr w:rsidR="008363B8">
        <w:tc>
          <w:tcPr>
            <w:tcW w:w="4820" w:type="dxa"/>
          </w:tcPr>
          <w:p w:rsidR="008363B8" w:rsidRDefault="00C01A7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Почтовый адрес филиала: </w:t>
            </w:r>
            <w:r>
              <w:rPr>
                <w:sz w:val="22"/>
              </w:rPr>
              <w:fldChar w:fldCharType="begin" w:fldLock="1"/>
            </w:r>
            <w:r>
              <w:rPr>
                <w:sz w:val="22"/>
              </w:rPr>
              <w:instrText>LBVARIABLE \id "13"</w:instrText>
            </w:r>
            <w:r>
              <w:rPr>
                <w:sz w:val="22"/>
              </w:rPr>
              <w:fldChar w:fldCharType="separate"/>
            </w:r>
            <w:r>
              <w:rPr>
                <w:sz w:val="22"/>
              </w:rPr>
              <w:t>443099, РОССИЯ, САМАРСКАЯ ОБЛ, САМАРА Г, ЛЕНИНГРАДСКАЯ УЛ, 24</w:t>
            </w:r>
            <w:r>
              <w:rPr>
                <w:sz w:val="22"/>
              </w:rPr>
              <w:fldChar w:fldCharType="end"/>
            </w:r>
            <w:r>
              <w:rPr>
                <w:sz w:val="22"/>
              </w:rPr>
              <w:fldChar w:fldCharType="end"/>
            </w:r>
          </w:p>
        </w:tc>
        <w:tc>
          <w:tcPr>
            <w:tcW w:w="4536" w:type="dxa"/>
          </w:tcPr>
          <w:p w:rsidR="008363B8" w:rsidRDefault="00C01A7C">
            <w:pPr>
              <w:pStyle w:val="LBBodyText1"/>
              <w:rPr>
                <w:sz w:val="22"/>
              </w:rPr>
            </w:pPr>
            <w:r>
              <w:rPr>
                <w:sz w:val="22"/>
              </w:rPr>
              <w:t xml:space="preserve"> </w:t>
            </w:r>
          </w:p>
        </w:tc>
      </w:tr>
      <w:tr w:rsidR="008363B8">
        <w:tc>
          <w:tcPr>
            <w:tcW w:w="4820" w:type="dxa"/>
          </w:tcPr>
          <w:p w:rsidR="008363B8" w:rsidRDefault="00C01A7C">
            <w:pPr>
              <w:pStyle w:val="LBBodyText1"/>
              <w:jc w:val="left"/>
              <w:rPr>
                <w:sz w:val="22"/>
              </w:rPr>
            </w:pPr>
            <w:r>
              <w:rPr>
                <w:sz w:val="22"/>
              </w:rPr>
              <w:lastRenderedPageBreak/>
              <w:t xml:space="preserve"> </w:t>
            </w:r>
            <w:r>
              <w:rPr>
                <w:sz w:val="22"/>
              </w:rPr>
              <w:fldChar w:fldCharType="begin" w:fldLock="1"/>
            </w:r>
            <w:r>
              <w:rPr>
                <w:sz w:val="22"/>
              </w:rPr>
              <w:instrText>LBVARIABLE \id "6" \</w:instrText>
            </w:r>
            <w:r>
              <w:rPr>
                <w:sz w:val="22"/>
              </w:rPr>
              <w:instrText>displaced</w:instrText>
            </w:r>
            <w:r>
              <w:rPr>
                <w:sz w:val="22"/>
              </w:rPr>
              <w:fldChar w:fldCharType="separate"/>
            </w:r>
            <w:r>
              <w:rPr>
                <w:sz w:val="22"/>
              </w:rPr>
              <w:t xml:space="preserve">КПП филиала: </w:t>
            </w:r>
            <w:r>
              <w:rPr>
                <w:sz w:val="22"/>
              </w:rPr>
              <w:fldChar w:fldCharType="begin" w:fldLock="1"/>
            </w:r>
            <w:r>
              <w:rPr>
                <w:sz w:val="22"/>
              </w:rPr>
              <w:instrText>LBVARIABLE \id "14"</w:instrText>
            </w:r>
            <w:r>
              <w:rPr>
                <w:sz w:val="22"/>
              </w:rPr>
              <w:fldChar w:fldCharType="separate"/>
            </w:r>
            <w:r>
              <w:rPr>
                <w:sz w:val="22"/>
              </w:rPr>
              <w:t>631743001</w:t>
            </w:r>
            <w:r>
              <w:rPr>
                <w:sz w:val="22"/>
              </w:rPr>
              <w:fldChar w:fldCharType="end"/>
            </w:r>
            <w:r>
              <w:rPr>
                <w:sz w:val="22"/>
              </w:rPr>
              <w:fldChar w:fldCharType="end"/>
            </w:r>
          </w:p>
        </w:tc>
        <w:tc>
          <w:tcPr>
            <w:tcW w:w="4536" w:type="dxa"/>
          </w:tcPr>
          <w:p w:rsidR="008363B8" w:rsidRDefault="00C01A7C">
            <w:pPr>
              <w:pStyle w:val="LBBodyText1"/>
              <w:rPr>
                <w:sz w:val="22"/>
              </w:rPr>
            </w:pPr>
            <w:r>
              <w:rPr>
                <w:sz w:val="22"/>
              </w:rPr>
              <w:t xml:space="preserve"> </w:t>
            </w:r>
          </w:p>
        </w:tc>
      </w:tr>
      <w:tr w:rsidR="008363B8">
        <w:tc>
          <w:tcPr>
            <w:tcW w:w="4820" w:type="dxa"/>
          </w:tcPr>
          <w:p w:rsidR="008363B8" w:rsidRDefault="00C01A7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Р/с филиала: </w:t>
            </w:r>
            <w:r>
              <w:rPr>
                <w:sz w:val="22"/>
              </w:rPr>
              <w:fldChar w:fldCharType="begin" w:fldLock="1"/>
            </w:r>
            <w:r>
              <w:rPr>
                <w:sz w:val="22"/>
              </w:rPr>
              <w:instrText>LBVARIABLE \id "15"</w:instrText>
            </w:r>
            <w:r>
              <w:rPr>
                <w:sz w:val="22"/>
              </w:rPr>
              <w:fldChar w:fldCharType="separate"/>
            </w:r>
            <w:r>
              <w:rPr>
                <w:sz w:val="22"/>
              </w:rPr>
              <w:t>40502810510240000053</w:t>
            </w:r>
            <w:r>
              <w:rPr>
                <w:sz w:val="22"/>
              </w:rPr>
              <w:fldChar w:fldCharType="end"/>
            </w:r>
            <w:r>
              <w:rPr>
                <w:sz w:val="22"/>
              </w:rPr>
              <w:fldChar w:fldCharType="end"/>
            </w:r>
          </w:p>
        </w:tc>
        <w:tc>
          <w:tcPr>
            <w:tcW w:w="4536" w:type="dxa"/>
          </w:tcPr>
          <w:p w:rsidR="008363B8" w:rsidRDefault="00C01A7C">
            <w:pPr>
              <w:pStyle w:val="LBBodyText1"/>
              <w:rPr>
                <w:sz w:val="22"/>
              </w:rPr>
            </w:pPr>
            <w:r>
              <w:rPr>
                <w:sz w:val="22"/>
              </w:rPr>
              <w:t xml:space="preserve"> </w:t>
            </w:r>
          </w:p>
        </w:tc>
      </w:tr>
      <w:tr w:rsidR="008363B8">
        <w:tc>
          <w:tcPr>
            <w:tcW w:w="4820" w:type="dxa"/>
          </w:tcPr>
          <w:p w:rsidR="008363B8" w:rsidRDefault="00C01A7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в </w:t>
            </w:r>
            <w:r>
              <w:rPr>
                <w:sz w:val="22"/>
              </w:rPr>
              <w:fldChar w:fldCharType="begin" w:fldLock="1"/>
            </w:r>
            <w:r>
              <w:rPr>
                <w:sz w:val="22"/>
              </w:rPr>
              <w:instrText>LBVARIABLE \id "16"</w:instrText>
            </w:r>
            <w:r>
              <w:rPr>
                <w:sz w:val="22"/>
              </w:rPr>
              <w:fldChar w:fldCharType="separate"/>
            </w:r>
            <w:r>
              <w:rPr>
                <w:sz w:val="22"/>
              </w:rPr>
              <w:t>Филиал Банка ВТБ (ПАО) в г. Нижнем Новгороде</w:t>
            </w:r>
            <w:r>
              <w:rPr>
                <w:sz w:val="22"/>
              </w:rPr>
              <w:fldChar w:fldCharType="end"/>
            </w:r>
            <w:r>
              <w:rPr>
                <w:sz w:val="22"/>
              </w:rPr>
              <w:fldChar w:fldCharType="end"/>
            </w:r>
          </w:p>
        </w:tc>
        <w:tc>
          <w:tcPr>
            <w:tcW w:w="4536" w:type="dxa"/>
          </w:tcPr>
          <w:p w:rsidR="008363B8" w:rsidRDefault="00C01A7C">
            <w:pPr>
              <w:pStyle w:val="LBBodyText1"/>
              <w:rPr>
                <w:sz w:val="22"/>
              </w:rPr>
            </w:pPr>
            <w:r>
              <w:rPr>
                <w:sz w:val="22"/>
              </w:rPr>
              <w:t xml:space="preserve"> </w:t>
            </w:r>
          </w:p>
        </w:tc>
      </w:tr>
      <w:tr w:rsidR="008363B8">
        <w:tc>
          <w:tcPr>
            <w:tcW w:w="4820" w:type="dxa"/>
          </w:tcPr>
          <w:p w:rsidR="008363B8" w:rsidRDefault="00C01A7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к/с </w:t>
            </w:r>
            <w:r>
              <w:rPr>
                <w:sz w:val="22"/>
              </w:rPr>
              <w:fldChar w:fldCharType="begin" w:fldLock="1"/>
            </w:r>
            <w:r>
              <w:rPr>
                <w:sz w:val="22"/>
              </w:rPr>
              <w:instrText>LBVARIABLE \id "17"</w:instrText>
            </w:r>
            <w:r>
              <w:rPr>
                <w:sz w:val="22"/>
              </w:rPr>
              <w:fldChar w:fldCharType="separate"/>
            </w:r>
            <w:r>
              <w:rPr>
                <w:sz w:val="22"/>
              </w:rPr>
              <w:t>30101810200000000837</w:t>
            </w:r>
            <w:r>
              <w:rPr>
                <w:sz w:val="22"/>
              </w:rPr>
              <w:fldChar w:fldCharType="end"/>
            </w:r>
            <w:r>
              <w:rPr>
                <w:sz w:val="22"/>
              </w:rPr>
              <w:fldChar w:fldCharType="end"/>
            </w:r>
          </w:p>
        </w:tc>
        <w:tc>
          <w:tcPr>
            <w:tcW w:w="4536" w:type="dxa"/>
          </w:tcPr>
          <w:p w:rsidR="008363B8" w:rsidRDefault="00C01A7C">
            <w:pPr>
              <w:pStyle w:val="LBBodyText1"/>
              <w:rPr>
                <w:sz w:val="22"/>
              </w:rPr>
            </w:pPr>
            <w:r>
              <w:rPr>
                <w:sz w:val="22"/>
              </w:rPr>
              <w:t xml:space="preserve"> </w:t>
            </w:r>
          </w:p>
        </w:tc>
      </w:tr>
      <w:tr w:rsidR="008363B8">
        <w:tc>
          <w:tcPr>
            <w:tcW w:w="4820" w:type="dxa"/>
          </w:tcPr>
          <w:p w:rsidR="008363B8" w:rsidRDefault="00C01A7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БИК </w:t>
            </w:r>
            <w:r>
              <w:rPr>
                <w:sz w:val="22"/>
              </w:rPr>
              <w:fldChar w:fldCharType="begin" w:fldLock="1"/>
            </w:r>
            <w:r>
              <w:rPr>
                <w:sz w:val="22"/>
              </w:rPr>
              <w:instrText>LBVARIABLE \id "18"</w:instrText>
            </w:r>
            <w:r>
              <w:rPr>
                <w:sz w:val="22"/>
              </w:rPr>
              <w:fldChar w:fldCharType="separate"/>
            </w:r>
            <w:r>
              <w:rPr>
                <w:sz w:val="22"/>
              </w:rPr>
              <w:t>042202837</w:t>
            </w:r>
            <w:r>
              <w:rPr>
                <w:sz w:val="22"/>
              </w:rPr>
              <w:fldChar w:fldCharType="end"/>
            </w:r>
            <w:r>
              <w:rPr>
                <w:sz w:val="22"/>
              </w:rPr>
              <w:fldChar w:fldCharType="end"/>
            </w:r>
          </w:p>
        </w:tc>
        <w:tc>
          <w:tcPr>
            <w:tcW w:w="4536" w:type="dxa"/>
          </w:tcPr>
          <w:p w:rsidR="008363B8" w:rsidRDefault="00C01A7C">
            <w:pPr>
              <w:pStyle w:val="LBBodyText1"/>
              <w:rPr>
                <w:sz w:val="22"/>
              </w:rPr>
            </w:pPr>
            <w:r>
              <w:rPr>
                <w:sz w:val="22"/>
              </w:rPr>
              <w:t xml:space="preserve"> </w:t>
            </w:r>
          </w:p>
        </w:tc>
      </w:tr>
      <w:tr w:rsidR="008363B8">
        <w:tc>
          <w:tcPr>
            <w:tcW w:w="4820" w:type="dxa"/>
          </w:tcPr>
          <w:p w:rsidR="008363B8" w:rsidRDefault="00C01A7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Тел.: </w:t>
            </w:r>
            <w:r>
              <w:rPr>
                <w:sz w:val="22"/>
              </w:rPr>
              <w:fldChar w:fldCharType="begin" w:fldLock="1"/>
            </w:r>
            <w:r>
              <w:rPr>
                <w:sz w:val="22"/>
              </w:rPr>
              <w:instrText>LBVARIABLE \id "19"</w:instrText>
            </w:r>
            <w:r>
              <w:rPr>
                <w:sz w:val="22"/>
              </w:rPr>
              <w:fldChar w:fldCharType="separate"/>
            </w:r>
            <w:r>
              <w:rPr>
                <w:sz w:val="22"/>
              </w:rPr>
              <w:t>+7 (846) 332-32-32</w:t>
            </w:r>
            <w:r>
              <w:rPr>
                <w:sz w:val="22"/>
              </w:rPr>
              <w:fldChar w:fldCharType="end"/>
            </w:r>
            <w:r>
              <w:rPr>
                <w:sz w:val="22"/>
              </w:rPr>
              <w:fldChar w:fldCharType="end"/>
            </w:r>
          </w:p>
        </w:tc>
        <w:tc>
          <w:tcPr>
            <w:tcW w:w="4536" w:type="dxa"/>
          </w:tcPr>
          <w:p w:rsidR="008363B8" w:rsidRDefault="00C01A7C">
            <w:pPr>
              <w:pStyle w:val="LBBodyText1"/>
              <w:rPr>
                <w:sz w:val="22"/>
              </w:rPr>
            </w:pPr>
            <w:r>
              <w:rPr>
                <w:sz w:val="22"/>
              </w:rPr>
              <w:t xml:space="preserve"> </w:t>
            </w:r>
          </w:p>
        </w:tc>
      </w:tr>
      <w:tr w:rsidR="008363B8">
        <w:tc>
          <w:tcPr>
            <w:tcW w:w="4820" w:type="dxa"/>
          </w:tcPr>
          <w:p w:rsidR="008363B8" w:rsidRDefault="00C01A7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E-mail: </w:t>
            </w:r>
            <w:r>
              <w:rPr>
                <w:sz w:val="22"/>
              </w:rPr>
              <w:fldChar w:fldCharType="begin" w:fldLock="1"/>
            </w:r>
            <w:r>
              <w:rPr>
                <w:sz w:val="22"/>
              </w:rPr>
              <w:instrText>LBVARIABLE \id "20"</w:instrText>
            </w:r>
            <w:r>
              <w:rPr>
                <w:sz w:val="22"/>
              </w:rPr>
              <w:fldChar w:fldCharType="separate"/>
            </w:r>
            <w:r>
              <w:rPr>
                <w:sz w:val="22"/>
              </w:rPr>
              <w:t>Office-R63@russianpost.ru</w:t>
            </w:r>
            <w:r>
              <w:rPr>
                <w:sz w:val="22"/>
              </w:rPr>
              <w:fldChar w:fldCharType="end"/>
            </w:r>
            <w:r>
              <w:rPr>
                <w:sz w:val="22"/>
              </w:rPr>
              <w:fldChar w:fldCharType="end"/>
            </w:r>
          </w:p>
        </w:tc>
        <w:tc>
          <w:tcPr>
            <w:tcW w:w="4536" w:type="dxa"/>
          </w:tcPr>
          <w:p w:rsidR="008363B8" w:rsidRDefault="00C01A7C">
            <w:pPr>
              <w:pStyle w:val="LBBodyText1"/>
              <w:rPr>
                <w:sz w:val="22"/>
              </w:rPr>
            </w:pPr>
            <w:r>
              <w:rPr>
                <w:sz w:val="22"/>
              </w:rPr>
              <w:t xml:space="preserve"> </w:t>
            </w:r>
          </w:p>
        </w:tc>
      </w:tr>
      <w:tr w:rsidR="008363B8">
        <w:tc>
          <w:tcPr>
            <w:tcW w:w="4820" w:type="dxa"/>
          </w:tcPr>
          <w:p w:rsidR="008363B8" w:rsidRDefault="00C01A7C">
            <w:pPr>
              <w:pStyle w:val="LBBodyText1"/>
              <w:spacing w:before="240"/>
              <w:jc w:val="left"/>
              <w:rPr>
                <w:sz w:val="22"/>
              </w:rPr>
            </w:pPr>
            <w:r>
              <w:rPr>
                <w:sz w:val="22"/>
              </w:rPr>
              <w:fldChar w:fldCharType="end"/>
            </w:r>
            <w:r>
              <w:rPr>
                <w:b/>
                <w:sz w:val="22"/>
              </w:rPr>
              <w:t>ПОКУПАТЕЛЬ:</w:t>
            </w:r>
          </w:p>
        </w:tc>
        <w:tc>
          <w:tcPr>
            <w:tcW w:w="4536" w:type="dxa"/>
          </w:tcPr>
          <w:p w:rsidR="008363B8" w:rsidRDefault="00C01A7C">
            <w:pPr>
              <w:pStyle w:val="LBBodyText1"/>
              <w:spacing w:before="240"/>
              <w:jc w:val="left"/>
              <w:rPr>
                <w:sz w:val="22"/>
              </w:rPr>
            </w:pPr>
            <w:r>
              <w:rPr>
                <w:b/>
                <w:sz w:val="22"/>
              </w:rPr>
              <w:t>ПОСТАВЩИК:</w:t>
            </w:r>
          </w:p>
        </w:tc>
      </w:tr>
      <w:tr w:rsidR="008363B8">
        <w:tc>
          <w:tcPr>
            <w:tcW w:w="4820" w:type="dxa"/>
          </w:tcPr>
          <w:p w:rsidR="008363B8" w:rsidRDefault="00C01A7C">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директор</w:t>
            </w:r>
            <w:r>
              <w:rPr>
                <w:sz w:val="22"/>
              </w:rPr>
              <w:fldChar w:fldCharType="end"/>
            </w:r>
            <w:r>
              <w:rPr>
                <w:sz w:val="22"/>
              </w:rPr>
              <w:fldChar w:fldCharType="end"/>
            </w:r>
          </w:p>
          <w:p w:rsidR="008363B8" w:rsidRDefault="00C01A7C">
            <w:pPr>
              <w:pStyle w:val="LBBodyText1"/>
              <w:jc w:val="left"/>
              <w:rPr>
                <w:sz w:val="22"/>
              </w:rPr>
            </w:pPr>
            <w:r>
              <w:rPr>
                <w:sz w:val="22"/>
              </w:rPr>
              <w:t>____________________</w:t>
            </w:r>
          </w:p>
          <w:p w:rsidR="008363B8" w:rsidRDefault="00C01A7C">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Попов Андрей Константинович</w:t>
            </w:r>
            <w:r>
              <w:rPr>
                <w:sz w:val="22"/>
              </w:rPr>
              <w:fldChar w:fldCharType="end"/>
            </w:r>
            <w:r>
              <w:rPr>
                <w:sz w:val="22"/>
              </w:rPr>
              <w:fldChar w:fldCharType="end"/>
            </w:r>
          </w:p>
        </w:tc>
        <w:tc>
          <w:tcPr>
            <w:tcW w:w="4536" w:type="dxa"/>
          </w:tcPr>
          <w:p w:rsidR="008363B8" w:rsidRDefault="008363B8">
            <w:pPr>
              <w:pStyle w:val="LBBodyText1"/>
              <w:rPr>
                <w:sz w:val="22"/>
              </w:rPr>
            </w:pPr>
          </w:p>
          <w:p w:rsidR="008363B8" w:rsidRDefault="00C01A7C">
            <w:pPr>
              <w:pStyle w:val="LBBodyText1"/>
              <w:jc w:val="left"/>
              <w:rPr>
                <w:sz w:val="22"/>
              </w:rPr>
            </w:pPr>
            <w:r>
              <w:rPr>
                <w:sz w:val="22"/>
              </w:rPr>
              <w:t>____________________</w:t>
            </w:r>
          </w:p>
          <w:p w:rsidR="008363B8" w:rsidRDefault="008363B8">
            <w:pPr>
              <w:pStyle w:val="LBBodyText1"/>
              <w:rPr>
                <w:sz w:val="22"/>
              </w:rPr>
            </w:pPr>
          </w:p>
        </w:tc>
      </w:tr>
      <w:tr w:rsidR="008363B8">
        <w:tc>
          <w:tcPr>
            <w:tcW w:w="4820" w:type="dxa"/>
          </w:tcPr>
          <w:p w:rsidR="008363B8" w:rsidRDefault="00C01A7C">
            <w:pPr>
              <w:pStyle w:val="LBBodyText1"/>
              <w:jc w:val="left"/>
              <w:rPr>
                <w:sz w:val="22"/>
              </w:rPr>
            </w:pPr>
            <w:r>
              <w:rPr>
                <w:sz w:val="22"/>
              </w:rPr>
              <w:t>___ ____________ 20__ г.</w:t>
            </w:r>
          </w:p>
        </w:tc>
        <w:tc>
          <w:tcPr>
            <w:tcW w:w="4536" w:type="dxa"/>
          </w:tcPr>
          <w:p w:rsidR="008363B8" w:rsidRDefault="00C01A7C">
            <w:pPr>
              <w:pStyle w:val="LBBodyText1"/>
              <w:jc w:val="left"/>
              <w:rPr>
                <w:sz w:val="22"/>
              </w:rPr>
            </w:pPr>
            <w:r>
              <w:rPr>
                <w:sz w:val="22"/>
              </w:rPr>
              <w:t>___ ____________ 20__ г.</w:t>
            </w:r>
          </w:p>
        </w:tc>
      </w:tr>
      <w:tr w:rsidR="008363B8">
        <w:tc>
          <w:tcPr>
            <w:tcW w:w="4820" w:type="dxa"/>
          </w:tcPr>
          <w:p w:rsidR="008363B8" w:rsidRDefault="008363B8">
            <w:pPr>
              <w:pStyle w:val="LBBodyText1"/>
              <w:jc w:val="left"/>
              <w:rPr>
                <w:sz w:val="22"/>
                <w:vertAlign w:val="superscript"/>
              </w:rPr>
            </w:pPr>
          </w:p>
        </w:tc>
        <w:tc>
          <w:tcPr>
            <w:tcW w:w="4536" w:type="dxa"/>
          </w:tcPr>
          <w:p w:rsidR="008363B8" w:rsidRDefault="00C01A7C">
            <w:pPr>
              <w:pStyle w:val="LBBodyText1"/>
              <w:jc w:val="left"/>
              <w:rPr>
                <w:sz w:val="22"/>
                <w:vertAlign w:val="superscript"/>
              </w:rPr>
            </w:pPr>
            <w:r>
              <w:rPr>
                <w:sz w:val="22"/>
              </w:rPr>
              <w:t>М.П. (при наличии печати)</w:t>
            </w:r>
          </w:p>
        </w:tc>
      </w:tr>
    </w:tbl>
    <w:p w:rsidR="008363B8" w:rsidRDefault="008363B8">
      <w:pPr>
        <w:spacing w:after="0" w:line="240" w:lineRule="auto"/>
        <w:rPr>
          <w:sz w:val="24"/>
        </w:rPr>
        <w:sectPr w:rsidR="008363B8">
          <w:headerReference w:type="default" r:id="rId13"/>
          <w:pgSz w:w="11906" w:h="16838"/>
          <w:pgMar w:top="1134" w:right="851" w:bottom="1134" w:left="1701" w:header="708" w:footer="708" w:gutter="0"/>
          <w:cols w:space="720"/>
          <w:titlePg/>
        </w:sectPr>
      </w:pPr>
    </w:p>
    <w:p w:rsidR="008363B8" w:rsidRDefault="00C01A7C">
      <w:pPr>
        <w:spacing w:after="0" w:line="240" w:lineRule="auto"/>
        <w:ind w:left="9639"/>
        <w:jc w:val="both"/>
        <w:rPr>
          <w:sz w:val="24"/>
        </w:rPr>
      </w:pPr>
      <w:r>
        <w:rPr>
          <w:sz w:val="24"/>
        </w:rPr>
        <w:lastRenderedPageBreak/>
        <w:t>Приложение №1</w:t>
      </w:r>
    </w:p>
    <w:p w:rsidR="008363B8" w:rsidRDefault="00C01A7C">
      <w:pPr>
        <w:spacing w:after="0" w:line="240" w:lineRule="auto"/>
        <w:ind w:left="9639"/>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расходных материалов к печатающей технике для нужд филиала 1 категории УФПС Самарской области</w:t>
      </w:r>
      <w:r>
        <w:rPr>
          <w:sz w:val="24"/>
        </w:rPr>
        <w:fldChar w:fldCharType="end"/>
      </w:r>
    </w:p>
    <w:p w:rsidR="008363B8" w:rsidRDefault="00C01A7C">
      <w:pPr>
        <w:spacing w:after="0" w:line="240" w:lineRule="auto"/>
        <w:ind w:left="963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17"/>
      </w:r>
      <w:r>
        <w:rPr>
          <w:sz w:val="24"/>
        </w:rPr>
        <w:t xml:space="preserve"> </w:t>
      </w:r>
      <w:r>
        <w:rPr>
          <w:sz w:val="24"/>
        </w:rPr>
        <w:fldChar w:fldCharType="end"/>
      </w:r>
    </w:p>
    <w:p w:rsidR="008363B8" w:rsidRDefault="00C01A7C">
      <w:pPr>
        <w:spacing w:after="0" w:line="240" w:lineRule="auto"/>
        <w:ind w:left="963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18"/>
      </w:r>
      <w:r>
        <w:rPr>
          <w:sz w:val="24"/>
        </w:rPr>
        <w:t xml:space="preserve"> </w:t>
      </w:r>
      <w:r>
        <w:rPr>
          <w:sz w:val="24"/>
        </w:rPr>
        <w:fldChar w:fldCharType="end"/>
      </w:r>
    </w:p>
    <w:p w:rsidR="008363B8" w:rsidRDefault="008363B8">
      <w:pPr>
        <w:tabs>
          <w:tab w:val="left" w:pos="5670"/>
        </w:tabs>
        <w:jc w:val="center"/>
        <w:rPr>
          <w:b/>
          <w:sz w:val="24"/>
        </w:rPr>
      </w:pPr>
    </w:p>
    <w:p w:rsidR="008363B8" w:rsidRDefault="00C01A7C">
      <w:pPr>
        <w:tabs>
          <w:tab w:val="left" w:pos="5670"/>
        </w:tabs>
        <w:jc w:val="center"/>
        <w:rPr>
          <w:b/>
          <w:sz w:val="24"/>
        </w:rPr>
      </w:pPr>
      <w:r>
        <w:rPr>
          <w:b/>
          <w:sz w:val="24"/>
        </w:rPr>
        <w:t>Спецификация</w:t>
      </w:r>
    </w:p>
    <w:p w:rsidR="008363B8" w:rsidRDefault="00C01A7C">
      <w:pPr>
        <w:tabs>
          <w:tab w:val="left" w:pos="5670"/>
        </w:tabs>
        <w:jc w:val="center"/>
        <w:rPr>
          <w:sz w:val="24"/>
        </w:rPr>
      </w:pPr>
      <w:r>
        <w:rPr>
          <w:sz w:val="24"/>
        </w:rPr>
        <w:t xml:space="preserve">на поставку </w:t>
      </w:r>
      <w:r>
        <w:rPr>
          <w:sz w:val="24"/>
        </w:rPr>
        <w:fldChar w:fldCharType="begin" w:fldLock="1"/>
      </w:r>
      <w:r>
        <w:rPr>
          <w:sz w:val="24"/>
        </w:rPr>
        <w:instrText>LBVARIABLE \id "169" \grammarCase "nominative"</w:instrText>
      </w:r>
      <w:r>
        <w:rPr>
          <w:sz w:val="24"/>
        </w:rPr>
        <w:fldChar w:fldCharType="separate"/>
      </w:r>
      <w:r>
        <w:rPr>
          <w:sz w:val="24"/>
        </w:rPr>
        <w:t>расходных материалов к печатающей технике для нужд филиала 1 категории УФПС Самарской области</w:t>
      </w:r>
      <w:r>
        <w:rPr>
          <w:sz w:val="24"/>
        </w:rPr>
        <w:fldChar w:fldCharType="end"/>
      </w:r>
      <w:r>
        <w:rPr>
          <w:sz w:val="24"/>
        </w:rPr>
        <w:t xml:space="preserve"> </w:t>
      </w:r>
    </w:p>
    <w:p w:rsidR="008363B8" w:rsidRDefault="008363B8">
      <w:pPr>
        <w:keepNext/>
        <w:tabs>
          <w:tab w:val="left" w:pos="565"/>
          <w:tab w:val="left" w:pos="2964"/>
          <w:tab w:val="left" w:pos="4319"/>
          <w:tab w:val="left" w:pos="5366"/>
          <w:tab w:val="left" w:pos="6588"/>
          <w:tab w:val="left" w:pos="7495"/>
          <w:tab w:val="left" w:pos="8764"/>
        </w:tabs>
        <w:rPr>
          <w:sz w:val="24"/>
        </w:rPr>
      </w:pPr>
    </w:p>
    <w:tbl>
      <w:tblPr>
        <w:tblW w:w="13742" w:type="dxa"/>
        <w:tblLayout w:type="fixed"/>
        <w:tblCellMar>
          <w:left w:w="70" w:type="dxa"/>
          <w:right w:w="70" w:type="dxa"/>
        </w:tblCellMar>
        <w:tblLook w:val="04A0" w:firstRow="1" w:lastRow="0" w:firstColumn="1" w:lastColumn="0" w:noHBand="0" w:noVBand="1"/>
      </w:tblPr>
      <w:tblGrid>
        <w:gridCol w:w="559"/>
        <w:gridCol w:w="1134"/>
        <w:gridCol w:w="993"/>
        <w:gridCol w:w="992"/>
        <w:gridCol w:w="1134"/>
        <w:gridCol w:w="992"/>
        <w:gridCol w:w="1276"/>
        <w:gridCol w:w="1134"/>
        <w:gridCol w:w="1250"/>
        <w:gridCol w:w="26"/>
        <w:gridCol w:w="1275"/>
        <w:gridCol w:w="993"/>
        <w:gridCol w:w="850"/>
        <w:gridCol w:w="538"/>
        <w:gridCol w:w="29"/>
        <w:gridCol w:w="567"/>
      </w:tblGrid>
      <w:tr w:rsidR="008363B8">
        <w:trPr>
          <w:cantSplit/>
          <w:trHeight w:val="1467"/>
        </w:trPr>
        <w:tc>
          <w:tcPr>
            <w:tcW w:w="559" w:type="dxa"/>
            <w:tcBorders>
              <w:top w:val="single" w:sz="6" w:space="0" w:color="auto"/>
              <w:left w:val="single" w:sz="6" w:space="0" w:color="auto"/>
              <w:bottom w:val="single" w:sz="6" w:space="0" w:color="auto"/>
              <w:right w:val="single" w:sz="6" w:space="0" w:color="auto"/>
            </w:tcBorders>
            <w:hideMark/>
          </w:tcPr>
          <w:p w:rsidR="008363B8" w:rsidRDefault="00C01A7C">
            <w:pPr>
              <w:pStyle w:val="ConsPlusCell"/>
              <w:spacing w:line="254" w:lineRule="auto"/>
              <w:jc w:val="center"/>
              <w:rPr>
                <w:rFonts w:ascii="Times New Roman" w:hAnsi="Times New Roman"/>
                <w:b/>
                <w:sz w:val="16"/>
              </w:rPr>
            </w:pPr>
            <w:r>
              <w:rPr>
                <w:rFonts w:ascii="Times New Roman" w:hAnsi="Times New Roman"/>
                <w:b/>
                <w:sz w:val="16"/>
              </w:rPr>
              <w:t>№</w:t>
            </w:r>
          </w:p>
          <w:p w:rsidR="008363B8" w:rsidRDefault="00C01A7C">
            <w:pPr>
              <w:pStyle w:val="ConsPlusCell"/>
              <w:spacing w:line="254" w:lineRule="auto"/>
              <w:jc w:val="center"/>
              <w:rPr>
                <w:rFonts w:ascii="Times New Roman" w:hAnsi="Times New Roman"/>
                <w:b/>
                <w:sz w:val="16"/>
              </w:rPr>
            </w:pPr>
            <w:r>
              <w:rPr>
                <w:rFonts w:ascii="Times New Roman" w:hAnsi="Times New Roman"/>
                <w:b/>
                <w:sz w:val="16"/>
              </w:rPr>
              <w:t>п/п</w:t>
            </w:r>
          </w:p>
        </w:tc>
        <w:tc>
          <w:tcPr>
            <w:tcW w:w="1134" w:type="dxa"/>
            <w:tcBorders>
              <w:top w:val="single" w:sz="6" w:space="0" w:color="auto"/>
              <w:left w:val="single" w:sz="6" w:space="0" w:color="auto"/>
              <w:bottom w:val="single" w:sz="6" w:space="0" w:color="auto"/>
              <w:right w:val="single" w:sz="6" w:space="0" w:color="auto"/>
            </w:tcBorders>
            <w:hideMark/>
          </w:tcPr>
          <w:p w:rsidR="008363B8" w:rsidRDefault="00C01A7C">
            <w:pPr>
              <w:pStyle w:val="ConsPlusCell"/>
              <w:spacing w:line="254" w:lineRule="auto"/>
              <w:jc w:val="center"/>
              <w:rPr>
                <w:rFonts w:ascii="Times New Roman" w:hAnsi="Times New Roman"/>
                <w:b/>
                <w:sz w:val="16"/>
              </w:rPr>
            </w:pPr>
            <w:r>
              <w:rPr>
                <w:rFonts w:ascii="Times New Roman" w:hAnsi="Times New Roman"/>
                <w:b/>
                <w:sz w:val="16"/>
              </w:rPr>
              <w:t xml:space="preserve">Наименование ТРУ / Наименование Товара </w:t>
            </w:r>
          </w:p>
        </w:tc>
        <w:tc>
          <w:tcPr>
            <w:tcW w:w="993" w:type="dxa"/>
            <w:tcBorders>
              <w:top w:val="single" w:sz="6" w:space="0" w:color="auto"/>
              <w:left w:val="single" w:sz="6" w:space="0" w:color="auto"/>
              <w:bottom w:val="single" w:sz="6" w:space="0" w:color="auto"/>
              <w:right w:val="single" w:sz="4" w:space="0" w:color="auto"/>
            </w:tcBorders>
            <w:hideMark/>
          </w:tcPr>
          <w:p w:rsidR="008363B8" w:rsidRDefault="00C01A7C">
            <w:pPr>
              <w:pStyle w:val="ConsPlusCell"/>
              <w:spacing w:line="254" w:lineRule="auto"/>
              <w:jc w:val="center"/>
              <w:rPr>
                <w:rFonts w:ascii="Times New Roman" w:hAnsi="Times New Roman"/>
                <w:b/>
                <w:sz w:val="16"/>
              </w:rPr>
            </w:pPr>
            <w:r>
              <w:rPr>
                <w:rFonts w:ascii="Times New Roman" w:hAnsi="Times New Roman"/>
                <w:b/>
                <w:sz w:val="16"/>
              </w:rPr>
              <w:fldChar w:fldCharType="begin" w:fldLock="1"/>
            </w:r>
            <w:r>
              <w:rPr>
                <w:rFonts w:ascii="Times New Roman" w:hAnsi="Times New Roman"/>
                <w:b/>
                <w:sz w:val="16"/>
              </w:rPr>
              <w:instrText>LBVARIABLE \id "342"</w:instrText>
            </w:r>
            <w:r>
              <w:rPr>
                <w:rFonts w:ascii="Times New Roman" w:hAnsi="Times New Roman"/>
                <w:b/>
                <w:sz w:val="16"/>
              </w:rPr>
              <w:fldChar w:fldCharType="separate"/>
            </w:r>
            <w:r>
              <w:rPr>
                <w:rFonts w:ascii="Times New Roman" w:hAnsi="Times New Roman"/>
                <w:b/>
                <w:sz w:val="16"/>
              </w:rPr>
              <w:t>Характеристики</w:t>
            </w:r>
            <w:r>
              <w:rPr>
                <w:rFonts w:ascii="Times New Roman" w:hAnsi="Times New Roman"/>
                <w:b/>
                <w:sz w:val="16"/>
              </w:rPr>
              <w:fldChar w:fldCharType="end"/>
            </w:r>
            <w:r>
              <w:rPr>
                <w:rStyle w:val="a9"/>
                <w:rFonts w:ascii="Times New Roman" w:hAnsi="Times New Roman"/>
                <w:b/>
                <w:sz w:val="16"/>
              </w:rPr>
              <w:footnoteReference w:id="19"/>
            </w:r>
          </w:p>
        </w:tc>
        <w:tc>
          <w:tcPr>
            <w:tcW w:w="992" w:type="dxa"/>
            <w:tcBorders>
              <w:top w:val="single" w:sz="6" w:space="0" w:color="auto"/>
              <w:left w:val="single" w:sz="4" w:space="0" w:color="auto"/>
              <w:bottom w:val="single" w:sz="6" w:space="0" w:color="auto"/>
              <w:right w:val="single" w:sz="6" w:space="0" w:color="auto"/>
            </w:tcBorders>
            <w:hideMark/>
          </w:tcPr>
          <w:p w:rsidR="008363B8" w:rsidRDefault="00C01A7C">
            <w:pPr>
              <w:jc w:val="center"/>
              <w:rPr>
                <w:b/>
                <w:sz w:val="16"/>
              </w:rPr>
            </w:pPr>
            <w:r>
              <w:rPr>
                <w:b/>
                <w:sz w:val="16"/>
              </w:rPr>
              <w:t>Код ОКПД2</w:t>
            </w:r>
          </w:p>
        </w:tc>
        <w:tc>
          <w:tcPr>
            <w:tcW w:w="1134" w:type="dxa"/>
            <w:tcBorders>
              <w:top w:val="single" w:sz="6" w:space="0" w:color="auto"/>
              <w:left w:val="single" w:sz="6" w:space="0" w:color="auto"/>
              <w:bottom w:val="single" w:sz="6" w:space="0" w:color="auto"/>
              <w:right w:val="single" w:sz="6" w:space="0" w:color="auto"/>
            </w:tcBorders>
            <w:hideMark/>
          </w:tcPr>
          <w:p w:rsidR="008363B8" w:rsidRDefault="00C01A7C">
            <w:pPr>
              <w:jc w:val="center"/>
              <w:rPr>
                <w:b/>
                <w:sz w:val="16"/>
              </w:rPr>
            </w:pPr>
            <w:r>
              <w:rPr>
                <w:b/>
                <w:sz w:val="16"/>
              </w:rPr>
              <w:t>Количество (объем)</w:t>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jc w:val="center"/>
              <w:rPr>
                <w:b/>
                <w:sz w:val="16"/>
              </w:rPr>
            </w:pPr>
            <w:r>
              <w:rPr>
                <w:b/>
                <w:sz w:val="16"/>
              </w:rPr>
              <w:t>Единица измерения</w:t>
            </w:r>
          </w:p>
          <w:p w:rsidR="008363B8" w:rsidRDefault="008363B8">
            <w:pPr>
              <w:jc w:val="center"/>
              <w:rPr>
                <w:b/>
                <w:sz w:val="16"/>
              </w:rPr>
            </w:pP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54" w:lineRule="auto"/>
              <w:jc w:val="center"/>
              <w:rPr>
                <w:rFonts w:ascii="Times New Roman" w:hAnsi="Times New Roman"/>
                <w:b/>
                <w:sz w:val="16"/>
              </w:rPr>
            </w:pPr>
            <w:r>
              <w:rPr>
                <w:rFonts w:ascii="Times New Roman" w:hAnsi="Times New Roman"/>
                <w:b/>
                <w:sz w:val="16"/>
              </w:rPr>
              <w:t>Страна происхождения Товара</w:t>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rPr>
                <w:b/>
                <w:sz w:val="16"/>
              </w:rPr>
            </w:pPr>
            <w:r>
              <w:rPr>
                <w:b/>
                <w:sz w:val="16"/>
              </w:rPr>
              <w:t>Номер реестровой записи товара, наименование реестра</w:t>
            </w:r>
            <w:r>
              <w:rPr>
                <w:rStyle w:val="a9"/>
                <w:b/>
                <w:sz w:val="16"/>
              </w:rPr>
              <w:footnoteReference w:id="20"/>
            </w:r>
          </w:p>
        </w:tc>
        <w:tc>
          <w:tcPr>
            <w:tcW w:w="1276" w:type="dxa"/>
            <w:gridSpan w:val="2"/>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54" w:lineRule="auto"/>
              <w:jc w:val="center"/>
              <w:rPr>
                <w:rFonts w:ascii="Times New Roman" w:hAnsi="Times New Roman"/>
                <w:b/>
                <w:sz w:val="16"/>
              </w:rPr>
            </w:pPr>
            <w:r>
              <w:rPr>
                <w:rFonts w:ascii="Times New Roman" w:hAnsi="Times New Roman"/>
                <w:b/>
                <w:sz w:val="16"/>
              </w:rPr>
              <w:t>Цена за единицу без НДС (руб.)</w:t>
            </w:r>
          </w:p>
        </w:tc>
        <w:tc>
          <w:tcPr>
            <w:tcW w:w="1275" w:type="dxa"/>
            <w:tcBorders>
              <w:top w:val="single" w:sz="6" w:space="0" w:color="auto"/>
              <w:left w:val="single" w:sz="4" w:space="0" w:color="auto"/>
              <w:bottom w:val="single" w:sz="6" w:space="0" w:color="auto"/>
              <w:right w:val="single" w:sz="6" w:space="0" w:color="auto"/>
            </w:tcBorders>
            <w:hideMark/>
          </w:tcPr>
          <w:p w:rsidR="008363B8" w:rsidRDefault="00C01A7C">
            <w:pPr>
              <w:pStyle w:val="ConsPlusCell"/>
              <w:spacing w:line="254" w:lineRule="auto"/>
              <w:jc w:val="center"/>
              <w:rPr>
                <w:rFonts w:ascii="Times New Roman" w:hAnsi="Times New Roman"/>
                <w:b/>
                <w:sz w:val="16"/>
              </w:rPr>
            </w:pPr>
            <w:r>
              <w:rPr>
                <w:rFonts w:ascii="Times New Roman" w:hAnsi="Times New Roman"/>
                <w:b/>
                <w:sz w:val="16"/>
              </w:rPr>
              <w:t>Стоимость всего без НДС (руб.)</w:t>
            </w:r>
          </w:p>
        </w:tc>
        <w:tc>
          <w:tcPr>
            <w:tcW w:w="993" w:type="dxa"/>
            <w:tcBorders>
              <w:top w:val="single" w:sz="6" w:space="0" w:color="auto"/>
              <w:left w:val="single" w:sz="6" w:space="0" w:color="auto"/>
              <w:bottom w:val="single" w:sz="6" w:space="0" w:color="auto"/>
              <w:right w:val="single" w:sz="6" w:space="0" w:color="auto"/>
            </w:tcBorders>
            <w:hideMark/>
          </w:tcPr>
          <w:p w:rsidR="008363B8" w:rsidRDefault="00C01A7C">
            <w:pPr>
              <w:jc w:val="center"/>
              <w:rPr>
                <w:b/>
                <w:sz w:val="16"/>
              </w:rPr>
            </w:pPr>
            <w:r>
              <w:rPr>
                <w:b/>
                <w:sz w:val="16"/>
              </w:rPr>
              <w:t xml:space="preserve">Сумма НДС </w:t>
            </w:r>
            <w:r>
              <w:rPr>
                <w:b/>
                <w:sz w:val="16"/>
              </w:rPr>
              <w:fldChar w:fldCharType="begin" w:fldLock="1"/>
            </w:r>
            <w:r>
              <w:rPr>
                <w:b/>
                <w:sz w:val="16"/>
              </w:rPr>
              <w:instrText>LBVARIABLE \id "2"</w:instrText>
            </w:r>
            <w:r>
              <w:rPr>
                <w:b/>
                <w:sz w:val="16"/>
              </w:rPr>
              <w:fldChar w:fldCharType="separate"/>
            </w:r>
            <w:r>
              <w:rPr>
                <w:b/>
                <w:sz w:val="16"/>
              </w:rPr>
              <w:t>__%</w:t>
            </w:r>
            <w:r>
              <w:rPr>
                <w:b/>
                <w:sz w:val="16"/>
              </w:rPr>
              <w:fldChar w:fldCharType="end"/>
            </w:r>
            <w:r>
              <w:rPr>
                <w:b/>
                <w:sz w:val="16"/>
              </w:rPr>
              <w:t xml:space="preserve"> (руб.)</w:t>
            </w:r>
          </w:p>
        </w:tc>
        <w:tc>
          <w:tcPr>
            <w:tcW w:w="850" w:type="dxa"/>
            <w:tcBorders>
              <w:top w:val="single" w:sz="6" w:space="0" w:color="auto"/>
              <w:left w:val="single" w:sz="6" w:space="0" w:color="auto"/>
              <w:bottom w:val="single" w:sz="6" w:space="0" w:color="auto"/>
              <w:right w:val="single" w:sz="6" w:space="0" w:color="auto"/>
            </w:tcBorders>
            <w:hideMark/>
          </w:tcPr>
          <w:p w:rsidR="008363B8" w:rsidRDefault="00C01A7C">
            <w:pPr>
              <w:pStyle w:val="ConsPlusCell"/>
              <w:spacing w:line="254" w:lineRule="auto"/>
              <w:jc w:val="center"/>
              <w:rPr>
                <w:rFonts w:ascii="Times New Roman" w:hAnsi="Times New Roman"/>
                <w:b/>
                <w:sz w:val="16"/>
              </w:rPr>
            </w:pPr>
            <w:r>
              <w:rPr>
                <w:rFonts w:ascii="Times New Roman" w:hAnsi="Times New Roman"/>
                <w:b/>
                <w:sz w:val="16"/>
              </w:rPr>
              <w:t>Стоимость Товара,</w:t>
            </w:r>
          </w:p>
          <w:p w:rsidR="008363B8" w:rsidRDefault="00C01A7C">
            <w:pPr>
              <w:pStyle w:val="ConsPlusCell"/>
              <w:spacing w:line="254" w:lineRule="auto"/>
              <w:jc w:val="center"/>
              <w:rPr>
                <w:rFonts w:ascii="Times New Roman" w:hAnsi="Times New Roman"/>
                <w:b/>
                <w:sz w:val="16"/>
              </w:rPr>
            </w:pPr>
            <w:r>
              <w:rPr>
                <w:rFonts w:ascii="Times New Roman" w:hAnsi="Times New Roman"/>
                <w:b/>
                <w:sz w:val="16"/>
              </w:rPr>
              <w:t>в т.ч. НДС (руб.)</w:t>
            </w:r>
          </w:p>
        </w:tc>
        <w:tc>
          <w:tcPr>
            <w:tcW w:w="567" w:type="dxa"/>
            <w:gridSpan w:val="2"/>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54" w:lineRule="auto"/>
              <w:ind w:right="-67"/>
              <w:jc w:val="center"/>
              <w:rPr>
                <w:rFonts w:ascii="Times New Roman" w:hAnsi="Times New Roman"/>
                <w:b/>
                <w:sz w:val="16"/>
              </w:rPr>
            </w:pPr>
            <w:r>
              <w:rPr>
                <w:rFonts w:ascii="Times New Roman" w:hAnsi="Times New Roman"/>
                <w:b/>
                <w:sz w:val="16"/>
              </w:rPr>
              <w:t>Цена за единицу ТРУ, (</w:t>
            </w:r>
            <w:r>
              <w:rPr>
                <w:rFonts w:ascii="Times New Roman" w:hAnsi="Times New Roman"/>
                <w:b/>
                <w:sz w:val="16"/>
              </w:rPr>
              <w:fldChar w:fldCharType="begin" w:fldLock="1"/>
            </w:r>
            <w:r>
              <w:rPr>
                <w:rFonts w:ascii="Times New Roman" w:hAnsi="Times New Roman"/>
                <w:b/>
                <w:sz w:val="16"/>
              </w:rPr>
              <w:instrText>LBVARIABLE \id "604"</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 xml:space="preserve">) </w:t>
            </w:r>
          </w:p>
        </w:tc>
        <w:tc>
          <w:tcPr>
            <w:tcW w:w="567"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54" w:lineRule="auto"/>
              <w:jc w:val="center"/>
              <w:rPr>
                <w:rFonts w:ascii="Times New Roman" w:hAnsi="Times New Roman"/>
                <w:b/>
                <w:sz w:val="16"/>
              </w:rPr>
            </w:pPr>
            <w:r>
              <w:rPr>
                <w:rFonts w:ascii="Times New Roman" w:hAnsi="Times New Roman"/>
                <w:b/>
                <w:sz w:val="16"/>
              </w:rPr>
              <w:t>Цена ТРУ итого (</w:t>
            </w:r>
            <w:r>
              <w:rPr>
                <w:rFonts w:ascii="Times New Roman" w:hAnsi="Times New Roman"/>
                <w:b/>
                <w:sz w:val="16"/>
              </w:rPr>
              <w:fldChar w:fldCharType="begin" w:fldLock="1"/>
            </w:r>
            <w:r>
              <w:rPr>
                <w:rFonts w:ascii="Times New Roman" w:hAnsi="Times New Roman"/>
                <w:b/>
                <w:sz w:val="16"/>
              </w:rPr>
              <w:instrText>LBVARIABLE \id "604"</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w:t>
            </w:r>
          </w:p>
        </w:tc>
      </w:tr>
      <w:tr w:rsidR="008363B8">
        <w:trPr>
          <w:cantSplit/>
          <w:trHeight w:val="306"/>
        </w:trPr>
        <w:tc>
          <w:tcPr>
            <w:tcW w:w="559" w:type="dxa"/>
            <w:tcBorders>
              <w:top w:val="single" w:sz="6" w:space="0" w:color="auto"/>
              <w:left w:val="single" w:sz="6" w:space="0" w:color="auto"/>
              <w:bottom w:val="single" w:sz="6" w:space="0" w:color="auto"/>
              <w:right w:val="single" w:sz="6" w:space="0" w:color="auto"/>
            </w:tcBorders>
            <w:hideMark/>
          </w:tcPr>
          <w:p w:rsidR="008363B8" w:rsidRDefault="00C01A7C">
            <w:pPr>
              <w:pStyle w:val="ConsPlusCell"/>
              <w:spacing w:line="276" w:lineRule="auto"/>
              <w:jc w:val="center"/>
              <w:rPr>
                <w:rFonts w:ascii="Times New Roman" w:hAnsi="Times New Roman"/>
                <w:sz w:val="16"/>
              </w:rPr>
            </w:pPr>
            <w:r>
              <w:rPr>
                <w:rFonts w:ascii="Times New Roman" w:hAnsi="Times New Roman"/>
                <w:sz w:val="16"/>
              </w:rPr>
              <w:t>1</w:t>
            </w:r>
          </w:p>
        </w:tc>
        <w:tc>
          <w:tcPr>
            <w:tcW w:w="1134" w:type="dxa"/>
            <w:tcBorders>
              <w:top w:val="single" w:sz="6" w:space="0" w:color="auto"/>
              <w:left w:val="single" w:sz="6" w:space="0" w:color="auto"/>
              <w:bottom w:val="single" w:sz="6" w:space="0" w:color="auto"/>
              <w:right w:val="single" w:sz="6" w:space="0" w:color="auto"/>
            </w:tcBorders>
            <w:hideMark/>
          </w:tcPr>
          <w:p w:rsidR="008363B8" w:rsidRDefault="00C01A7C">
            <w:pPr>
              <w:pStyle w:val="ConsPlusCell"/>
              <w:spacing w:line="276" w:lineRule="auto"/>
              <w:jc w:val="center"/>
              <w:rPr>
                <w:rFonts w:ascii="Times New Roman" w:hAnsi="Times New Roman"/>
                <w:sz w:val="16"/>
              </w:rPr>
            </w:pPr>
            <w:r>
              <w:rPr>
                <w:rFonts w:ascii="Times New Roman" w:hAnsi="Times New Roman"/>
                <w:sz w:val="16"/>
              </w:rPr>
              <w:t>2</w:t>
            </w:r>
          </w:p>
        </w:tc>
        <w:tc>
          <w:tcPr>
            <w:tcW w:w="993" w:type="dxa"/>
            <w:tcBorders>
              <w:top w:val="single" w:sz="6" w:space="0" w:color="auto"/>
              <w:left w:val="single" w:sz="6" w:space="0" w:color="auto"/>
              <w:bottom w:val="single" w:sz="6" w:space="0" w:color="auto"/>
              <w:right w:val="single" w:sz="4" w:space="0" w:color="auto"/>
            </w:tcBorders>
            <w:hideMark/>
          </w:tcPr>
          <w:p w:rsidR="008363B8" w:rsidRDefault="00C01A7C">
            <w:pPr>
              <w:pStyle w:val="ConsPlusCell"/>
              <w:spacing w:line="276" w:lineRule="auto"/>
              <w:jc w:val="center"/>
              <w:rPr>
                <w:rFonts w:ascii="Times New Roman" w:hAnsi="Times New Roman"/>
                <w:sz w:val="16"/>
              </w:rPr>
            </w:pPr>
            <w:r>
              <w:rPr>
                <w:rFonts w:ascii="Times New Roman" w:hAnsi="Times New Roman"/>
                <w:sz w:val="16"/>
              </w:rPr>
              <w:t>3</w:t>
            </w:r>
          </w:p>
        </w:tc>
        <w:tc>
          <w:tcPr>
            <w:tcW w:w="992" w:type="dxa"/>
            <w:tcBorders>
              <w:top w:val="single" w:sz="6" w:space="0" w:color="auto"/>
              <w:left w:val="single" w:sz="4" w:space="0" w:color="auto"/>
              <w:bottom w:val="single" w:sz="6" w:space="0" w:color="auto"/>
              <w:right w:val="single" w:sz="6" w:space="0" w:color="auto"/>
            </w:tcBorders>
            <w:hideMark/>
          </w:tcPr>
          <w:p w:rsidR="008363B8" w:rsidRDefault="00C01A7C">
            <w:pPr>
              <w:pStyle w:val="ConsPlusCell"/>
              <w:spacing w:line="276" w:lineRule="auto"/>
              <w:jc w:val="center"/>
              <w:rPr>
                <w:rFonts w:ascii="Times New Roman" w:hAnsi="Times New Roman"/>
                <w:sz w:val="16"/>
              </w:rPr>
            </w:pPr>
            <w:r>
              <w:rPr>
                <w:rFonts w:ascii="Times New Roman" w:hAnsi="Times New Roman"/>
                <w:sz w:val="16"/>
              </w:rPr>
              <w:t>4</w:t>
            </w:r>
          </w:p>
        </w:tc>
        <w:tc>
          <w:tcPr>
            <w:tcW w:w="1134" w:type="dxa"/>
            <w:tcBorders>
              <w:top w:val="single" w:sz="6" w:space="0" w:color="auto"/>
              <w:left w:val="single" w:sz="6" w:space="0" w:color="auto"/>
              <w:bottom w:val="single" w:sz="6" w:space="0" w:color="auto"/>
              <w:right w:val="single" w:sz="6" w:space="0" w:color="auto"/>
            </w:tcBorders>
            <w:hideMark/>
          </w:tcPr>
          <w:p w:rsidR="008363B8" w:rsidRDefault="00C01A7C">
            <w:pPr>
              <w:pStyle w:val="ConsPlusCell"/>
              <w:spacing w:line="276" w:lineRule="auto"/>
              <w:jc w:val="center"/>
              <w:rPr>
                <w:rFonts w:ascii="Times New Roman" w:hAnsi="Times New Roman"/>
                <w:sz w:val="16"/>
              </w:rPr>
            </w:pPr>
            <w:r>
              <w:rPr>
                <w:rFonts w:ascii="Times New Roman" w:hAnsi="Times New Roman"/>
                <w:sz w:val="16"/>
              </w:rPr>
              <w:t>5</w:t>
            </w:r>
          </w:p>
        </w:tc>
        <w:tc>
          <w:tcPr>
            <w:tcW w:w="992" w:type="dxa"/>
            <w:tcBorders>
              <w:top w:val="single" w:sz="6" w:space="0" w:color="auto"/>
              <w:left w:val="single" w:sz="6" w:space="0" w:color="auto"/>
              <w:bottom w:val="single" w:sz="6" w:space="0" w:color="auto"/>
              <w:right w:val="single" w:sz="4" w:space="0" w:color="auto"/>
            </w:tcBorders>
            <w:hideMark/>
          </w:tcPr>
          <w:p w:rsidR="008363B8" w:rsidRDefault="00C01A7C">
            <w:pPr>
              <w:pStyle w:val="ConsPlusCell"/>
              <w:spacing w:line="276" w:lineRule="auto"/>
              <w:jc w:val="center"/>
              <w:rPr>
                <w:rFonts w:ascii="Times New Roman" w:hAnsi="Times New Roman"/>
                <w:sz w:val="16"/>
              </w:rPr>
            </w:pPr>
            <w:r>
              <w:rPr>
                <w:rFonts w:ascii="Times New Roman" w:hAnsi="Times New Roman"/>
                <w:sz w:val="16"/>
              </w:rPr>
              <w:t>6</w:t>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center"/>
              <w:rPr>
                <w:rFonts w:ascii="Times New Roman" w:hAnsi="Times New Roman"/>
                <w:sz w:val="16"/>
              </w:rPr>
            </w:pPr>
            <w:r>
              <w:rPr>
                <w:rFonts w:ascii="Times New Roman" w:hAnsi="Times New Roman"/>
                <w:sz w:val="16"/>
              </w:rPr>
              <w:t>7</w:t>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rPr>
                <w:sz w:val="16"/>
              </w:rPr>
            </w:pPr>
            <w:r>
              <w:rPr>
                <w:sz w:val="16"/>
              </w:rPr>
              <w:t>8</w:t>
            </w:r>
          </w:p>
        </w:tc>
        <w:tc>
          <w:tcPr>
            <w:tcW w:w="1276" w:type="dxa"/>
            <w:gridSpan w:val="2"/>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center"/>
              <w:rPr>
                <w:rFonts w:ascii="Times New Roman" w:hAnsi="Times New Roman"/>
                <w:sz w:val="16"/>
              </w:rPr>
            </w:pPr>
            <w:r>
              <w:rPr>
                <w:rFonts w:ascii="Times New Roman" w:hAnsi="Times New Roman"/>
                <w:sz w:val="16"/>
              </w:rPr>
              <w:t>9</w:t>
            </w:r>
          </w:p>
        </w:tc>
        <w:tc>
          <w:tcPr>
            <w:tcW w:w="1275" w:type="dxa"/>
            <w:tcBorders>
              <w:top w:val="single" w:sz="6" w:space="0" w:color="auto"/>
              <w:left w:val="single" w:sz="4" w:space="0" w:color="auto"/>
              <w:bottom w:val="single" w:sz="6" w:space="0" w:color="auto"/>
              <w:right w:val="single" w:sz="6" w:space="0" w:color="auto"/>
            </w:tcBorders>
            <w:hideMark/>
          </w:tcPr>
          <w:p w:rsidR="008363B8" w:rsidRDefault="00C01A7C">
            <w:pPr>
              <w:pStyle w:val="ConsPlusCell"/>
              <w:spacing w:line="276" w:lineRule="auto"/>
              <w:jc w:val="center"/>
              <w:rPr>
                <w:rFonts w:ascii="Times New Roman" w:hAnsi="Times New Roman"/>
                <w:sz w:val="16"/>
              </w:rPr>
            </w:pPr>
            <w:r>
              <w:rPr>
                <w:rFonts w:ascii="Times New Roman" w:hAnsi="Times New Roman"/>
                <w:sz w:val="16"/>
              </w:rPr>
              <w:t>10</w:t>
            </w:r>
          </w:p>
        </w:tc>
        <w:tc>
          <w:tcPr>
            <w:tcW w:w="993" w:type="dxa"/>
            <w:tcBorders>
              <w:top w:val="single" w:sz="6" w:space="0" w:color="auto"/>
              <w:left w:val="single" w:sz="6" w:space="0" w:color="auto"/>
              <w:bottom w:val="single" w:sz="6" w:space="0" w:color="auto"/>
              <w:right w:val="single" w:sz="6" w:space="0" w:color="auto"/>
            </w:tcBorders>
            <w:hideMark/>
          </w:tcPr>
          <w:p w:rsidR="008363B8" w:rsidRDefault="00C01A7C">
            <w:pPr>
              <w:pStyle w:val="ConsPlusCell"/>
              <w:spacing w:line="276" w:lineRule="auto"/>
              <w:jc w:val="center"/>
              <w:rPr>
                <w:rFonts w:ascii="Times New Roman" w:hAnsi="Times New Roman"/>
                <w:sz w:val="16"/>
              </w:rPr>
            </w:pPr>
            <w:r>
              <w:rPr>
                <w:rFonts w:ascii="Times New Roman" w:hAnsi="Times New Roman"/>
                <w:sz w:val="16"/>
              </w:rPr>
              <w:t>11</w:t>
            </w:r>
          </w:p>
        </w:tc>
        <w:tc>
          <w:tcPr>
            <w:tcW w:w="850" w:type="dxa"/>
            <w:tcBorders>
              <w:top w:val="single" w:sz="6" w:space="0" w:color="auto"/>
              <w:left w:val="single" w:sz="6" w:space="0" w:color="auto"/>
              <w:bottom w:val="single" w:sz="6" w:space="0" w:color="auto"/>
              <w:right w:val="single" w:sz="6" w:space="0" w:color="auto"/>
            </w:tcBorders>
            <w:hideMark/>
          </w:tcPr>
          <w:p w:rsidR="008363B8" w:rsidRDefault="00C01A7C">
            <w:pPr>
              <w:pStyle w:val="ConsPlusCell"/>
              <w:spacing w:line="276" w:lineRule="auto"/>
              <w:jc w:val="center"/>
              <w:rPr>
                <w:rFonts w:ascii="Times New Roman" w:hAnsi="Times New Roman"/>
                <w:sz w:val="16"/>
              </w:rPr>
            </w:pPr>
            <w:r>
              <w:rPr>
                <w:rFonts w:ascii="Times New Roman" w:hAnsi="Times New Roman"/>
                <w:sz w:val="16"/>
              </w:rPr>
              <w:t>12</w:t>
            </w:r>
          </w:p>
        </w:tc>
        <w:tc>
          <w:tcPr>
            <w:tcW w:w="567" w:type="dxa"/>
            <w:gridSpan w:val="2"/>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ind w:right="165"/>
              <w:jc w:val="center"/>
              <w:rPr>
                <w:rFonts w:ascii="Times New Roman" w:hAnsi="Times New Roman"/>
                <w:sz w:val="16"/>
              </w:rPr>
            </w:pPr>
            <w:r>
              <w:rPr>
                <w:rFonts w:ascii="Times New Roman" w:hAnsi="Times New Roman"/>
                <w:sz w:val="16"/>
              </w:rPr>
              <w:t>13</w:t>
            </w:r>
          </w:p>
        </w:tc>
        <w:tc>
          <w:tcPr>
            <w:tcW w:w="567"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ind w:right="165"/>
              <w:jc w:val="center"/>
              <w:rPr>
                <w:rFonts w:ascii="Times New Roman" w:hAnsi="Times New Roman"/>
                <w:sz w:val="16"/>
              </w:rPr>
            </w:pPr>
            <w:r>
              <w:rPr>
                <w:rFonts w:ascii="Times New Roman" w:hAnsi="Times New Roman"/>
                <w:sz w:val="16"/>
              </w:rPr>
              <w:t>14</w:t>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lastRenderedPageBreak/>
              <w:fldChar w:fldCharType="begin" w:fldLock="1"/>
            </w:r>
            <w:r>
              <w:rPr>
                <w:rFonts w:ascii="Times New Roman" w:hAnsi="Times New Roman"/>
                <w:sz w:val="16"/>
              </w:rPr>
              <w:instrText>LBVARIABLE \id "314"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Блок проявки DV3100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 xml:space="preserve">С чипом, Модели печатающей техники, для которой предназначен Товар: Kyocera FS-4200DN/ECOSYS P3055dn, </w:t>
            </w:r>
            <w:r>
              <w:rPr>
                <w:rFonts w:ascii="Times New Roman" w:hAnsi="Times New Roman"/>
                <w:sz w:val="16"/>
              </w:rPr>
              <w:t>Цвет и технология печати: Чёрный, лазерная, Ресурс Товара: 500000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8</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lastRenderedPageBreak/>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Драм-картридж DK-1150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Kyocera P2335dw, P2335dn, P2335d, P2235dw, P2235dn, P2040dw, P2040dn, M2835dw, M2735d, M2735dn, M2640idw, M2635dw,M2635dn,M2540dw,M2540dn,M2235dn,M2135dn,M2040dn, Цвет и те</w:t>
            </w:r>
            <w:r>
              <w:rPr>
                <w:rFonts w:ascii="Times New Roman" w:hAnsi="Times New Roman"/>
                <w:sz w:val="16"/>
              </w:rPr>
              <w:t>хнология печати: Черный, лазерная, Ресурс Товара: 100000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19</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lastRenderedPageBreak/>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3</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 xml:space="preserve">Драм-картридж DK-3190 </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w:instrText>
            </w:r>
            <w:r>
              <w:rPr>
                <w:rFonts w:ascii="Times New Roman" w:hAnsi="Times New Roman"/>
                <w:sz w:val="16"/>
              </w:rPr>
              <w:instrText>ARIABLE \id "317"</w:instrText>
            </w:r>
            <w:r>
              <w:rPr>
                <w:rFonts w:ascii="Times New Roman" w:hAnsi="Times New Roman"/>
                <w:sz w:val="16"/>
              </w:rPr>
              <w:fldChar w:fldCharType="separate"/>
            </w:r>
            <w:r>
              <w:rPr>
                <w:rFonts w:ascii="Times New Roman" w:hAnsi="Times New Roman"/>
                <w:sz w:val="16"/>
              </w:rPr>
              <w:t>Без чипа, Модели печатающей техники, для которой предназначен Товар: Kyocera ECOSYS P3045dn, Цвет и технология печати: Чёрный,  лазерная , Ресурс Товара: 500000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16</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w:instrText>
            </w:r>
            <w:r>
              <w:rPr>
                <w:rFonts w:ascii="Times New Roman" w:hAnsi="Times New Roman"/>
                <w:sz w:val="16"/>
              </w:rPr>
              <w:instrText>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4</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Драм-картридж DL-5120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Pantum BP5100,  BM5100, Цвет и технология печати: Черный, лазерная, Ресурс Товара: 30000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69</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5</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106R03623</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Xerox WorkCentre 3335, WorkCentre 334</w:t>
            </w:r>
            <w:r>
              <w:rPr>
                <w:rFonts w:ascii="Times New Roman" w:hAnsi="Times New Roman"/>
                <w:sz w:val="16"/>
              </w:rPr>
              <w:t>5, Phaser 3330, Цвет и технология печати: Черный, Лазерная, Ресурс Товара: 15000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347</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6</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w:t>
            </w:r>
            <w:r>
              <w:rPr>
                <w:rFonts w:ascii="Times New Roman" w:hAnsi="Times New Roman"/>
                <w:sz w:val="16"/>
              </w:rPr>
              <w:t>ж CF226Х</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HP LaserJet M402d/M402n/M426dw/M426fdn/M426fdw, Цвет и технология печати: Черный, Лазерная, Ресурс Товара: 9000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972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7</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CF283А</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Las</w:t>
            </w:r>
            <w:r>
              <w:rPr>
                <w:rFonts w:ascii="Times New Roman" w:hAnsi="Times New Roman"/>
                <w:sz w:val="16"/>
              </w:rPr>
              <w:t>erJet Pro M225rdn , LaserJet Pro M125rnw , LaserJet Pro M127fn , LaserJet Pro M127fw , LaserJet Pro M125ra , LaserJet Pro M125r , LaserJet Pro M201dw , LaserJet Pro M225dw , LaserJet Pro M225dn , LaserJet Pro M201n , LaserJet Pro M125a, Цвет и технология п</w:t>
            </w:r>
            <w:r>
              <w:rPr>
                <w:rFonts w:ascii="Times New Roman" w:hAnsi="Times New Roman"/>
                <w:sz w:val="16"/>
              </w:rPr>
              <w:t>ечати: Чёрный,  лазерная , Ресурс Товара: 1500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86</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8</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CF400X</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HP Color LaserJet Pro M252n, M252dw, M277n, M277dw , Цвет и технология печати: Черный, Лазерная, Ресурс Товара: 2800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3</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w:instrText>
            </w:r>
            <w:r>
              <w:rPr>
                <w:rFonts w:ascii="Times New Roman" w:hAnsi="Times New Roman"/>
                <w:sz w:val="16"/>
              </w:rPr>
              <w:instrText>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9</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CF401X</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HP Color LaserJet Pro M252n, M252dw, M277n, M277dw, Цвет и техн</w:t>
            </w:r>
            <w:r>
              <w:rPr>
                <w:rFonts w:ascii="Times New Roman" w:hAnsi="Times New Roman"/>
                <w:sz w:val="16"/>
              </w:rPr>
              <w:t>ология печати: Голубой, Лазерная, Ресурс Товара: 2300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4</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CF402X</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HP Color LaserJet Pro M252n, M252dw, M2</w:t>
            </w:r>
            <w:r>
              <w:rPr>
                <w:rFonts w:ascii="Times New Roman" w:hAnsi="Times New Roman"/>
                <w:sz w:val="16"/>
              </w:rPr>
              <w:t>77n, M277dw, Цвет и технология печати: Желтый, Лазерная, Ресурс Товара: 2300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4</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w:instrText>
            </w:r>
            <w:r>
              <w:rPr>
                <w:rFonts w:ascii="Times New Roman" w:hAnsi="Times New Roman"/>
                <w:sz w:val="16"/>
              </w:rPr>
              <w:instrText>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11</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CF403X</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HP Color LaserJet Pro M252n, M252dw, M2</w:t>
            </w:r>
            <w:r>
              <w:rPr>
                <w:rFonts w:ascii="Times New Roman" w:hAnsi="Times New Roman"/>
                <w:sz w:val="16"/>
              </w:rPr>
              <w:t>77n, M277dw, Цвет и технология печати: Пурпурный, Лазерная, Ресурс Товара: 2300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4</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12</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MLT-D111L</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Samsung Xpress M2070FW, Цвет и технология печати: Черный, Лазерная, Ресурс Товара: 1800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w:instrText>
            </w:r>
            <w:r>
              <w:rPr>
                <w:rFonts w:ascii="Times New Roman" w:hAnsi="Times New Roman"/>
                <w:sz w:val="16"/>
              </w:rPr>
              <w:instrText>19"</w:instrText>
            </w:r>
            <w:r>
              <w:rPr>
                <w:rFonts w:ascii="Times New Roman" w:hAnsi="Times New Roman"/>
                <w:sz w:val="16"/>
              </w:rPr>
              <w:fldChar w:fldCharType="separate"/>
            </w:r>
            <w:r>
              <w:rPr>
                <w:rFonts w:ascii="Times New Roman" w:hAnsi="Times New Roman"/>
                <w:sz w:val="16"/>
              </w:rPr>
              <w:t>19 876</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13</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TK-895BK</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Kyocera FS-C8020MFP, FS-C8025MFP, FS-C852</w:t>
            </w:r>
            <w:r>
              <w:rPr>
                <w:rFonts w:ascii="Times New Roman" w:hAnsi="Times New Roman"/>
                <w:sz w:val="16"/>
              </w:rPr>
              <w:t>0MFP, FS-C8525MFP, Цвет и технология печати: Черный, Лазерная, Ресурс Товара: 12000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4</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14</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w:t>
            </w:r>
            <w:r>
              <w:rPr>
                <w:rFonts w:ascii="Times New Roman" w:hAnsi="Times New Roman"/>
                <w:sz w:val="16"/>
              </w:rPr>
              <w:t>дж TK-895C</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Kyocera FS-C8020MFP, FS-C8025MFP, FS-C8520MFP, FS-C8525MFP, Цвет и технология печати: Голубой, Лазерная, Ресурс Товара: 6000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w:t>
            </w:r>
            <w:r>
              <w:rPr>
                <w:rFonts w:ascii="Times New Roman" w:hAnsi="Times New Roman"/>
                <w:sz w:val="16"/>
              </w:rPr>
              <w:t>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4</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15</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TK-895Y</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Kyocera FS-C8020MFP, FS-C8025MFP, FS-C8520MFP, FS-C8525MFP, Цвет и технология печати: Желтый, Лазерная, Ресурс Товара: 6000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4</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16</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TK-895М</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Kyocera FS-C8020MFP, FS-C8025MFP, FS-C8520MFP, FS-C8525MFP, Цвет и технология печати: Пурпурный, Лазерная, Ресурс Товара: 6000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4</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17</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TL-5120X</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Pantum BP5100,  BM5100 , Цвет и техно</w:t>
            </w:r>
            <w:r>
              <w:rPr>
                <w:rFonts w:ascii="Times New Roman" w:hAnsi="Times New Roman"/>
                <w:sz w:val="16"/>
              </w:rPr>
              <w:t>логия печати: Черный, лазерная , Ресурс Товара: 15000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129</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18</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Узел фотобарабана DK-3190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Kyocera  ECOSYS P3055dn, Цвет и технология печати: Чёрный, лазерная, Ресурс Товара: 500000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19</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Фотобарабан CF232A</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HP LJ M118 / M203 / M227 / M148 / M1</w:t>
            </w:r>
            <w:r>
              <w:rPr>
                <w:rFonts w:ascii="Times New Roman" w:hAnsi="Times New Roman"/>
                <w:sz w:val="16"/>
              </w:rPr>
              <w:t>49 / M206 / M230/ HP LaserJet Pro M227fdw, Цвет и технология печати: Чёрный,  лазерная , Ресурс Товара: 23000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230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w:instrText>
            </w:r>
            <w:r>
              <w:rPr>
                <w:rFonts w:ascii="Times New Roman" w:hAnsi="Times New Roman"/>
                <w:sz w:val="16"/>
              </w:rPr>
              <w:instrText>BLE \id "316"</w:instrText>
            </w:r>
            <w:r>
              <w:rPr>
                <w:rFonts w:ascii="Times New Roman" w:hAnsi="Times New Roman"/>
                <w:sz w:val="16"/>
              </w:rPr>
              <w:fldChar w:fldCharType="separate"/>
            </w:r>
            <w:r>
              <w:rPr>
                <w:rFonts w:ascii="Times New Roman" w:hAnsi="Times New Roman"/>
                <w:sz w:val="16"/>
              </w:rPr>
              <w:t>Драм-картридж 013R00679</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Xerox WC B1025,  Xerox WC B1022, Цвет и технология печати: Черный, лазерная , Ресурс Товара: 80000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21</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Драм-картридж DK-3170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w:t>
            </w:r>
            <w:r>
              <w:rPr>
                <w:rFonts w:ascii="Times New Roman" w:hAnsi="Times New Roman"/>
                <w:sz w:val="16"/>
              </w:rPr>
              <w:t>ар: Kyocera ECOSYS P3045, Kyocera ECOSYS M3145dn, Цвет и технология печати: Чёрный,  лазерная , Ресурс Товара: 300000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22</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w:instrText>
            </w:r>
            <w:r>
              <w:rPr>
                <w:rFonts w:ascii="Times New Roman" w:hAnsi="Times New Roman"/>
                <w:sz w:val="16"/>
              </w:rPr>
              <w:instrText>BVARIABLE \id "316"</w:instrText>
            </w:r>
            <w:r>
              <w:rPr>
                <w:rFonts w:ascii="Times New Roman" w:hAnsi="Times New Roman"/>
                <w:sz w:val="16"/>
              </w:rPr>
              <w:fldChar w:fldCharType="separate"/>
            </w:r>
            <w:r>
              <w:rPr>
                <w:rFonts w:ascii="Times New Roman" w:hAnsi="Times New Roman"/>
                <w:sz w:val="16"/>
              </w:rPr>
              <w:t>Картридж  CF281A</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 HP LaserJet Enterprise MFP M630, Цвет и технология печати: Черный, Лазерная, Ресурс Товара: 10500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w:t>
            </w:r>
            <w:r>
              <w:rPr>
                <w:rFonts w:ascii="Times New Roman" w:hAnsi="Times New Roman"/>
                <w:sz w:val="16"/>
              </w:rPr>
              <w:t>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23</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106R02306</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С чипом, Модели печатающей техники, для которой предназначен Товар:</w:t>
            </w:r>
            <w:r>
              <w:rPr>
                <w:rFonts w:ascii="Times New Roman" w:hAnsi="Times New Roman"/>
                <w:sz w:val="16"/>
              </w:rPr>
              <w:t xml:space="preserve"> Хerox Рhaser 3320, Цвет и технология печати: Черный, лазерная, Ресурс Товара: 11000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w:instrText>
            </w:r>
            <w:r>
              <w:rPr>
                <w:rFonts w:ascii="Times New Roman" w:hAnsi="Times New Roman"/>
                <w:sz w:val="16"/>
              </w:rPr>
              <w:instrText>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24</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108R00909</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25</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CB435A/CB436A/CE278A/CE285A</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w:instrText>
            </w:r>
            <w:r>
              <w:rPr>
                <w:rFonts w:ascii="Times New Roman" w:hAnsi="Times New Roman"/>
                <w:sz w:val="16"/>
              </w:rPr>
              <w:instrText>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345</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26</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CB435А</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w:instrText>
            </w:r>
            <w:r>
              <w:rPr>
                <w:rFonts w:ascii="Times New Roman" w:hAnsi="Times New Roman"/>
                <w:sz w:val="16"/>
              </w:rPr>
              <w:instrText>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27</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CB436А</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15</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28</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CE278А</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802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29</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CE285A</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117</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30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CE285X</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65</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31</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CF230X</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750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32</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CF237A</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15</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w:instrText>
            </w:r>
            <w:r>
              <w:rPr>
                <w:rFonts w:ascii="Times New Roman" w:hAnsi="Times New Roman"/>
                <w:sz w:val="16"/>
              </w:rPr>
              <w:instrText>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33</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CF259X</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177</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34</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w:t>
            </w:r>
            <w:r>
              <w:rPr>
                <w:rFonts w:ascii="Times New Roman" w:hAnsi="Times New Roman"/>
                <w:sz w:val="16"/>
              </w:rPr>
              <w:t>дж CZ192A</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34</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35</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MLT-D115L</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4 756</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36</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MLT-D203Е</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w:t>
            </w:r>
            <w:r>
              <w:rPr>
                <w:rFonts w:ascii="Times New Roman" w:hAnsi="Times New Roman"/>
                <w:sz w:val="16"/>
              </w:rPr>
              <w:t>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23</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37</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Q2612A</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45</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38</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Q2612X</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126</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39</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Q5949A</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w:instrText>
            </w:r>
            <w:r>
              <w:rPr>
                <w:rFonts w:ascii="Times New Roman" w:hAnsi="Times New Roman"/>
                <w:sz w:val="16"/>
              </w:rPr>
              <w:instrText>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40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TK-1170</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53</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41</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TK-3130</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5</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42</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TK-3160</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6</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43</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TK-3190</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50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w:instrText>
            </w:r>
            <w:r>
              <w:rPr>
                <w:rFonts w:ascii="Times New Roman" w:hAnsi="Times New Roman"/>
                <w:sz w:val="16"/>
              </w:rPr>
              <w:instrText>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44</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TL-420X</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24</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45</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w:t>
            </w:r>
            <w:r>
              <w:rPr>
                <w:rFonts w:ascii="Times New Roman" w:hAnsi="Times New Roman"/>
                <w:sz w:val="16"/>
              </w:rPr>
              <w:t>идж W9004MC</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16</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46</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ТК-1160</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w:instrText>
            </w:r>
            <w:r>
              <w:rPr>
                <w:rFonts w:ascii="Times New Roman" w:hAnsi="Times New Roman"/>
                <w:sz w:val="16"/>
              </w:rPr>
              <w:instrText>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5</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47</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Фотобарабан 101R00555</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287</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48</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 xml:space="preserve">Драм-картридж DL-420 </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49</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CF410А</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w:instrText>
            </w:r>
            <w:r>
              <w:rPr>
                <w:rFonts w:ascii="Times New Roman" w:hAnsi="Times New Roman"/>
                <w:sz w:val="16"/>
              </w:rPr>
              <w:instrText>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w:instrText>
            </w:r>
            <w:r>
              <w:rPr>
                <w:rFonts w:ascii="Times New Roman" w:hAnsi="Times New Roman"/>
                <w:sz w:val="16"/>
              </w:rPr>
              <w:instrText>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50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CF411А</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51</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w:t>
            </w:r>
            <w:r>
              <w:rPr>
                <w:rFonts w:ascii="Times New Roman" w:hAnsi="Times New Roman"/>
                <w:sz w:val="16"/>
              </w:rPr>
              <w:t>дж CF412А</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52</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CF413А</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53</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PC-211EV</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54</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B245H00</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55</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CF218X</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500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56</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Тонер-картридж 106R02778</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16</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57</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Фотобарабан 50F0Z00</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w:instrText>
            </w:r>
            <w:r>
              <w:rPr>
                <w:rFonts w:ascii="Times New Roman" w:hAnsi="Times New Roman"/>
                <w:sz w:val="16"/>
              </w:rPr>
              <w:instrText>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58</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Фотобарабан CF219A</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100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59</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006R01731</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4</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60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w:instrText>
            </w:r>
            <w:r>
              <w:rPr>
                <w:rFonts w:ascii="Times New Roman" w:hAnsi="Times New Roman"/>
                <w:sz w:val="16"/>
              </w:rPr>
              <w:instrText>ARIABLE \id "316"</w:instrText>
            </w:r>
            <w:r>
              <w:rPr>
                <w:rFonts w:ascii="Times New Roman" w:hAnsi="Times New Roman"/>
                <w:sz w:val="16"/>
              </w:rPr>
              <w:fldChar w:fldCharType="separate"/>
            </w:r>
            <w:r>
              <w:rPr>
                <w:rFonts w:ascii="Times New Roman" w:hAnsi="Times New Roman"/>
                <w:sz w:val="16"/>
              </w:rPr>
              <w:t>Картридж 106R01371</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3</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w:instrText>
            </w:r>
            <w:r>
              <w:rPr>
                <w:rFonts w:ascii="Times New Roman" w:hAnsi="Times New Roman"/>
                <w:sz w:val="16"/>
              </w:rPr>
              <w:instrText xml:space="preserv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61</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СЕ390X</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4</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62</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CC530A</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63</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CC531A</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64</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CC532A</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w:instrText>
            </w:r>
            <w:r>
              <w:rPr>
                <w:rFonts w:ascii="Times New Roman" w:hAnsi="Times New Roman"/>
                <w:sz w:val="16"/>
              </w:rPr>
              <w:instrText>ABLE \id "315"</w:instrText>
            </w:r>
            <w:r>
              <w:rPr>
                <w:rFonts w:ascii="Times New Roman" w:hAnsi="Times New Roman"/>
                <w:sz w:val="16"/>
              </w:rPr>
              <w:fldChar w:fldCharType="separate"/>
            </w:r>
            <w:r>
              <w:rPr>
                <w:rFonts w:ascii="Times New Roman" w:hAnsi="Times New Roman"/>
                <w:sz w:val="16"/>
              </w:rPr>
              <w:t>65</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CC533A</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66</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w:t>
            </w:r>
            <w:r>
              <w:rPr>
                <w:rFonts w:ascii="Times New Roman" w:hAnsi="Times New Roman"/>
                <w:sz w:val="16"/>
              </w:rPr>
              <w:t>дж TK-5150K</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w:instrText>
            </w:r>
            <w:r>
              <w:rPr>
                <w:rFonts w:ascii="Times New Roman" w:hAnsi="Times New Roman"/>
                <w:sz w:val="16"/>
              </w:rPr>
              <w:instrText xml:space="preserv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67</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TK-5150M</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68</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TK-5150Y</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69</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TK-5150С</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w:instrText>
            </w:r>
            <w:r>
              <w:rPr>
                <w:rFonts w:ascii="Times New Roman" w:hAnsi="Times New Roman"/>
                <w:sz w:val="16"/>
              </w:rPr>
              <w:instrText>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70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TK-5230K</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71</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TK-5230M</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72</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TK-5230Y</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73</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TK-5230С</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3</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74</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CF280X</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75</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W2030X</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w:instrText>
            </w:r>
            <w:r>
              <w:rPr>
                <w:rFonts w:ascii="Times New Roman" w:hAnsi="Times New Roman"/>
                <w:sz w:val="16"/>
              </w:rPr>
              <w:instrText>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w:instrText>
            </w:r>
            <w:r>
              <w:rPr>
                <w:rFonts w:ascii="Times New Roman" w:hAnsi="Times New Roman"/>
                <w:sz w:val="16"/>
              </w:rPr>
              <w:instrText>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76</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W2031X</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77</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w:t>
            </w:r>
            <w:r>
              <w:rPr>
                <w:rFonts w:ascii="Times New Roman" w:hAnsi="Times New Roman"/>
                <w:sz w:val="16"/>
              </w:rPr>
              <w:t>дж W2032X</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78</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W2033X</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79</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Блок проявки DV-1150</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3</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80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106R03765</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w:instrText>
            </w:r>
            <w:r>
              <w:rPr>
                <w:rFonts w:ascii="Times New Roman" w:hAnsi="Times New Roman"/>
                <w:sz w:val="16"/>
              </w:rPr>
              <w:instrText xml:space="preserv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81</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106R03766</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w:instrText>
            </w:r>
            <w:r>
              <w:rPr>
                <w:rFonts w:ascii="Times New Roman" w:hAnsi="Times New Roman"/>
                <w:sz w:val="16"/>
              </w:rPr>
              <w:instrText xml:space="preserv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82</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106R03767</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83</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106R03768</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w:instrText>
            </w:r>
            <w:r>
              <w:rPr>
                <w:rFonts w:ascii="Times New Roman" w:hAnsi="Times New Roman"/>
                <w:sz w:val="16"/>
              </w:rPr>
              <w:instrText xml:space="preserv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84</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СЕ741А</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85</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СЕ743А</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86</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w:instrText>
            </w:r>
            <w:r>
              <w:rPr>
                <w:rFonts w:ascii="Times New Roman" w:hAnsi="Times New Roman"/>
                <w:sz w:val="16"/>
              </w:rPr>
              <w:instrText>ARIABLE \id "316"</w:instrText>
            </w:r>
            <w:r>
              <w:rPr>
                <w:rFonts w:ascii="Times New Roman" w:hAnsi="Times New Roman"/>
                <w:sz w:val="16"/>
              </w:rPr>
              <w:fldChar w:fldCharType="separate"/>
            </w:r>
            <w:r>
              <w:rPr>
                <w:rFonts w:ascii="Times New Roman" w:hAnsi="Times New Roman"/>
                <w:sz w:val="16"/>
              </w:rPr>
              <w:t xml:space="preserve">Картридж CE255X </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30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87</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CF259X</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627</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88</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Драм-картридж 101R00474</w:t>
            </w:r>
          </w:p>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w:t>
            </w:r>
            <w:r>
              <w:rPr>
                <w:rFonts w:ascii="Times New Roman" w:hAnsi="Times New Roman"/>
                <w:sz w:val="16"/>
              </w:rPr>
              <w:t>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89</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CB435X/CB436X/CE278X/CE285X</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50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w:instrText>
            </w:r>
            <w:r>
              <w:rPr>
                <w:rFonts w:ascii="Times New Roman" w:hAnsi="Times New Roman"/>
                <w:sz w:val="16"/>
              </w:rPr>
              <w:instrText>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90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CB543A</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91</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Q7516A</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92</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w:instrText>
            </w:r>
            <w:r>
              <w:rPr>
                <w:rFonts w:ascii="Times New Roman" w:hAnsi="Times New Roman"/>
                <w:sz w:val="16"/>
              </w:rPr>
              <w:instrText>ARIABLE \id "316"</w:instrText>
            </w:r>
            <w:r>
              <w:rPr>
                <w:rFonts w:ascii="Times New Roman" w:hAnsi="Times New Roman"/>
                <w:sz w:val="16"/>
              </w:rPr>
              <w:fldChar w:fldCharType="separate"/>
            </w:r>
            <w:r>
              <w:rPr>
                <w:rFonts w:ascii="Times New Roman" w:hAnsi="Times New Roman"/>
                <w:sz w:val="16"/>
              </w:rPr>
              <w:t xml:space="preserve">Картридж 106R02312 </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w:instrText>
            </w:r>
            <w:r>
              <w:rPr>
                <w:rFonts w:ascii="Times New Roman" w:hAnsi="Times New Roman"/>
                <w:sz w:val="16"/>
              </w:rPr>
              <w:instrText>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93</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106R03396</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w:instrText>
            </w:r>
            <w:r>
              <w:rPr>
                <w:rFonts w:ascii="Times New Roman" w:hAnsi="Times New Roman"/>
                <w:sz w:val="16"/>
              </w:rPr>
              <w:instrText>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94</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106R02310</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5</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w:instrText>
            </w:r>
            <w:r>
              <w:rPr>
                <w:rFonts w:ascii="Times New Roman" w:hAnsi="Times New Roman"/>
                <w:sz w:val="16"/>
              </w:rPr>
              <w:instrText xml:space="preserv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95</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Фотобарабан 56F0Z00</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w:instrText>
            </w:r>
            <w:r>
              <w:rPr>
                <w:rFonts w:ascii="Times New Roman" w:hAnsi="Times New Roman"/>
                <w:sz w:val="16"/>
              </w:rPr>
              <w:instrText>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w:instrText>
            </w:r>
            <w:r>
              <w:rPr>
                <w:rFonts w:ascii="Times New Roman" w:hAnsi="Times New Roman"/>
                <w:sz w:val="16"/>
              </w:rPr>
              <w:instrText>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96</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B235000</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97</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ТК-1170</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70</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 xml:space="preserve">LBVARIABLE </w:instrText>
            </w:r>
            <w:r>
              <w:rPr>
                <w:rFonts w:ascii="Times New Roman" w:hAnsi="Times New Roman"/>
                <w:sz w:val="16"/>
              </w:rPr>
              <w:instrText>\id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8363B8">
        <w:trPr>
          <w:cantSplit/>
          <w:trHeight w:val="240"/>
        </w:trPr>
        <w:tc>
          <w:tcPr>
            <w:tcW w:w="559"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98</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Картридж TK133</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26.20.40.120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3</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w:instrText>
            </w:r>
            <w:r>
              <w:rPr>
                <w:rFonts w:ascii="Times New Roman" w:hAnsi="Times New Roman"/>
                <w:sz w:val="16"/>
              </w:rPr>
              <w:instrText xml:space="preserve">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8363B8" w:rsidRDefault="00C01A7C">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8363B8" w:rsidRDefault="00C01A7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r>
              <w:rPr>
                <w:rFonts w:ascii="Times New Roman" w:hAnsi="Times New Roman"/>
                <w:sz w:val="16"/>
              </w:rPr>
              <w:fldChar w:fldCharType="end"/>
            </w:r>
          </w:p>
        </w:tc>
      </w:tr>
    </w:tbl>
    <w:p w:rsidR="008363B8" w:rsidRDefault="008363B8">
      <w:pPr>
        <w:spacing w:line="276" w:lineRule="auto"/>
        <w:ind w:firstLine="540"/>
        <w:jc w:val="both"/>
        <w:rPr>
          <w:sz w:val="24"/>
        </w:rPr>
      </w:pPr>
    </w:p>
    <w:p w:rsidR="008363B8" w:rsidRDefault="00C01A7C">
      <w:pPr>
        <w:spacing w:line="276" w:lineRule="auto"/>
        <w:ind w:firstLine="709"/>
        <w:jc w:val="both"/>
        <w:rPr>
          <w:sz w:val="24"/>
        </w:rPr>
      </w:pPr>
      <w:r>
        <w:rPr>
          <w:sz w:val="24"/>
        </w:rPr>
        <w:t xml:space="preserve">Итого: </w:t>
      </w:r>
      <w:r>
        <w:rPr>
          <w:sz w:val="24"/>
        </w:rPr>
        <w:fldChar w:fldCharType="begin" w:fldLock="1"/>
      </w:r>
      <w:r>
        <w:rPr>
          <w:sz w:val="24"/>
        </w:rPr>
        <w:instrText>LBVARIABLE \id "2"</w:instrText>
      </w:r>
      <w:r>
        <w:rPr>
          <w:sz w:val="24"/>
        </w:rPr>
        <w:fldChar w:fldCharType="separate"/>
      </w:r>
      <w:r>
        <w:rPr>
          <w:sz w:val="24"/>
        </w:rPr>
        <w:t>заполняется по итогам закупки</w:t>
      </w:r>
      <w:r>
        <w:rPr>
          <w:sz w:val="24"/>
        </w:rPr>
        <w:fldChar w:fldCharType="end"/>
      </w:r>
      <w:r>
        <w:t>.</w:t>
      </w:r>
    </w:p>
    <w:p w:rsidR="008363B8" w:rsidRDefault="00C01A7C">
      <w:pPr>
        <w:spacing w:line="276" w:lineRule="auto"/>
        <w:ind w:firstLine="709"/>
        <w:jc w:val="both"/>
        <w:rPr>
          <w:sz w:val="24"/>
        </w:rPr>
      </w:pPr>
      <w:r>
        <w:rPr>
          <w:sz w:val="24"/>
        </w:rPr>
        <w:t xml:space="preserve">Комплектность Товара: </w:t>
      </w:r>
      <w:r>
        <w:rPr>
          <w:sz w:val="24"/>
        </w:rPr>
        <w:fldChar w:fldCharType="begin" w:fldLock="1"/>
      </w:r>
      <w:r>
        <w:rPr>
          <w:sz w:val="24"/>
        </w:rPr>
        <w:instrText>LBVARIABLE \id "348"</w:instrText>
      </w:r>
      <w:r>
        <w:rPr>
          <w:sz w:val="24"/>
        </w:rPr>
        <w:fldChar w:fldCharType="separate"/>
      </w:r>
      <w:r>
        <w:rPr>
          <w:sz w:val="24"/>
        </w:rPr>
        <w:t>соответствии с Техническим заданием</w:t>
      </w:r>
      <w:r>
        <w:rPr>
          <w:sz w:val="24"/>
        </w:rPr>
        <w:fldChar w:fldCharType="end"/>
      </w:r>
    </w:p>
    <w:p w:rsidR="008363B8" w:rsidRDefault="00C01A7C">
      <w:pPr>
        <w:spacing w:line="276" w:lineRule="auto"/>
        <w:ind w:firstLine="709"/>
        <w:jc w:val="both"/>
        <w:rPr>
          <w:sz w:val="24"/>
        </w:rPr>
      </w:pPr>
      <w:r>
        <w:rPr>
          <w:sz w:val="24"/>
        </w:rPr>
        <w:t>Документы, подлежащие передаче Покупателю:</w:t>
      </w:r>
    </w:p>
    <w:tbl>
      <w:tblPr>
        <w:tblW w:w="14381" w:type="dxa"/>
        <w:tblInd w:w="70" w:type="dxa"/>
        <w:tblLayout w:type="fixed"/>
        <w:tblCellMar>
          <w:left w:w="70" w:type="dxa"/>
          <w:right w:w="70" w:type="dxa"/>
        </w:tblCellMar>
        <w:tblLook w:val="04A0" w:firstRow="1" w:lastRow="0" w:firstColumn="1" w:lastColumn="0" w:noHBand="0" w:noVBand="1"/>
      </w:tblPr>
      <w:tblGrid>
        <w:gridCol w:w="360"/>
        <w:gridCol w:w="5232"/>
        <w:gridCol w:w="2552"/>
        <w:gridCol w:w="6237"/>
      </w:tblGrid>
      <w:tr w:rsidR="008363B8">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rsidR="008363B8" w:rsidRDefault="00C01A7C">
            <w:pPr>
              <w:pStyle w:val="ConsPlusCell"/>
              <w:spacing w:line="276" w:lineRule="auto"/>
              <w:jc w:val="center"/>
              <w:rPr>
                <w:rFonts w:ascii="Times New Roman" w:hAnsi="Times New Roman"/>
                <w:b/>
              </w:rPr>
            </w:pPr>
            <w:r>
              <w:rPr>
                <w:rFonts w:ascii="Times New Roman" w:hAnsi="Times New Roman"/>
                <w:b/>
              </w:rPr>
              <w:t>№</w:t>
            </w:r>
          </w:p>
        </w:tc>
        <w:tc>
          <w:tcPr>
            <w:tcW w:w="5232" w:type="dxa"/>
            <w:tcBorders>
              <w:top w:val="single" w:sz="6" w:space="0" w:color="auto"/>
              <w:left w:val="single" w:sz="6" w:space="0" w:color="auto"/>
              <w:bottom w:val="single" w:sz="6" w:space="0" w:color="auto"/>
              <w:right w:val="single" w:sz="6" w:space="0" w:color="auto"/>
            </w:tcBorders>
            <w:hideMark/>
          </w:tcPr>
          <w:p w:rsidR="008363B8" w:rsidRDefault="00C01A7C">
            <w:pPr>
              <w:pStyle w:val="ConsPlusCell"/>
              <w:spacing w:line="254" w:lineRule="auto"/>
              <w:jc w:val="center"/>
              <w:rPr>
                <w:rFonts w:ascii="Times New Roman" w:hAnsi="Times New Roman"/>
                <w:b/>
              </w:rPr>
            </w:pPr>
            <w:r>
              <w:rPr>
                <w:rFonts w:ascii="Times New Roman" w:hAnsi="Times New Roman"/>
                <w:b/>
              </w:rPr>
              <w:t>Наименование</w:t>
            </w:r>
          </w:p>
        </w:tc>
        <w:tc>
          <w:tcPr>
            <w:tcW w:w="2552" w:type="dxa"/>
            <w:tcBorders>
              <w:top w:val="single" w:sz="6" w:space="0" w:color="auto"/>
              <w:left w:val="single" w:sz="6" w:space="0" w:color="auto"/>
              <w:bottom w:val="single" w:sz="6" w:space="0" w:color="auto"/>
              <w:right w:val="single" w:sz="6" w:space="0" w:color="auto"/>
            </w:tcBorders>
            <w:hideMark/>
          </w:tcPr>
          <w:p w:rsidR="008363B8" w:rsidRDefault="00C01A7C">
            <w:pPr>
              <w:pStyle w:val="ConsPlusCell"/>
              <w:spacing w:line="254" w:lineRule="auto"/>
              <w:jc w:val="center"/>
              <w:rPr>
                <w:rFonts w:ascii="Times New Roman" w:hAnsi="Times New Roman"/>
                <w:b/>
              </w:rPr>
            </w:pPr>
            <w:r>
              <w:rPr>
                <w:rFonts w:ascii="Times New Roman" w:hAnsi="Times New Roman"/>
                <w:b/>
              </w:rPr>
              <w:t>Количество</w:t>
            </w:r>
          </w:p>
        </w:tc>
        <w:tc>
          <w:tcPr>
            <w:tcW w:w="6237" w:type="dxa"/>
            <w:tcBorders>
              <w:top w:val="single" w:sz="6" w:space="0" w:color="auto"/>
              <w:left w:val="single" w:sz="6" w:space="0" w:color="auto"/>
              <w:bottom w:val="single" w:sz="6" w:space="0" w:color="auto"/>
              <w:right w:val="single" w:sz="6" w:space="0" w:color="auto"/>
            </w:tcBorders>
            <w:hideMark/>
          </w:tcPr>
          <w:p w:rsidR="008363B8" w:rsidRDefault="00C01A7C">
            <w:pPr>
              <w:pStyle w:val="ConsPlusCell"/>
              <w:spacing w:line="254" w:lineRule="auto"/>
              <w:jc w:val="center"/>
              <w:rPr>
                <w:rFonts w:ascii="Times New Roman" w:hAnsi="Times New Roman"/>
                <w:b/>
              </w:rPr>
            </w:pPr>
            <w:r>
              <w:rPr>
                <w:rFonts w:ascii="Times New Roman" w:hAnsi="Times New Roman"/>
                <w:b/>
              </w:rPr>
              <w:t xml:space="preserve">Язык составления и форма документа     </w:t>
            </w:r>
            <w:r>
              <w:rPr>
                <w:rFonts w:ascii="Times New Roman" w:hAnsi="Times New Roman"/>
                <w:b/>
              </w:rPr>
              <w:br/>
              <w:t>(оригинал, копия и т.д.)</w:t>
            </w:r>
          </w:p>
        </w:tc>
      </w:tr>
      <w:tr w:rsidR="008363B8">
        <w:trPr>
          <w:cantSplit/>
          <w:trHeight w:val="240"/>
        </w:trPr>
        <w:tc>
          <w:tcPr>
            <w:tcW w:w="36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"349"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ТОРГ-12/универсальный передаточный документ</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w:t>
            </w:r>
            <w:r>
              <w:rPr>
                <w:rFonts w:ascii="Times New Roman" w:hAnsi="Times New Roman"/>
              </w:rPr>
              <w:t>усский, оригинал</w:t>
            </w:r>
            <w:r>
              <w:rPr>
                <w:rFonts w:ascii="Times New Roman" w:hAnsi="Times New Roman"/>
              </w:rPr>
              <w:fldChar w:fldCharType="end"/>
            </w:r>
            <w:r>
              <w:rPr>
                <w:rFonts w:ascii="Times New Roman" w:hAnsi="Times New Roman"/>
              </w:rPr>
              <w:fldChar w:fldCharType="end"/>
            </w:r>
          </w:p>
        </w:tc>
      </w:tr>
      <w:tr w:rsidR="008363B8">
        <w:trPr>
          <w:cantSplit/>
          <w:trHeight w:val="240"/>
        </w:trPr>
        <w:tc>
          <w:tcPr>
            <w:tcW w:w="36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счет-фактура(не требуется в случае, если Поставщик не является плательщиком НДС)</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p>
        </w:tc>
      </w:tr>
      <w:tr w:rsidR="008363B8">
        <w:trPr>
          <w:cantSplit/>
          <w:trHeight w:val="240"/>
        </w:trPr>
        <w:tc>
          <w:tcPr>
            <w:tcW w:w="360"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Товарно-транспортная накладная, оформленная по форме №1-Т, либо железнодорожная накладная (если поставка осуществляется железнодорожным транспортом</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8363B8" w:rsidRDefault="00C01A7C">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копия</w:t>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p>
        </w:tc>
      </w:tr>
    </w:tbl>
    <w:p w:rsidR="008363B8" w:rsidRDefault="008363B8">
      <w:pPr>
        <w:spacing w:line="276" w:lineRule="auto"/>
        <w:rPr>
          <w:sz w:val="24"/>
        </w:rPr>
      </w:pPr>
    </w:p>
    <w:tbl>
      <w:tblPr>
        <w:tblStyle w:val="a4"/>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142"/>
      </w:tblGrid>
      <w:tr w:rsidR="008363B8">
        <w:tc>
          <w:tcPr>
            <w:tcW w:w="7312" w:type="dxa"/>
          </w:tcPr>
          <w:p w:rsidR="008363B8" w:rsidRDefault="00C01A7C">
            <w:pPr>
              <w:pStyle w:val="LBScheduleBodytext"/>
              <w:rPr>
                <w:b/>
                <w:lang w:val="ru-RU"/>
              </w:rPr>
            </w:pPr>
            <w:r>
              <w:rPr>
                <w:b/>
                <w:lang w:val="ru-RU"/>
              </w:rPr>
              <w:t>ПОКУПАТЕЛЬ:</w:t>
            </w:r>
          </w:p>
        </w:tc>
        <w:tc>
          <w:tcPr>
            <w:tcW w:w="7142" w:type="dxa"/>
          </w:tcPr>
          <w:p w:rsidR="008363B8" w:rsidRDefault="00C01A7C">
            <w:pPr>
              <w:pStyle w:val="LBScheduleBodytext"/>
              <w:rPr>
                <w:b/>
                <w:lang w:val="ru-RU"/>
              </w:rPr>
            </w:pPr>
            <w:r>
              <w:rPr>
                <w:b/>
                <w:lang w:val="ru-RU"/>
              </w:rPr>
              <w:t>ПОСТАВЩИК:</w:t>
            </w:r>
          </w:p>
        </w:tc>
      </w:tr>
      <w:tr w:rsidR="008363B8">
        <w:tc>
          <w:tcPr>
            <w:tcW w:w="7312" w:type="dxa"/>
          </w:tcPr>
          <w:p w:rsidR="008363B8" w:rsidRDefault="00C01A7C">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w:t>
            </w:r>
            <w:r>
              <w:rPr>
                <w:lang w:val="ru-RU"/>
              </w:rPr>
              <w:fldChar w:fldCharType="end"/>
            </w:r>
            <w:r>
              <w:rPr>
                <w:lang w:val="ru-RU"/>
              </w:rPr>
              <w:fldChar w:fldCharType="end"/>
            </w:r>
          </w:p>
        </w:tc>
        <w:tc>
          <w:tcPr>
            <w:tcW w:w="7142" w:type="dxa"/>
          </w:tcPr>
          <w:p w:rsidR="008363B8" w:rsidRDefault="008363B8">
            <w:pPr>
              <w:pStyle w:val="LBScheduleBodytext"/>
              <w:jc w:val="both"/>
              <w:rPr>
                <w:lang w:val="ru-RU"/>
              </w:rPr>
            </w:pPr>
          </w:p>
        </w:tc>
      </w:tr>
      <w:tr w:rsidR="008363B8">
        <w:tc>
          <w:tcPr>
            <w:tcW w:w="7312" w:type="dxa"/>
          </w:tcPr>
          <w:p w:rsidR="008363B8" w:rsidRDefault="00C01A7C">
            <w:pPr>
              <w:pStyle w:val="LBScheduleBodytext"/>
              <w:rPr>
                <w:lang w:val="ru-RU"/>
              </w:rPr>
            </w:pPr>
            <w:r>
              <w:rPr>
                <w:lang w:val="ru-RU"/>
              </w:rPr>
              <w:t xml:space="preserve">____________________ </w:t>
            </w:r>
          </w:p>
          <w:p w:rsidR="008363B8" w:rsidRDefault="00C01A7C">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7142" w:type="dxa"/>
          </w:tcPr>
          <w:p w:rsidR="008363B8" w:rsidRDefault="00C01A7C">
            <w:pPr>
              <w:pStyle w:val="LBScheduleBodytext"/>
              <w:rPr>
                <w:lang w:val="ru-RU"/>
              </w:rPr>
            </w:pPr>
            <w:r>
              <w:rPr>
                <w:lang w:val="ru-RU"/>
              </w:rPr>
              <w:t xml:space="preserve">____________________ </w:t>
            </w:r>
          </w:p>
          <w:p w:rsidR="008363B8" w:rsidRDefault="008363B8">
            <w:pPr>
              <w:pStyle w:val="LBScheduleBodytext"/>
              <w:jc w:val="both"/>
              <w:rPr>
                <w:lang w:val="ru-RU"/>
              </w:rPr>
            </w:pPr>
          </w:p>
        </w:tc>
      </w:tr>
      <w:tr w:rsidR="008363B8">
        <w:tc>
          <w:tcPr>
            <w:tcW w:w="7312" w:type="dxa"/>
          </w:tcPr>
          <w:p w:rsidR="008363B8" w:rsidRDefault="00C01A7C">
            <w:pPr>
              <w:pStyle w:val="LBScheduleBodytext"/>
              <w:rPr>
                <w:lang w:val="ru-RU"/>
              </w:rPr>
            </w:pPr>
            <w:r>
              <w:rPr>
                <w:lang w:val="ru-RU"/>
              </w:rPr>
              <w:t>«___» ______________ 20 __ г.</w:t>
            </w:r>
          </w:p>
        </w:tc>
        <w:tc>
          <w:tcPr>
            <w:tcW w:w="7142" w:type="dxa"/>
          </w:tcPr>
          <w:p w:rsidR="008363B8" w:rsidRDefault="00C01A7C">
            <w:pPr>
              <w:pStyle w:val="LBScheduleBodytext"/>
              <w:rPr>
                <w:lang w:val="ru-RU"/>
              </w:rPr>
            </w:pPr>
            <w:r>
              <w:rPr>
                <w:lang w:val="ru-RU"/>
              </w:rPr>
              <w:t>«___» ______________ 20 __ г.</w:t>
            </w:r>
          </w:p>
          <w:p w:rsidR="008363B8" w:rsidRDefault="00C01A7C">
            <w:pPr>
              <w:pStyle w:val="LBScheduleBodytext"/>
              <w:rPr>
                <w:lang w:val="ru-RU"/>
              </w:rPr>
            </w:pPr>
            <w:r>
              <w:rPr>
                <w:lang w:val="ru-RU"/>
              </w:rPr>
              <w:t>М.П. (при наличии печати)</w:t>
            </w:r>
          </w:p>
        </w:tc>
      </w:tr>
    </w:tbl>
    <w:p w:rsidR="008363B8" w:rsidRDefault="008363B8">
      <w:pPr>
        <w:spacing w:line="276" w:lineRule="auto"/>
        <w:rPr>
          <w:sz w:val="24"/>
        </w:rPr>
      </w:pPr>
    </w:p>
    <w:p w:rsidR="008363B8" w:rsidRDefault="008363B8">
      <w:pPr>
        <w:spacing w:after="0"/>
        <w:rPr>
          <w:b/>
          <w:caps/>
          <w:sz w:val="24"/>
        </w:rPr>
        <w:sectPr w:rsidR="008363B8">
          <w:pgSz w:w="16838" w:h="11906" w:orient="landscape"/>
          <w:pgMar w:top="1134" w:right="851" w:bottom="1134" w:left="1701" w:header="709" w:footer="709" w:gutter="0"/>
          <w:cols w:space="720"/>
        </w:sectPr>
      </w:pPr>
    </w:p>
    <w:p w:rsidR="008363B8" w:rsidRDefault="00C01A7C">
      <w:pPr>
        <w:spacing w:after="0" w:line="240" w:lineRule="auto"/>
        <w:ind w:left="5103" w:right="709"/>
        <w:jc w:val="both"/>
        <w:rPr>
          <w:sz w:val="24"/>
        </w:rPr>
      </w:pPr>
      <w:r>
        <w:rPr>
          <w:sz w:val="24"/>
        </w:rPr>
        <w:fldChar w:fldCharType="begin" w:fldLock="1"/>
      </w:r>
      <w:r>
        <w:rPr>
          <w:sz w:val="24"/>
        </w:rPr>
        <w:instrText>LBVARIABLE \id "167" \displaced</w:instrText>
      </w:r>
      <w:r>
        <w:rPr>
          <w:sz w:val="24"/>
        </w:rPr>
        <w:fldChar w:fldCharType="separate"/>
      </w:r>
      <w:r>
        <w:rPr>
          <w:sz w:val="24"/>
        </w:rPr>
        <w:t xml:space="preserve">Приложение № 2 </w:t>
      </w:r>
    </w:p>
    <w:p w:rsidR="008363B8" w:rsidRDefault="00C01A7C">
      <w:pPr>
        <w:spacing w:after="0" w:line="240" w:lineRule="auto"/>
        <w:ind w:left="5103" w:right="709"/>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расходных материалов к печатающей технике для нужд филиала 1 категории УФПС Самарской области</w:t>
      </w:r>
      <w:r>
        <w:rPr>
          <w:sz w:val="24"/>
        </w:rPr>
        <w:fldChar w:fldCharType="end"/>
      </w:r>
    </w:p>
    <w:p w:rsidR="008363B8" w:rsidRDefault="00C01A7C">
      <w:pPr>
        <w:spacing w:after="0" w:line="240" w:lineRule="auto"/>
        <w:ind w:left="5103" w:right="7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1"/>
      </w:r>
      <w:r>
        <w:rPr>
          <w:sz w:val="24"/>
        </w:rPr>
        <w:t xml:space="preserve"> </w:t>
      </w:r>
      <w:r>
        <w:rPr>
          <w:sz w:val="24"/>
        </w:rPr>
        <w:fldChar w:fldCharType="end"/>
      </w:r>
    </w:p>
    <w:p w:rsidR="008363B8" w:rsidRDefault="00C01A7C">
      <w:pPr>
        <w:spacing w:after="0" w:line="240" w:lineRule="auto"/>
        <w:ind w:left="5103" w:right="70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22"/>
      </w:r>
      <w:r>
        <w:rPr>
          <w:sz w:val="24"/>
        </w:rPr>
        <w:t xml:space="preserve"> </w:t>
      </w:r>
      <w:r>
        <w:rPr>
          <w:sz w:val="24"/>
        </w:rPr>
        <w:fldChar w:fldCharType="end"/>
      </w:r>
    </w:p>
    <w:p w:rsidR="008363B8" w:rsidRDefault="008363B8">
      <w:pPr>
        <w:ind w:right="709"/>
        <w:jc w:val="right"/>
        <w:rPr>
          <w:sz w:val="24"/>
        </w:rPr>
      </w:pPr>
    </w:p>
    <w:p w:rsidR="008363B8" w:rsidRDefault="008363B8">
      <w:pPr>
        <w:ind w:right="709"/>
        <w:jc w:val="right"/>
        <w:rPr>
          <w:sz w:val="24"/>
        </w:rPr>
      </w:pPr>
    </w:p>
    <w:p w:rsidR="008363B8" w:rsidRDefault="00C01A7C">
      <w:pPr>
        <w:spacing w:line="360" w:lineRule="auto"/>
        <w:ind w:right="709"/>
        <w:jc w:val="center"/>
        <w:rPr>
          <w:b/>
          <w:sz w:val="24"/>
        </w:rPr>
      </w:pPr>
      <w:r>
        <w:rPr>
          <w:b/>
          <w:sz w:val="24"/>
        </w:rPr>
        <w:t>Техническое задание</w:t>
      </w:r>
    </w:p>
    <w:p w:rsidR="008363B8" w:rsidRDefault="00C01A7C">
      <w:pPr>
        <w:spacing w:line="360" w:lineRule="auto"/>
        <w:ind w:right="709"/>
        <w:jc w:val="center"/>
        <w:rPr>
          <w:b/>
          <w:sz w:val="24"/>
        </w:rPr>
      </w:pPr>
      <w:r>
        <w:rPr>
          <w:b/>
          <w:sz w:val="24"/>
        </w:rPr>
        <w:t>[Прикладывается отдельным файлом]</w:t>
      </w:r>
    </w:p>
    <w:p w:rsidR="008363B8" w:rsidRDefault="008363B8">
      <w:pPr>
        <w:spacing w:line="360" w:lineRule="auto"/>
        <w:ind w:left="5103" w:right="709" w:hanging="5103"/>
        <w:jc w:val="right"/>
        <w:rPr>
          <w:sz w:val="24"/>
        </w:rPr>
      </w:pPr>
    </w:p>
    <w:p w:rsidR="008363B8" w:rsidRDefault="008363B8">
      <w:pPr>
        <w:spacing w:line="360" w:lineRule="auto"/>
        <w:ind w:left="5103" w:right="709" w:hanging="5103"/>
        <w:jc w:val="right"/>
        <w:rPr>
          <w:sz w:val="24"/>
        </w:rPr>
      </w:pPr>
    </w:p>
    <w:p w:rsidR="008363B8" w:rsidRDefault="008363B8">
      <w:pPr>
        <w:spacing w:line="360" w:lineRule="auto"/>
        <w:ind w:left="5103" w:right="709" w:hanging="5103"/>
        <w:jc w:val="right"/>
        <w:rPr>
          <w:sz w:val="24"/>
        </w:rPr>
      </w:pPr>
    </w:p>
    <w:p w:rsidR="008363B8" w:rsidRDefault="008363B8">
      <w:pPr>
        <w:spacing w:line="360" w:lineRule="auto"/>
        <w:ind w:left="5103" w:right="709" w:hanging="5103"/>
        <w:jc w:val="right"/>
        <w:rPr>
          <w:sz w:val="24"/>
        </w:rPr>
      </w:pPr>
    </w:p>
    <w:p w:rsidR="008363B8" w:rsidRDefault="008363B8">
      <w:pPr>
        <w:spacing w:line="360" w:lineRule="auto"/>
        <w:ind w:left="5103" w:right="709" w:hanging="5103"/>
        <w:jc w:val="right"/>
        <w:rPr>
          <w:sz w:val="24"/>
        </w:rPr>
      </w:pPr>
    </w:p>
    <w:p w:rsidR="008363B8" w:rsidRDefault="008363B8">
      <w:pPr>
        <w:ind w:right="709"/>
        <w:jc w:val="right"/>
        <w:rPr>
          <w:sz w:val="24"/>
        </w:rPr>
      </w:pPr>
    </w:p>
    <w:p w:rsidR="008363B8" w:rsidRDefault="008363B8">
      <w:pPr>
        <w:ind w:right="709"/>
        <w:jc w:val="right"/>
        <w:rPr>
          <w:sz w:val="24"/>
        </w:rPr>
      </w:pPr>
    </w:p>
    <w:p w:rsidR="008363B8" w:rsidRDefault="008363B8">
      <w:pPr>
        <w:ind w:right="709"/>
        <w:jc w:val="right"/>
        <w:rPr>
          <w:sz w:val="24"/>
        </w:rPr>
      </w:pPr>
    </w:p>
    <w:p w:rsidR="008363B8" w:rsidRDefault="008363B8">
      <w:pPr>
        <w:ind w:right="709"/>
        <w:jc w:val="right"/>
        <w:rPr>
          <w:sz w:val="24"/>
        </w:rPr>
      </w:pPr>
    </w:p>
    <w:p w:rsidR="008363B8" w:rsidRDefault="008363B8">
      <w:pPr>
        <w:ind w:right="709"/>
        <w:jc w:val="right"/>
        <w:rPr>
          <w:sz w:val="24"/>
        </w:rPr>
      </w:pPr>
    </w:p>
    <w:p w:rsidR="008363B8" w:rsidRDefault="008363B8">
      <w:pPr>
        <w:ind w:right="709"/>
        <w:jc w:val="right"/>
        <w:rPr>
          <w:sz w:val="24"/>
        </w:rPr>
      </w:pPr>
    </w:p>
    <w:p w:rsidR="008363B8" w:rsidRDefault="00C01A7C">
      <w:pPr>
        <w:ind w:right="709"/>
        <w:rPr>
          <w:sz w:val="24"/>
        </w:rPr>
        <w:sectPr w:rsidR="008363B8">
          <w:headerReference w:type="default" r:id="rId14"/>
          <w:footerReference w:type="default" r:id="rId15"/>
          <w:pgSz w:w="11906" w:h="16838"/>
          <w:pgMar w:top="1134" w:right="140" w:bottom="1134" w:left="1701" w:header="709" w:footer="709" w:gutter="0"/>
          <w:cols w:space="720"/>
        </w:sectPr>
      </w:pPr>
      <w:r>
        <w:rPr>
          <w:sz w:val="24"/>
        </w:rPr>
        <w:fldChar w:fldCharType="end"/>
      </w:r>
    </w:p>
    <w:p w:rsidR="008363B8" w:rsidRDefault="00C01A7C">
      <w:pPr>
        <w:spacing w:after="0" w:line="240" w:lineRule="auto"/>
        <w:ind w:left="4962" w:right="709"/>
        <w:jc w:val="both"/>
        <w:rPr>
          <w:sz w:val="24"/>
        </w:rPr>
      </w:pPr>
      <w:r>
        <w:rPr>
          <w:sz w:val="24"/>
        </w:rPr>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w:instrText>
      </w:r>
      <w:r>
        <w:rPr>
          <w:sz w:val="24"/>
        </w:rPr>
        <w:fldChar w:fldCharType="separate"/>
      </w:r>
      <w:r>
        <w:rPr>
          <w:sz w:val="24"/>
        </w:rPr>
        <w:t>3</w:t>
      </w:r>
      <w:r>
        <w:rPr>
          <w:sz w:val="24"/>
        </w:rPr>
        <w:fldChar w:fldCharType="end"/>
      </w:r>
    </w:p>
    <w:p w:rsidR="008363B8" w:rsidRDefault="00C01A7C">
      <w:pPr>
        <w:spacing w:after="0" w:line="240" w:lineRule="auto"/>
        <w:ind w:left="4962" w:right="709"/>
        <w:jc w:val="both"/>
        <w:rPr>
          <w:sz w:val="24"/>
        </w:rPr>
      </w:pPr>
      <w:r>
        <w:rPr>
          <w:sz w:val="24"/>
        </w:rPr>
        <w:t>к Договору на поставку</w:t>
      </w:r>
    </w:p>
    <w:p w:rsidR="008363B8" w:rsidRDefault="00C01A7C">
      <w:pPr>
        <w:spacing w:after="0" w:line="240" w:lineRule="auto"/>
        <w:ind w:left="4962" w:right="709"/>
        <w:jc w:val="both"/>
        <w:rPr>
          <w:sz w:val="24"/>
        </w:rPr>
      </w:pPr>
      <w:r>
        <w:rPr>
          <w:sz w:val="24"/>
        </w:rPr>
        <w:fldChar w:fldCharType="begin" w:fldLock="1"/>
      </w:r>
      <w:r>
        <w:rPr>
          <w:sz w:val="24"/>
        </w:rPr>
        <w:instrText>LBVARIABLE \id "169" \grammarCase "nominative"</w:instrText>
      </w:r>
      <w:r>
        <w:rPr>
          <w:sz w:val="24"/>
        </w:rPr>
        <w:fldChar w:fldCharType="separate"/>
      </w:r>
      <w:r>
        <w:rPr>
          <w:sz w:val="24"/>
        </w:rPr>
        <w:t>расходных материалов к печатающей технике для нужд филиала 1 категории УФПС Самарской области</w:t>
      </w:r>
      <w:r>
        <w:rPr>
          <w:sz w:val="24"/>
        </w:rPr>
        <w:fldChar w:fldCharType="end"/>
      </w:r>
    </w:p>
    <w:p w:rsidR="008363B8" w:rsidRDefault="00C01A7C">
      <w:pPr>
        <w:spacing w:after="0" w:line="240" w:lineRule="auto"/>
        <w:ind w:left="4962" w:right="7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3"/>
      </w:r>
      <w:r>
        <w:rPr>
          <w:sz w:val="24"/>
        </w:rPr>
        <w:t xml:space="preserve"> </w:t>
      </w:r>
      <w:r>
        <w:rPr>
          <w:sz w:val="24"/>
        </w:rPr>
        <w:fldChar w:fldCharType="end"/>
      </w:r>
    </w:p>
    <w:p w:rsidR="008363B8" w:rsidRDefault="00C01A7C">
      <w:pPr>
        <w:pStyle w:val="aa"/>
        <w:ind w:left="4962" w:right="709"/>
        <w:jc w:val="both"/>
      </w:pPr>
      <w:r>
        <w:t xml:space="preserve">№ </w:t>
      </w:r>
      <w:r>
        <w:fldChar w:fldCharType="begin" w:fldLock="1"/>
      </w:r>
      <w:r>
        <w:instrText>LBVARIABLE \id "2"</w:instrText>
      </w:r>
      <w:r>
        <w:fldChar w:fldCharType="separate"/>
      </w:r>
      <w:r>
        <w:t xml:space="preserve">_______________ </w:t>
      </w:r>
      <w:r>
        <w:rPr>
          <w:rStyle w:val="a9"/>
          <w:spacing w:val="-16"/>
        </w:rPr>
        <w:footnoteReference w:id="24"/>
      </w:r>
      <w:r>
        <w:t xml:space="preserve"> </w:t>
      </w:r>
      <w:r>
        <w:fldChar w:fldCharType="end"/>
      </w:r>
    </w:p>
    <w:p w:rsidR="008363B8" w:rsidRDefault="008363B8">
      <w:pPr>
        <w:pStyle w:val="aa"/>
        <w:spacing w:line="276" w:lineRule="auto"/>
        <w:ind w:left="1134" w:right="709"/>
        <w:jc w:val="right"/>
      </w:pPr>
    </w:p>
    <w:p w:rsidR="008363B8" w:rsidRDefault="008363B8">
      <w:pPr>
        <w:pStyle w:val="aa"/>
        <w:spacing w:line="276" w:lineRule="auto"/>
        <w:ind w:left="1134" w:right="709"/>
        <w:jc w:val="right"/>
      </w:pPr>
    </w:p>
    <w:p w:rsidR="008363B8" w:rsidRDefault="00C01A7C">
      <w:pPr>
        <w:pStyle w:val="aa"/>
        <w:spacing w:before="240" w:after="120"/>
        <w:ind w:left="357" w:right="709" w:hanging="357"/>
        <w:jc w:val="center"/>
        <w:rPr>
          <w:b/>
        </w:rPr>
      </w:pPr>
      <w:r>
        <w:rPr>
          <w:b/>
        </w:rPr>
        <w:t>Документы и сведения, предоставляемые Поставщиком – иностранным фи</w:t>
      </w:r>
      <w:r>
        <w:rPr>
          <w:b/>
        </w:rPr>
        <w:t>зическим лицом, иностранным юридическим лицом, иностранной организацией, не являющейся юридическим лицом по иностранному праву</w:t>
      </w:r>
    </w:p>
    <w:p w:rsidR="008363B8" w:rsidRDefault="00C01A7C">
      <w:pPr>
        <w:pStyle w:val="aa"/>
        <w:tabs>
          <w:tab w:val="left" w:pos="993"/>
        </w:tabs>
        <w:ind w:left="0" w:right="709" w:firstLine="709"/>
        <w:jc w:val="both"/>
      </w:pPr>
      <w:r>
        <w:t>1)</w:t>
      </w:r>
      <w:r>
        <w:tab/>
        <w:t>Учредительные или иные документы:</w:t>
      </w:r>
    </w:p>
    <w:p w:rsidR="008363B8" w:rsidRDefault="00C01A7C">
      <w:pPr>
        <w:pStyle w:val="aa"/>
        <w:tabs>
          <w:tab w:val="left" w:pos="1134"/>
        </w:tabs>
        <w:ind w:left="0" w:right="709" w:firstLine="709"/>
        <w:jc w:val="both"/>
      </w:pPr>
      <w:r>
        <w:t>1.1)</w:t>
      </w:r>
      <w:r>
        <w:tab/>
        <w:t>подтверждающие статус Контрагента как соответствующий применимому иностранному законода</w:t>
      </w:r>
      <w:r>
        <w:t>тельству разновидности организационно-правовой формы;</w:t>
      </w:r>
    </w:p>
    <w:p w:rsidR="008363B8" w:rsidRDefault="00C01A7C">
      <w:pPr>
        <w:pStyle w:val="aa"/>
        <w:tabs>
          <w:tab w:val="left" w:pos="1134"/>
        </w:tabs>
        <w:ind w:left="0" w:right="709" w:firstLine="709"/>
        <w:jc w:val="both"/>
      </w:pPr>
      <w:r>
        <w:t>1.2)</w:t>
      </w:r>
      <w:r>
        <w:tab/>
        <w:t>содержащие сведения о долях участия, наличии управляющих органов и об общем распределении полномочий между ними.</w:t>
      </w:r>
    </w:p>
    <w:p w:rsidR="008363B8" w:rsidRDefault="00C01A7C">
      <w:pPr>
        <w:pStyle w:val="aa"/>
        <w:tabs>
          <w:tab w:val="left" w:pos="993"/>
        </w:tabs>
        <w:ind w:left="0" w:right="709" w:firstLine="709"/>
        <w:jc w:val="both"/>
      </w:pPr>
      <w:r>
        <w:t>2)</w:t>
      </w:r>
      <w:r>
        <w:tab/>
        <w:t xml:space="preserve">Финансовая отчетность, поясняющие расчеты и иные документы, описывающие основные </w:t>
      </w:r>
      <w:r>
        <w:t>виды деятельности Контрагента и их денежное выражение согласно применимым стандартам.</w:t>
      </w:r>
    </w:p>
    <w:p w:rsidR="008363B8" w:rsidRDefault="00C01A7C">
      <w:pPr>
        <w:pStyle w:val="aa"/>
        <w:tabs>
          <w:tab w:val="left" w:pos="993"/>
        </w:tabs>
        <w:ind w:left="0" w:right="709"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w:t>
      </w:r>
      <w:r>
        <w:t>ению у Контрагента облагаемых доходов от источников в РФ.</w:t>
      </w:r>
    </w:p>
    <w:p w:rsidR="008363B8" w:rsidRDefault="00C01A7C">
      <w:pPr>
        <w:pStyle w:val="aa"/>
        <w:tabs>
          <w:tab w:val="left" w:pos="993"/>
        </w:tabs>
        <w:ind w:left="0" w:right="709" w:firstLine="709"/>
        <w:jc w:val="both"/>
      </w:pPr>
      <w:r>
        <w:t>4)</w:t>
      </w:r>
      <w:r>
        <w:tab/>
      </w:r>
      <w: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w:t>
      </w:r>
      <w:r>
        <w:t>ков.</w:t>
      </w:r>
    </w:p>
    <w:p w:rsidR="008363B8" w:rsidRDefault="00C01A7C">
      <w:pPr>
        <w:pStyle w:val="aa"/>
        <w:tabs>
          <w:tab w:val="left" w:pos="993"/>
        </w:tabs>
        <w:ind w:left="0" w:right="709" w:firstLine="709"/>
        <w:jc w:val="both"/>
      </w:pPr>
      <w:r>
        <w:t>5)</w:t>
      </w:r>
      <w: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w:t>
      </w:r>
      <w:r>
        <w:t>дтверждающие:</w:t>
      </w:r>
    </w:p>
    <w:p w:rsidR="008363B8" w:rsidRDefault="00C01A7C">
      <w:pPr>
        <w:pStyle w:val="aa"/>
        <w:tabs>
          <w:tab w:val="left" w:pos="1134"/>
        </w:tabs>
        <w:ind w:left="0" w:right="709"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rsidR="008363B8" w:rsidRDefault="00C01A7C">
      <w:pPr>
        <w:pStyle w:val="aa"/>
        <w:tabs>
          <w:tab w:val="left" w:pos="1134"/>
        </w:tabs>
        <w:ind w:left="0" w:right="709" w:firstLine="709"/>
        <w:jc w:val="both"/>
      </w:pPr>
      <w:r>
        <w:t>5.2)</w:t>
      </w:r>
      <w:r>
        <w:tab/>
        <w:t>наличие у Контрагента права на самостоятельное распоряжение облагаемыми доходами от источников в РФ с точки зрения</w:t>
      </w:r>
      <w:r>
        <w:t xml:space="preserve"> организационно-правовой формы Контрагента и применимого налогового режима в стране постоянного местопребывания.</w:t>
      </w:r>
    </w:p>
    <w:p w:rsidR="008363B8" w:rsidRDefault="00C01A7C">
      <w:pPr>
        <w:pStyle w:val="aa"/>
        <w:ind w:left="0" w:right="709"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w:t>
      </w:r>
      <w:r>
        <w:t>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rsidR="008363B8" w:rsidRDefault="00C01A7C">
      <w:pPr>
        <w:pStyle w:val="aa"/>
        <w:ind w:left="0" w:right="709" w:firstLine="709"/>
        <w:jc w:val="both"/>
      </w:pPr>
      <w:r>
        <w:t>7) Оригинал документа, подтверждающего, что Контрагент имеет постоянное местонахождение в государстве, с кото</w:t>
      </w:r>
      <w:r>
        <w:t>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w:t>
      </w:r>
      <w:r>
        <w:t xml:space="preserve">едставительства в РФ, до даты выплаты дохода по настоящему Контракту. </w:t>
      </w:r>
    </w:p>
    <w:p w:rsidR="008363B8" w:rsidRDefault="00C01A7C">
      <w:pPr>
        <w:pStyle w:val="aa"/>
        <w:ind w:left="0" w:right="709" w:firstLine="709"/>
        <w:jc w:val="both"/>
      </w:pPr>
      <w: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w:t>
      </w:r>
      <w:r>
        <w:t>зык).</w:t>
      </w:r>
    </w:p>
    <w:p w:rsidR="008363B8" w:rsidRDefault="008363B8">
      <w:pPr>
        <w:pStyle w:val="aa"/>
        <w:spacing w:before="240" w:after="120"/>
        <w:ind w:left="357" w:right="709" w:hanging="357"/>
        <w:rPr>
          <w:b/>
        </w:rPr>
      </w:pP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8363B8">
        <w:tc>
          <w:tcPr>
            <w:tcW w:w="4820" w:type="dxa"/>
          </w:tcPr>
          <w:p w:rsidR="008363B8" w:rsidRDefault="00C01A7C">
            <w:pPr>
              <w:pStyle w:val="LBBodyText1"/>
              <w:spacing w:before="240"/>
              <w:jc w:val="left"/>
              <w:rPr>
                <w:sz w:val="22"/>
              </w:rPr>
            </w:pPr>
            <w:r>
              <w:rPr>
                <w:b/>
                <w:sz w:val="22"/>
              </w:rPr>
              <w:t>ПОКУПАТЕЛЬ:</w:t>
            </w:r>
          </w:p>
        </w:tc>
        <w:tc>
          <w:tcPr>
            <w:tcW w:w="4536" w:type="dxa"/>
          </w:tcPr>
          <w:p w:rsidR="008363B8" w:rsidRDefault="00C01A7C">
            <w:pPr>
              <w:pStyle w:val="LBBodyText1"/>
              <w:spacing w:before="240"/>
              <w:jc w:val="left"/>
              <w:rPr>
                <w:sz w:val="22"/>
              </w:rPr>
            </w:pPr>
            <w:r>
              <w:rPr>
                <w:b/>
                <w:sz w:val="22"/>
              </w:rPr>
              <w:t>ПОСТАВЩИК:</w:t>
            </w:r>
          </w:p>
        </w:tc>
      </w:tr>
      <w:tr w:rsidR="008363B8">
        <w:tc>
          <w:tcPr>
            <w:tcW w:w="4820" w:type="dxa"/>
          </w:tcPr>
          <w:p w:rsidR="008363B8" w:rsidRDefault="00C01A7C">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директор</w:t>
            </w:r>
            <w:r>
              <w:rPr>
                <w:sz w:val="22"/>
              </w:rPr>
              <w:fldChar w:fldCharType="end"/>
            </w:r>
            <w:r>
              <w:rPr>
                <w:sz w:val="22"/>
              </w:rPr>
              <w:fldChar w:fldCharType="end"/>
            </w:r>
          </w:p>
          <w:p w:rsidR="008363B8" w:rsidRDefault="00C01A7C">
            <w:pPr>
              <w:pStyle w:val="LBBodyText1"/>
              <w:jc w:val="left"/>
              <w:rPr>
                <w:sz w:val="22"/>
              </w:rPr>
            </w:pPr>
            <w:r>
              <w:rPr>
                <w:sz w:val="22"/>
              </w:rPr>
              <w:t>____________________</w:t>
            </w:r>
          </w:p>
          <w:p w:rsidR="008363B8" w:rsidRDefault="00C01A7C">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Попов Андрей Константинович</w:t>
            </w:r>
            <w:r>
              <w:rPr>
                <w:sz w:val="22"/>
              </w:rPr>
              <w:fldChar w:fldCharType="end"/>
            </w:r>
            <w:r>
              <w:rPr>
                <w:sz w:val="22"/>
              </w:rPr>
              <w:fldChar w:fldCharType="end"/>
            </w:r>
          </w:p>
        </w:tc>
        <w:tc>
          <w:tcPr>
            <w:tcW w:w="4536" w:type="dxa"/>
          </w:tcPr>
          <w:p w:rsidR="008363B8" w:rsidRDefault="008363B8">
            <w:pPr>
              <w:pStyle w:val="LBBodyText1"/>
              <w:rPr>
                <w:sz w:val="22"/>
              </w:rPr>
            </w:pPr>
          </w:p>
          <w:p w:rsidR="008363B8" w:rsidRDefault="00C01A7C">
            <w:pPr>
              <w:pStyle w:val="LBBodyText1"/>
              <w:jc w:val="left"/>
              <w:rPr>
                <w:sz w:val="22"/>
              </w:rPr>
            </w:pPr>
            <w:r>
              <w:rPr>
                <w:sz w:val="22"/>
              </w:rPr>
              <w:t>____________________</w:t>
            </w:r>
          </w:p>
          <w:p w:rsidR="008363B8" w:rsidRDefault="008363B8">
            <w:pPr>
              <w:pStyle w:val="LBBodyText1"/>
              <w:rPr>
                <w:sz w:val="22"/>
              </w:rPr>
            </w:pPr>
          </w:p>
        </w:tc>
      </w:tr>
      <w:tr w:rsidR="008363B8">
        <w:tc>
          <w:tcPr>
            <w:tcW w:w="4820" w:type="dxa"/>
          </w:tcPr>
          <w:p w:rsidR="008363B8" w:rsidRDefault="00C01A7C">
            <w:pPr>
              <w:pStyle w:val="LBBodyText1"/>
              <w:jc w:val="left"/>
              <w:rPr>
                <w:sz w:val="22"/>
              </w:rPr>
            </w:pPr>
            <w:r>
              <w:rPr>
                <w:sz w:val="22"/>
              </w:rPr>
              <w:t>___ ____________ 20__ г.</w:t>
            </w:r>
          </w:p>
        </w:tc>
        <w:tc>
          <w:tcPr>
            <w:tcW w:w="4536" w:type="dxa"/>
          </w:tcPr>
          <w:p w:rsidR="008363B8" w:rsidRDefault="00C01A7C">
            <w:pPr>
              <w:pStyle w:val="LBBodyText1"/>
              <w:jc w:val="left"/>
              <w:rPr>
                <w:sz w:val="22"/>
              </w:rPr>
            </w:pPr>
            <w:r>
              <w:rPr>
                <w:sz w:val="22"/>
              </w:rPr>
              <w:t>___ ____________ 20__ г.</w:t>
            </w:r>
          </w:p>
        </w:tc>
      </w:tr>
      <w:tr w:rsidR="008363B8">
        <w:tc>
          <w:tcPr>
            <w:tcW w:w="4820" w:type="dxa"/>
          </w:tcPr>
          <w:p w:rsidR="008363B8" w:rsidRDefault="008363B8">
            <w:pPr>
              <w:pStyle w:val="LBBodyText1"/>
              <w:jc w:val="left"/>
              <w:rPr>
                <w:sz w:val="22"/>
                <w:vertAlign w:val="superscript"/>
              </w:rPr>
            </w:pPr>
          </w:p>
        </w:tc>
        <w:tc>
          <w:tcPr>
            <w:tcW w:w="4536" w:type="dxa"/>
          </w:tcPr>
          <w:p w:rsidR="008363B8" w:rsidRDefault="00C01A7C">
            <w:pPr>
              <w:pStyle w:val="LBBodyText1"/>
              <w:jc w:val="left"/>
              <w:rPr>
                <w:sz w:val="22"/>
                <w:vertAlign w:val="superscript"/>
              </w:rPr>
            </w:pPr>
            <w:r>
              <w:rPr>
                <w:sz w:val="22"/>
              </w:rPr>
              <w:t>М.П. (при наличии печати)</w:t>
            </w:r>
          </w:p>
        </w:tc>
      </w:tr>
    </w:tbl>
    <w:p w:rsidR="008363B8" w:rsidRDefault="008363B8">
      <w:pPr>
        <w:ind w:right="709"/>
        <w:rPr>
          <w:sz w:val="24"/>
        </w:rPr>
      </w:pPr>
    </w:p>
    <w:p w:rsidR="008363B8" w:rsidRDefault="00C01A7C">
      <w:pPr>
        <w:ind w:right="709"/>
        <w:rPr>
          <w:sz w:val="24"/>
        </w:rPr>
        <w:sectPr w:rsidR="008363B8">
          <w:pgSz w:w="11906" w:h="16838"/>
          <w:pgMar w:top="1134" w:right="140" w:bottom="1134" w:left="1701" w:header="709" w:footer="709" w:gutter="0"/>
          <w:cols w:space="720"/>
        </w:sectPr>
      </w:pPr>
      <w:r>
        <w:rPr>
          <w:sz w:val="24"/>
        </w:rPr>
        <w:fldChar w:fldCharType="end"/>
      </w:r>
    </w:p>
    <w:p w:rsidR="008363B8" w:rsidRDefault="00C01A7C">
      <w:pPr>
        <w:spacing w:after="0" w:line="240" w:lineRule="auto"/>
        <w:ind w:left="5103" w:right="709"/>
        <w:jc w:val="both"/>
        <w:rPr>
          <w:sz w:val="24"/>
        </w:rPr>
      </w:pPr>
      <w:r>
        <w:rPr>
          <w:sz w:val="24"/>
        </w:rPr>
        <w:t xml:space="preserve">Приложение № </w:t>
      </w:r>
      <w:r>
        <w:rPr>
          <w:sz w:val="24"/>
        </w:rPr>
        <w:fldChar w:fldCharType="begin" w:fldLock="1"/>
      </w:r>
      <w:r>
        <w:rPr>
          <w:sz w:val="24"/>
        </w:rPr>
        <w:instrText>LBVARIABLE \id "596"</w:instrText>
      </w:r>
      <w:r>
        <w:rPr>
          <w:sz w:val="24"/>
        </w:rPr>
        <w:fldChar w:fldCharType="separate"/>
      </w:r>
      <w:r>
        <w:rPr>
          <w:sz w:val="24"/>
        </w:rPr>
        <w:t>4</w:t>
      </w:r>
      <w:r>
        <w:rPr>
          <w:sz w:val="24"/>
        </w:rPr>
        <w:fldChar w:fldCharType="end"/>
      </w:r>
      <w:r>
        <w:rPr>
          <w:sz w:val="24"/>
        </w:rPr>
        <w:t xml:space="preserve"> к Договору на поставку</w:t>
      </w:r>
    </w:p>
    <w:p w:rsidR="008363B8" w:rsidRDefault="00C01A7C">
      <w:pPr>
        <w:spacing w:after="0" w:line="240" w:lineRule="auto"/>
        <w:ind w:left="5103" w:right="709"/>
        <w:jc w:val="both"/>
        <w:rPr>
          <w:sz w:val="24"/>
        </w:rPr>
      </w:pPr>
      <w:r>
        <w:rPr>
          <w:sz w:val="24"/>
        </w:rPr>
        <w:fldChar w:fldCharType="begin" w:fldLock="1"/>
      </w:r>
      <w:r>
        <w:rPr>
          <w:sz w:val="24"/>
        </w:rPr>
        <w:instrText>LBVARIABLE \id "169" \grammarCase "nominative"</w:instrText>
      </w:r>
      <w:r>
        <w:rPr>
          <w:sz w:val="24"/>
        </w:rPr>
        <w:fldChar w:fldCharType="separate"/>
      </w:r>
      <w:r>
        <w:rPr>
          <w:sz w:val="24"/>
        </w:rPr>
        <w:t>расходных материалов к печатающей технике для нужд филиала 1 категории УФПС Самарской области</w:t>
      </w:r>
      <w:r>
        <w:rPr>
          <w:sz w:val="24"/>
        </w:rPr>
        <w:fldChar w:fldCharType="end"/>
      </w:r>
    </w:p>
    <w:p w:rsidR="008363B8" w:rsidRDefault="00C01A7C">
      <w:pPr>
        <w:spacing w:after="0" w:line="240" w:lineRule="auto"/>
        <w:ind w:left="5103" w:right="7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5"/>
      </w:r>
      <w:r>
        <w:rPr>
          <w:sz w:val="24"/>
        </w:rPr>
        <w:t xml:space="preserve"> </w:t>
      </w:r>
      <w:r>
        <w:rPr>
          <w:sz w:val="24"/>
        </w:rPr>
        <w:fldChar w:fldCharType="end"/>
      </w:r>
    </w:p>
    <w:p w:rsidR="008363B8" w:rsidRDefault="00C01A7C">
      <w:pPr>
        <w:ind w:right="709"/>
        <w:jc w:val="right"/>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26"/>
      </w:r>
      <w:r>
        <w:rPr>
          <w:sz w:val="24"/>
        </w:rPr>
        <w:t xml:space="preserve"> </w:t>
      </w:r>
      <w:r>
        <w:rPr>
          <w:sz w:val="24"/>
        </w:rPr>
        <w:fldChar w:fldCharType="end"/>
      </w:r>
    </w:p>
    <w:p w:rsidR="008363B8" w:rsidRDefault="008363B8">
      <w:pPr>
        <w:tabs>
          <w:tab w:val="left" w:pos="3804"/>
          <w:tab w:val="left" w:pos="4794"/>
        </w:tabs>
        <w:spacing w:line="240" w:lineRule="auto"/>
        <w:ind w:right="709"/>
        <w:jc w:val="both"/>
      </w:pPr>
    </w:p>
    <w:p w:rsidR="008363B8" w:rsidRDefault="00C01A7C">
      <w:pPr>
        <w:tabs>
          <w:tab w:val="left" w:pos="3804"/>
          <w:tab w:val="left" w:pos="4794"/>
        </w:tabs>
        <w:spacing w:line="240" w:lineRule="auto"/>
        <w:ind w:right="709"/>
        <w:jc w:val="center"/>
        <w:rPr>
          <w:b/>
          <w:sz w:val="24"/>
        </w:rPr>
      </w:pPr>
      <w:r>
        <w:rPr>
          <w:b/>
          <w:sz w:val="24"/>
        </w:rPr>
        <w:t>Комплаенс-оговорка</w:t>
      </w:r>
      <w:r>
        <w:rPr>
          <w:b/>
          <w:sz w:val="24"/>
          <w:vertAlign w:val="superscript"/>
        </w:rPr>
        <w:footnoteReference w:id="27"/>
      </w:r>
    </w:p>
    <w:p w:rsidR="008363B8" w:rsidRDefault="00C01A7C">
      <w:pPr>
        <w:tabs>
          <w:tab w:val="left" w:pos="399"/>
          <w:tab w:val="left" w:pos="684"/>
          <w:tab w:val="left" w:pos="4794"/>
        </w:tabs>
        <w:spacing w:line="240" w:lineRule="auto"/>
        <w:ind w:right="709"/>
        <w:jc w:val="both"/>
        <w:rPr>
          <w:sz w:val="24"/>
        </w:rPr>
      </w:pPr>
      <w:r>
        <w:rPr>
          <w:sz w:val="24"/>
        </w:rPr>
        <w:t>1.</w:t>
      </w:r>
      <w:r>
        <w:rPr>
          <w:sz w:val="24"/>
        </w:rPr>
        <w:tab/>
        <w:t xml:space="preserve">Стороны заявляют и гарантируют, что в своей </w:t>
      </w:r>
      <w:r>
        <w:rPr>
          <w:sz w:val="24"/>
        </w:rPr>
        <w:t xml:space="preserve">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8363B8" w:rsidRDefault="00C01A7C">
      <w:pPr>
        <w:tabs>
          <w:tab w:val="left" w:pos="399"/>
          <w:tab w:val="left" w:pos="684"/>
          <w:tab w:val="left" w:pos="4794"/>
        </w:tabs>
        <w:spacing w:line="240" w:lineRule="auto"/>
        <w:ind w:right="709"/>
        <w:jc w:val="both"/>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w:t>
      </w:r>
      <w:r>
        <w:rPr>
          <w:sz w:val="24"/>
        </w:rPr>
        <w:t>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8363B8" w:rsidRDefault="00C01A7C">
      <w:pPr>
        <w:tabs>
          <w:tab w:val="left" w:pos="399"/>
          <w:tab w:val="left" w:pos="684"/>
          <w:tab w:val="left" w:pos="4794"/>
        </w:tabs>
        <w:spacing w:line="240" w:lineRule="auto"/>
        <w:ind w:right="709"/>
        <w:jc w:val="both"/>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w:t>
      </w:r>
      <w:r>
        <w:rPr>
          <w:sz w:val="24"/>
        </w:rPr>
        <w:t>т требования применимого законодательства о противодействии легализации (отмыванию) доходов, полученных преступным путем.</w:t>
      </w:r>
    </w:p>
    <w:p w:rsidR="008363B8" w:rsidRDefault="00C01A7C">
      <w:pPr>
        <w:tabs>
          <w:tab w:val="left" w:pos="399"/>
          <w:tab w:val="left" w:pos="684"/>
          <w:tab w:val="left" w:pos="4794"/>
        </w:tabs>
        <w:spacing w:line="240" w:lineRule="auto"/>
        <w:ind w:right="709"/>
        <w:jc w:val="both"/>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w:t>
      </w:r>
      <w:r>
        <w:rPr>
          <w:sz w:val="24"/>
        </w:rPr>
        <w:t>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8363B8" w:rsidRDefault="00C01A7C">
      <w:pPr>
        <w:tabs>
          <w:tab w:val="left" w:pos="399"/>
          <w:tab w:val="left" w:pos="684"/>
          <w:tab w:val="left" w:pos="4794"/>
        </w:tabs>
        <w:spacing w:line="240" w:lineRule="auto"/>
        <w:ind w:right="709"/>
        <w:jc w:val="both"/>
        <w:rPr>
          <w:sz w:val="24"/>
        </w:rPr>
      </w:pPr>
      <w:r>
        <w:rPr>
          <w:sz w:val="24"/>
        </w:rPr>
        <w:t>1.3.1.</w:t>
      </w:r>
      <w:r>
        <w:rPr>
          <w:sz w:val="24"/>
        </w:rPr>
        <w:tab/>
        <w:t>Стороны исходят из следующих заверений об обстоятельствах, имеющих существенное зна</w:t>
      </w:r>
      <w:r>
        <w:rPr>
          <w:sz w:val="24"/>
        </w:rPr>
        <w:t xml:space="preserve">чение при заключении, исполнении и прекращении Договора: </w:t>
      </w:r>
    </w:p>
    <w:p w:rsidR="008363B8" w:rsidRDefault="00C01A7C">
      <w:pPr>
        <w:tabs>
          <w:tab w:val="left" w:pos="399"/>
          <w:tab w:val="left" w:pos="684"/>
          <w:tab w:val="left" w:pos="4794"/>
        </w:tabs>
        <w:spacing w:line="240" w:lineRule="auto"/>
        <w:ind w:right="709"/>
        <w:jc w:val="both"/>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8363B8" w:rsidRDefault="00C01A7C">
      <w:pPr>
        <w:tabs>
          <w:tab w:val="left" w:pos="399"/>
          <w:tab w:val="left" w:pos="684"/>
          <w:tab w:val="left" w:pos="4794"/>
        </w:tabs>
        <w:spacing w:line="240" w:lineRule="auto"/>
        <w:ind w:right="709"/>
        <w:jc w:val="both"/>
        <w:rPr>
          <w:sz w:val="24"/>
        </w:rPr>
      </w:pPr>
      <w:r>
        <w:rPr>
          <w:sz w:val="24"/>
        </w:rPr>
        <w:t>б) ни одна из Сторон не находится во владении и/или под контролем лиц, включенных в Перечень.</w:t>
      </w:r>
    </w:p>
    <w:p w:rsidR="008363B8" w:rsidRDefault="00C01A7C">
      <w:pPr>
        <w:tabs>
          <w:tab w:val="left" w:pos="399"/>
          <w:tab w:val="left" w:pos="684"/>
          <w:tab w:val="left" w:pos="4794"/>
        </w:tabs>
        <w:spacing w:line="240" w:lineRule="auto"/>
        <w:ind w:right="709"/>
        <w:jc w:val="both"/>
        <w:rPr>
          <w:sz w:val="24"/>
        </w:rPr>
      </w:pPr>
      <w:r>
        <w:rPr>
          <w:sz w:val="24"/>
        </w:rPr>
        <w:t>1.3.2.</w:t>
      </w:r>
      <w:r>
        <w:rPr>
          <w:sz w:val="24"/>
        </w:rPr>
        <w:tab/>
        <w:t>Сторона обязуется незамедлительно у</w:t>
      </w:r>
      <w:r>
        <w:rPr>
          <w:sz w:val="24"/>
        </w:rPr>
        <w:t>ведомить другую Сторону</w:t>
      </w:r>
      <w:r>
        <w:rPr>
          <w:sz w:val="24"/>
        </w:rPr>
        <w:br/>
        <w:t>в случае изменения обстоятельств, указанных в п. 1.3.1 настоящего Приложения.</w:t>
      </w:r>
    </w:p>
    <w:p w:rsidR="008363B8" w:rsidRDefault="00C01A7C">
      <w:pPr>
        <w:tabs>
          <w:tab w:val="left" w:pos="399"/>
          <w:tab w:val="left" w:pos="684"/>
          <w:tab w:val="left" w:pos="4794"/>
        </w:tabs>
        <w:spacing w:line="240" w:lineRule="auto"/>
        <w:ind w:right="709"/>
        <w:jc w:val="both"/>
        <w:rPr>
          <w:sz w:val="24"/>
        </w:rPr>
      </w:pPr>
      <w:r>
        <w:rPr>
          <w:sz w:val="24"/>
        </w:rPr>
        <w:t>1.3.3.</w:t>
      </w:r>
      <w:r>
        <w:rPr>
          <w:sz w:val="24"/>
        </w:rPr>
        <w:tab/>
        <w:t>Сторона имеет право отказаться в одностороннем внесудебном порядке от исполнения Договора, прекратить выполнение обязательств по Договору, прекрати</w:t>
      </w:r>
      <w:r>
        <w:rPr>
          <w:sz w:val="24"/>
        </w:rPr>
        <w:t>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w:t>
      </w:r>
      <w:r>
        <w:rPr>
          <w:sz w:val="24"/>
        </w:rPr>
        <w:t xml:space="preserve"> и по отдельности: </w:t>
      </w:r>
    </w:p>
    <w:p w:rsidR="008363B8" w:rsidRDefault="00C01A7C">
      <w:pPr>
        <w:numPr>
          <w:ilvl w:val="0"/>
          <w:numId w:val="40"/>
        </w:numPr>
        <w:tabs>
          <w:tab w:val="left" w:pos="549"/>
          <w:tab w:val="left" w:pos="4794"/>
        </w:tabs>
        <w:spacing w:line="240" w:lineRule="auto"/>
        <w:ind w:left="-21" w:right="709" w:firstLine="6"/>
        <w:jc w:val="both"/>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8363B8" w:rsidRDefault="00C01A7C">
      <w:pPr>
        <w:numPr>
          <w:ilvl w:val="0"/>
          <w:numId w:val="40"/>
        </w:numPr>
        <w:tabs>
          <w:tab w:val="left" w:pos="549"/>
          <w:tab w:val="left" w:pos="4794"/>
        </w:tabs>
        <w:spacing w:line="240" w:lineRule="auto"/>
        <w:ind w:left="-21" w:right="709" w:firstLine="6"/>
        <w:jc w:val="both"/>
        <w:rPr>
          <w:sz w:val="24"/>
        </w:rPr>
      </w:pPr>
      <w:r>
        <w:rPr>
          <w:sz w:val="24"/>
        </w:rPr>
        <w:t>если исполнение Договора/ сотр</w:t>
      </w:r>
      <w:r>
        <w:rPr>
          <w:sz w:val="24"/>
        </w:rPr>
        <w:t xml:space="preserve">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8363B8" w:rsidRDefault="00C01A7C">
      <w:pPr>
        <w:tabs>
          <w:tab w:val="left" w:pos="3804"/>
          <w:tab w:val="left" w:pos="4794"/>
        </w:tabs>
        <w:spacing w:line="240" w:lineRule="auto"/>
        <w:ind w:right="709"/>
        <w:jc w:val="both"/>
        <w:rPr>
          <w:sz w:val="24"/>
        </w:rPr>
      </w:pPr>
      <w:r>
        <w:rPr>
          <w:sz w:val="24"/>
        </w:rPr>
        <w:t xml:space="preserve">Уведомление АО «Почта России» осуществляется посредством направления письма на электронный адрес: </w:t>
      </w:r>
      <w:hyperlink r:id="rId16" w:history="1">
        <w:r>
          <w:rPr>
            <w:rStyle w:val="af9"/>
            <w:sz w:val="24"/>
          </w:rPr>
          <w:t>compliance-R00@russianpost.ru</w:t>
        </w:r>
      </w:hyperlink>
      <w:r>
        <w:rPr>
          <w:sz w:val="24"/>
        </w:rPr>
        <w:t xml:space="preserve">. </w:t>
      </w:r>
    </w:p>
    <w:p w:rsidR="008363B8" w:rsidRDefault="00C01A7C">
      <w:pPr>
        <w:tabs>
          <w:tab w:val="left" w:pos="3804"/>
          <w:tab w:val="left" w:pos="4794"/>
        </w:tabs>
        <w:spacing w:line="240" w:lineRule="auto"/>
        <w:ind w:right="709"/>
        <w:jc w:val="both"/>
        <w:rPr>
          <w:sz w:val="24"/>
        </w:rPr>
      </w:pPr>
      <w:r>
        <w:rPr>
          <w:sz w:val="24"/>
        </w:rPr>
        <w:t xml:space="preserve">Уведомление </w:t>
      </w:r>
      <w:r>
        <w:rPr>
          <w:sz w:val="24"/>
        </w:rPr>
        <w:fldChar w:fldCharType="begin" w:fldLock="1"/>
      </w:r>
      <w:r>
        <w:rPr>
          <w:sz w:val="24"/>
        </w:rPr>
        <w:instrText>LBVARIABLE \id "662"</w:instrText>
      </w:r>
      <w:r>
        <w:rPr>
          <w:sz w:val="24"/>
        </w:rPr>
        <w:fldChar w:fldCharType="separate"/>
      </w:r>
      <w:r>
        <w:rPr>
          <w:sz w:val="24"/>
        </w:rPr>
        <w:t>_____________</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"663"</w:instrText>
      </w:r>
      <w:r>
        <w:rPr>
          <w:sz w:val="24"/>
        </w:rPr>
        <w:fldChar w:fldCharType="separate"/>
      </w:r>
      <w:r>
        <w:rPr>
          <w:sz w:val="24"/>
        </w:rPr>
        <w:t xml:space="preserve">письма на электронный адрес </w:t>
      </w:r>
      <w:r>
        <w:rPr>
          <w:sz w:val="24"/>
        </w:rPr>
        <w:fldChar w:fldCharType="end"/>
      </w:r>
      <w:r>
        <w:rPr>
          <w:sz w:val="24"/>
        </w:rPr>
        <w:t>.</w:t>
      </w:r>
    </w:p>
    <w:p w:rsidR="008363B8" w:rsidRDefault="00C01A7C">
      <w:pPr>
        <w:tabs>
          <w:tab w:val="left" w:pos="3804"/>
          <w:tab w:val="left" w:pos="4794"/>
        </w:tabs>
        <w:spacing w:line="240" w:lineRule="auto"/>
        <w:ind w:right="709"/>
        <w:jc w:val="both"/>
        <w:rPr>
          <w:sz w:val="24"/>
        </w:rPr>
      </w:pPr>
      <w:r>
        <w:rPr>
          <w:sz w:val="24"/>
        </w:rPr>
        <w:t xml:space="preserve">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w:t>
      </w:r>
      <w:r>
        <w:rPr>
          <w:sz w:val="24"/>
        </w:rPr>
        <w:t>исполнения Договора по основаниям, установленным настоящим пунктом.</w:t>
      </w:r>
    </w:p>
    <w:p w:rsidR="008363B8" w:rsidRDefault="00C01A7C">
      <w:pPr>
        <w:tabs>
          <w:tab w:val="left" w:pos="3804"/>
          <w:tab w:val="left" w:pos="4794"/>
        </w:tabs>
        <w:spacing w:line="240" w:lineRule="auto"/>
        <w:ind w:right="709"/>
        <w:jc w:val="both"/>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8363B8" w:rsidRDefault="00C01A7C">
      <w:pPr>
        <w:tabs>
          <w:tab w:val="left" w:pos="264"/>
          <w:tab w:val="left" w:pos="4794"/>
        </w:tabs>
        <w:spacing w:line="240" w:lineRule="auto"/>
        <w:ind w:right="709"/>
        <w:jc w:val="both"/>
        <w:rPr>
          <w:sz w:val="24"/>
        </w:rPr>
      </w:pPr>
      <w:r>
        <w:rPr>
          <w:sz w:val="24"/>
        </w:rPr>
        <w:t>2.</w:t>
      </w:r>
      <w:r>
        <w:rPr>
          <w:sz w:val="24"/>
        </w:rPr>
        <w:tab/>
        <w:t>При исполнении своих обязательств по Дог</w:t>
      </w:r>
      <w:r>
        <w:rPr>
          <w:sz w:val="24"/>
        </w:rPr>
        <w:t>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w:t>
      </w:r>
      <w:r>
        <w:rPr>
          <w:sz w:val="24"/>
        </w:rPr>
        <w:t>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w:t>
      </w:r>
      <w:r>
        <w:rPr>
          <w:sz w:val="24"/>
        </w:rPr>
        <w:t>оздающими угрозу возникновения конфликта интересов между указанными лицами.</w:t>
      </w:r>
    </w:p>
    <w:p w:rsidR="008363B8" w:rsidRDefault="00C01A7C">
      <w:pPr>
        <w:tabs>
          <w:tab w:val="left" w:pos="3804"/>
          <w:tab w:val="left" w:pos="4794"/>
        </w:tabs>
        <w:spacing w:line="240" w:lineRule="auto"/>
        <w:ind w:right="709"/>
        <w:jc w:val="both"/>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w:t>
      </w:r>
      <w:r>
        <w:rPr>
          <w:sz w:val="24"/>
        </w:rPr>
        <w:t>ущественного характера, иных имущественных прав, включая подарки и иные возможные поощрения, ценности.</w:t>
      </w:r>
    </w:p>
    <w:p w:rsidR="008363B8" w:rsidRDefault="00C01A7C">
      <w:pPr>
        <w:tabs>
          <w:tab w:val="left" w:pos="264"/>
          <w:tab w:val="left" w:pos="4794"/>
        </w:tabs>
        <w:spacing w:line="240" w:lineRule="auto"/>
        <w:ind w:right="709"/>
        <w:jc w:val="both"/>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w:t>
      </w:r>
      <w:r>
        <w:rPr>
          <w:sz w:val="24"/>
        </w:rPr>
        <w:t>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8363B8" w:rsidRDefault="00C01A7C">
      <w:pPr>
        <w:tabs>
          <w:tab w:val="left" w:pos="3804"/>
          <w:tab w:val="left" w:pos="4794"/>
        </w:tabs>
        <w:spacing w:line="240" w:lineRule="auto"/>
        <w:ind w:right="709"/>
        <w:jc w:val="both"/>
        <w:rPr>
          <w:sz w:val="24"/>
        </w:rPr>
      </w:pPr>
      <w:r>
        <w:rPr>
          <w:sz w:val="24"/>
        </w:rPr>
        <w:t>Увед</w:t>
      </w:r>
      <w:r>
        <w:rPr>
          <w:sz w:val="24"/>
        </w:rPr>
        <w:t>омление Сторон осуществляется в порядке, определенном в пункте 1.3.3 настоящего Приложения.</w:t>
      </w:r>
    </w:p>
    <w:p w:rsidR="008363B8" w:rsidRDefault="00C01A7C">
      <w:pPr>
        <w:tabs>
          <w:tab w:val="left" w:pos="3804"/>
          <w:tab w:val="left" w:pos="4794"/>
        </w:tabs>
        <w:spacing w:line="240" w:lineRule="auto"/>
        <w:ind w:right="709"/>
        <w:jc w:val="both"/>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w:t>
      </w:r>
      <w:r>
        <w:rPr>
          <w:sz w:val="24"/>
        </w:rPr>
        <w:t>трения в течение 20 (двадцати) рабочих дней с даты получения письменного уведомления.</w:t>
      </w:r>
    </w:p>
    <w:p w:rsidR="008363B8" w:rsidRDefault="00C01A7C">
      <w:pPr>
        <w:tabs>
          <w:tab w:val="left" w:pos="3804"/>
          <w:tab w:val="left" w:pos="4794"/>
        </w:tabs>
        <w:spacing w:line="240" w:lineRule="auto"/>
        <w:ind w:right="709"/>
        <w:jc w:val="both"/>
        <w:rPr>
          <w:sz w:val="24"/>
        </w:rPr>
      </w:pPr>
      <w:r>
        <w:rPr>
          <w:sz w:val="24"/>
        </w:rPr>
        <w:t xml:space="preserve">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w:t>
      </w:r>
      <w:r>
        <w:rPr>
          <w:sz w:val="24"/>
        </w:rPr>
        <w:t>обязуются по запросу одной из Сторон оказывать содействие в ходе его проведения.</w:t>
      </w:r>
    </w:p>
    <w:p w:rsidR="008363B8" w:rsidRDefault="00C01A7C">
      <w:pPr>
        <w:tabs>
          <w:tab w:val="left" w:pos="264"/>
          <w:tab w:val="left" w:pos="4794"/>
        </w:tabs>
        <w:spacing w:line="240" w:lineRule="auto"/>
        <w:ind w:right="709"/>
        <w:jc w:val="both"/>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w:t>
      </w:r>
      <w:r>
        <w:rPr>
          <w:sz w:val="24"/>
        </w:rPr>
        <w:t>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8363B8" w:rsidRDefault="00C01A7C">
      <w:pPr>
        <w:tabs>
          <w:tab w:val="left" w:pos="3804"/>
          <w:tab w:val="left" w:pos="4794"/>
        </w:tabs>
        <w:spacing w:line="240" w:lineRule="auto"/>
        <w:ind w:right="709"/>
        <w:jc w:val="both"/>
        <w:rPr>
          <w:sz w:val="24"/>
        </w:rPr>
      </w:pPr>
      <w:r>
        <w:rPr>
          <w:sz w:val="24"/>
        </w:rPr>
        <w:t xml:space="preserve">- потребовать уплаты штрафа в размере, установленном Договором применительно </w:t>
      </w:r>
      <w:r>
        <w:rPr>
          <w:sz w:val="24"/>
        </w:rPr>
        <w:t>к нарушениям настоящего Приложения;</w:t>
      </w:r>
    </w:p>
    <w:p w:rsidR="008363B8" w:rsidRDefault="00C01A7C">
      <w:pPr>
        <w:tabs>
          <w:tab w:val="left" w:pos="3804"/>
          <w:tab w:val="left" w:pos="4794"/>
        </w:tabs>
        <w:spacing w:line="240" w:lineRule="auto"/>
        <w:ind w:right="709"/>
        <w:jc w:val="both"/>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8363B8" w:rsidRDefault="00C01A7C">
      <w:pPr>
        <w:tabs>
          <w:tab w:val="left" w:pos="3804"/>
          <w:tab w:val="left" w:pos="4794"/>
        </w:tabs>
        <w:spacing w:line="240" w:lineRule="auto"/>
        <w:ind w:right="709"/>
        <w:jc w:val="both"/>
        <w:rPr>
          <w:sz w:val="24"/>
        </w:rPr>
      </w:pPr>
      <w:r>
        <w:rPr>
          <w:sz w:val="24"/>
        </w:rPr>
        <w:t>Право требования уплаты штрафа возникает за каждый выявленный</w:t>
      </w:r>
      <w:r>
        <w:rPr>
          <w:sz w:val="24"/>
        </w:rPr>
        <w:t xml:space="preserve"> факт «недружественного влияния».</w:t>
      </w:r>
    </w:p>
    <w:p w:rsidR="008363B8" w:rsidRDefault="00C01A7C">
      <w:pPr>
        <w:tabs>
          <w:tab w:val="left" w:pos="3804"/>
          <w:tab w:val="left" w:pos="4794"/>
        </w:tabs>
        <w:spacing w:line="240" w:lineRule="auto"/>
        <w:ind w:right="709"/>
        <w:jc w:val="both"/>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rsidR="008363B8" w:rsidRDefault="008363B8">
      <w:pPr>
        <w:tabs>
          <w:tab w:val="left" w:pos="3804"/>
          <w:tab w:val="left" w:pos="4794"/>
        </w:tabs>
        <w:spacing w:line="240" w:lineRule="auto"/>
        <w:ind w:right="709"/>
        <w:jc w:val="both"/>
      </w:pPr>
    </w:p>
    <w:p w:rsidR="008363B8" w:rsidRDefault="008363B8">
      <w:pPr>
        <w:tabs>
          <w:tab w:val="left" w:pos="3804"/>
          <w:tab w:val="left" w:pos="4794"/>
        </w:tabs>
        <w:spacing w:line="240" w:lineRule="auto"/>
        <w:ind w:right="709"/>
        <w:jc w:val="both"/>
      </w:pPr>
    </w:p>
    <w:tbl>
      <w:tblPr>
        <w:tblStyle w:val="a4"/>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2"/>
        <w:gridCol w:w="4538"/>
      </w:tblGrid>
      <w:tr w:rsidR="008363B8">
        <w:tc>
          <w:tcPr>
            <w:tcW w:w="4820" w:type="dxa"/>
            <w:hideMark/>
          </w:tcPr>
          <w:p w:rsidR="008363B8" w:rsidRDefault="00C01A7C">
            <w:pPr>
              <w:pStyle w:val="LBBodyText1"/>
              <w:spacing w:before="240"/>
              <w:jc w:val="left"/>
              <w:rPr>
                <w:sz w:val="22"/>
              </w:rPr>
            </w:pPr>
            <w:r>
              <w:rPr>
                <w:b/>
                <w:sz w:val="22"/>
              </w:rPr>
              <w:t>П</w:t>
            </w:r>
            <w:r>
              <w:rPr>
                <w:b/>
                <w:sz w:val="22"/>
              </w:rPr>
              <w:t>ОКУПАТЕЛЬ:</w:t>
            </w:r>
          </w:p>
        </w:tc>
        <w:tc>
          <w:tcPr>
            <w:tcW w:w="4536" w:type="dxa"/>
            <w:hideMark/>
          </w:tcPr>
          <w:p w:rsidR="008363B8" w:rsidRDefault="00C01A7C">
            <w:pPr>
              <w:pStyle w:val="LBBodyText1"/>
              <w:spacing w:before="240"/>
              <w:jc w:val="left"/>
              <w:rPr>
                <w:sz w:val="22"/>
              </w:rPr>
            </w:pPr>
            <w:r>
              <w:rPr>
                <w:b/>
                <w:sz w:val="22"/>
              </w:rPr>
              <w:t>ПОСТАВЩИК:</w:t>
            </w:r>
          </w:p>
        </w:tc>
      </w:tr>
      <w:tr w:rsidR="008363B8">
        <w:tc>
          <w:tcPr>
            <w:tcW w:w="4820" w:type="dxa"/>
            <w:hideMark/>
          </w:tcPr>
          <w:p w:rsidR="008363B8" w:rsidRDefault="00C01A7C">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директор</w:t>
            </w:r>
            <w:r>
              <w:rPr>
                <w:sz w:val="22"/>
              </w:rPr>
              <w:fldChar w:fldCharType="end"/>
            </w:r>
            <w:r>
              <w:rPr>
                <w:sz w:val="22"/>
              </w:rPr>
              <w:fldChar w:fldCharType="end"/>
            </w:r>
          </w:p>
          <w:p w:rsidR="008363B8" w:rsidRDefault="00C01A7C">
            <w:pPr>
              <w:pStyle w:val="LBBodyText1"/>
              <w:jc w:val="left"/>
              <w:rPr>
                <w:sz w:val="22"/>
              </w:rPr>
            </w:pPr>
            <w:r>
              <w:rPr>
                <w:sz w:val="22"/>
              </w:rPr>
              <w:t>____________________</w:t>
            </w:r>
          </w:p>
          <w:p w:rsidR="008363B8" w:rsidRDefault="00C01A7C">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Попов Андрей Константинович</w:t>
            </w:r>
            <w:r>
              <w:rPr>
                <w:sz w:val="22"/>
              </w:rPr>
              <w:fldChar w:fldCharType="end"/>
            </w:r>
            <w:r>
              <w:rPr>
                <w:sz w:val="22"/>
              </w:rPr>
              <w:fldChar w:fldCharType="end"/>
            </w:r>
          </w:p>
        </w:tc>
        <w:tc>
          <w:tcPr>
            <w:tcW w:w="4536" w:type="dxa"/>
            <w:hideMark/>
          </w:tcPr>
          <w:p w:rsidR="008363B8" w:rsidRDefault="008363B8">
            <w:pPr>
              <w:pStyle w:val="LBBodyText1"/>
              <w:rPr>
                <w:sz w:val="22"/>
              </w:rPr>
            </w:pPr>
          </w:p>
          <w:p w:rsidR="008363B8" w:rsidRDefault="00C01A7C">
            <w:pPr>
              <w:pStyle w:val="LBBodyText1"/>
              <w:jc w:val="left"/>
              <w:rPr>
                <w:sz w:val="22"/>
              </w:rPr>
            </w:pPr>
            <w:r>
              <w:rPr>
                <w:sz w:val="22"/>
              </w:rPr>
              <w:t>____________________</w:t>
            </w:r>
          </w:p>
          <w:p w:rsidR="008363B8" w:rsidRDefault="008363B8">
            <w:pPr>
              <w:pStyle w:val="LBBodyText1"/>
              <w:rPr>
                <w:sz w:val="22"/>
              </w:rPr>
            </w:pPr>
          </w:p>
        </w:tc>
      </w:tr>
      <w:tr w:rsidR="008363B8">
        <w:tc>
          <w:tcPr>
            <w:tcW w:w="4820" w:type="dxa"/>
            <w:hideMark/>
          </w:tcPr>
          <w:p w:rsidR="008363B8" w:rsidRDefault="00C01A7C">
            <w:pPr>
              <w:pStyle w:val="LBBodyText1"/>
              <w:jc w:val="left"/>
              <w:rPr>
                <w:sz w:val="22"/>
              </w:rPr>
            </w:pPr>
            <w:r>
              <w:rPr>
                <w:sz w:val="22"/>
              </w:rPr>
              <w:t>___ ____________ 20__ г.</w:t>
            </w:r>
          </w:p>
        </w:tc>
        <w:tc>
          <w:tcPr>
            <w:tcW w:w="4536" w:type="dxa"/>
            <w:hideMark/>
          </w:tcPr>
          <w:p w:rsidR="008363B8" w:rsidRDefault="00C01A7C">
            <w:pPr>
              <w:pStyle w:val="LBBodyText1"/>
              <w:jc w:val="left"/>
              <w:rPr>
                <w:sz w:val="22"/>
              </w:rPr>
            </w:pPr>
            <w:r>
              <w:rPr>
                <w:sz w:val="22"/>
              </w:rPr>
              <w:t>___ ____________ 20__ г.</w:t>
            </w:r>
          </w:p>
        </w:tc>
      </w:tr>
      <w:tr w:rsidR="008363B8">
        <w:tc>
          <w:tcPr>
            <w:tcW w:w="4820" w:type="dxa"/>
          </w:tcPr>
          <w:p w:rsidR="008363B8" w:rsidRDefault="008363B8">
            <w:pPr>
              <w:pStyle w:val="LBBodyText1"/>
              <w:jc w:val="left"/>
              <w:rPr>
                <w:sz w:val="22"/>
                <w:vertAlign w:val="superscript"/>
              </w:rPr>
            </w:pPr>
          </w:p>
        </w:tc>
        <w:tc>
          <w:tcPr>
            <w:tcW w:w="4536" w:type="dxa"/>
            <w:hideMark/>
          </w:tcPr>
          <w:p w:rsidR="008363B8" w:rsidRDefault="00C01A7C">
            <w:pPr>
              <w:pStyle w:val="LBBodyText1"/>
              <w:jc w:val="left"/>
              <w:rPr>
                <w:sz w:val="22"/>
                <w:vertAlign w:val="superscript"/>
              </w:rPr>
            </w:pPr>
            <w:r>
              <w:rPr>
                <w:sz w:val="22"/>
              </w:rPr>
              <w:t>М.П. (при наличии печати)</w:t>
            </w:r>
          </w:p>
        </w:tc>
      </w:tr>
    </w:tbl>
    <w:p w:rsidR="008363B8" w:rsidRDefault="008363B8">
      <w:pPr>
        <w:tabs>
          <w:tab w:val="left" w:pos="3804"/>
          <w:tab w:val="left" w:pos="4794"/>
        </w:tabs>
        <w:spacing w:line="240" w:lineRule="auto"/>
        <w:ind w:right="709"/>
        <w:jc w:val="both"/>
      </w:pPr>
    </w:p>
    <w:sectPr w:rsidR="008363B8">
      <w:pgSz w:w="11906" w:h="16838"/>
      <w:pgMar w:top="1134" w:right="14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A7C" w:rsidRDefault="00C01A7C" w:rsidP="00CE05AB">
      <w:pPr>
        <w:spacing w:after="0" w:line="240" w:lineRule="auto"/>
      </w:pPr>
      <w:r>
        <w:separator/>
      </w:r>
    </w:p>
  </w:endnote>
  <w:endnote w:type="continuationSeparator" w:id="0">
    <w:p w:rsidR="00C01A7C" w:rsidRDefault="00C01A7C"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1E0" w:rsidRDefault="00A171E0">
    <w:pPr>
      <w:pStyle w:val="afa"/>
      <w:jc w:val="right"/>
    </w:pPr>
  </w:p>
  <w:p w:rsidR="00A171E0" w:rsidRDefault="00A171E0">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A7C" w:rsidRDefault="00C01A7C" w:rsidP="00CE05AB">
      <w:pPr>
        <w:spacing w:after="0" w:line="240" w:lineRule="auto"/>
      </w:pPr>
      <w:r>
        <w:separator/>
      </w:r>
    </w:p>
  </w:footnote>
  <w:footnote w:type="continuationSeparator" w:id="0">
    <w:p w:rsidR="00C01A7C" w:rsidRDefault="00C01A7C" w:rsidP="00CE05AB">
      <w:pPr>
        <w:spacing w:after="0" w:line="240" w:lineRule="auto"/>
      </w:pPr>
      <w:r>
        <w:continuationSeparator/>
      </w:r>
    </w:p>
  </w:footnote>
  <w:footnote w:id="1">
    <w:p w:rsidR="00CF661E" w:rsidRPr="00B80575" w:rsidRDefault="00CF661E" w:rsidP="00B80575">
      <w:pPr>
        <w:pStyle w:val="a7"/>
        <w:jc w:val="both"/>
        <w:rPr>
          <w:sz w:val="18"/>
          <w:szCs w:val="18"/>
        </w:rPr>
      </w:pPr>
      <w:r w:rsidRPr="00B80575">
        <w:rPr>
          <w:rStyle w:val="a9"/>
          <w:sz w:val="18"/>
          <w:szCs w:val="18"/>
        </w:rPr>
        <w:footnoteRef/>
      </w:r>
      <w:r w:rsidRPr="00B80575">
        <w:rPr>
          <w:sz w:val="18"/>
          <w:szCs w:val="18"/>
        </w:rPr>
        <w:t xml:space="preserve"> Указывается номер Договора.</w:t>
      </w:r>
    </w:p>
  </w:footnote>
  <w:footnote w:id="2">
    <w:p w:rsidR="00CF661E" w:rsidRDefault="00CF661E">
      <w:pPr>
        <w:pStyle w:val="a7"/>
      </w:pPr>
      <w:r>
        <w:rPr>
          <w:rStyle w:val="a9"/>
        </w:rPr>
        <w:footnoteRef/>
      </w:r>
      <w:r>
        <w:t xml:space="preserve"> </w:t>
      </w:r>
      <w:r w:rsidRPr="003C45A8">
        <w:rPr>
          <w:sz w:val="18"/>
          <w:szCs w:val="18"/>
        </w:rPr>
        <w:t>Указывается дата заключения Договора.</w:t>
      </w:r>
    </w:p>
  </w:footnote>
  <w:footnote w:id="3">
    <w:p w:rsidR="00CF661E" w:rsidRPr="00B80575" w:rsidRDefault="00CF661E" w:rsidP="00B80575">
      <w:pPr>
        <w:pStyle w:val="a7"/>
        <w:jc w:val="both"/>
        <w:rPr>
          <w:sz w:val="18"/>
          <w:szCs w:val="18"/>
        </w:rPr>
      </w:pPr>
      <w:r w:rsidRPr="00B80575">
        <w:rPr>
          <w:rStyle w:val="a9"/>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rsidR="00CF661E" w:rsidRPr="00B80575" w:rsidRDefault="00CF661E" w:rsidP="00B80575">
      <w:pPr>
        <w:pStyle w:val="a7"/>
        <w:jc w:val="both"/>
        <w:rPr>
          <w:sz w:val="18"/>
          <w:szCs w:val="18"/>
        </w:rPr>
      </w:pPr>
      <w:r w:rsidRPr="00B80575">
        <w:rPr>
          <w:rStyle w:val="a9"/>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rsidR="00CF661E" w:rsidRPr="00B80575" w:rsidRDefault="00CF661E" w:rsidP="00B80575">
      <w:pPr>
        <w:pStyle w:val="a7"/>
        <w:jc w:val="both"/>
        <w:rPr>
          <w:sz w:val="18"/>
          <w:szCs w:val="18"/>
        </w:rPr>
      </w:pPr>
      <w:r w:rsidRPr="00B80575">
        <w:rPr>
          <w:rStyle w:val="a9"/>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rsidR="000348D3" w:rsidRPr="006027E7" w:rsidRDefault="000348D3" w:rsidP="000348D3">
      <w:pPr>
        <w:pStyle w:val="a7"/>
        <w:jc w:val="both"/>
      </w:pPr>
      <w:r w:rsidRPr="006027E7">
        <w:rPr>
          <w:rStyle w:val="a9"/>
        </w:rPr>
        <w:footnoteRef/>
      </w:r>
      <w:r w:rsidRPr="006027E7">
        <w:t xml:space="preserve"> Указать страну происхождения Товара применительно к каждому виду Товара.</w:t>
      </w:r>
    </w:p>
  </w:footnote>
  <w:footnote w:id="7">
    <w:p w:rsidR="00A138AB" w:rsidRDefault="00A138AB">
      <w:pPr>
        <w:pStyle w:val="a7"/>
      </w:pPr>
      <w:r>
        <w:rPr>
          <w:rStyle w:val="a9"/>
        </w:rPr>
        <w:footnoteRef/>
      </w:r>
      <w:r>
        <w:t xml:space="preserve"> </w:t>
      </w:r>
      <w:r w:rsidRPr="00A138AB">
        <w:t>Форма УПД формируется в соответствии с действующими положениями Постановлением Правительства РФ №1137 от 26.12.2011 на момент совершения операции.</w:t>
      </w:r>
    </w:p>
  </w:footnote>
  <w:footnote w:id="8">
    <w:p w:rsidR="00CF661E" w:rsidRDefault="00CF661E" w:rsidP="00DD767C">
      <w:pPr>
        <w:pStyle w:val="a7"/>
        <w:jc w:val="both"/>
        <w:rPr>
          <w:sz w:val="18"/>
          <w:szCs w:val="18"/>
        </w:rPr>
      </w:pPr>
      <w:r>
        <w:rPr>
          <w:rStyle w:val="a9"/>
          <w:sz w:val="18"/>
          <w:szCs w:val="18"/>
        </w:rPr>
        <w:footnoteRef/>
      </w:r>
      <w:r>
        <w:rPr>
          <w:sz w:val="18"/>
          <w:szCs w:val="18"/>
        </w:rPr>
        <w:t xml:space="preserve"> </w:t>
      </w:r>
      <w:r w:rsidRPr="006B4A8D">
        <w:rPr>
          <w:bCs/>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9">
    <w:p w:rsidR="00CF661E" w:rsidRDefault="00CF661E" w:rsidP="00DD767C">
      <w:pPr>
        <w:pStyle w:val="a7"/>
        <w:jc w:val="both"/>
        <w:rPr>
          <w:sz w:val="18"/>
          <w:szCs w:val="18"/>
        </w:rPr>
      </w:pPr>
      <w:r>
        <w:rPr>
          <w:rStyle w:val="a9"/>
          <w:sz w:val="18"/>
          <w:szCs w:val="18"/>
        </w:rPr>
        <w:footnoteRef/>
      </w:r>
      <w:r>
        <w:rPr>
          <w:sz w:val="18"/>
          <w:szCs w:val="18"/>
        </w:rPr>
        <w:t xml:space="preserve"> </w:t>
      </w:r>
      <w:r>
        <w:rPr>
          <w:bCs/>
          <w:sz w:val="18"/>
          <w:szCs w:val="18"/>
        </w:rPr>
        <w:t>Применяется, если Договор заключен с иностранным лицом и в случаях, установленных статьей 147 и/или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10">
    <w:p w:rsidR="00CF661E" w:rsidRDefault="00CF661E" w:rsidP="00DD767C">
      <w:pPr>
        <w:pStyle w:val="a7"/>
        <w:jc w:val="both"/>
      </w:pPr>
      <w:r>
        <w:rPr>
          <w:rStyle w:val="a9"/>
        </w:rPr>
        <w:footnoteRef/>
      </w:r>
      <w:r>
        <w:t xml:space="preserve"> Пункт </w:t>
      </w:r>
      <w:r>
        <w:rPr>
          <w:sz w:val="18"/>
          <w:szCs w:val="18"/>
        </w:rPr>
        <w:t>подлежит включению в Договор в случае, если Поставщик – иностранное лицо.</w:t>
      </w:r>
    </w:p>
  </w:footnote>
  <w:footnote w:id="11">
    <w:p w:rsidR="00CF661E" w:rsidRDefault="00CF661E" w:rsidP="00F44D10">
      <w:pPr>
        <w:pStyle w:val="a7"/>
        <w:jc w:val="both"/>
      </w:pPr>
      <w:r>
        <w:rPr>
          <w:rStyle w:val="a9"/>
        </w:rPr>
        <w:footnoteRef/>
      </w:r>
      <w:r>
        <w:t xml:space="preserve"> Включается, в</w:t>
      </w:r>
      <w:r>
        <w:rPr>
          <w:bCs/>
          <w:sz w:val="18"/>
          <w:szCs w:val="18"/>
        </w:rPr>
        <w:t xml:space="preserve">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2">
    <w:p w:rsidR="00CF661E" w:rsidRDefault="00CF661E" w:rsidP="00DD767C">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3">
    <w:p w:rsidR="00CF661E" w:rsidRDefault="00CF661E" w:rsidP="00883325">
      <w:pPr>
        <w:pStyle w:val="a7"/>
        <w:jc w:val="both"/>
        <w:rPr>
          <w:sz w:val="18"/>
          <w:szCs w:val="18"/>
        </w:rPr>
      </w:pPr>
      <w:r>
        <w:rPr>
          <w:rStyle w:val="a9"/>
          <w:sz w:val="18"/>
          <w:szCs w:val="18"/>
        </w:rPr>
        <w:footnoteRef/>
      </w:r>
      <w:r>
        <w:rPr>
          <w:sz w:val="18"/>
          <w:szCs w:val="18"/>
        </w:rPr>
        <w:t xml:space="preserve"> Если контрагентом является физическое лицо, то пункт удалить.</w:t>
      </w:r>
    </w:p>
  </w:footnote>
  <w:footnote w:id="14">
    <w:p w:rsidR="00CF661E" w:rsidRPr="006D3AA4" w:rsidRDefault="00CF661E" w:rsidP="00883325">
      <w:pPr>
        <w:pStyle w:val="a7"/>
        <w:jc w:val="both"/>
      </w:pPr>
      <w:r>
        <w:rPr>
          <w:rStyle w:val="a9"/>
        </w:rPr>
        <w:footnoteRef/>
      </w:r>
      <w:r>
        <w:t xml:space="preserve"> </w:t>
      </w:r>
      <w:r w:rsidRPr="00883325">
        <w:rPr>
          <w:sz w:val="18"/>
          <w:szCs w:val="18"/>
        </w:rPr>
        <w:t>Только для юридических лиц и индивидуальных предпринимателей.</w:t>
      </w:r>
    </w:p>
  </w:footnote>
  <w:footnote w:id="15">
    <w:p w:rsidR="00CF661E" w:rsidRDefault="00CF661E" w:rsidP="00883325">
      <w:pPr>
        <w:pStyle w:val="a7"/>
        <w:jc w:val="both"/>
      </w:pPr>
      <w:r>
        <w:rPr>
          <w:vertAlign w:val="superscript"/>
        </w:rPr>
        <w:footnoteRef/>
      </w:r>
      <w:r>
        <w:t xml:space="preserve"> </w:t>
      </w:r>
      <w:r w:rsidRPr="00BA24B3">
        <w:rPr>
          <w:sz w:val="18"/>
          <w:szCs w:val="18"/>
        </w:rPr>
        <w:t>Только для физических лиц.</w:t>
      </w:r>
    </w:p>
  </w:footnote>
  <w:footnote w:id="16">
    <w:p w:rsidR="00CF661E" w:rsidRDefault="00CF661E">
      <w:pPr>
        <w:pStyle w:val="a7"/>
      </w:pPr>
      <w:r>
        <w:rPr>
          <w:rStyle w:val="a9"/>
        </w:rPr>
        <w:footnoteRef/>
      </w:r>
      <w:r>
        <w:t xml:space="preserve"> </w:t>
      </w:r>
      <w:r w:rsidRPr="007D352B">
        <w:rPr>
          <w:sz w:val="18"/>
          <w:szCs w:val="18"/>
        </w:rPr>
        <w:t>Применяется, если договор заключен с физическим лицом.</w:t>
      </w:r>
    </w:p>
  </w:footnote>
  <w:footnote w:id="17">
    <w:p w:rsidR="00CF661E" w:rsidRPr="00EB6D6E" w:rsidRDefault="00CF661E" w:rsidP="00EB6D6E">
      <w:pPr>
        <w:pStyle w:val="a7"/>
        <w:jc w:val="both"/>
        <w:rPr>
          <w:sz w:val="18"/>
          <w:szCs w:val="18"/>
        </w:rPr>
      </w:pPr>
      <w:r w:rsidRPr="00EB6D6E">
        <w:rPr>
          <w:rStyle w:val="a9"/>
          <w:sz w:val="18"/>
          <w:szCs w:val="18"/>
        </w:rPr>
        <w:footnoteRef/>
      </w:r>
      <w:r w:rsidRPr="00EB6D6E">
        <w:rPr>
          <w:sz w:val="18"/>
          <w:szCs w:val="18"/>
        </w:rPr>
        <w:t xml:space="preserve"> Указывается дата заключения Договора.</w:t>
      </w:r>
    </w:p>
  </w:footnote>
  <w:footnote w:id="18">
    <w:p w:rsidR="00CF661E" w:rsidRPr="00EB6D6E" w:rsidRDefault="00CF661E" w:rsidP="00EB6D6E">
      <w:pPr>
        <w:pStyle w:val="a7"/>
        <w:jc w:val="both"/>
        <w:rPr>
          <w:sz w:val="18"/>
          <w:szCs w:val="18"/>
        </w:rPr>
      </w:pPr>
      <w:r w:rsidRPr="00EB6D6E">
        <w:rPr>
          <w:rStyle w:val="a9"/>
          <w:sz w:val="18"/>
          <w:szCs w:val="18"/>
        </w:rPr>
        <w:footnoteRef/>
      </w:r>
      <w:r w:rsidRPr="00EB6D6E">
        <w:rPr>
          <w:sz w:val="18"/>
          <w:szCs w:val="18"/>
        </w:rPr>
        <w:t xml:space="preserve"> Указывается номер Договора.</w:t>
      </w:r>
    </w:p>
  </w:footnote>
  <w:footnote w:id="19">
    <w:p w:rsidR="001C5A24" w:rsidRPr="00EB6D6E" w:rsidRDefault="001C5A24" w:rsidP="00EB6D6E">
      <w:pPr>
        <w:pStyle w:val="a7"/>
        <w:jc w:val="both"/>
        <w:rPr>
          <w:sz w:val="18"/>
          <w:szCs w:val="18"/>
        </w:rPr>
      </w:pPr>
      <w:r w:rsidRPr="00EB6D6E">
        <w:rPr>
          <w:rStyle w:val="a9"/>
          <w:sz w:val="18"/>
          <w:szCs w:val="18"/>
        </w:rPr>
        <w:footnoteRef/>
      </w:r>
      <w:r w:rsidRPr="00EB6D6E">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0">
    <w:p w:rsidR="00E52886" w:rsidRDefault="00E52886" w:rsidP="00E52886">
      <w:pPr>
        <w:pStyle w:val="a7"/>
        <w:jc w:val="both"/>
      </w:pPr>
      <w:r>
        <w:rPr>
          <w:rStyle w:val="a9"/>
        </w:rPr>
        <w:footnoteRef/>
      </w:r>
      <w: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p w:rsidR="00E52886" w:rsidRDefault="00E52886" w:rsidP="00E52886">
      <w:pPr>
        <w:pStyle w:val="a7"/>
        <w:jc w:val="both"/>
      </w:pPr>
      <w:r>
        <w:rPr>
          <w:rStyle w:val="a9"/>
        </w:rPr>
        <w:footnoteRef/>
      </w:r>
      <w:r>
        <w:t>Столбец заполняется с учетом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p w:rsidR="00E52886" w:rsidRDefault="00E52886">
      <w:pPr>
        <w:pStyle w:val="a7"/>
      </w:pPr>
    </w:p>
  </w:footnote>
  <w:footnote w:id="21">
    <w:p w:rsidR="00CF661E" w:rsidRPr="00851704" w:rsidRDefault="00CF661E" w:rsidP="005760BC">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22">
    <w:p w:rsidR="00CF661E" w:rsidRDefault="00CF661E" w:rsidP="005760BC">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3">
    <w:p w:rsidR="00CF661E" w:rsidRPr="00851704" w:rsidRDefault="00CF661E" w:rsidP="005760BC">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24">
    <w:p w:rsidR="00CF661E" w:rsidRDefault="00CF661E" w:rsidP="005760BC">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5">
    <w:p w:rsidR="006E6498" w:rsidRPr="00B714B7" w:rsidRDefault="006E6498" w:rsidP="006E6498">
      <w:pPr>
        <w:pStyle w:val="a7"/>
        <w:jc w:val="both"/>
        <w:rPr>
          <w:sz w:val="18"/>
          <w:szCs w:val="18"/>
        </w:rPr>
      </w:pPr>
      <w:r w:rsidRPr="00B714B7">
        <w:rPr>
          <w:rStyle w:val="a9"/>
          <w:sz w:val="18"/>
          <w:szCs w:val="18"/>
        </w:rPr>
        <w:footnoteRef/>
      </w:r>
      <w:r w:rsidRPr="00B714B7">
        <w:rPr>
          <w:sz w:val="18"/>
          <w:szCs w:val="18"/>
        </w:rPr>
        <w:t xml:space="preserve"> Указывается дата заключения Договора.</w:t>
      </w:r>
    </w:p>
  </w:footnote>
  <w:footnote w:id="26">
    <w:p w:rsidR="006E6498" w:rsidRPr="00B714B7" w:rsidRDefault="006E6498" w:rsidP="006E6498">
      <w:pPr>
        <w:pStyle w:val="a7"/>
        <w:jc w:val="both"/>
        <w:rPr>
          <w:sz w:val="18"/>
          <w:szCs w:val="18"/>
        </w:rPr>
      </w:pPr>
      <w:r w:rsidRPr="00B714B7">
        <w:rPr>
          <w:rStyle w:val="a9"/>
          <w:sz w:val="18"/>
          <w:szCs w:val="18"/>
        </w:rPr>
        <w:footnoteRef/>
      </w:r>
      <w:r w:rsidRPr="00B714B7">
        <w:rPr>
          <w:sz w:val="18"/>
          <w:szCs w:val="18"/>
        </w:rPr>
        <w:t xml:space="preserve"> Указывается номер Договора.</w:t>
      </w:r>
    </w:p>
  </w:footnote>
  <w:footnote w:id="27">
    <w:p w:rsidR="006E6498" w:rsidRPr="00A8356D" w:rsidRDefault="006E6498" w:rsidP="006E6498">
      <w:pPr>
        <w:pStyle w:val="a7"/>
        <w:jc w:val="both"/>
      </w:pPr>
      <w:r w:rsidRPr="00A8356D">
        <w:rPr>
          <w:rStyle w:val="a9"/>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rsidR="008363B8" w:rsidRDefault="00C01A7C">
        <w:pPr>
          <w:pStyle w:val="a0"/>
          <w:jc w:val="center"/>
        </w:pPr>
        <w:r>
          <w:fldChar w:fldCharType="begin"/>
        </w:r>
        <w:r>
          <w:instrText>PAGE</w:instrText>
        </w:r>
        <w:r>
          <w:fldChar w:fldCharType="separate"/>
        </w:r>
        <w:r w:rsidR="00194ACA">
          <w:rPr>
            <w:noProof/>
          </w:rPr>
          <w:t>24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363009"/>
      <w:docPartObj>
        <w:docPartGallery w:val="Page Numbers (Top of Page)"/>
        <w:docPartUnique/>
      </w:docPartObj>
    </w:sdtPr>
    <w:sdtEndPr/>
    <w:sdtContent>
      <w:p w:rsidR="008363B8" w:rsidRDefault="00C01A7C">
        <w:pPr>
          <w:pStyle w:val="a0"/>
          <w:jc w:val="center"/>
        </w:pPr>
        <w:r>
          <w:fldChar w:fldCharType="begin"/>
        </w:r>
        <w:r>
          <w:instrText>PAGE</w:instrText>
        </w:r>
        <w:r>
          <w:fldChar w:fldCharType="separate"/>
        </w:r>
        <w:r>
          <w:t>1</w:t>
        </w:r>
        <w:r>
          <w:fldChar w:fldCharType="end"/>
        </w:r>
      </w:p>
    </w:sdtContent>
  </w:sdt>
  <w:p w:rsidR="008363B8" w:rsidRDefault="008363B8">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18773"/>
    <w:multiLevelType w:val="multilevel"/>
    <w:tmpl w:val="3D3A5AE8"/>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42076E"/>
    <w:multiLevelType w:val="multilevel"/>
    <w:tmpl w:val="79149448"/>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754A3B"/>
    <w:multiLevelType w:val="multilevel"/>
    <w:tmpl w:val="0122AF48"/>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7D6BA9"/>
    <w:multiLevelType w:val="multilevel"/>
    <w:tmpl w:val="D2407D9E"/>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4A0895"/>
    <w:multiLevelType w:val="multilevel"/>
    <w:tmpl w:val="7EE45CAC"/>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5" w15:restartNumberingAfterBreak="0">
    <w:nsid w:val="0A010813"/>
    <w:multiLevelType w:val="multilevel"/>
    <w:tmpl w:val="AA7CEDB2"/>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0A522767"/>
    <w:multiLevelType w:val="multilevel"/>
    <w:tmpl w:val="72523DF4"/>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F34419"/>
    <w:multiLevelType w:val="hybridMultilevel"/>
    <w:tmpl w:val="0C0219B2"/>
    <w:lvl w:ilvl="0" w:tplc="32429E02">
      <w:start w:val="1"/>
      <w:numFmt w:val="bullet"/>
      <w:lvlText w:val=""/>
      <w:lvlJc w:val="left"/>
      <w:pPr>
        <w:ind w:left="1429" w:hanging="360"/>
      </w:pPr>
      <w:rPr>
        <w:rFonts w:ascii="Symbol" w:hAnsi="Symbol"/>
      </w:rPr>
    </w:lvl>
    <w:lvl w:ilvl="1" w:tplc="30C6A386">
      <w:start w:val="1"/>
      <w:numFmt w:val="bullet"/>
      <w:lvlText w:val="o"/>
      <w:lvlJc w:val="left"/>
      <w:pPr>
        <w:ind w:left="2149" w:hanging="360"/>
      </w:pPr>
      <w:rPr>
        <w:rFonts w:ascii="Courier New" w:hAnsi="Courier New"/>
      </w:rPr>
    </w:lvl>
    <w:lvl w:ilvl="2" w:tplc="B888D13E">
      <w:start w:val="1"/>
      <w:numFmt w:val="bullet"/>
      <w:lvlText w:val=""/>
      <w:lvlJc w:val="left"/>
      <w:pPr>
        <w:ind w:left="2869" w:hanging="360"/>
      </w:pPr>
      <w:rPr>
        <w:rFonts w:ascii="Wingdings" w:hAnsi="Wingdings"/>
      </w:rPr>
    </w:lvl>
    <w:lvl w:ilvl="3" w:tplc="BB6A60B6">
      <w:start w:val="1"/>
      <w:numFmt w:val="bullet"/>
      <w:lvlText w:val=""/>
      <w:lvlJc w:val="left"/>
      <w:pPr>
        <w:ind w:left="3589" w:hanging="360"/>
      </w:pPr>
      <w:rPr>
        <w:rFonts w:ascii="Symbol" w:hAnsi="Symbol"/>
      </w:rPr>
    </w:lvl>
    <w:lvl w:ilvl="4" w:tplc="A8C8900C">
      <w:start w:val="1"/>
      <w:numFmt w:val="bullet"/>
      <w:lvlText w:val="o"/>
      <w:lvlJc w:val="left"/>
      <w:pPr>
        <w:ind w:left="4309" w:hanging="360"/>
      </w:pPr>
      <w:rPr>
        <w:rFonts w:ascii="Courier New" w:hAnsi="Courier New"/>
      </w:rPr>
    </w:lvl>
    <w:lvl w:ilvl="5" w:tplc="8A16EDD0">
      <w:start w:val="1"/>
      <w:numFmt w:val="bullet"/>
      <w:lvlText w:val=""/>
      <w:lvlJc w:val="left"/>
      <w:pPr>
        <w:ind w:left="5029" w:hanging="360"/>
      </w:pPr>
      <w:rPr>
        <w:rFonts w:ascii="Wingdings" w:hAnsi="Wingdings"/>
      </w:rPr>
    </w:lvl>
    <w:lvl w:ilvl="6" w:tplc="ED2E9726">
      <w:start w:val="1"/>
      <w:numFmt w:val="bullet"/>
      <w:lvlText w:val=""/>
      <w:lvlJc w:val="left"/>
      <w:pPr>
        <w:ind w:left="5749" w:hanging="360"/>
      </w:pPr>
      <w:rPr>
        <w:rFonts w:ascii="Symbol" w:hAnsi="Symbol"/>
      </w:rPr>
    </w:lvl>
    <w:lvl w:ilvl="7" w:tplc="185CC3D2">
      <w:start w:val="1"/>
      <w:numFmt w:val="bullet"/>
      <w:lvlText w:val="o"/>
      <w:lvlJc w:val="left"/>
      <w:pPr>
        <w:ind w:left="6469" w:hanging="360"/>
      </w:pPr>
      <w:rPr>
        <w:rFonts w:ascii="Courier New" w:hAnsi="Courier New"/>
      </w:rPr>
    </w:lvl>
    <w:lvl w:ilvl="8" w:tplc="F0BE33FE">
      <w:start w:val="1"/>
      <w:numFmt w:val="bullet"/>
      <w:lvlText w:val=""/>
      <w:lvlJc w:val="left"/>
      <w:pPr>
        <w:ind w:left="7189" w:hanging="360"/>
      </w:pPr>
      <w:rPr>
        <w:rFonts w:ascii="Wingdings" w:hAnsi="Wingdings"/>
      </w:rPr>
    </w:lvl>
  </w:abstractNum>
  <w:abstractNum w:abstractNumId="8" w15:restartNumberingAfterBreak="0">
    <w:nsid w:val="12574EC6"/>
    <w:multiLevelType w:val="multilevel"/>
    <w:tmpl w:val="F7B8FAB4"/>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0" w:firstLine="720"/>
      </w:pPr>
      <w:rPr>
        <w:b w:val="0"/>
      </w:rPr>
    </w:lvl>
    <w:lvl w:ilvl="2">
      <w:start w:val="1"/>
      <w:numFmt w:val="decimal"/>
      <w:pStyle w:val="LBGovstyle3"/>
      <w:lvlText w:val="%1.%2.%3."/>
      <w:lvlJc w:val="left"/>
      <w:pPr>
        <w:ind w:left="0" w:firstLine="720"/>
      </w:pPr>
      <w:rPr>
        <w:color w:val="auto"/>
      </w:r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9" w15:restartNumberingAfterBreak="0">
    <w:nsid w:val="149A16BA"/>
    <w:multiLevelType w:val="multilevel"/>
    <w:tmpl w:val="7824905A"/>
    <w:name w:val="l1_doczillaScheme_1"/>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A77797"/>
    <w:multiLevelType w:val="multilevel"/>
    <w:tmpl w:val="42308556"/>
    <w:name w:val="l0_doczillaScheme_1"/>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7A0F54"/>
    <w:multiLevelType w:val="multilevel"/>
    <w:tmpl w:val="C6E6FD18"/>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2" w15:restartNumberingAfterBreak="0">
    <w:nsid w:val="209B0E17"/>
    <w:multiLevelType w:val="multilevel"/>
    <w:tmpl w:val="257A1846"/>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3" w15:restartNumberingAfterBreak="0">
    <w:nsid w:val="245F0B66"/>
    <w:multiLevelType w:val="multilevel"/>
    <w:tmpl w:val="7EA4FF2C"/>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4" w15:restartNumberingAfterBreak="0">
    <w:nsid w:val="248E18B7"/>
    <w:multiLevelType w:val="multilevel"/>
    <w:tmpl w:val="DFF2FEA4"/>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1B50DC"/>
    <w:multiLevelType w:val="multilevel"/>
    <w:tmpl w:val="91F60ABC"/>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3E6933"/>
    <w:multiLevelType w:val="multilevel"/>
    <w:tmpl w:val="3D84750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BF05134"/>
    <w:multiLevelType w:val="multilevel"/>
    <w:tmpl w:val="2228D6C6"/>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8" w15:restartNumberingAfterBreak="0">
    <w:nsid w:val="2D2F16A8"/>
    <w:multiLevelType w:val="multilevel"/>
    <w:tmpl w:val="1D965BF0"/>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715DFB"/>
    <w:multiLevelType w:val="multilevel"/>
    <w:tmpl w:val="6244633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EF23B2D"/>
    <w:multiLevelType w:val="multilevel"/>
    <w:tmpl w:val="74927F74"/>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F96CF3"/>
    <w:multiLevelType w:val="hybridMultilevel"/>
    <w:tmpl w:val="202473F2"/>
    <w:lvl w:ilvl="0" w:tplc="9F7A73BC">
      <w:start w:val="1"/>
      <w:numFmt w:val="decimal"/>
      <w:lvlText w:val="%1."/>
      <w:lvlJc w:val="left"/>
      <w:pPr>
        <w:ind w:left="1654" w:hanging="945"/>
      </w:pPr>
      <w:rPr>
        <w:b w:val="0"/>
        <w:i w:val="0"/>
        <w:sz w:val="24"/>
      </w:rPr>
    </w:lvl>
    <w:lvl w:ilvl="1" w:tplc="90B4C2EE">
      <w:start w:val="1"/>
      <w:numFmt w:val="lowerLetter"/>
      <w:lvlText w:val="%2."/>
      <w:lvlJc w:val="left"/>
      <w:pPr>
        <w:ind w:left="1440" w:hanging="360"/>
      </w:pPr>
    </w:lvl>
    <w:lvl w:ilvl="2" w:tplc="9E6E6832">
      <w:start w:val="1"/>
      <w:numFmt w:val="lowerRoman"/>
      <w:lvlText w:val="%3."/>
      <w:lvlJc w:val="right"/>
      <w:pPr>
        <w:ind w:left="2160" w:hanging="180"/>
      </w:pPr>
    </w:lvl>
    <w:lvl w:ilvl="3" w:tplc="9FDAE000">
      <w:start w:val="1"/>
      <w:numFmt w:val="decimal"/>
      <w:lvlText w:val="%4."/>
      <w:lvlJc w:val="left"/>
      <w:pPr>
        <w:ind w:left="2880" w:hanging="360"/>
      </w:pPr>
    </w:lvl>
    <w:lvl w:ilvl="4" w:tplc="081C62D6">
      <w:start w:val="1"/>
      <w:numFmt w:val="lowerLetter"/>
      <w:lvlText w:val="%5."/>
      <w:lvlJc w:val="left"/>
      <w:pPr>
        <w:ind w:left="3600" w:hanging="360"/>
      </w:pPr>
    </w:lvl>
    <w:lvl w:ilvl="5" w:tplc="1174F180">
      <w:start w:val="1"/>
      <w:numFmt w:val="lowerRoman"/>
      <w:lvlText w:val="%6."/>
      <w:lvlJc w:val="right"/>
      <w:pPr>
        <w:ind w:left="4320" w:hanging="180"/>
      </w:pPr>
    </w:lvl>
    <w:lvl w:ilvl="6" w:tplc="405ECBBA">
      <w:start w:val="1"/>
      <w:numFmt w:val="decimal"/>
      <w:lvlText w:val="%7."/>
      <w:lvlJc w:val="left"/>
      <w:pPr>
        <w:ind w:left="5040" w:hanging="360"/>
      </w:pPr>
    </w:lvl>
    <w:lvl w:ilvl="7" w:tplc="27263CC2">
      <w:start w:val="1"/>
      <w:numFmt w:val="lowerLetter"/>
      <w:lvlText w:val="%8."/>
      <w:lvlJc w:val="left"/>
      <w:pPr>
        <w:ind w:left="5760" w:hanging="360"/>
      </w:pPr>
    </w:lvl>
    <w:lvl w:ilvl="8" w:tplc="3828D218">
      <w:start w:val="1"/>
      <w:numFmt w:val="lowerRoman"/>
      <w:lvlText w:val="%9."/>
      <w:lvlJc w:val="right"/>
      <w:pPr>
        <w:ind w:left="6480" w:hanging="180"/>
      </w:pPr>
    </w:lvl>
  </w:abstractNum>
  <w:abstractNum w:abstractNumId="22" w15:restartNumberingAfterBreak="0">
    <w:nsid w:val="3A547B25"/>
    <w:multiLevelType w:val="multilevel"/>
    <w:tmpl w:val="9E80068A"/>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C170F03"/>
    <w:multiLevelType w:val="multilevel"/>
    <w:tmpl w:val="2FAA0532"/>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643DA2"/>
    <w:multiLevelType w:val="multilevel"/>
    <w:tmpl w:val="B8C04FF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5" w15:restartNumberingAfterBreak="0">
    <w:nsid w:val="598F7CC3"/>
    <w:multiLevelType w:val="multilevel"/>
    <w:tmpl w:val="5A1EA71E"/>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6" w15:restartNumberingAfterBreak="0">
    <w:nsid w:val="5FDB23BC"/>
    <w:multiLevelType w:val="multilevel"/>
    <w:tmpl w:val="C360DA20"/>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22B530E"/>
    <w:multiLevelType w:val="hybridMultilevel"/>
    <w:tmpl w:val="A2285DAC"/>
    <w:lvl w:ilvl="0" w:tplc="ED36CC80">
      <w:start w:val="1"/>
      <w:numFmt w:val="decimal"/>
      <w:pStyle w:val="LBArabic1"/>
      <w:lvlText w:val="(%1)"/>
      <w:lvlJc w:val="left"/>
      <w:pPr>
        <w:tabs>
          <w:tab w:val="num" w:pos="720"/>
        </w:tabs>
        <w:ind w:left="720" w:hanging="720"/>
      </w:pPr>
    </w:lvl>
    <w:lvl w:ilvl="1" w:tplc="DCA6776E">
      <w:start w:val="1"/>
      <w:numFmt w:val="lowerLetter"/>
      <w:lvlText w:val="%2."/>
      <w:lvlJc w:val="left"/>
      <w:pPr>
        <w:tabs>
          <w:tab w:val="num" w:pos="1440"/>
        </w:tabs>
        <w:ind w:left="1440" w:hanging="360"/>
      </w:pPr>
    </w:lvl>
    <w:lvl w:ilvl="2" w:tplc="3DE2627A">
      <w:start w:val="1"/>
      <w:numFmt w:val="lowerRoman"/>
      <w:lvlText w:val="%3."/>
      <w:lvlJc w:val="right"/>
      <w:pPr>
        <w:tabs>
          <w:tab w:val="num" w:pos="2160"/>
        </w:tabs>
        <w:ind w:left="2160" w:hanging="180"/>
      </w:pPr>
    </w:lvl>
    <w:lvl w:ilvl="3" w:tplc="59D81330">
      <w:start w:val="1"/>
      <w:numFmt w:val="decimal"/>
      <w:lvlText w:val="%4."/>
      <w:lvlJc w:val="left"/>
      <w:pPr>
        <w:tabs>
          <w:tab w:val="num" w:pos="2880"/>
        </w:tabs>
        <w:ind w:left="2880" w:hanging="360"/>
      </w:pPr>
    </w:lvl>
    <w:lvl w:ilvl="4" w:tplc="706EC980">
      <w:start w:val="1"/>
      <w:numFmt w:val="lowerLetter"/>
      <w:lvlText w:val="%5."/>
      <w:lvlJc w:val="left"/>
      <w:pPr>
        <w:tabs>
          <w:tab w:val="num" w:pos="3600"/>
        </w:tabs>
        <w:ind w:left="3600" w:hanging="360"/>
      </w:pPr>
    </w:lvl>
    <w:lvl w:ilvl="5" w:tplc="B00A16EA">
      <w:start w:val="1"/>
      <w:numFmt w:val="lowerRoman"/>
      <w:lvlText w:val="%6."/>
      <w:lvlJc w:val="right"/>
      <w:pPr>
        <w:tabs>
          <w:tab w:val="num" w:pos="4320"/>
        </w:tabs>
        <w:ind w:left="4320" w:hanging="180"/>
      </w:pPr>
    </w:lvl>
    <w:lvl w:ilvl="6" w:tplc="57C0E944">
      <w:start w:val="1"/>
      <w:numFmt w:val="decimal"/>
      <w:lvlText w:val="%7."/>
      <w:lvlJc w:val="left"/>
      <w:pPr>
        <w:tabs>
          <w:tab w:val="num" w:pos="5040"/>
        </w:tabs>
        <w:ind w:left="5040" w:hanging="360"/>
      </w:pPr>
    </w:lvl>
    <w:lvl w:ilvl="7" w:tplc="5B227E56">
      <w:start w:val="1"/>
      <w:numFmt w:val="lowerLetter"/>
      <w:lvlText w:val="%8."/>
      <w:lvlJc w:val="left"/>
      <w:pPr>
        <w:tabs>
          <w:tab w:val="num" w:pos="5760"/>
        </w:tabs>
        <w:ind w:left="5760" w:hanging="360"/>
      </w:pPr>
    </w:lvl>
    <w:lvl w:ilvl="8" w:tplc="48368BEC">
      <w:start w:val="1"/>
      <w:numFmt w:val="lowerRoman"/>
      <w:lvlText w:val="%9."/>
      <w:lvlJc w:val="right"/>
      <w:pPr>
        <w:tabs>
          <w:tab w:val="num" w:pos="6480"/>
        </w:tabs>
        <w:ind w:left="6480" w:hanging="180"/>
      </w:pPr>
    </w:lvl>
  </w:abstractNum>
  <w:abstractNum w:abstractNumId="28" w15:restartNumberingAfterBreak="0">
    <w:nsid w:val="64751E18"/>
    <w:multiLevelType w:val="hybridMultilevel"/>
    <w:tmpl w:val="8250D2EA"/>
    <w:lvl w:ilvl="0" w:tplc="EED4DBDE">
      <w:start w:val="1"/>
      <w:numFmt w:val="decimal"/>
      <w:lvlText w:val="%1."/>
      <w:lvlJc w:val="left"/>
      <w:pPr>
        <w:ind w:left="1429" w:hanging="360"/>
      </w:pPr>
      <w:rPr>
        <w:b w:val="0"/>
        <w:i w:val="0"/>
      </w:rPr>
    </w:lvl>
    <w:lvl w:ilvl="1" w:tplc="5A0AA5A4">
      <w:start w:val="1"/>
      <w:numFmt w:val="lowerLetter"/>
      <w:lvlText w:val="%2."/>
      <w:lvlJc w:val="left"/>
      <w:pPr>
        <w:ind w:left="2149" w:hanging="360"/>
      </w:pPr>
    </w:lvl>
    <w:lvl w:ilvl="2" w:tplc="EDD0FB34">
      <w:start w:val="1"/>
      <w:numFmt w:val="lowerRoman"/>
      <w:lvlText w:val="%3."/>
      <w:lvlJc w:val="right"/>
      <w:pPr>
        <w:ind w:left="2869" w:hanging="180"/>
      </w:pPr>
    </w:lvl>
    <w:lvl w:ilvl="3" w:tplc="B2EE0696">
      <w:start w:val="1"/>
      <w:numFmt w:val="decimal"/>
      <w:lvlText w:val="%4."/>
      <w:lvlJc w:val="left"/>
      <w:pPr>
        <w:ind w:left="3589" w:hanging="360"/>
      </w:pPr>
    </w:lvl>
    <w:lvl w:ilvl="4" w:tplc="FCA27CE6">
      <w:start w:val="1"/>
      <w:numFmt w:val="lowerLetter"/>
      <w:lvlText w:val="%5."/>
      <w:lvlJc w:val="left"/>
      <w:pPr>
        <w:ind w:left="4309" w:hanging="360"/>
      </w:pPr>
    </w:lvl>
    <w:lvl w:ilvl="5" w:tplc="00D2B678">
      <w:start w:val="1"/>
      <w:numFmt w:val="lowerRoman"/>
      <w:lvlText w:val="%6."/>
      <w:lvlJc w:val="right"/>
      <w:pPr>
        <w:ind w:left="5029" w:hanging="180"/>
      </w:pPr>
    </w:lvl>
    <w:lvl w:ilvl="6" w:tplc="A34AF18A">
      <w:start w:val="1"/>
      <w:numFmt w:val="decimal"/>
      <w:lvlText w:val="%7."/>
      <w:lvlJc w:val="left"/>
      <w:pPr>
        <w:ind w:left="5749" w:hanging="360"/>
      </w:pPr>
    </w:lvl>
    <w:lvl w:ilvl="7" w:tplc="E87ECD04">
      <w:start w:val="1"/>
      <w:numFmt w:val="lowerLetter"/>
      <w:lvlText w:val="%8."/>
      <w:lvlJc w:val="left"/>
      <w:pPr>
        <w:ind w:left="6469" w:hanging="360"/>
      </w:pPr>
    </w:lvl>
    <w:lvl w:ilvl="8" w:tplc="9C2013A6">
      <w:start w:val="1"/>
      <w:numFmt w:val="lowerRoman"/>
      <w:lvlText w:val="%9."/>
      <w:lvlJc w:val="right"/>
      <w:pPr>
        <w:ind w:left="7189" w:hanging="180"/>
      </w:pPr>
    </w:lvl>
  </w:abstractNum>
  <w:abstractNum w:abstractNumId="29" w15:restartNumberingAfterBreak="0">
    <w:nsid w:val="648C0891"/>
    <w:multiLevelType w:val="multilevel"/>
    <w:tmpl w:val="2B4A41F6"/>
    <w:name w:val="l0_doczillaScheme_2"/>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4410E2"/>
    <w:multiLevelType w:val="multilevel"/>
    <w:tmpl w:val="F6244CF4"/>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9B22EA"/>
    <w:multiLevelType w:val="hybridMultilevel"/>
    <w:tmpl w:val="B372B820"/>
    <w:lvl w:ilvl="0" w:tplc="3D1AA128">
      <w:start w:val="1"/>
      <w:numFmt w:val="decimal"/>
      <w:lvlText w:val="%1."/>
      <w:lvlJc w:val="left"/>
      <w:pPr>
        <w:ind w:left="1429" w:hanging="360"/>
      </w:pPr>
    </w:lvl>
    <w:lvl w:ilvl="1" w:tplc="077C84CC">
      <w:start w:val="1"/>
      <w:numFmt w:val="lowerLetter"/>
      <w:lvlText w:val="%2."/>
      <w:lvlJc w:val="left"/>
      <w:pPr>
        <w:ind w:left="2149" w:hanging="360"/>
      </w:pPr>
    </w:lvl>
    <w:lvl w:ilvl="2" w:tplc="EA4E4ADA">
      <w:start w:val="1"/>
      <w:numFmt w:val="lowerRoman"/>
      <w:lvlText w:val="%3."/>
      <w:lvlJc w:val="right"/>
      <w:pPr>
        <w:ind w:left="2869" w:hanging="180"/>
      </w:pPr>
    </w:lvl>
    <w:lvl w:ilvl="3" w:tplc="FEDE2350">
      <w:start w:val="1"/>
      <w:numFmt w:val="decimal"/>
      <w:lvlText w:val="%4."/>
      <w:lvlJc w:val="left"/>
      <w:pPr>
        <w:ind w:left="3589" w:hanging="360"/>
      </w:pPr>
    </w:lvl>
    <w:lvl w:ilvl="4" w:tplc="F81261F6">
      <w:start w:val="1"/>
      <w:numFmt w:val="lowerLetter"/>
      <w:lvlText w:val="%5."/>
      <w:lvlJc w:val="left"/>
      <w:pPr>
        <w:ind w:left="4309" w:hanging="360"/>
      </w:pPr>
    </w:lvl>
    <w:lvl w:ilvl="5" w:tplc="A8D47844">
      <w:start w:val="1"/>
      <w:numFmt w:val="lowerRoman"/>
      <w:lvlText w:val="%6."/>
      <w:lvlJc w:val="right"/>
      <w:pPr>
        <w:ind w:left="5029" w:hanging="180"/>
      </w:pPr>
    </w:lvl>
    <w:lvl w:ilvl="6" w:tplc="22E637B0">
      <w:start w:val="1"/>
      <w:numFmt w:val="decimal"/>
      <w:lvlText w:val="%7."/>
      <w:lvlJc w:val="left"/>
      <w:pPr>
        <w:ind w:left="5749" w:hanging="360"/>
      </w:pPr>
    </w:lvl>
    <w:lvl w:ilvl="7" w:tplc="C5828678">
      <w:start w:val="1"/>
      <w:numFmt w:val="lowerLetter"/>
      <w:lvlText w:val="%8."/>
      <w:lvlJc w:val="left"/>
      <w:pPr>
        <w:ind w:left="6469" w:hanging="360"/>
      </w:pPr>
    </w:lvl>
    <w:lvl w:ilvl="8" w:tplc="43128278">
      <w:start w:val="1"/>
      <w:numFmt w:val="lowerRoman"/>
      <w:lvlText w:val="%9."/>
      <w:lvlJc w:val="right"/>
      <w:pPr>
        <w:ind w:left="7189" w:hanging="180"/>
      </w:pPr>
    </w:lvl>
  </w:abstractNum>
  <w:abstractNum w:abstractNumId="32" w15:restartNumberingAfterBreak="0">
    <w:nsid w:val="6E783D74"/>
    <w:multiLevelType w:val="multilevel"/>
    <w:tmpl w:val="C7ACCE34"/>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3" w15:restartNumberingAfterBreak="0">
    <w:nsid w:val="6FA72340"/>
    <w:multiLevelType w:val="multilevel"/>
    <w:tmpl w:val="1F3C9C4A"/>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6D5D30"/>
    <w:multiLevelType w:val="multilevel"/>
    <w:tmpl w:val="31FCF40E"/>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5" w15:restartNumberingAfterBreak="0">
    <w:nsid w:val="7179782E"/>
    <w:multiLevelType w:val="multilevel"/>
    <w:tmpl w:val="77DEF0B0"/>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21D1067"/>
    <w:multiLevelType w:val="multilevel"/>
    <w:tmpl w:val="35F4293C"/>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074D25"/>
    <w:multiLevelType w:val="multilevel"/>
    <w:tmpl w:val="5A3889EE"/>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1D065A"/>
    <w:multiLevelType w:val="multilevel"/>
    <w:tmpl w:val="E38878CE"/>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9" w15:restartNumberingAfterBreak="0">
    <w:nsid w:val="7E21148D"/>
    <w:multiLevelType w:val="multilevel"/>
    <w:tmpl w:val="F9C8163C"/>
    <w:name w:val="l1"/>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lvlOverride w:ilvl="0">
      <w:lvl w:ilvl="0" w:tplc="9F7A73BC">
        <w:numFmt w:val="decimal"/>
        <w:lvlText w:val=""/>
        <w:lvlJc w:val="left"/>
      </w:lvl>
    </w:lvlOverride>
    <w:lvlOverride w:ilvl="1">
      <w:lvl w:ilvl="1" w:tplc="90B4C2EE">
        <w:numFmt w:val="decimal"/>
        <w:lvlText w:val=""/>
        <w:lvlJc w:val="left"/>
      </w:lvl>
    </w:lvlOverride>
    <w:lvlOverride w:ilvl="2">
      <w:lvl w:ilvl="2" w:tplc="9E6E6832">
        <w:numFmt w:val="decimal"/>
        <w:lvlText w:val=""/>
        <w:lvlJc w:val="left"/>
      </w:lvl>
    </w:lvlOverride>
    <w:lvlOverride w:ilvl="3">
      <w:lvl w:ilvl="3" w:tplc="9FDAE000">
        <w:numFmt w:val="decimal"/>
        <w:lvlText w:val=""/>
        <w:lvlJc w:val="left"/>
      </w:lvl>
    </w:lvlOverride>
    <w:lvlOverride w:ilvl="4">
      <w:lvl w:ilvl="4" w:tplc="081C62D6">
        <w:numFmt w:val="decimal"/>
        <w:lvlText w:val=""/>
        <w:lvlJc w:val="left"/>
      </w:lvl>
    </w:lvlOverride>
    <w:lvlOverride w:ilvl="5">
      <w:lvl w:ilvl="5" w:tplc="1174F180">
        <w:numFmt w:val="decimal"/>
        <w:lvlText w:val=""/>
        <w:lvlJc w:val="left"/>
      </w:lvl>
    </w:lvlOverride>
    <w:lvlOverride w:ilvl="6">
      <w:lvl w:ilvl="6" w:tplc="405ECBBA">
        <w:numFmt w:val="decimal"/>
        <w:lvlText w:val=""/>
        <w:lvlJc w:val="left"/>
      </w:lvl>
    </w:lvlOverride>
    <w:lvlOverride w:ilvl="7">
      <w:lvl w:ilvl="7" w:tplc="27263CC2">
        <w:numFmt w:val="decimal"/>
        <w:lvlText w:val=""/>
        <w:lvlJc w:val="left"/>
      </w:lvl>
    </w:lvlOverride>
    <w:lvlOverride w:ilvl="8">
      <w:lvl w:ilvl="8" w:tplc="3828D218">
        <w:numFmt w:val="decimal"/>
        <w:lvlText w:val=""/>
        <w:lvlJc w:val="left"/>
      </w:lvl>
    </w:lvlOverride>
  </w:num>
  <w:num w:numId="2">
    <w:abstractNumId w:val="16"/>
  </w:num>
  <w:num w:numId="3">
    <w:abstractNumId w:val="3"/>
  </w:num>
  <w:num w:numId="4">
    <w:abstractNumId w:val="4"/>
  </w:num>
  <w:num w:numId="5">
    <w:abstractNumId w:val="25"/>
  </w:num>
  <w:num w:numId="6">
    <w:abstractNumId w:val="32"/>
  </w:num>
  <w:num w:numId="7">
    <w:abstractNumId w:val="27"/>
  </w:num>
  <w:num w:numId="8">
    <w:abstractNumId w:val="17"/>
  </w:num>
  <w:num w:numId="9">
    <w:abstractNumId w:val="12"/>
  </w:num>
  <w:num w:numId="10">
    <w:abstractNumId w:val="2"/>
  </w:num>
  <w:num w:numId="11">
    <w:abstractNumId w:val="11"/>
  </w:num>
  <w:num w:numId="12">
    <w:abstractNumId w:val="24"/>
  </w:num>
  <w:num w:numId="13">
    <w:abstractNumId w:val="38"/>
  </w:num>
  <w:num w:numId="14">
    <w:abstractNumId w:val="35"/>
  </w:num>
  <w:num w:numId="15">
    <w:abstractNumId w:val="30"/>
  </w:num>
  <w:num w:numId="16">
    <w:abstractNumId w:val="22"/>
  </w:num>
  <w:num w:numId="17">
    <w:abstractNumId w:val="33"/>
  </w:num>
  <w:num w:numId="18">
    <w:abstractNumId w:val="19"/>
  </w:num>
  <w:num w:numId="19">
    <w:abstractNumId w:val="5"/>
  </w:num>
  <w:num w:numId="20">
    <w:abstractNumId w:val="26"/>
  </w:num>
  <w:num w:numId="21">
    <w:abstractNumId w:val="37"/>
  </w:num>
  <w:num w:numId="22">
    <w:abstractNumId w:val="23"/>
  </w:num>
  <w:num w:numId="23">
    <w:abstractNumId w:val="6"/>
  </w:num>
  <w:num w:numId="24">
    <w:abstractNumId w:val="13"/>
  </w:num>
  <w:num w:numId="25">
    <w:abstractNumId w:val="8"/>
  </w:num>
  <w:num w:numId="26">
    <w:abstractNumId w:val="34"/>
  </w:num>
  <w:num w:numId="27">
    <w:abstractNumId w:val="29"/>
  </w:num>
  <w:num w:numId="28">
    <w:abstractNumId w:val="9"/>
  </w:num>
  <w:num w:numId="29">
    <w:abstractNumId w:val="8"/>
  </w:num>
  <w:num w:numId="30">
    <w:abstractNumId w:val="8"/>
  </w:num>
  <w:num w:numId="31">
    <w:abstractNumId w:val="8"/>
  </w:num>
  <w:num w:numId="32">
    <w:abstractNumId w:val="28"/>
  </w:num>
  <w:num w:numId="33">
    <w:abstractNumId w:val="1"/>
  </w:num>
  <w:num w:numId="34">
    <w:abstractNumId w:val="18"/>
  </w:num>
  <w:num w:numId="35">
    <w:abstractNumId w:val="14"/>
  </w:num>
  <w:num w:numId="36">
    <w:abstractNumId w:val="36"/>
  </w:num>
  <w:num w:numId="37">
    <w:abstractNumId w:val="15"/>
  </w:num>
  <w:num w:numId="38">
    <w:abstractNumId w:val="31"/>
  </w:num>
  <w:num w:numId="39">
    <w:abstractNumId w:val="20"/>
  </w:num>
  <w:num w:numId="40">
    <w:abstractNumId w:val="7"/>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8AB"/>
    <w:rsid w:val="00001451"/>
    <w:rsid w:val="00001E67"/>
    <w:rsid w:val="0000273D"/>
    <w:rsid w:val="000062BA"/>
    <w:rsid w:val="00013E35"/>
    <w:rsid w:val="00017FA6"/>
    <w:rsid w:val="00020E42"/>
    <w:rsid w:val="000219B4"/>
    <w:rsid w:val="00023FB7"/>
    <w:rsid w:val="00027F35"/>
    <w:rsid w:val="0003070D"/>
    <w:rsid w:val="000348D3"/>
    <w:rsid w:val="00036E27"/>
    <w:rsid w:val="00043710"/>
    <w:rsid w:val="00051ADC"/>
    <w:rsid w:val="00051C59"/>
    <w:rsid w:val="00052CC0"/>
    <w:rsid w:val="00052D6C"/>
    <w:rsid w:val="0008039B"/>
    <w:rsid w:val="00081189"/>
    <w:rsid w:val="00081265"/>
    <w:rsid w:val="00083D0D"/>
    <w:rsid w:val="00085871"/>
    <w:rsid w:val="0009190E"/>
    <w:rsid w:val="000A4603"/>
    <w:rsid w:val="000A60A5"/>
    <w:rsid w:val="000B184D"/>
    <w:rsid w:val="000B218C"/>
    <w:rsid w:val="000B5618"/>
    <w:rsid w:val="000C58A9"/>
    <w:rsid w:val="000C62B6"/>
    <w:rsid w:val="000C7152"/>
    <w:rsid w:val="000D61DB"/>
    <w:rsid w:val="000D794A"/>
    <w:rsid w:val="000E0BB7"/>
    <w:rsid w:val="000E4FAC"/>
    <w:rsid w:val="000E554C"/>
    <w:rsid w:val="000E656F"/>
    <w:rsid w:val="000F1532"/>
    <w:rsid w:val="00101C0E"/>
    <w:rsid w:val="001066C1"/>
    <w:rsid w:val="00110ABF"/>
    <w:rsid w:val="00112306"/>
    <w:rsid w:val="00123222"/>
    <w:rsid w:val="0012354C"/>
    <w:rsid w:val="00125632"/>
    <w:rsid w:val="001312DF"/>
    <w:rsid w:val="0014521A"/>
    <w:rsid w:val="001513E3"/>
    <w:rsid w:val="001613E1"/>
    <w:rsid w:val="00161B4E"/>
    <w:rsid w:val="00166F63"/>
    <w:rsid w:val="00167623"/>
    <w:rsid w:val="00167998"/>
    <w:rsid w:val="00173C54"/>
    <w:rsid w:val="0017639B"/>
    <w:rsid w:val="00185CBD"/>
    <w:rsid w:val="00192CCB"/>
    <w:rsid w:val="00194889"/>
    <w:rsid w:val="00194ACA"/>
    <w:rsid w:val="00194AF9"/>
    <w:rsid w:val="001A5717"/>
    <w:rsid w:val="001B1FB1"/>
    <w:rsid w:val="001B20E2"/>
    <w:rsid w:val="001C5A24"/>
    <w:rsid w:val="001D1352"/>
    <w:rsid w:val="001D7083"/>
    <w:rsid w:val="001E1098"/>
    <w:rsid w:val="001E1F11"/>
    <w:rsid w:val="00204BD5"/>
    <w:rsid w:val="00206D22"/>
    <w:rsid w:val="00207602"/>
    <w:rsid w:val="00207773"/>
    <w:rsid w:val="002105FB"/>
    <w:rsid w:val="00212542"/>
    <w:rsid w:val="00214B24"/>
    <w:rsid w:val="002179E3"/>
    <w:rsid w:val="002200F9"/>
    <w:rsid w:val="0022104E"/>
    <w:rsid w:val="002232C5"/>
    <w:rsid w:val="00225BB5"/>
    <w:rsid w:val="002272F5"/>
    <w:rsid w:val="002278DF"/>
    <w:rsid w:val="00230150"/>
    <w:rsid w:val="00230272"/>
    <w:rsid w:val="00230A91"/>
    <w:rsid w:val="00232214"/>
    <w:rsid w:val="002324E5"/>
    <w:rsid w:val="002333D9"/>
    <w:rsid w:val="002350CD"/>
    <w:rsid w:val="002351DC"/>
    <w:rsid w:val="0023618B"/>
    <w:rsid w:val="00237745"/>
    <w:rsid w:val="00241C35"/>
    <w:rsid w:val="00242695"/>
    <w:rsid w:val="0024641E"/>
    <w:rsid w:val="002476F4"/>
    <w:rsid w:val="0025148B"/>
    <w:rsid w:val="002609F6"/>
    <w:rsid w:val="00263964"/>
    <w:rsid w:val="00264A0C"/>
    <w:rsid w:val="00266E77"/>
    <w:rsid w:val="002729FF"/>
    <w:rsid w:val="002766AB"/>
    <w:rsid w:val="00281CC2"/>
    <w:rsid w:val="00281EA8"/>
    <w:rsid w:val="00287C7F"/>
    <w:rsid w:val="002905AB"/>
    <w:rsid w:val="00292B01"/>
    <w:rsid w:val="002A2A62"/>
    <w:rsid w:val="002B0310"/>
    <w:rsid w:val="002B1158"/>
    <w:rsid w:val="002B16C1"/>
    <w:rsid w:val="002B7336"/>
    <w:rsid w:val="002B79C2"/>
    <w:rsid w:val="002C331F"/>
    <w:rsid w:val="002C7C41"/>
    <w:rsid w:val="002D1CB2"/>
    <w:rsid w:val="002D3D54"/>
    <w:rsid w:val="002E286F"/>
    <w:rsid w:val="002E2FFD"/>
    <w:rsid w:val="002E3D97"/>
    <w:rsid w:val="002E65E6"/>
    <w:rsid w:val="002F15CA"/>
    <w:rsid w:val="002F23C0"/>
    <w:rsid w:val="002F3B1D"/>
    <w:rsid w:val="002F673E"/>
    <w:rsid w:val="002F7AE5"/>
    <w:rsid w:val="00300358"/>
    <w:rsid w:val="00303C62"/>
    <w:rsid w:val="00303EE7"/>
    <w:rsid w:val="00304C72"/>
    <w:rsid w:val="0030550B"/>
    <w:rsid w:val="00310A1B"/>
    <w:rsid w:val="00315E35"/>
    <w:rsid w:val="00316C1A"/>
    <w:rsid w:val="00316CB4"/>
    <w:rsid w:val="00317F73"/>
    <w:rsid w:val="00320BE0"/>
    <w:rsid w:val="0032168D"/>
    <w:rsid w:val="00321E74"/>
    <w:rsid w:val="00322B83"/>
    <w:rsid w:val="00325B0C"/>
    <w:rsid w:val="00332987"/>
    <w:rsid w:val="003343A2"/>
    <w:rsid w:val="0034047B"/>
    <w:rsid w:val="003408A8"/>
    <w:rsid w:val="003421D8"/>
    <w:rsid w:val="00342323"/>
    <w:rsid w:val="00344270"/>
    <w:rsid w:val="00344EF4"/>
    <w:rsid w:val="003475D3"/>
    <w:rsid w:val="00350C50"/>
    <w:rsid w:val="00351E0B"/>
    <w:rsid w:val="00356DFA"/>
    <w:rsid w:val="00357F3C"/>
    <w:rsid w:val="00361A18"/>
    <w:rsid w:val="00362981"/>
    <w:rsid w:val="003659E0"/>
    <w:rsid w:val="003706A5"/>
    <w:rsid w:val="003742E4"/>
    <w:rsid w:val="00375D1F"/>
    <w:rsid w:val="003834C8"/>
    <w:rsid w:val="003849D4"/>
    <w:rsid w:val="00384AC6"/>
    <w:rsid w:val="003911D2"/>
    <w:rsid w:val="003A0A66"/>
    <w:rsid w:val="003A135D"/>
    <w:rsid w:val="003B0AFF"/>
    <w:rsid w:val="003B4F47"/>
    <w:rsid w:val="003C165D"/>
    <w:rsid w:val="003C45A8"/>
    <w:rsid w:val="003C75EA"/>
    <w:rsid w:val="003C7D18"/>
    <w:rsid w:val="003D00CC"/>
    <w:rsid w:val="003D4018"/>
    <w:rsid w:val="003D63CA"/>
    <w:rsid w:val="003E36DE"/>
    <w:rsid w:val="003E683A"/>
    <w:rsid w:val="003F054F"/>
    <w:rsid w:val="003F0D10"/>
    <w:rsid w:val="003F1099"/>
    <w:rsid w:val="003F5CE0"/>
    <w:rsid w:val="00403898"/>
    <w:rsid w:val="004139F9"/>
    <w:rsid w:val="00415322"/>
    <w:rsid w:val="0041713B"/>
    <w:rsid w:val="00420F5A"/>
    <w:rsid w:val="004225E6"/>
    <w:rsid w:val="00422F5A"/>
    <w:rsid w:val="004234F4"/>
    <w:rsid w:val="00423C24"/>
    <w:rsid w:val="004270A1"/>
    <w:rsid w:val="00441279"/>
    <w:rsid w:val="00445B91"/>
    <w:rsid w:val="00445C60"/>
    <w:rsid w:val="00447E94"/>
    <w:rsid w:val="00450711"/>
    <w:rsid w:val="00450E74"/>
    <w:rsid w:val="0045522F"/>
    <w:rsid w:val="00472DFA"/>
    <w:rsid w:val="00474319"/>
    <w:rsid w:val="0047704C"/>
    <w:rsid w:val="00484053"/>
    <w:rsid w:val="0048443A"/>
    <w:rsid w:val="00485682"/>
    <w:rsid w:val="0049449F"/>
    <w:rsid w:val="004A0346"/>
    <w:rsid w:val="004A396D"/>
    <w:rsid w:val="004A551A"/>
    <w:rsid w:val="004B0707"/>
    <w:rsid w:val="004B4FD3"/>
    <w:rsid w:val="004C052C"/>
    <w:rsid w:val="004C2620"/>
    <w:rsid w:val="004C4FF1"/>
    <w:rsid w:val="004D6BFA"/>
    <w:rsid w:val="004D7BAE"/>
    <w:rsid w:val="004E185B"/>
    <w:rsid w:val="004E37F6"/>
    <w:rsid w:val="004F04D2"/>
    <w:rsid w:val="004F1192"/>
    <w:rsid w:val="004F1E4A"/>
    <w:rsid w:val="00505C16"/>
    <w:rsid w:val="0051074E"/>
    <w:rsid w:val="00512B9A"/>
    <w:rsid w:val="00515186"/>
    <w:rsid w:val="0051565D"/>
    <w:rsid w:val="00523A1A"/>
    <w:rsid w:val="0052623F"/>
    <w:rsid w:val="00527C6C"/>
    <w:rsid w:val="005339AB"/>
    <w:rsid w:val="00534AA3"/>
    <w:rsid w:val="00540880"/>
    <w:rsid w:val="0054092F"/>
    <w:rsid w:val="005454E7"/>
    <w:rsid w:val="005516A0"/>
    <w:rsid w:val="00554D62"/>
    <w:rsid w:val="00555899"/>
    <w:rsid w:val="0055612C"/>
    <w:rsid w:val="005570B1"/>
    <w:rsid w:val="005604C5"/>
    <w:rsid w:val="00562A4C"/>
    <w:rsid w:val="00564AD7"/>
    <w:rsid w:val="00567BFF"/>
    <w:rsid w:val="00570016"/>
    <w:rsid w:val="00571A64"/>
    <w:rsid w:val="005760BC"/>
    <w:rsid w:val="00582017"/>
    <w:rsid w:val="00582EFB"/>
    <w:rsid w:val="005841A9"/>
    <w:rsid w:val="005907D7"/>
    <w:rsid w:val="00590E55"/>
    <w:rsid w:val="00592389"/>
    <w:rsid w:val="00595635"/>
    <w:rsid w:val="00596B20"/>
    <w:rsid w:val="005A002B"/>
    <w:rsid w:val="005A0837"/>
    <w:rsid w:val="005A37EB"/>
    <w:rsid w:val="005B716A"/>
    <w:rsid w:val="005B7F2C"/>
    <w:rsid w:val="005C4EC1"/>
    <w:rsid w:val="005C5126"/>
    <w:rsid w:val="005D4089"/>
    <w:rsid w:val="005D5AB6"/>
    <w:rsid w:val="005E2323"/>
    <w:rsid w:val="005E5E7B"/>
    <w:rsid w:val="005E71D2"/>
    <w:rsid w:val="005F165E"/>
    <w:rsid w:val="005F3AB8"/>
    <w:rsid w:val="005F467D"/>
    <w:rsid w:val="005F61AB"/>
    <w:rsid w:val="00612D99"/>
    <w:rsid w:val="006176D8"/>
    <w:rsid w:val="00624F4E"/>
    <w:rsid w:val="006255F8"/>
    <w:rsid w:val="00625836"/>
    <w:rsid w:val="00630D08"/>
    <w:rsid w:val="00632319"/>
    <w:rsid w:val="006327E2"/>
    <w:rsid w:val="006375E2"/>
    <w:rsid w:val="00640B12"/>
    <w:rsid w:val="00644752"/>
    <w:rsid w:val="00647E46"/>
    <w:rsid w:val="006501F9"/>
    <w:rsid w:val="00652FA0"/>
    <w:rsid w:val="00661D85"/>
    <w:rsid w:val="006633EC"/>
    <w:rsid w:val="00663E89"/>
    <w:rsid w:val="006654B5"/>
    <w:rsid w:val="006659DF"/>
    <w:rsid w:val="006666BF"/>
    <w:rsid w:val="0066704B"/>
    <w:rsid w:val="00674768"/>
    <w:rsid w:val="00676BA3"/>
    <w:rsid w:val="0068465B"/>
    <w:rsid w:val="006847DB"/>
    <w:rsid w:val="006849C6"/>
    <w:rsid w:val="0068567D"/>
    <w:rsid w:val="00686B26"/>
    <w:rsid w:val="00693513"/>
    <w:rsid w:val="006958EC"/>
    <w:rsid w:val="00697B77"/>
    <w:rsid w:val="006A4381"/>
    <w:rsid w:val="006A7866"/>
    <w:rsid w:val="006B1739"/>
    <w:rsid w:val="006B1FF0"/>
    <w:rsid w:val="006B4A06"/>
    <w:rsid w:val="006B6C54"/>
    <w:rsid w:val="006C1D24"/>
    <w:rsid w:val="006C322D"/>
    <w:rsid w:val="006C48C2"/>
    <w:rsid w:val="006D3D8B"/>
    <w:rsid w:val="006D6F73"/>
    <w:rsid w:val="006E04DB"/>
    <w:rsid w:val="006E3601"/>
    <w:rsid w:val="006E3A35"/>
    <w:rsid w:val="006E4214"/>
    <w:rsid w:val="006E6498"/>
    <w:rsid w:val="006F08A0"/>
    <w:rsid w:val="006F0AD7"/>
    <w:rsid w:val="006F3CEC"/>
    <w:rsid w:val="006F4E37"/>
    <w:rsid w:val="006F750C"/>
    <w:rsid w:val="00702D75"/>
    <w:rsid w:val="00703F24"/>
    <w:rsid w:val="00704740"/>
    <w:rsid w:val="00705349"/>
    <w:rsid w:val="007070E7"/>
    <w:rsid w:val="007146CC"/>
    <w:rsid w:val="00721DC5"/>
    <w:rsid w:val="00723550"/>
    <w:rsid w:val="007244FE"/>
    <w:rsid w:val="0072473D"/>
    <w:rsid w:val="00724CDD"/>
    <w:rsid w:val="0072645B"/>
    <w:rsid w:val="00727E42"/>
    <w:rsid w:val="00730703"/>
    <w:rsid w:val="007335BA"/>
    <w:rsid w:val="00733CA3"/>
    <w:rsid w:val="00737EA5"/>
    <w:rsid w:val="007406E8"/>
    <w:rsid w:val="00740C60"/>
    <w:rsid w:val="007413E4"/>
    <w:rsid w:val="00741681"/>
    <w:rsid w:val="007444D8"/>
    <w:rsid w:val="00751B17"/>
    <w:rsid w:val="00753F1A"/>
    <w:rsid w:val="007541E2"/>
    <w:rsid w:val="00754CFB"/>
    <w:rsid w:val="00757AC3"/>
    <w:rsid w:val="00760F31"/>
    <w:rsid w:val="0076530E"/>
    <w:rsid w:val="00765436"/>
    <w:rsid w:val="00771A1F"/>
    <w:rsid w:val="007802DA"/>
    <w:rsid w:val="0078151E"/>
    <w:rsid w:val="0078253C"/>
    <w:rsid w:val="00790A15"/>
    <w:rsid w:val="007A1598"/>
    <w:rsid w:val="007A188A"/>
    <w:rsid w:val="007A44A6"/>
    <w:rsid w:val="007B3A43"/>
    <w:rsid w:val="007C150D"/>
    <w:rsid w:val="007C6AE4"/>
    <w:rsid w:val="007D16F3"/>
    <w:rsid w:val="007D175D"/>
    <w:rsid w:val="007D18E6"/>
    <w:rsid w:val="007D24A3"/>
    <w:rsid w:val="007D352B"/>
    <w:rsid w:val="007D3B0A"/>
    <w:rsid w:val="007D6B10"/>
    <w:rsid w:val="007E4C90"/>
    <w:rsid w:val="007F1FF8"/>
    <w:rsid w:val="007F5C90"/>
    <w:rsid w:val="007F75B6"/>
    <w:rsid w:val="00802BBC"/>
    <w:rsid w:val="00803895"/>
    <w:rsid w:val="008065A2"/>
    <w:rsid w:val="0080666D"/>
    <w:rsid w:val="0081298D"/>
    <w:rsid w:val="00816055"/>
    <w:rsid w:val="008175DC"/>
    <w:rsid w:val="0082169B"/>
    <w:rsid w:val="0082459E"/>
    <w:rsid w:val="00824FFA"/>
    <w:rsid w:val="00831FE8"/>
    <w:rsid w:val="00833D01"/>
    <w:rsid w:val="00834AF4"/>
    <w:rsid w:val="008363B8"/>
    <w:rsid w:val="008373F2"/>
    <w:rsid w:val="008441FF"/>
    <w:rsid w:val="008446DA"/>
    <w:rsid w:val="00850097"/>
    <w:rsid w:val="008525B3"/>
    <w:rsid w:val="00852B8E"/>
    <w:rsid w:val="008635BD"/>
    <w:rsid w:val="00865735"/>
    <w:rsid w:val="008669F5"/>
    <w:rsid w:val="00870E49"/>
    <w:rsid w:val="00873462"/>
    <w:rsid w:val="008753DC"/>
    <w:rsid w:val="00883325"/>
    <w:rsid w:val="00894EF7"/>
    <w:rsid w:val="008A1C76"/>
    <w:rsid w:val="008A4491"/>
    <w:rsid w:val="008B00F7"/>
    <w:rsid w:val="008B0120"/>
    <w:rsid w:val="008B089A"/>
    <w:rsid w:val="008B7692"/>
    <w:rsid w:val="008C5E69"/>
    <w:rsid w:val="008D31F1"/>
    <w:rsid w:val="008E089E"/>
    <w:rsid w:val="008E13AE"/>
    <w:rsid w:val="008E3495"/>
    <w:rsid w:val="008F179B"/>
    <w:rsid w:val="008F3BD4"/>
    <w:rsid w:val="008F4949"/>
    <w:rsid w:val="008F50E5"/>
    <w:rsid w:val="008F5149"/>
    <w:rsid w:val="008F5703"/>
    <w:rsid w:val="009002C2"/>
    <w:rsid w:val="00901A4B"/>
    <w:rsid w:val="00904D16"/>
    <w:rsid w:val="0091062C"/>
    <w:rsid w:val="009130BC"/>
    <w:rsid w:val="0092004F"/>
    <w:rsid w:val="0092167E"/>
    <w:rsid w:val="00923714"/>
    <w:rsid w:val="009239F7"/>
    <w:rsid w:val="0093393D"/>
    <w:rsid w:val="0093395B"/>
    <w:rsid w:val="00945F7D"/>
    <w:rsid w:val="00946176"/>
    <w:rsid w:val="00946675"/>
    <w:rsid w:val="00950D9D"/>
    <w:rsid w:val="00952525"/>
    <w:rsid w:val="00952D82"/>
    <w:rsid w:val="00953D28"/>
    <w:rsid w:val="00971C42"/>
    <w:rsid w:val="009731C2"/>
    <w:rsid w:val="00973A94"/>
    <w:rsid w:val="00975428"/>
    <w:rsid w:val="00977C46"/>
    <w:rsid w:val="00982A06"/>
    <w:rsid w:val="00984E23"/>
    <w:rsid w:val="0098636C"/>
    <w:rsid w:val="009A171A"/>
    <w:rsid w:val="009A23D4"/>
    <w:rsid w:val="009A497E"/>
    <w:rsid w:val="009A578A"/>
    <w:rsid w:val="009B0CAC"/>
    <w:rsid w:val="009B13E8"/>
    <w:rsid w:val="009B2F26"/>
    <w:rsid w:val="009B3875"/>
    <w:rsid w:val="009B775C"/>
    <w:rsid w:val="009C0F40"/>
    <w:rsid w:val="009C11B0"/>
    <w:rsid w:val="009C2A9E"/>
    <w:rsid w:val="009C4733"/>
    <w:rsid w:val="009C4AD3"/>
    <w:rsid w:val="009C4D39"/>
    <w:rsid w:val="009C51A3"/>
    <w:rsid w:val="009C752A"/>
    <w:rsid w:val="009D2229"/>
    <w:rsid w:val="009D62DA"/>
    <w:rsid w:val="009D6F5C"/>
    <w:rsid w:val="009E62E4"/>
    <w:rsid w:val="009E75DE"/>
    <w:rsid w:val="009F04DA"/>
    <w:rsid w:val="009F7DB7"/>
    <w:rsid w:val="00A00417"/>
    <w:rsid w:val="00A04E73"/>
    <w:rsid w:val="00A138AB"/>
    <w:rsid w:val="00A14335"/>
    <w:rsid w:val="00A14AFE"/>
    <w:rsid w:val="00A167C2"/>
    <w:rsid w:val="00A171E0"/>
    <w:rsid w:val="00A2305B"/>
    <w:rsid w:val="00A3690E"/>
    <w:rsid w:val="00A40371"/>
    <w:rsid w:val="00A406C2"/>
    <w:rsid w:val="00A41E8B"/>
    <w:rsid w:val="00A45118"/>
    <w:rsid w:val="00A50BD6"/>
    <w:rsid w:val="00A64A52"/>
    <w:rsid w:val="00A7165D"/>
    <w:rsid w:val="00A732D9"/>
    <w:rsid w:val="00A77C9D"/>
    <w:rsid w:val="00A849EA"/>
    <w:rsid w:val="00A8752B"/>
    <w:rsid w:val="00A916B8"/>
    <w:rsid w:val="00A9211F"/>
    <w:rsid w:val="00A92244"/>
    <w:rsid w:val="00A922FD"/>
    <w:rsid w:val="00A93656"/>
    <w:rsid w:val="00A96705"/>
    <w:rsid w:val="00A96849"/>
    <w:rsid w:val="00A97279"/>
    <w:rsid w:val="00AA5EF4"/>
    <w:rsid w:val="00AB0F11"/>
    <w:rsid w:val="00AC04AE"/>
    <w:rsid w:val="00AC0709"/>
    <w:rsid w:val="00AD03ED"/>
    <w:rsid w:val="00AD4894"/>
    <w:rsid w:val="00AD6AE5"/>
    <w:rsid w:val="00AE143C"/>
    <w:rsid w:val="00AE1BB0"/>
    <w:rsid w:val="00AE4969"/>
    <w:rsid w:val="00AE71C7"/>
    <w:rsid w:val="00AE7CF7"/>
    <w:rsid w:val="00AF01EA"/>
    <w:rsid w:val="00AF0E20"/>
    <w:rsid w:val="00AF68B7"/>
    <w:rsid w:val="00AF761A"/>
    <w:rsid w:val="00AF761F"/>
    <w:rsid w:val="00B03784"/>
    <w:rsid w:val="00B10FA1"/>
    <w:rsid w:val="00B1270D"/>
    <w:rsid w:val="00B170B6"/>
    <w:rsid w:val="00B17CBE"/>
    <w:rsid w:val="00B26E69"/>
    <w:rsid w:val="00B315F5"/>
    <w:rsid w:val="00B31BB0"/>
    <w:rsid w:val="00B41965"/>
    <w:rsid w:val="00B436CD"/>
    <w:rsid w:val="00B47ECB"/>
    <w:rsid w:val="00B565D1"/>
    <w:rsid w:val="00B57696"/>
    <w:rsid w:val="00B57E08"/>
    <w:rsid w:val="00B57FAF"/>
    <w:rsid w:val="00B6122A"/>
    <w:rsid w:val="00B632E9"/>
    <w:rsid w:val="00B714B7"/>
    <w:rsid w:val="00B75D25"/>
    <w:rsid w:val="00B76609"/>
    <w:rsid w:val="00B80575"/>
    <w:rsid w:val="00B80E79"/>
    <w:rsid w:val="00B85649"/>
    <w:rsid w:val="00B92DF8"/>
    <w:rsid w:val="00B942CB"/>
    <w:rsid w:val="00B962A4"/>
    <w:rsid w:val="00BB246E"/>
    <w:rsid w:val="00BB6E48"/>
    <w:rsid w:val="00BD002E"/>
    <w:rsid w:val="00BD3697"/>
    <w:rsid w:val="00BD44DE"/>
    <w:rsid w:val="00BD6757"/>
    <w:rsid w:val="00BD6F2D"/>
    <w:rsid w:val="00BE0457"/>
    <w:rsid w:val="00BE6957"/>
    <w:rsid w:val="00BF3BAB"/>
    <w:rsid w:val="00BF44A1"/>
    <w:rsid w:val="00BF45CC"/>
    <w:rsid w:val="00BF6C2A"/>
    <w:rsid w:val="00C01A7C"/>
    <w:rsid w:val="00C047BE"/>
    <w:rsid w:val="00C06B8F"/>
    <w:rsid w:val="00C22666"/>
    <w:rsid w:val="00C23C8F"/>
    <w:rsid w:val="00C26335"/>
    <w:rsid w:val="00C31653"/>
    <w:rsid w:val="00C32A5B"/>
    <w:rsid w:val="00C34208"/>
    <w:rsid w:val="00C3495D"/>
    <w:rsid w:val="00C473C1"/>
    <w:rsid w:val="00C47586"/>
    <w:rsid w:val="00C55835"/>
    <w:rsid w:val="00C63188"/>
    <w:rsid w:val="00C63E6F"/>
    <w:rsid w:val="00C80790"/>
    <w:rsid w:val="00C83FFC"/>
    <w:rsid w:val="00C85609"/>
    <w:rsid w:val="00C8690B"/>
    <w:rsid w:val="00C9128B"/>
    <w:rsid w:val="00C96672"/>
    <w:rsid w:val="00CA20FD"/>
    <w:rsid w:val="00CA22D2"/>
    <w:rsid w:val="00CA2637"/>
    <w:rsid w:val="00CA39D8"/>
    <w:rsid w:val="00CA67BE"/>
    <w:rsid w:val="00CB4059"/>
    <w:rsid w:val="00CC13E9"/>
    <w:rsid w:val="00CC66FB"/>
    <w:rsid w:val="00CC6727"/>
    <w:rsid w:val="00CC6A23"/>
    <w:rsid w:val="00CD137F"/>
    <w:rsid w:val="00CD17B6"/>
    <w:rsid w:val="00CD2410"/>
    <w:rsid w:val="00CD60AD"/>
    <w:rsid w:val="00CE05AB"/>
    <w:rsid w:val="00CE0A4A"/>
    <w:rsid w:val="00CE510A"/>
    <w:rsid w:val="00CE7082"/>
    <w:rsid w:val="00CE7B5E"/>
    <w:rsid w:val="00CF31B6"/>
    <w:rsid w:val="00CF661E"/>
    <w:rsid w:val="00CF79D2"/>
    <w:rsid w:val="00D03F0D"/>
    <w:rsid w:val="00D075EA"/>
    <w:rsid w:val="00D1116E"/>
    <w:rsid w:val="00D11705"/>
    <w:rsid w:val="00D11F91"/>
    <w:rsid w:val="00D16EF9"/>
    <w:rsid w:val="00D17DA9"/>
    <w:rsid w:val="00D201B2"/>
    <w:rsid w:val="00D32A57"/>
    <w:rsid w:val="00D4054E"/>
    <w:rsid w:val="00D40D90"/>
    <w:rsid w:val="00D414F7"/>
    <w:rsid w:val="00D41C50"/>
    <w:rsid w:val="00D42405"/>
    <w:rsid w:val="00D54269"/>
    <w:rsid w:val="00D57463"/>
    <w:rsid w:val="00D63B57"/>
    <w:rsid w:val="00D641DD"/>
    <w:rsid w:val="00D678E4"/>
    <w:rsid w:val="00D7177E"/>
    <w:rsid w:val="00D73C80"/>
    <w:rsid w:val="00D74BB9"/>
    <w:rsid w:val="00D76AD3"/>
    <w:rsid w:val="00D803FC"/>
    <w:rsid w:val="00D80999"/>
    <w:rsid w:val="00D8195D"/>
    <w:rsid w:val="00D82AFE"/>
    <w:rsid w:val="00D90BBC"/>
    <w:rsid w:val="00D97233"/>
    <w:rsid w:val="00DA1BA8"/>
    <w:rsid w:val="00DA3BF0"/>
    <w:rsid w:val="00DB67C5"/>
    <w:rsid w:val="00DB7120"/>
    <w:rsid w:val="00DB7D8E"/>
    <w:rsid w:val="00DC2908"/>
    <w:rsid w:val="00DC2E25"/>
    <w:rsid w:val="00DC4ED2"/>
    <w:rsid w:val="00DD2E4F"/>
    <w:rsid w:val="00DD3D50"/>
    <w:rsid w:val="00DD6117"/>
    <w:rsid w:val="00DD767C"/>
    <w:rsid w:val="00DE1227"/>
    <w:rsid w:val="00DE20F0"/>
    <w:rsid w:val="00DE578F"/>
    <w:rsid w:val="00DF1B49"/>
    <w:rsid w:val="00DF3114"/>
    <w:rsid w:val="00DF3963"/>
    <w:rsid w:val="00E01ED7"/>
    <w:rsid w:val="00E022DA"/>
    <w:rsid w:val="00E0531E"/>
    <w:rsid w:val="00E078B6"/>
    <w:rsid w:val="00E10ACF"/>
    <w:rsid w:val="00E14083"/>
    <w:rsid w:val="00E14C66"/>
    <w:rsid w:val="00E15FA0"/>
    <w:rsid w:val="00E16311"/>
    <w:rsid w:val="00E21815"/>
    <w:rsid w:val="00E22395"/>
    <w:rsid w:val="00E24231"/>
    <w:rsid w:val="00E26904"/>
    <w:rsid w:val="00E36027"/>
    <w:rsid w:val="00E36B68"/>
    <w:rsid w:val="00E477A2"/>
    <w:rsid w:val="00E51951"/>
    <w:rsid w:val="00E52886"/>
    <w:rsid w:val="00E54F55"/>
    <w:rsid w:val="00E82C2C"/>
    <w:rsid w:val="00E855B9"/>
    <w:rsid w:val="00E85750"/>
    <w:rsid w:val="00E913E1"/>
    <w:rsid w:val="00EA5207"/>
    <w:rsid w:val="00EB1F01"/>
    <w:rsid w:val="00EB6D6E"/>
    <w:rsid w:val="00EC2E13"/>
    <w:rsid w:val="00EC3726"/>
    <w:rsid w:val="00EC4751"/>
    <w:rsid w:val="00ED64EF"/>
    <w:rsid w:val="00EE3B5A"/>
    <w:rsid w:val="00EE71E1"/>
    <w:rsid w:val="00EF0B0F"/>
    <w:rsid w:val="00EF1EAC"/>
    <w:rsid w:val="00EF4C9A"/>
    <w:rsid w:val="00EF4F45"/>
    <w:rsid w:val="00F0216F"/>
    <w:rsid w:val="00F131F6"/>
    <w:rsid w:val="00F23F46"/>
    <w:rsid w:val="00F275EC"/>
    <w:rsid w:val="00F31CA6"/>
    <w:rsid w:val="00F32621"/>
    <w:rsid w:val="00F32695"/>
    <w:rsid w:val="00F357FD"/>
    <w:rsid w:val="00F37BB0"/>
    <w:rsid w:val="00F406CB"/>
    <w:rsid w:val="00F42F1B"/>
    <w:rsid w:val="00F447EF"/>
    <w:rsid w:val="00F44D10"/>
    <w:rsid w:val="00F62F3F"/>
    <w:rsid w:val="00F64139"/>
    <w:rsid w:val="00F664C8"/>
    <w:rsid w:val="00F7049A"/>
    <w:rsid w:val="00F7234A"/>
    <w:rsid w:val="00F73747"/>
    <w:rsid w:val="00F75B14"/>
    <w:rsid w:val="00F764D2"/>
    <w:rsid w:val="00F77901"/>
    <w:rsid w:val="00F8038E"/>
    <w:rsid w:val="00F83CA0"/>
    <w:rsid w:val="00F87FD4"/>
    <w:rsid w:val="00FA33D9"/>
    <w:rsid w:val="00FA6BFE"/>
    <w:rsid w:val="00FA7574"/>
    <w:rsid w:val="00FB4801"/>
    <w:rsid w:val="00FB6802"/>
    <w:rsid w:val="00FC72C7"/>
    <w:rsid w:val="00FD2BE4"/>
    <w:rsid w:val="00FF1CC3"/>
    <w:rsid w:val="00FF57C0"/>
    <w:rsid w:val="00FF602E"/>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605ED1"/>
  <w15:docId w15:val="{61B261B9-11D6-440F-A88F-B92EACA82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style>
  <w:style w:type="paragraph" w:styleId="10">
    <w:name w:val="heading 1"/>
    <w:basedOn w:val="a0"/>
    <w:next w:val="a"/>
    <w:link w:val="11"/>
    <w:uiPriority w:val="9"/>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
    <w:next w:val="a"/>
    <w:link w:val="30"/>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3"/>
      </w:numPr>
    </w:pPr>
  </w:style>
  <w:style w:type="numbering" w:customStyle="1" w:styleId="2">
    <w:name w:val="Стиль2"/>
    <w:basedOn w:val="1"/>
    <w:uiPriority w:val="99"/>
    <w:pPr>
      <w:numPr>
        <w:numId w:val="10"/>
      </w:numPr>
    </w:pPr>
  </w:style>
  <w:style w:type="character" w:customStyle="1" w:styleId="11">
    <w:name w:val="Заголовок 1 Знак"/>
    <w:basedOn w:val="a1"/>
    <w:link w:val="10"/>
    <w:uiPriority w:val="9"/>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1"/>
    <w:uiPriority w:val="99"/>
    <w:semiHidden/>
    <w:rPr>
      <w:sz w:val="20"/>
    </w:rPr>
  </w:style>
  <w:style w:type="table" w:customStyle="1" w:styleId="14">
    <w:name w:val="Сетка таблицы1"/>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table" w:customStyle="1" w:styleId="16">
    <w:name w:val="Обычная таблица1"/>
    <w:uiPriority w:val="99"/>
    <w:semiHidden/>
    <w:pPr>
      <w:spacing w:line="256" w:lineRule="auto"/>
    </w:pPr>
    <w:tblPr>
      <w:tblCellMar>
        <w:top w:w="0" w:type="dxa"/>
        <w:left w:w="108" w:type="dxa"/>
        <w:bottom w:w="0" w:type="dxa"/>
        <w:right w:w="108" w:type="dxa"/>
      </w:tblCellMar>
    </w:tblPr>
  </w:style>
  <w:style w:type="character" w:customStyle="1" w:styleId="21">
    <w:name w:val="Заголовок 2 Знак"/>
    <w:basedOn w:val="a1"/>
    <w:link w:val="20"/>
    <w:uiPriority w:val="9"/>
    <w:semiHidden/>
  </w:style>
  <w:style w:type="paragraph" w:styleId="22">
    <w:name w:val="Body Text 2"/>
    <w:basedOn w:val="a"/>
    <w:link w:val="23"/>
    <w:uiPriority w:val="99"/>
    <w:pPr>
      <w:spacing w:after="0" w:line="240" w:lineRule="auto"/>
      <w:jc w:val="both"/>
    </w:pPr>
    <w:rPr>
      <w:sz w:val="28"/>
    </w:rPr>
  </w:style>
  <w:style w:type="character" w:customStyle="1" w:styleId="23">
    <w:name w:val="Основной текст 2 Знак"/>
    <w:basedOn w:val="a1"/>
    <w:link w:val="22"/>
    <w:uiPriority w:val="99"/>
    <w:rPr>
      <w:rFonts w:ascii="Times New Roman" w:hAnsi="Times New Roman"/>
      <w:sz w:val="28"/>
    </w:rPr>
  </w:style>
  <w:style w:type="table" w:customStyle="1" w:styleId="24">
    <w:name w:val="Сетка таблицы2"/>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Обычная таблица2"/>
    <w:uiPriority w:val="99"/>
    <w:semiHidden/>
    <w:pPr>
      <w:spacing w:line="256" w:lineRule="auto"/>
    </w:pPr>
    <w:tblPr>
      <w:tblCellMar>
        <w:top w:w="0" w:type="dxa"/>
        <w:left w:w="108" w:type="dxa"/>
        <w:bottom w:w="0" w:type="dxa"/>
        <w:right w:w="108" w:type="dxa"/>
      </w:tblCellMar>
    </w:tblPr>
  </w:style>
  <w:style w:type="character" w:customStyle="1" w:styleId="30">
    <w:name w:val="Заголовок 3 Знак"/>
    <w:basedOn w:val="a1"/>
    <w:link w:val="3"/>
    <w:uiPriority w:val="9"/>
    <w:rPr>
      <w:rFonts w:ascii="Arial" w:hAnsi="Arial"/>
      <w:b/>
      <w:sz w:val="26"/>
    </w:rPr>
  </w:style>
  <w:style w:type="paragraph" w:styleId="31">
    <w:name w:val="Body Text Indent 3"/>
    <w:basedOn w:val="a"/>
    <w:link w:val="32"/>
    <w:uiPriority w:val="99"/>
    <w:semiHidden/>
    <w:pPr>
      <w:spacing w:after="120"/>
      <w:ind w:left="283"/>
    </w:pPr>
    <w:rPr>
      <w:sz w:val="16"/>
    </w:rPr>
  </w:style>
  <w:style w:type="character" w:customStyle="1" w:styleId="32">
    <w:name w:val="Основной текст с отступом 3 Знак"/>
    <w:basedOn w:val="a1"/>
    <w:link w:val="31"/>
    <w:uiPriority w:val="99"/>
    <w:semiHidden/>
    <w:rPr>
      <w:sz w:val="16"/>
    </w:rPr>
  </w:style>
  <w:style w:type="paragraph" w:styleId="33">
    <w:name w:val="Body Text 3"/>
    <w:basedOn w:val="a"/>
    <w:link w:val="34"/>
    <w:uiPriority w:val="99"/>
    <w:semiHidden/>
    <w:pPr>
      <w:spacing w:after="120" w:line="240" w:lineRule="auto"/>
      <w:jc w:val="both"/>
    </w:pPr>
    <w:rPr>
      <w:sz w:val="16"/>
    </w:rPr>
  </w:style>
  <w:style w:type="character" w:customStyle="1" w:styleId="34">
    <w:name w:val="Основной текст 3 Знак"/>
    <w:basedOn w:val="a1"/>
    <w:link w:val="33"/>
    <w:uiPriority w:val="99"/>
    <w:semiHidden/>
    <w:rPr>
      <w:sz w:val="16"/>
    </w:rPr>
  </w:style>
  <w:style w:type="table" w:customStyle="1" w:styleId="35">
    <w:name w:val="Обычная таблица3"/>
    <w:uiPriority w:val="99"/>
    <w:semiHidden/>
    <w:pPr>
      <w:spacing w:line="256" w:lineRule="auto"/>
    </w:pPr>
    <w:tblPr>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table" w:customStyle="1" w:styleId="41">
    <w:name w:val="Обычная таблица4"/>
    <w:uiPriority w:val="99"/>
    <w:semiHidden/>
    <w:pPr>
      <w:spacing w:line="256" w:lineRule="auto"/>
    </w:pPr>
    <w:tblPr>
      <w:tblCellMar>
        <w:top w:w="0" w:type="dxa"/>
        <w:left w:w="108" w:type="dxa"/>
        <w:bottom w:w="0" w:type="dxa"/>
        <w:right w:w="108" w:type="dxa"/>
      </w:tblCellMar>
    </w:tblPr>
  </w:style>
  <w:style w:type="character" w:customStyle="1" w:styleId="50">
    <w:name w:val="Заголовок 5 Знак"/>
    <w:basedOn w:val="a1"/>
    <w:link w:val="5"/>
    <w:uiPriority w:val="9"/>
    <w:semiHidden/>
    <w:rPr>
      <w:lang w:val="en-GB"/>
    </w:rPr>
  </w:style>
  <w:style w:type="table" w:customStyle="1" w:styleId="51">
    <w:name w:val="Обычная таблица5"/>
    <w:uiPriority w:val="99"/>
    <w:semiHidden/>
    <w:pPr>
      <w:spacing w:line="256" w:lineRule="auto"/>
    </w:pPr>
    <w:tblPr>
      <w:tblCellMar>
        <w:top w:w="0" w:type="dxa"/>
        <w:left w:w="108" w:type="dxa"/>
        <w:bottom w:w="0" w:type="dxa"/>
        <w:right w:w="108" w:type="dxa"/>
      </w:tblCellMar>
    </w:tbl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paragraph" w:customStyle="1" w:styleId="210">
    <w:name w:val="Основной текст 21"/>
    <w:basedOn w:val="a"/>
    <w:pPr>
      <w:spacing w:after="0" w:line="240" w:lineRule="auto"/>
      <w:jc w:val="both"/>
    </w:pPr>
    <w:rPr>
      <w:i/>
      <w:lang w:val="en-US"/>
    </w:rPr>
  </w:style>
  <w:style w:type="paragraph" w:customStyle="1" w:styleId="310">
    <w:name w:val="Основной текст 31"/>
    <w:basedOn w:val="BodyText4"/>
    <w:uiPriority w:val="99"/>
    <w:semiHidden/>
    <w:pPr>
      <w:ind w:left="1440"/>
    </w:pPr>
  </w:style>
  <w:style w:type="paragraph" w:customStyle="1" w:styleId="VL">
    <w:name w:val="VL_Заголовок"/>
    <w:basedOn w:val="10"/>
    <w:next w:val="a"/>
    <w:pPr>
      <w:spacing w:before="240" w:after="0"/>
    </w:pPr>
    <w:rPr>
      <w:b/>
      <w:caps/>
      <w:color w:val="002846"/>
      <w:sz w:val="22"/>
    </w:rPr>
  </w:style>
  <w:style w:type="paragraph" w:customStyle="1" w:styleId="VL0">
    <w:name w:val="VL_Основной текст"/>
    <w:basedOn w:val="a"/>
    <w:pPr>
      <w:spacing w:before="240" w:after="0" w:line="240" w:lineRule="auto"/>
      <w:jc w:val="both"/>
    </w:pPr>
    <w:rPr>
      <w:color w:val="141618"/>
    </w:rPr>
  </w:style>
  <w:style w:type="paragraph" w:customStyle="1" w:styleId="VL1">
    <w:name w:val="VL_Подзаголовок"/>
    <w:basedOn w:val="a"/>
    <w:next w:val="VL0"/>
    <w:pPr>
      <w:spacing w:before="240" w:after="0" w:line="240" w:lineRule="auto"/>
      <w:jc w:val="both"/>
      <w:outlineLvl w:val="1"/>
    </w:pPr>
    <w:rPr>
      <w:b/>
      <w:color w:val="015579"/>
    </w:rPr>
  </w:style>
  <w:style w:type="table" w:styleId="a4">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spacing w:after="0" w:line="240" w:lineRule="auto"/>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6"/>
    <w:uiPriority w:val="99"/>
    <w:pPr>
      <w:tabs>
        <w:tab w:val="center" w:pos="4677"/>
        <w:tab w:val="right" w:pos="9355"/>
      </w:tabs>
      <w:spacing w:after="0" w:line="240" w:lineRule="auto"/>
    </w:pPr>
  </w:style>
  <w:style w:type="character" w:customStyle="1" w:styleId="a6">
    <w:name w:val="Верхний колонтитул Знак"/>
    <w:basedOn w:val="a1"/>
    <w:link w:val="a0"/>
    <w:uiPriority w:val="99"/>
  </w:style>
  <w:style w:type="paragraph" w:styleId="a7">
    <w:name w:val="footnote text"/>
    <w:basedOn w:val="a"/>
    <w:link w:val="a8"/>
    <w:uiPriority w:val="99"/>
    <w:pPr>
      <w:spacing w:after="0" w:line="240" w:lineRule="auto"/>
    </w:pPr>
    <w:rPr>
      <w:sz w:val="20"/>
    </w:rPr>
  </w:style>
  <w:style w:type="character" w:customStyle="1" w:styleId="a8">
    <w:name w:val="Текст сноски Знак"/>
    <w:basedOn w:val="a1"/>
    <w:link w:val="a7"/>
    <w:uiPriority w:val="99"/>
    <w:rPr>
      <w:rFonts w:ascii="Times New Roman" w:hAnsi="Times New Roman"/>
      <w:sz w:val="20"/>
    </w:rPr>
  </w:style>
  <w:style w:type="character" w:styleId="a9">
    <w:name w:val="footnote reference"/>
    <w:basedOn w:val="a1"/>
    <w:uiPriority w:val="99"/>
    <w:rPr>
      <w:vertAlign w:val="superscript"/>
    </w:rPr>
  </w:style>
  <w:style w:type="paragraph" w:styleId="aa">
    <w:name w:val="List Paragraph"/>
    <w:basedOn w:val="a"/>
    <w:link w:val="ab"/>
    <w:uiPriority w:val="34"/>
    <w:pPr>
      <w:spacing w:after="0" w:line="240" w:lineRule="auto"/>
      <w:ind w:left="720"/>
      <w:contextualSpacing/>
    </w:pPr>
    <w:rPr>
      <w:sz w:val="24"/>
    </w:rPr>
  </w:style>
  <w:style w:type="character" w:customStyle="1" w:styleId="ab">
    <w:name w:val="Абзац списка Знак"/>
    <w:link w:val="aa"/>
    <w:uiPriority w:val="34"/>
    <w:rPr>
      <w:rFonts w:ascii="Times New Roman" w:hAnsi="Times New Roman"/>
      <w:sz w:val="24"/>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c">
    <w:name w:val="No Spacing"/>
    <w:link w:val="ad"/>
    <w:uiPriority w:val="1"/>
    <w:pPr>
      <w:spacing w:after="0" w:line="240" w:lineRule="auto"/>
      <w:jc w:val="both"/>
    </w:pPr>
    <w:rPr>
      <w:sz w:val="24"/>
    </w:rPr>
  </w:style>
  <w:style w:type="character" w:customStyle="1" w:styleId="ad">
    <w:name w:val="Без интервала Знак"/>
    <w:basedOn w:val="a1"/>
    <w:link w:val="ac"/>
    <w:uiPriority w:val="1"/>
    <w:rPr>
      <w:rFonts w:ascii="Times New Roman" w:hAnsi="Times New Roman"/>
      <w:sz w:val="24"/>
    </w:rPr>
  </w:style>
  <w:style w:type="character" w:styleId="ae">
    <w:name w:val="annotation reference"/>
    <w:basedOn w:val="a1"/>
    <w:uiPriority w:val="99"/>
    <w:rPr>
      <w:sz w:val="16"/>
    </w:rPr>
  </w:style>
  <w:style w:type="paragraph" w:styleId="af">
    <w:name w:val="annotation text"/>
    <w:basedOn w:val="a"/>
    <w:link w:val="af0"/>
    <w:uiPriority w:val="99"/>
    <w:semiHidden/>
    <w:pPr>
      <w:spacing w:line="240" w:lineRule="auto"/>
    </w:pPr>
    <w:rPr>
      <w:sz w:val="20"/>
    </w:rPr>
  </w:style>
  <w:style w:type="character" w:customStyle="1" w:styleId="af0">
    <w:name w:val="Текст примечания Знак"/>
    <w:basedOn w:val="a1"/>
    <w:link w:val="af"/>
    <w:uiPriority w:val="99"/>
    <w:semiHidden/>
    <w:rPr>
      <w:sz w:val="20"/>
    </w:rPr>
  </w:style>
  <w:style w:type="paragraph" w:styleId="af1">
    <w:name w:val="annotation subject"/>
    <w:basedOn w:val="af"/>
    <w:next w:val="af"/>
    <w:link w:val="af2"/>
    <w:uiPriority w:val="99"/>
    <w:semiHidden/>
    <w:rPr>
      <w:b/>
    </w:rPr>
  </w:style>
  <w:style w:type="character" w:customStyle="1" w:styleId="af2">
    <w:name w:val="Тема примечания Знак"/>
    <w:basedOn w:val="af0"/>
    <w:link w:val="af1"/>
    <w:uiPriority w:val="99"/>
    <w:semiHidden/>
    <w:rPr>
      <w:b/>
      <w:sz w:val="20"/>
    </w:rPr>
  </w:style>
  <w:style w:type="paragraph" w:styleId="af3">
    <w:name w:val="Balloon Text"/>
    <w:basedOn w:val="a"/>
    <w:link w:val="af4"/>
    <w:uiPriority w:val="99"/>
    <w:semiHidden/>
    <w:pPr>
      <w:spacing w:after="0" w:line="240" w:lineRule="auto"/>
    </w:pPr>
    <w:rPr>
      <w:rFonts w:ascii="Segoe UI" w:hAnsi="Segoe UI"/>
      <w:sz w:val="18"/>
    </w:rPr>
  </w:style>
  <w:style w:type="character" w:customStyle="1" w:styleId="af4">
    <w:name w:val="Текст выноски Знак"/>
    <w:basedOn w:val="a1"/>
    <w:link w:val="af3"/>
    <w:uiPriority w:val="99"/>
    <w:semiHidden/>
    <w:rPr>
      <w:rFonts w:ascii="Segoe UI" w:hAnsi="Segoe UI"/>
      <w:sz w:val="18"/>
    </w:rPr>
  </w:style>
  <w:style w:type="paragraph" w:styleId="af5">
    <w:name w:val="Body Text Indent"/>
    <w:basedOn w:val="a"/>
    <w:link w:val="af6"/>
    <w:uiPriority w:val="99"/>
    <w:semiHidden/>
    <w:pPr>
      <w:spacing w:after="120"/>
      <w:ind w:left="283"/>
    </w:pPr>
  </w:style>
  <w:style w:type="character" w:customStyle="1" w:styleId="af6">
    <w:name w:val="Основной текст с отступом Знак"/>
    <w:basedOn w:val="a1"/>
    <w:link w:val="af5"/>
    <w:uiPriority w:val="99"/>
    <w:semiHidden/>
  </w:style>
  <w:style w:type="paragraph" w:styleId="af7">
    <w:name w:val="Subtitle"/>
    <w:basedOn w:val="a"/>
    <w:next w:val="a"/>
    <w:link w:val="af8"/>
    <w:pPr>
      <w:spacing w:after="60" w:line="240" w:lineRule="auto"/>
      <w:jc w:val="center"/>
      <w:outlineLvl w:val="1"/>
    </w:pPr>
    <w:rPr>
      <w:rFonts w:ascii="Cambria" w:hAnsi="Cambria"/>
      <w:sz w:val="24"/>
    </w:rPr>
  </w:style>
  <w:style w:type="character" w:customStyle="1" w:styleId="af8">
    <w:name w:val="Подзаголовок Знак"/>
    <w:basedOn w:val="a1"/>
    <w:link w:val="af7"/>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9">
    <w:name w:val="Hyperlink"/>
    <w:uiPriority w:val="99"/>
    <w:semiHidden/>
    <w:rPr>
      <w:rFonts w:ascii="Times New Roman" w:hAnsi="Times New Roman"/>
      <w:color w:val="000080"/>
      <w:u w:val="single"/>
    </w:rPr>
  </w:style>
  <w:style w:type="paragraph" w:styleId="afa">
    <w:name w:val="footer"/>
    <w:basedOn w:val="a"/>
    <w:link w:val="afb"/>
    <w:uiPriority w:val="99"/>
    <w:pPr>
      <w:tabs>
        <w:tab w:val="center" w:pos="4677"/>
        <w:tab w:val="right" w:pos="9355"/>
      </w:tabs>
      <w:spacing w:after="0" w:line="240" w:lineRule="auto"/>
    </w:pPr>
  </w:style>
  <w:style w:type="character" w:customStyle="1" w:styleId="afb">
    <w:name w:val="Нижний колонтитул Знак"/>
    <w:basedOn w:val="a1"/>
    <w:link w:val="afa"/>
    <w:uiPriority w:val="99"/>
  </w:style>
  <w:style w:type="paragraph" w:styleId="afc">
    <w:name w:val="Body Text"/>
    <w:basedOn w:val="a"/>
    <w:link w:val="afd"/>
    <w:uiPriority w:val="99"/>
    <w:semiHidden/>
    <w:pPr>
      <w:spacing w:after="120"/>
    </w:pPr>
  </w:style>
  <w:style w:type="character" w:customStyle="1" w:styleId="afd">
    <w:name w:val="Основной текст Знак"/>
    <w:basedOn w:val="a1"/>
    <w:link w:val="afc"/>
    <w:uiPriority w:val="99"/>
    <w:semiHidden/>
  </w:style>
  <w:style w:type="character" w:styleId="afe">
    <w:name w:val="FollowedHyperlink"/>
    <w:basedOn w:val="a1"/>
    <w:uiPriority w:val="99"/>
    <w:semiHidden/>
    <w:rPr>
      <w:color w:val="626E77"/>
      <w:u w:val="single"/>
    </w:rPr>
  </w:style>
  <w:style w:type="paragraph" w:customStyle="1" w:styleId="msonormal0">
    <w:name w:val="msonormal"/>
    <w:basedOn w:val="a"/>
    <w:pPr>
      <w:spacing w:before="100" w:after="100"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c"/>
    <w:uiPriority w:val="13"/>
    <w:semiHidden/>
    <w:pPr>
      <w:numPr>
        <w:numId w:val="16"/>
      </w:numPr>
      <w:spacing w:before="120" w:line="240" w:lineRule="auto"/>
      <w:jc w:val="both"/>
    </w:pPr>
    <w:rPr>
      <w:lang w:val="en-GB"/>
    </w:rPr>
  </w:style>
  <w:style w:type="paragraph" w:customStyle="1" w:styleId="Recitals">
    <w:name w:val="Recitals"/>
    <w:basedOn w:val="afc"/>
    <w:uiPriority w:val="13"/>
    <w:semiHidden/>
    <w:pPr>
      <w:numPr>
        <w:numId w:val="2"/>
      </w:numPr>
      <w:spacing w:before="120" w:line="240" w:lineRule="auto"/>
      <w:jc w:val="both"/>
    </w:pPr>
    <w:rPr>
      <w:lang w:val="en-GB"/>
    </w:rPr>
  </w:style>
  <w:style w:type="paragraph" w:customStyle="1" w:styleId="aff">
    <w:name w:val="Все прописные + жирный"/>
    <w:basedOn w:val="afc"/>
    <w:uiPriority w:val="99"/>
    <w:semiHidden/>
    <w:pPr>
      <w:spacing w:after="220" w:line="240" w:lineRule="auto"/>
      <w:jc w:val="both"/>
    </w:pPr>
    <w:rPr>
      <w:b/>
      <w:caps/>
      <w:lang w:val="en-GB"/>
    </w:rPr>
  </w:style>
  <w:style w:type="paragraph" w:customStyle="1" w:styleId="LBArabic2">
    <w:name w:val="LB Arabic 2"/>
    <w:basedOn w:val="22"/>
    <w:uiPriority w:val="48"/>
    <w:pPr>
      <w:numPr>
        <w:numId w:val="4"/>
      </w:numPr>
      <w:tabs>
        <w:tab w:val="clear" w:pos="1440"/>
        <w:tab w:val="num" w:pos="360"/>
      </w:tabs>
    </w:pPr>
    <w:rPr>
      <w:sz w:val="24"/>
    </w:rPr>
  </w:style>
  <w:style w:type="paragraph" w:customStyle="1" w:styleId="LBScheduleHeading">
    <w:name w:val="LB Schedule Heading"/>
    <w:basedOn w:val="afc"/>
    <w:next w:val="LBSchedulePart"/>
    <w:uiPriority w:val="13"/>
    <w:pPr>
      <w:keepNext/>
      <w:pageBreakBefore/>
      <w:spacing w:after="0" w:line="240" w:lineRule="auto"/>
      <w:ind w:left="6237"/>
    </w:pPr>
    <w:rPr>
      <w:sz w:val="24"/>
    </w:rPr>
  </w:style>
  <w:style w:type="paragraph" w:customStyle="1" w:styleId="LBScheduleSubheading">
    <w:name w:val="LB Schedule Subheading"/>
    <w:basedOn w:val="afc"/>
    <w:next w:val="a"/>
    <w:uiPriority w:val="13"/>
    <w:pPr>
      <w:keepNext/>
      <w:spacing w:before="60" w:after="60" w:line="240" w:lineRule="auto"/>
      <w:jc w:val="center"/>
    </w:pPr>
    <w:rPr>
      <w:b/>
      <w:sz w:val="24"/>
    </w:rPr>
  </w:style>
  <w:style w:type="paragraph" w:customStyle="1" w:styleId="LBSchedulePart">
    <w:name w:val="LB Schedule Part"/>
    <w:basedOn w:val="afc"/>
    <w:uiPriority w:val="13"/>
    <w:pPr>
      <w:keepNext/>
      <w:spacing w:after="0" w:line="240" w:lineRule="auto"/>
      <w:ind w:left="6237"/>
    </w:pPr>
    <w:rPr>
      <w:sz w:val="24"/>
    </w:rPr>
  </w:style>
  <w:style w:type="paragraph" w:customStyle="1" w:styleId="LBSchedule5">
    <w:name w:val="LB Schedule 5"/>
    <w:uiPriority w:val="11"/>
    <w:pPr>
      <w:numPr>
        <w:ilvl w:val="4"/>
        <w:numId w:val="20"/>
      </w:numPr>
      <w:spacing w:after="0" w:line="240" w:lineRule="auto"/>
    </w:pPr>
  </w:style>
  <w:style w:type="paragraph" w:customStyle="1" w:styleId="LBSchedule4">
    <w:name w:val="LB Schedule 4"/>
    <w:uiPriority w:val="11"/>
    <w:pPr>
      <w:numPr>
        <w:ilvl w:val="3"/>
        <w:numId w:val="20"/>
      </w:numPr>
      <w:spacing w:after="0" w:line="240" w:lineRule="auto"/>
    </w:pPr>
  </w:style>
  <w:style w:type="paragraph" w:customStyle="1" w:styleId="LBSchedule1">
    <w:name w:val="LB Schedule 1"/>
    <w:basedOn w:val="afc"/>
    <w:uiPriority w:val="11"/>
    <w:pPr>
      <w:numPr>
        <w:numId w:val="20"/>
      </w:numPr>
      <w:spacing w:before="60" w:after="60" w:line="240" w:lineRule="auto"/>
      <w:jc w:val="both"/>
    </w:pPr>
    <w:rPr>
      <w:b/>
      <w:caps/>
    </w:rPr>
  </w:style>
  <w:style w:type="paragraph" w:customStyle="1" w:styleId="LBSchedule3">
    <w:name w:val="LB Schedule 3"/>
    <w:basedOn w:val="afc"/>
    <w:uiPriority w:val="11"/>
    <w:pPr>
      <w:numPr>
        <w:ilvl w:val="2"/>
        <w:numId w:val="20"/>
      </w:numPr>
      <w:spacing w:after="0" w:line="240" w:lineRule="auto"/>
      <w:jc w:val="both"/>
    </w:pPr>
    <w:rPr>
      <w:sz w:val="24"/>
    </w:rPr>
  </w:style>
  <w:style w:type="paragraph" w:customStyle="1" w:styleId="LBSchedule2">
    <w:name w:val="LB Schedule 2"/>
    <w:basedOn w:val="afc"/>
    <w:uiPriority w:val="11"/>
    <w:pPr>
      <w:numPr>
        <w:ilvl w:val="1"/>
        <w:numId w:val="20"/>
      </w:numPr>
      <w:spacing w:after="0" w:line="240" w:lineRule="auto"/>
      <w:jc w:val="both"/>
    </w:pPr>
    <w:rPr>
      <w:sz w:val="24"/>
    </w:rPr>
  </w:style>
  <w:style w:type="paragraph" w:customStyle="1" w:styleId="LBArabic1">
    <w:name w:val="LB Arabic 1"/>
    <w:basedOn w:val="afc"/>
    <w:uiPriority w:val="48"/>
    <w:pPr>
      <w:numPr>
        <w:numId w:val="7"/>
      </w:numPr>
      <w:spacing w:after="0" w:line="240" w:lineRule="auto"/>
      <w:jc w:val="both"/>
    </w:pPr>
    <w:rPr>
      <w:sz w:val="24"/>
    </w:rPr>
  </w:style>
  <w:style w:type="paragraph" w:customStyle="1" w:styleId="LBArabic3">
    <w:name w:val="LB Arabic 3"/>
    <w:basedOn w:val="33"/>
    <w:uiPriority w:val="48"/>
    <w:pPr>
      <w:numPr>
        <w:numId w:val="6"/>
      </w:numPr>
      <w:spacing w:after="0"/>
    </w:pPr>
    <w:rPr>
      <w:sz w:val="24"/>
    </w:rPr>
  </w:style>
  <w:style w:type="paragraph" w:customStyle="1" w:styleId="LBArabic4">
    <w:name w:val="LB Arabic 4"/>
    <w:basedOn w:val="a"/>
    <w:uiPriority w:val="48"/>
    <w:pPr>
      <w:numPr>
        <w:numId w:val="8"/>
      </w:numPr>
      <w:spacing w:after="0" w:line="240" w:lineRule="auto"/>
      <w:jc w:val="both"/>
    </w:pPr>
    <w:rPr>
      <w:sz w:val="24"/>
    </w:rPr>
  </w:style>
  <w:style w:type="paragraph" w:customStyle="1" w:styleId="LBArabic5">
    <w:name w:val="LB Arabic 5"/>
    <w:basedOn w:val="a"/>
    <w:uiPriority w:val="48"/>
    <w:pPr>
      <w:numPr>
        <w:numId w:val="9"/>
      </w:numPr>
      <w:spacing w:after="0" w:line="240" w:lineRule="auto"/>
      <w:jc w:val="both"/>
    </w:pPr>
    <w:rPr>
      <w:sz w:val="24"/>
    </w:rPr>
  </w:style>
  <w:style w:type="paragraph" w:customStyle="1" w:styleId="LBArabic6">
    <w:name w:val="LB Arabic 6"/>
    <w:basedOn w:val="a"/>
    <w:uiPriority w:val="48"/>
    <w:pPr>
      <w:numPr>
        <w:numId w:val="5"/>
      </w:numPr>
      <w:spacing w:after="0" w:line="240" w:lineRule="auto"/>
      <w:jc w:val="both"/>
    </w:pPr>
    <w:rPr>
      <w:sz w:val="24"/>
    </w:rPr>
  </w:style>
  <w:style w:type="paragraph" w:customStyle="1" w:styleId="BodyText4">
    <w:name w:val="Body Text 4"/>
    <w:basedOn w:val="afc"/>
    <w:uiPriority w:val="3"/>
    <w:semiHidden/>
    <w:pPr>
      <w:spacing w:before="120" w:line="240" w:lineRule="auto"/>
      <w:ind w:left="2160"/>
      <w:jc w:val="both"/>
    </w:pPr>
    <w:rPr>
      <w:lang w:val="en-GB"/>
    </w:rPr>
  </w:style>
  <w:style w:type="paragraph" w:customStyle="1" w:styleId="BodyText5">
    <w:name w:val="Body Text 5"/>
    <w:basedOn w:val="afc"/>
    <w:uiPriority w:val="3"/>
    <w:semiHidden/>
    <w:pPr>
      <w:spacing w:before="120" w:line="240" w:lineRule="auto"/>
      <w:ind w:left="2880"/>
      <w:jc w:val="both"/>
    </w:pPr>
    <w:rPr>
      <w:lang w:val="en-GB"/>
    </w:rPr>
  </w:style>
  <w:style w:type="paragraph" w:customStyle="1" w:styleId="BodyText6">
    <w:name w:val="Body Text 6"/>
    <w:basedOn w:val="afc"/>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1"/>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1"/>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1"/>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1"/>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1"/>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1"/>
      </w:numPr>
      <w:spacing w:after="140" w:line="290" w:lineRule="auto"/>
      <w:jc w:val="both"/>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19"/>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19"/>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19"/>
      </w:numPr>
      <w:tabs>
        <w:tab w:val="left" w:pos="2160"/>
      </w:tabs>
      <w:spacing w:after="0" w:line="240" w:lineRule="auto"/>
    </w:pPr>
    <w:rPr>
      <w:sz w:val="24"/>
      <w:lang w:val="en-GB"/>
    </w:rPr>
  </w:style>
  <w:style w:type="paragraph" w:customStyle="1" w:styleId="LBSchedule5-Alt">
    <w:name w:val="LB Schedule 5 - Alt"/>
    <w:uiPriority w:val="12"/>
    <w:pPr>
      <w:numPr>
        <w:ilvl w:val="5"/>
        <w:numId w:val="19"/>
      </w:numPr>
      <w:tabs>
        <w:tab w:val="left" w:pos="2880"/>
      </w:tabs>
      <w:spacing w:after="0" w:line="240" w:lineRule="auto"/>
      <w:jc w:val="both"/>
    </w:pPr>
    <w:rPr>
      <w:sz w:val="24"/>
      <w:lang w:val="en-GB"/>
    </w:rPr>
  </w:style>
  <w:style w:type="paragraph" w:customStyle="1" w:styleId="LBHeading1">
    <w:name w:val="LB Heading 1"/>
    <w:pPr>
      <w:numPr>
        <w:numId w:val="13"/>
      </w:numPr>
      <w:spacing w:before="240" w:after="120" w:line="240" w:lineRule="auto"/>
      <w:jc w:val="center"/>
    </w:pPr>
    <w:rPr>
      <w:b/>
      <w:caps/>
      <w:sz w:val="24"/>
    </w:rPr>
  </w:style>
  <w:style w:type="paragraph" w:customStyle="1" w:styleId="LBHeading2">
    <w:name w:val="LB Heading 2"/>
    <w:pPr>
      <w:numPr>
        <w:ilvl w:val="1"/>
        <w:numId w:val="13"/>
      </w:numPr>
      <w:spacing w:after="0" w:line="240" w:lineRule="auto"/>
      <w:jc w:val="both"/>
    </w:pPr>
    <w:rPr>
      <w:sz w:val="24"/>
    </w:rPr>
  </w:style>
  <w:style w:type="paragraph" w:customStyle="1" w:styleId="LBHeading3">
    <w:name w:val="LB Heading 3"/>
    <w:pPr>
      <w:numPr>
        <w:ilvl w:val="3"/>
        <w:numId w:val="13"/>
      </w:numPr>
      <w:spacing w:after="0" w:line="240" w:lineRule="auto"/>
      <w:jc w:val="both"/>
    </w:pPr>
    <w:rPr>
      <w:sz w:val="24"/>
    </w:rPr>
  </w:style>
  <w:style w:type="paragraph" w:customStyle="1" w:styleId="LBHeading3-111">
    <w:name w:val="LB Heading 3 - 1.1.1"/>
    <w:uiPriority w:val="99"/>
    <w:semiHidden/>
    <w:pPr>
      <w:numPr>
        <w:ilvl w:val="2"/>
        <w:numId w:val="13"/>
      </w:numPr>
      <w:spacing w:before="120" w:after="120" w:line="240" w:lineRule="auto"/>
      <w:jc w:val="both"/>
    </w:pPr>
    <w:rPr>
      <w:lang w:val="en-US"/>
    </w:rPr>
  </w:style>
  <w:style w:type="paragraph" w:customStyle="1" w:styleId="LBHeading4">
    <w:name w:val="LB Heading 4"/>
    <w:pPr>
      <w:numPr>
        <w:ilvl w:val="4"/>
        <w:numId w:val="13"/>
      </w:numPr>
      <w:spacing w:after="0" w:line="240" w:lineRule="auto"/>
      <w:jc w:val="both"/>
    </w:pPr>
    <w:rPr>
      <w:sz w:val="24"/>
    </w:rPr>
  </w:style>
  <w:style w:type="paragraph" w:customStyle="1" w:styleId="LBHeading5">
    <w:name w:val="LB Heading 5"/>
    <w:pPr>
      <w:numPr>
        <w:ilvl w:val="5"/>
        <w:numId w:val="13"/>
      </w:numPr>
      <w:spacing w:after="0" w:line="240" w:lineRule="auto"/>
      <w:jc w:val="both"/>
    </w:pPr>
  </w:style>
  <w:style w:type="paragraph" w:customStyle="1" w:styleId="LBHeading1-Alt">
    <w:name w:val="LB Heading 1 - Alt"/>
    <w:uiPriority w:val="1"/>
    <w:pPr>
      <w:numPr>
        <w:numId w:val="12"/>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2"/>
      </w:numPr>
      <w:spacing w:after="0" w:line="240" w:lineRule="auto"/>
      <w:jc w:val="both"/>
    </w:pPr>
    <w:rPr>
      <w:sz w:val="24"/>
      <w:lang w:val="en-GB"/>
    </w:rPr>
  </w:style>
  <w:style w:type="paragraph" w:customStyle="1" w:styleId="LBHeading3-Alt">
    <w:name w:val="LB Heading 3 - Alt"/>
    <w:uiPriority w:val="1"/>
    <w:pPr>
      <w:numPr>
        <w:ilvl w:val="3"/>
        <w:numId w:val="12"/>
      </w:numPr>
      <w:spacing w:after="0" w:line="240" w:lineRule="auto"/>
      <w:jc w:val="both"/>
    </w:pPr>
    <w:rPr>
      <w:sz w:val="24"/>
      <w:lang w:val="en-GB"/>
    </w:rPr>
  </w:style>
  <w:style w:type="paragraph" w:customStyle="1" w:styleId="LBHeading3-111Alt">
    <w:name w:val="LB Heading 3 - 1.1.1 Alt"/>
    <w:uiPriority w:val="99"/>
    <w:semiHidden/>
    <w:pPr>
      <w:numPr>
        <w:ilvl w:val="2"/>
        <w:numId w:val="12"/>
      </w:numPr>
      <w:tabs>
        <w:tab w:val="left" w:pos="720"/>
      </w:tabs>
      <w:spacing w:before="120" w:after="120" w:line="240" w:lineRule="auto"/>
      <w:jc w:val="both"/>
    </w:pPr>
  </w:style>
  <w:style w:type="paragraph" w:customStyle="1" w:styleId="LBHeading4-Alt">
    <w:name w:val="LB Heading 4 - Alt"/>
    <w:uiPriority w:val="1"/>
    <w:pPr>
      <w:numPr>
        <w:ilvl w:val="4"/>
        <w:numId w:val="12"/>
      </w:numPr>
      <w:spacing w:after="0" w:line="240" w:lineRule="auto"/>
      <w:jc w:val="both"/>
    </w:pPr>
    <w:rPr>
      <w:sz w:val="24"/>
      <w:lang w:val="en-GB"/>
    </w:rPr>
  </w:style>
  <w:style w:type="paragraph" w:customStyle="1" w:styleId="LBHeading5-Alt">
    <w:name w:val="LB Heading 5 - Alt"/>
    <w:uiPriority w:val="1"/>
    <w:pPr>
      <w:numPr>
        <w:ilvl w:val="5"/>
        <w:numId w:val="12"/>
      </w:numPr>
      <w:spacing w:after="0" w:line="240" w:lineRule="auto"/>
      <w:jc w:val="both"/>
    </w:pPr>
    <w:rPr>
      <w:sz w:val="24"/>
      <w:lang w:val="en-GB"/>
    </w:rPr>
  </w:style>
  <w:style w:type="paragraph" w:customStyle="1" w:styleId="Parties-Alt">
    <w:name w:val="Parties - Alt"/>
    <w:uiPriority w:val="13"/>
    <w:semiHidden/>
    <w:pPr>
      <w:numPr>
        <w:ilvl w:val="1"/>
        <w:numId w:val="15"/>
      </w:numPr>
      <w:spacing w:before="120" w:after="120" w:line="240" w:lineRule="auto"/>
      <w:jc w:val="both"/>
    </w:pPr>
  </w:style>
  <w:style w:type="paragraph" w:customStyle="1" w:styleId="Recitals-Alt">
    <w:name w:val="Recitals - Alt"/>
    <w:uiPriority w:val="13"/>
    <w:semiHidden/>
    <w:pPr>
      <w:numPr>
        <w:numId w:val="15"/>
      </w:numPr>
      <w:spacing w:before="120" w:after="120" w:line="240" w:lineRule="auto"/>
      <w:jc w:val="both"/>
    </w:pPr>
  </w:style>
  <w:style w:type="paragraph" w:customStyle="1" w:styleId="LBSchedule3-111Alt">
    <w:name w:val="LB Schedule 3 - 1.1.1 Alt"/>
    <w:uiPriority w:val="99"/>
    <w:semiHidden/>
    <w:pPr>
      <w:numPr>
        <w:ilvl w:val="2"/>
        <w:numId w:val="19"/>
      </w:numPr>
      <w:tabs>
        <w:tab w:val="left" w:pos="720"/>
      </w:tabs>
      <w:spacing w:before="120" w:after="120" w:line="240" w:lineRule="auto"/>
      <w:jc w:val="both"/>
    </w:pPr>
    <w:rPr>
      <w:lang w:val="en-US"/>
    </w:rPr>
  </w:style>
  <w:style w:type="paragraph" w:customStyle="1" w:styleId="LBArabic1-Alt">
    <w:name w:val="LB Arabic 1 - Alt"/>
    <w:uiPriority w:val="49"/>
    <w:pPr>
      <w:numPr>
        <w:numId w:val="14"/>
      </w:numPr>
      <w:spacing w:after="0" w:line="240" w:lineRule="auto"/>
      <w:jc w:val="both"/>
    </w:pPr>
    <w:rPr>
      <w:sz w:val="24"/>
      <w:lang w:val="en-GB"/>
    </w:rPr>
  </w:style>
  <w:style w:type="paragraph" w:customStyle="1" w:styleId="LBArabic2-Alt">
    <w:name w:val="LB Arabic 2 - Alt"/>
    <w:uiPriority w:val="49"/>
    <w:pPr>
      <w:numPr>
        <w:ilvl w:val="1"/>
        <w:numId w:val="14"/>
      </w:numPr>
      <w:spacing w:after="0" w:line="240" w:lineRule="auto"/>
      <w:jc w:val="both"/>
    </w:pPr>
    <w:rPr>
      <w:sz w:val="24"/>
      <w:lang w:val="en-GB"/>
    </w:rPr>
  </w:style>
  <w:style w:type="paragraph" w:customStyle="1" w:styleId="LBArabic3-Alt">
    <w:name w:val="LB Arabic 3 - Alt"/>
    <w:uiPriority w:val="49"/>
    <w:pPr>
      <w:numPr>
        <w:ilvl w:val="2"/>
        <w:numId w:val="14"/>
      </w:numPr>
      <w:spacing w:after="0" w:line="240" w:lineRule="auto"/>
      <w:jc w:val="both"/>
    </w:pPr>
    <w:rPr>
      <w:sz w:val="24"/>
      <w:lang w:val="en-GB"/>
    </w:rPr>
  </w:style>
  <w:style w:type="paragraph" w:customStyle="1" w:styleId="LBArabic4-Alt">
    <w:name w:val="LB Arabic 4 - Alt"/>
    <w:uiPriority w:val="49"/>
    <w:pPr>
      <w:numPr>
        <w:ilvl w:val="3"/>
        <w:numId w:val="14"/>
      </w:numPr>
      <w:spacing w:after="0" w:line="240" w:lineRule="auto"/>
      <w:jc w:val="both"/>
    </w:pPr>
    <w:rPr>
      <w:sz w:val="24"/>
      <w:lang w:val="en-GB"/>
    </w:rPr>
  </w:style>
  <w:style w:type="paragraph" w:customStyle="1" w:styleId="LBArabic5-Alt">
    <w:name w:val="LB Arabic 5 - Alt"/>
    <w:uiPriority w:val="49"/>
    <w:pPr>
      <w:numPr>
        <w:ilvl w:val="4"/>
        <w:numId w:val="14"/>
      </w:numPr>
      <w:spacing w:after="0" w:line="240" w:lineRule="auto"/>
      <w:jc w:val="both"/>
    </w:pPr>
    <w:rPr>
      <w:sz w:val="24"/>
      <w:lang w:val="en-GB"/>
    </w:rPr>
  </w:style>
  <w:style w:type="paragraph" w:customStyle="1" w:styleId="LBArabic6-Alt">
    <w:name w:val="LB Arabic 6 - Alt"/>
    <w:uiPriority w:val="49"/>
    <w:pPr>
      <w:numPr>
        <w:ilvl w:val="5"/>
        <w:numId w:val="14"/>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spacing w:after="0" w:line="240" w:lineRule="auto"/>
      <w:jc w:val="both"/>
    </w:pPr>
    <w:rPr>
      <w:sz w:val="24"/>
    </w:rPr>
  </w:style>
  <w:style w:type="paragraph" w:customStyle="1" w:styleId="LBScheduleParties-Alt">
    <w:name w:val="LB Schedule Parties - Alt"/>
    <w:uiPriority w:val="14"/>
    <w:pPr>
      <w:numPr>
        <w:numId w:val="18"/>
      </w:numPr>
      <w:spacing w:after="0" w:line="240" w:lineRule="auto"/>
      <w:jc w:val="both"/>
    </w:pPr>
    <w:rPr>
      <w:sz w:val="24"/>
      <w:lang w:val="en-GB"/>
    </w:rPr>
  </w:style>
  <w:style w:type="paragraph" w:customStyle="1" w:styleId="LBSimple1">
    <w:name w:val="LB Simple 1"/>
    <w:uiPriority w:val="15"/>
    <w:pPr>
      <w:numPr>
        <w:numId w:val="21"/>
      </w:numPr>
      <w:spacing w:after="0" w:line="240" w:lineRule="auto"/>
      <w:jc w:val="both"/>
    </w:pPr>
    <w:rPr>
      <w:sz w:val="24"/>
    </w:rPr>
  </w:style>
  <w:style w:type="paragraph" w:customStyle="1" w:styleId="LBSimple1-Alt">
    <w:name w:val="LB Simple 1 - Alt"/>
    <w:uiPriority w:val="16"/>
    <w:pPr>
      <w:numPr>
        <w:numId w:val="22"/>
      </w:numPr>
      <w:spacing w:after="0" w:line="240" w:lineRule="auto"/>
      <w:jc w:val="both"/>
    </w:pPr>
    <w:rPr>
      <w:sz w:val="24"/>
      <w:lang w:val="en-GB"/>
    </w:rPr>
  </w:style>
  <w:style w:type="paragraph" w:customStyle="1" w:styleId="LBSimple2">
    <w:name w:val="LB Simple 2"/>
    <w:uiPriority w:val="15"/>
    <w:pPr>
      <w:numPr>
        <w:ilvl w:val="1"/>
        <w:numId w:val="21"/>
      </w:numPr>
      <w:spacing w:after="0" w:line="240" w:lineRule="auto"/>
      <w:jc w:val="both"/>
    </w:pPr>
    <w:rPr>
      <w:sz w:val="24"/>
    </w:rPr>
  </w:style>
  <w:style w:type="paragraph" w:customStyle="1" w:styleId="LBSimple2-Alt">
    <w:name w:val="LB Simple 2 - Alt"/>
    <w:uiPriority w:val="16"/>
    <w:pPr>
      <w:numPr>
        <w:ilvl w:val="1"/>
        <w:numId w:val="22"/>
      </w:numPr>
      <w:spacing w:after="0" w:line="240" w:lineRule="auto"/>
      <w:jc w:val="both"/>
    </w:pPr>
    <w:rPr>
      <w:sz w:val="24"/>
      <w:lang w:val="en-GB"/>
    </w:rPr>
  </w:style>
  <w:style w:type="paragraph" w:customStyle="1" w:styleId="LBSimple3-Alt">
    <w:name w:val="LB Simple 3 - Alt"/>
    <w:uiPriority w:val="16"/>
    <w:pPr>
      <w:numPr>
        <w:ilvl w:val="2"/>
        <w:numId w:val="22"/>
      </w:numPr>
      <w:spacing w:after="0" w:line="240" w:lineRule="auto"/>
      <w:jc w:val="both"/>
    </w:pPr>
    <w:rPr>
      <w:sz w:val="24"/>
      <w:lang w:val="en-GB"/>
    </w:rPr>
  </w:style>
  <w:style w:type="paragraph" w:customStyle="1" w:styleId="LBSimple3">
    <w:name w:val="LB Simple 3"/>
    <w:uiPriority w:val="15"/>
    <w:pPr>
      <w:numPr>
        <w:ilvl w:val="2"/>
        <w:numId w:val="21"/>
      </w:numPr>
      <w:spacing w:after="0" w:line="240" w:lineRule="auto"/>
      <w:jc w:val="both"/>
    </w:pPr>
    <w:rPr>
      <w:sz w:val="24"/>
    </w:rPr>
  </w:style>
  <w:style w:type="paragraph" w:customStyle="1" w:styleId="LBGovstyle1">
    <w:name w:val="LB Gov style 1"/>
    <w:uiPriority w:val="98"/>
    <w:pPr>
      <w:numPr>
        <w:numId w:val="25"/>
      </w:numPr>
      <w:spacing w:before="240" w:after="120" w:line="240" w:lineRule="auto"/>
      <w:jc w:val="center"/>
    </w:pPr>
    <w:rPr>
      <w:b/>
      <w:sz w:val="24"/>
    </w:rPr>
  </w:style>
  <w:style w:type="paragraph" w:customStyle="1" w:styleId="LBGovstyle2">
    <w:name w:val="LB Gov style 2"/>
    <w:uiPriority w:val="98"/>
    <w:pPr>
      <w:numPr>
        <w:ilvl w:val="1"/>
        <w:numId w:val="25"/>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3"/>
      </w:numPr>
      <w:spacing w:after="0" w:line="240" w:lineRule="auto"/>
      <w:ind w:left="0" w:firstLine="0"/>
      <w:jc w:val="both"/>
    </w:pPr>
    <w:rPr>
      <w:sz w:val="24"/>
      <w:lang w:val="en-US"/>
    </w:rPr>
  </w:style>
  <w:style w:type="paragraph" w:customStyle="1" w:styleId="LBGovstyle3-Alt">
    <w:name w:val="LB Gov style 3 - Alt"/>
    <w:uiPriority w:val="99"/>
    <w:pPr>
      <w:numPr>
        <w:ilvl w:val="2"/>
        <w:numId w:val="23"/>
      </w:numPr>
      <w:spacing w:after="0" w:line="240" w:lineRule="auto"/>
      <w:ind w:left="0" w:firstLine="0"/>
      <w:jc w:val="both"/>
    </w:pPr>
    <w:rPr>
      <w:sz w:val="24"/>
      <w:lang w:val="en-US"/>
    </w:rPr>
  </w:style>
  <w:style w:type="paragraph" w:customStyle="1" w:styleId="LBGovstyle4-Alt">
    <w:name w:val="LB Gov style 4 - Alt"/>
    <w:uiPriority w:val="99"/>
    <w:pPr>
      <w:numPr>
        <w:ilvl w:val="3"/>
        <w:numId w:val="23"/>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5"/>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4"/>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6"/>
      </w:numPr>
      <w:spacing w:before="120" w:after="120" w:line="240" w:lineRule="auto"/>
      <w:ind w:left="720"/>
      <w:jc w:val="both"/>
    </w:pPr>
  </w:style>
  <w:style w:type="paragraph" w:customStyle="1" w:styleId="LBGovstyle2doczillaStyle1">
    <w:name w:val="LB Gov style 2_doczillaStyle_1"/>
    <w:uiPriority w:val="98"/>
    <w:pPr>
      <w:numPr>
        <w:ilvl w:val="1"/>
        <w:numId w:val="26"/>
      </w:numPr>
      <w:spacing w:after="0" w:line="240" w:lineRule="auto"/>
      <w:jc w:val="both"/>
    </w:pPr>
    <w:rPr>
      <w:lang w:val="en-US"/>
    </w:rPr>
  </w:style>
  <w:style w:type="paragraph" w:customStyle="1" w:styleId="LBGovstyle3doczillaStyle1">
    <w:name w:val="LB Gov style 3_doczillaStyle_1"/>
    <w:uiPriority w:val="98"/>
    <w:pPr>
      <w:numPr>
        <w:ilvl w:val="2"/>
        <w:numId w:val="26"/>
      </w:numPr>
      <w:spacing w:after="0" w:line="240" w:lineRule="auto"/>
      <w:jc w:val="both"/>
    </w:pPr>
    <w:rPr>
      <w:lang w:val="en-US"/>
    </w:rPr>
  </w:style>
  <w:style w:type="paragraph" w:customStyle="1" w:styleId="LBGovstyle4doczillaStyle1">
    <w:name w:val="LB Gov style 4_doczillaStyle_1"/>
    <w:uiPriority w:val="98"/>
    <w:pPr>
      <w:numPr>
        <w:ilvl w:val="3"/>
        <w:numId w:val="26"/>
      </w:numPr>
      <w:spacing w:after="0" w:line="240" w:lineRule="auto"/>
      <w:jc w:val="both"/>
    </w:pPr>
    <w:rPr>
      <w:lang w:val="en-US"/>
    </w:rPr>
  </w:style>
  <w:style w:type="paragraph" w:customStyle="1" w:styleId="LBGovstyle5doczillaStyle1">
    <w:name w:val="LB Gov style 5_doczillaStyle_1"/>
    <w:uiPriority w:val="98"/>
    <w:pPr>
      <w:numPr>
        <w:ilvl w:val="4"/>
        <w:numId w:val="26"/>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6"/>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character" w:customStyle="1" w:styleId="aff0">
    <w:name w:val="Абзац списка Знак\\\\\\"/>
    <w:link w:val="aff1"/>
    <w:uiPriority w:val="34"/>
    <w:rPr>
      <w:rFonts w:ascii="Times New Roman" w:hAnsi="Times New Roman"/>
      <w:sz w:val="24"/>
    </w:rPr>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MsoNormaldoczillaStyle10">
    <w:name w:val="MsoNormal_doczillaStyle_10"/>
    <w:pPr>
      <w:spacing w:line="256" w:lineRule="auto"/>
    </w:pPr>
  </w:style>
  <w:style w:type="paragraph" w:customStyle="1" w:styleId="MsoNormaldoczillaStyle10doczillaStyle1">
    <w:name w:val="MsoNormal_doczillaStyle_10_doczillaStyle_1"/>
    <w:pPr>
      <w:spacing w:line="252" w:lineRule="auto"/>
    </w:pPr>
  </w:style>
  <w:style w:type="paragraph" w:customStyle="1" w:styleId="aff1">
    <w:name w:val="Абзац списка\\\\\\"/>
    <w:link w:val="aff0"/>
    <w:uiPriority w:val="34"/>
    <w:pPr>
      <w:spacing w:after="0" w:line="254" w:lineRule="auto"/>
      <w:ind w:left="720"/>
    </w:pPr>
    <w:rPr>
      <w:sz w:val="24"/>
    </w:rPr>
  </w:style>
  <w:style w:type="paragraph" w:customStyle="1" w:styleId="VLdoczillaStyle3">
    <w:name w:val="VL_Основной текст_doczillaStyle_3"/>
    <w:pPr>
      <w:spacing w:before="240" w:after="0" w:line="254" w:lineRule="auto"/>
      <w:jc w:val="both"/>
    </w:pPr>
    <w:rPr>
      <w:color w:val="141618"/>
    </w:rPr>
  </w:style>
  <w:style w:type="paragraph" w:customStyle="1" w:styleId="MsoChpDefaultdoczillaStyle10">
    <w:name w:val="MsoChpDefault_doczillaStyle_10"/>
  </w:style>
  <w:style w:type="paragraph" w:customStyle="1" w:styleId="MsoPapDefaultdoczillaStyle7">
    <w:name w:val="MsoPapDefault_doczillaStyle_7"/>
    <w:pPr>
      <w:spacing w:line="256" w:lineRule="auto"/>
    </w:pPr>
  </w:style>
  <w:style w:type="paragraph" w:customStyle="1" w:styleId="WordSection1doczillaStyle8">
    <w:name w:val="WordSection1_doczillaStyle_8"/>
  </w:style>
  <w:style w:type="table" w:customStyle="1" w:styleId="VegasLexdoczillaStyle1">
    <w:name w:val="Vegas Lex_doczillaStyle_1"/>
    <w:uiPriority w:val="99"/>
    <w:pPr>
      <w:spacing w:after="0" w:line="254" w:lineRule="auto"/>
      <w:jc w:val="center"/>
    </w:pPr>
    <w:rPr>
      <w:color w:val="141618"/>
    </w:rPr>
    <w:tblPr>
      <w:tblBorders>
        <w:top w:val="single" w:sz="4" w:space="0" w:color="636F78"/>
        <w:bottom w:val="single" w:sz="4" w:space="0" w:color="636F78"/>
        <w:insideH w:val="single" w:sz="4" w:space="0" w:color="636F78"/>
        <w:insideV w:val="single" w:sz="4" w:space="0" w:color="636F78"/>
      </w:tblBorders>
      <w:tblCellMar>
        <w:top w:w="0" w:type="dxa"/>
        <w:left w:w="108" w:type="dxa"/>
        <w:bottom w:w="0" w:type="dxa"/>
        <w:right w:w="108" w:type="dxa"/>
      </w:tblCellMar>
    </w:tblPr>
  </w:style>
  <w:style w:type="paragraph" w:customStyle="1" w:styleId="MsoNormaldoczillaStyle11">
    <w:name w:val="MsoNormal_doczillaStyle_11"/>
    <w:pPr>
      <w:spacing w:line="256" w:lineRule="auto"/>
    </w:pPr>
  </w:style>
  <w:style w:type="paragraph" w:customStyle="1" w:styleId="MsoChpDefaultdoczillaStyle11">
    <w:name w:val="MsoChpDefault_doczillaStyle_11"/>
  </w:style>
  <w:style w:type="paragraph" w:customStyle="1" w:styleId="MsoPapDefaultdoczillaStyle8">
    <w:name w:val="MsoPapDefault_doczillaStyle_8"/>
    <w:pPr>
      <w:spacing w:line="256" w:lineRule="auto"/>
    </w:pPr>
  </w:style>
  <w:style w:type="paragraph" w:customStyle="1" w:styleId="WordSection1doczillaStyle9">
    <w:name w:val="WordSection1_doczillaStyle_9"/>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spacing w:after="0"/>
      <w:ind w:left="720"/>
    </w:pPr>
    <w:rPr>
      <w:sz w:val="24"/>
    </w:rPr>
  </w:style>
  <w:style w:type="paragraph" w:customStyle="1" w:styleId="MsoNormaldoczillaStyle12">
    <w:name w:val="MsoNormal_doczillaStyle_12"/>
    <w:pPr>
      <w:spacing w:line="256" w:lineRule="auto"/>
    </w:pPr>
  </w:style>
  <w:style w:type="paragraph" w:customStyle="1" w:styleId="MsoChpDefaultdoczillaStyle12">
    <w:name w:val="MsoChpDefault_doczillaStyle_12"/>
  </w:style>
  <w:style w:type="paragraph" w:customStyle="1" w:styleId="MsoPapDefaultdoczillaStyle9">
    <w:name w:val="MsoPapDefault_doczillaStyle_9"/>
    <w:pPr>
      <w:spacing w:line="256" w:lineRule="auto"/>
    </w:pPr>
  </w:style>
  <w:style w:type="paragraph" w:customStyle="1" w:styleId="WordSection1doczillaStyle10">
    <w:name w:val="WordSection1_doczillaStyle_10"/>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MsoNormaldoczillaStyle13">
    <w:name w:val="MsoNormal_doczillaStyle_13"/>
    <w:pPr>
      <w:spacing w:line="256" w:lineRule="auto"/>
    </w:pPr>
  </w:style>
  <w:style w:type="paragraph" w:customStyle="1" w:styleId="MsoChpDefaultdoczillaStyle13">
    <w:name w:val="MsoChpDefault_doczillaStyle_13"/>
  </w:style>
  <w:style w:type="paragraph" w:customStyle="1" w:styleId="MsoPapDefaultdoczillaStyle10">
    <w:name w:val="MsoPapDefault_doczillaStyle_10"/>
    <w:pPr>
      <w:spacing w:line="256" w:lineRule="auto"/>
    </w:pPr>
  </w:style>
  <w:style w:type="paragraph" w:customStyle="1" w:styleId="WordSection1doczillaStyle11">
    <w:name w:val="WordSection1_doczillaStyle_11"/>
  </w:style>
  <w:style w:type="paragraph" w:customStyle="1" w:styleId="MsoNormaldoczillaStyle14">
    <w:name w:val="MsoNormal_doczillaStyle_14"/>
    <w:pPr>
      <w:spacing w:line="256" w:lineRule="auto"/>
    </w:pPr>
  </w:style>
  <w:style w:type="paragraph" w:customStyle="1" w:styleId="MsoChpDefaultdoczillaStyle14">
    <w:name w:val="MsoChpDefault_doczillaStyle_14"/>
  </w:style>
  <w:style w:type="paragraph" w:customStyle="1" w:styleId="MsoPapDefaultdoczillaStyle11">
    <w:name w:val="MsoPapDefault_doczillaStyle_11"/>
    <w:pPr>
      <w:spacing w:line="256" w:lineRule="auto"/>
    </w:pPr>
  </w:style>
  <w:style w:type="paragraph" w:customStyle="1" w:styleId="WordSection1doczillaStyle12">
    <w:name w:val="WordSection1_doczillaStyle_12"/>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style>
  <w:style w:type="paragraph" w:customStyle="1" w:styleId="BulletListFooterTextnumberedParagraphedeliste1lp1ListParagraphNumBullet1TableNumberParagraphBulletNumberBulletrListParagraph1Listeafsnit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uiPriority w:val="3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27325130">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93851776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3.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4.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5.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9B42EC42-99B6-405C-917C-18E627757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17702</Words>
  <Characters>100902</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Гераськина Мария Александровна</dc:creator>
  <cp:keywords/>
  <dc:description/>
  <cp:lastModifiedBy>Сорокина Наталия Валерьевна</cp:lastModifiedBy>
  <cp:revision>2</cp:revision>
  <cp:lastPrinted>2020-09-29T12:34:00Z</cp:lastPrinted>
  <dcterms:created xsi:type="dcterms:W3CDTF">2026-02-09T12:39:00Z</dcterms:created>
  <dcterms:modified xsi:type="dcterms:W3CDTF">2026-09-08T06:40:00Z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