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25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hanging="0" w:left="737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3"/>
        <w:tblW w:w="14955" w:type="dxa"/>
        <w:jc w:val="left"/>
        <w:tblInd w:w="32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0"/>
        <w:gridCol w:w="2774"/>
        <w:gridCol w:w="11281"/>
      </w:tblGrid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hanging="0" w:left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лота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hanging="0" w:left="-108" w:right="-108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ascii="Calibri" w:hAnsi="Calibri" w:asciiTheme="minorHAnsi" w:hAnsiTheme="minorHAnsi"/>
                <w:i/>
                <w:kern w:val="0"/>
                <w:sz w:val="22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ОКПД2 27.33.11.190 Поставка продукции для участка мониторинга оборудования на объектах Филиала ПАО "РусГидро"-"Каскад Кубанских ГЭС"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hanging="0" w:left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34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-ЭКСП-БПД-2026-ККГЭС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hanging="0" w:left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НМЦ лота</w:t>
            </w:r>
          </w:p>
        </w:tc>
        <w:tc>
          <w:tcPr>
            <w:tcW w:w="1128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982 522,00</w:t>
            </w:r>
          </w:p>
        </w:tc>
      </w:tr>
    </w:tbl>
    <w:p>
      <w:pPr>
        <w:pStyle w:val="Normal"/>
        <w:spacing w:lineRule="exact" w:line="360" w:before="120" w:after="120"/>
        <w:ind w:hanging="0" w:left="7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</w:r>
    </w:p>
    <w:p>
      <w:pPr>
        <w:pStyle w:val="Normal"/>
        <w:spacing w:lineRule="exact" w:line="360" w:before="120" w:after="120"/>
        <w:ind w:hanging="0" w:left="71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 xml:space="preserve">2.      </w:t>
      </w: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 xml:space="preserve">Метод анализа технико-коммерческих предложений 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</w:r>
    </w:p>
    <w:p>
      <w:pPr>
        <w:pStyle w:val="ListParagraph"/>
        <w:keepNext w:val="true"/>
        <w:spacing w:before="0" w:after="120"/>
        <w:ind w:hanging="0" w:left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 xml:space="preserve">          </w:t>
      </w:r>
      <w:r>
        <w:rPr>
          <w:rFonts w:ascii="Times New Roman" w:hAnsi="Times New Roman"/>
          <w:b/>
          <w:bCs/>
          <w:sz w:val="26"/>
        </w:rPr>
        <w:t>3.       Обоснование расчета НМЦ</w:t>
      </w:r>
    </w:p>
    <w:tbl>
      <w:tblPr>
        <w:tblW w:w="148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58"/>
        <w:gridCol w:w="3549"/>
        <w:gridCol w:w="2693"/>
        <w:gridCol w:w="4678"/>
        <w:gridCol w:w="1701"/>
      </w:tblGrid>
      <w:tr>
        <w:trPr>
          <w:trHeight w:val="70" w:hRule="atLeast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Наименование товара/ работы/ услуги в составе лота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Наименование источника ценовой информации (ИЦИ)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Цена из соответствующего ИЦИ, в руб. без НДС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Цена итоговая, в руб. без НДС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Комментарии</w:t>
            </w:r>
          </w:p>
        </w:tc>
      </w:tr>
      <w:tr>
        <w:trPr>
          <w:trHeight w:val="777" w:hRule="atLeast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ОКПД2 27.33.11.190 Поставка продукции для участка мониторинга оборудования на объектах Филиала ПАО "РусГидро"-"Каскад Кубанских ГЭС"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953 247,00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lang w:eastAsia="ru-RU"/>
              </w:rPr>
              <w:t>Среднее арифметическое значение полученной ценовой информации:</w:t>
            </w:r>
            <w:r>
              <w:rPr>
                <w:rFonts w:eastAsia="Times New Roman" w:ascii="Times New Roman" w:hAnsi="Times New Roman"/>
                <w:bCs/>
                <w:color w:val="000000"/>
                <w:sz w:val="22"/>
                <w:szCs w:val="22"/>
                <w:lang w:eastAsia="ru-RU"/>
              </w:rPr>
              <w:t xml:space="preserve"> 1 042 632,00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bCs/>
                <w:i/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highlight w:val="yellow"/>
                <w:lang w:eastAsia="ru-RU"/>
              </w:rPr>
            </w:r>
          </w:p>
        </w:tc>
      </w:tr>
      <w:tr>
        <w:trPr>
          <w:trHeight w:val="887" w:hRule="atLeast"/>
        </w:trPr>
        <w:tc>
          <w:tcPr>
            <w:tcW w:w="2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1 048 044,00</w:t>
            </w:r>
          </w:p>
        </w:tc>
        <w:tc>
          <w:tcPr>
            <w:tcW w:w="4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  <w:tr>
        <w:trPr>
          <w:trHeight w:val="70" w:hRule="atLeast"/>
        </w:trPr>
        <w:tc>
          <w:tcPr>
            <w:tcW w:w="2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№ 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1 126 605,00</w:t>
            </w:r>
          </w:p>
        </w:tc>
        <w:tc>
          <w:tcPr>
            <w:tcW w:w="4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</w:tbl>
    <w:p>
      <w:pPr>
        <w:pStyle w:val="Normal"/>
        <w:spacing w:lineRule="exact" w:line="360" w:before="120" w:after="120"/>
        <w:ind w:hanging="0" w:left="7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orient="landscape" w:w="16838" w:h="11906"/>
      <w:pgMar w:left="567" w:right="567" w:gutter="0" w:header="0" w:top="850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  <w:documentProtection w:edit="trackedChanges" w:enforcement="1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dbb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сноски Знак"/>
    <w:basedOn w:val="DefaultParagraphFont"/>
    <w:uiPriority w:val="99"/>
    <w:qFormat/>
    <w:rsid w:val="00315dbb"/>
    <w:rPr>
      <w:rFonts w:ascii="Geneva CY" w:hAnsi="Geneva CY" w:eastAsia="Geneva" w:cs="Times New Roman"/>
      <w:sz w:val="20"/>
      <w:szCs w:val="20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315dbb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299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72996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uiPriority w:val="99"/>
    <w:semiHidden/>
    <w:qFormat/>
    <w:rsid w:val="00372996"/>
    <w:rPr>
      <w:rFonts w:ascii="Geneva CY" w:hAnsi="Geneva CY" w:eastAsia="Geneva" w:cs="Times New Roman"/>
      <w:b/>
      <w:bCs/>
      <w:sz w:val="20"/>
      <w:szCs w:val="2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2996"/>
    <w:rPr>
      <w:rFonts w:ascii="Segoe UI" w:hAnsi="Segoe UI" w:eastAsia="Geneva" w:cs="Segoe UI"/>
      <w:sz w:val="18"/>
      <w:szCs w:val="18"/>
    </w:rPr>
  </w:style>
  <w:style w:type="character" w:styleId="Style15" w:customStyle="1">
    <w:name w:val="Символ сноски"/>
    <w:qFormat/>
    <w:rPr/>
  </w:style>
  <w:style w:type="character" w:styleId="11" w:customStyle="1">
    <w:name w:val="Знак концевой сноски1"/>
    <w:qFormat/>
    <w:rPr>
      <w:vertAlign w:val="superscript"/>
    </w:rPr>
  </w:style>
  <w:style w:type="character" w:styleId="Style16" w:customStyle="1">
    <w:name w:val="Символы концевой сноски"/>
    <w:qFormat/>
    <w:rPr/>
  </w:style>
  <w:style w:type="character" w:styleId="Style17" w:customStyle="1">
    <w:name w:val="Абзац списка Знак"/>
    <w:link w:val="ListParagraph"/>
    <w:uiPriority w:val="34"/>
    <w:qFormat/>
    <w:locked/>
    <w:rsid w:val="00cb1f8f"/>
    <w:rPr>
      <w:rFonts w:ascii="Geneva CY" w:hAnsi="Geneva CY" w:eastAsia="Geneva" w:cs="Times New Roman"/>
      <w:sz w:val="24"/>
      <w:szCs w:val="26"/>
    </w:rPr>
  </w:style>
  <w:style w:type="character" w:styleId="12" w:customStyle="1">
    <w:name w:val="Номер строки1"/>
    <w:qFormat/>
    <w:rPr/>
  </w:style>
  <w:style w:type="character" w:styleId="Style18" w:customStyle="1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FootnoteText">
    <w:name w:val="Footnote Text"/>
    <w:basedOn w:val="Normal"/>
    <w:uiPriority w:val="99"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372996"/>
    <w:pPr/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372996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37299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7"/>
    <w:uiPriority w:val="34"/>
    <w:qFormat/>
    <w:rsid w:val="00cb1f8f"/>
    <w:pPr>
      <w:spacing w:before="120" w:after="0"/>
      <w:ind w:hanging="0" w:left="720"/>
      <w:contextualSpacing/>
    </w:pPr>
    <w:rPr>
      <w:color w:val="auto"/>
      <w:szCs w:val="26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315dbb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d">
    <w:name w:val="Table Grid"/>
    <w:basedOn w:val="a1"/>
    <w:uiPriority w:val="39"/>
    <w:rsid w:val="00315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AlterOffice/2026.2.0.0$Linux_X86_64 LibreOffice_project/bc4ef1adf80b36c7a6365f8ed6cbf29021361edd</Application>
  <AppVersion>15.0000</AppVersion>
  <Pages>1</Pages>
  <Words>135</Words>
  <Characters>846</Characters>
  <CharactersWithSpaces>974</CharactersWithSpaces>
  <Paragraphs>30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2025-07-23T07:42:00Z</dcterms:created>
  <dc:creator>Лазаренко Ксения Вячеславовна</dc:creator>
  <dc:description/>
  <dc:language>ru-RU</dc:language>
  <cp:lastModifiedBy>dudkinanv@corp.gidroogk.com</cp:lastModifiedBy>
  <dcterms:modified xsi:type="dcterms:W3CDTF">2026-09-14T10:23:02Z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