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6CB" w:rsidRDefault="00B766CB">
      <w:pPr>
        <w:jc w:val="right"/>
      </w:pPr>
    </w:p>
    <w:p w:rsidR="00B766CB" w:rsidRDefault="00213BFD">
      <w:pPr>
        <w:spacing w:line="360" w:lineRule="auto"/>
        <w:ind w:firstLine="567"/>
        <w:rPr>
          <w:sz w:val="28"/>
          <w:szCs w:val="28"/>
        </w:rPr>
      </w:pPr>
      <w:r w:rsidRPr="00BD7410">
        <w:rPr>
          <w:sz w:val="28"/>
          <w:szCs w:val="28"/>
        </w:rPr>
        <w:t>Информируем Вас о том, что ПАО «Ростелеком» проводит анализ рынка на</w:t>
      </w:r>
      <w:r w:rsidR="009F3553">
        <w:t xml:space="preserve"> </w:t>
      </w:r>
      <w:bookmarkStart w:id="0" w:name="_GoBack"/>
      <w:r w:rsidR="00B17EA5">
        <w:rPr>
          <w:sz w:val="28"/>
          <w:szCs w:val="28"/>
        </w:rPr>
        <w:t>Оказание услуг</w:t>
      </w:r>
      <w:r w:rsidR="00B17EA5" w:rsidRPr="00B17EA5">
        <w:rPr>
          <w:sz w:val="28"/>
          <w:szCs w:val="28"/>
        </w:rPr>
        <w:t xml:space="preserve"> в части выполнения требований</w:t>
      </w:r>
      <w:r w:rsidR="00B17EA5">
        <w:rPr>
          <w:sz w:val="28"/>
          <w:szCs w:val="28"/>
        </w:rPr>
        <w:t xml:space="preserve"> по информационной безопасности</w:t>
      </w:r>
      <w:r w:rsidR="00B17EA5" w:rsidRPr="00B17EA5">
        <w:rPr>
          <w:sz w:val="28"/>
          <w:szCs w:val="28"/>
        </w:rPr>
        <w:t xml:space="preserve"> по реализации информационного обмена системы обеспечения вызова экстренных оперативных служб по единому номеру «112» на территории Томской области с системой обеспечения экстренных оперативных служб по единому номеру «112» на территории города Москвы</w:t>
      </w:r>
      <w:bookmarkEnd w:id="0"/>
      <w:r w:rsidR="00437C5D" w:rsidRPr="00437C5D">
        <w:rPr>
          <w:sz w:val="28"/>
          <w:szCs w:val="28"/>
        </w:rPr>
        <w:t>, согласно прилагаемому техническому заданию</w:t>
      </w:r>
      <w:r w:rsidRPr="00213BFD">
        <w:rPr>
          <w:sz w:val="28"/>
          <w:szCs w:val="28"/>
        </w:rPr>
        <w:t>, с целью формирования начальной максимальной цены расходного договора.</w:t>
      </w:r>
    </w:p>
    <w:p w:rsidR="00213BFD" w:rsidRDefault="00213BFD">
      <w:pPr>
        <w:spacing w:line="360" w:lineRule="auto"/>
        <w:ind w:firstLine="567"/>
        <w:rPr>
          <w:sz w:val="28"/>
          <w:szCs w:val="28"/>
        </w:rPr>
      </w:pPr>
      <w:r w:rsidRPr="00213BFD">
        <w:rPr>
          <w:sz w:val="28"/>
          <w:szCs w:val="28"/>
        </w:rPr>
        <w:t xml:space="preserve">Просим вас предоставить технико-коммерческое предложение для запланированной закупки на </w:t>
      </w:r>
      <w:r w:rsidR="00B17EA5">
        <w:rPr>
          <w:sz w:val="28"/>
          <w:szCs w:val="28"/>
        </w:rPr>
        <w:t>Оказание услуг</w:t>
      </w:r>
      <w:r w:rsidR="00B17EA5" w:rsidRPr="00B17EA5">
        <w:rPr>
          <w:sz w:val="28"/>
          <w:szCs w:val="28"/>
        </w:rPr>
        <w:t xml:space="preserve"> в части выполнения требований</w:t>
      </w:r>
      <w:r w:rsidR="00B17EA5">
        <w:rPr>
          <w:sz w:val="28"/>
          <w:szCs w:val="28"/>
        </w:rPr>
        <w:t xml:space="preserve"> по информационной безопасности</w:t>
      </w:r>
      <w:r w:rsidR="00B17EA5" w:rsidRPr="00B17EA5">
        <w:rPr>
          <w:sz w:val="28"/>
          <w:szCs w:val="28"/>
        </w:rPr>
        <w:t xml:space="preserve"> по реализации информационного обмена системы обеспечения вызова экстренных оперативных служб по единому номеру «112» на территории Томской области с системой обеспечения экстренных оперативных служб по единому номеру «112» на территории города Москвы</w:t>
      </w:r>
      <w:r w:rsidR="00276BBB">
        <w:rPr>
          <w:sz w:val="28"/>
          <w:szCs w:val="28"/>
        </w:rPr>
        <w:t>.</w:t>
      </w:r>
    </w:p>
    <w:p w:rsidR="00B766CB" w:rsidRDefault="009F3553">
      <w:pPr>
        <w:jc w:val="right"/>
      </w:pPr>
      <w:r>
        <w:t xml:space="preserve">Таблица 1. Общие условия </w:t>
      </w:r>
    </w:p>
    <w:p w:rsidR="00B766CB" w:rsidRDefault="00B766CB">
      <w:pPr>
        <w:jc w:val="right"/>
      </w:pPr>
    </w:p>
    <w:tbl>
      <w:tblPr>
        <w:tblStyle w:val="af2"/>
        <w:tblpPr w:leftFromText="180" w:rightFromText="180" w:vertAnchor="text" w:horzAnchor="margin" w:tblpY="-78"/>
        <w:tblW w:w="0" w:type="auto"/>
        <w:tblLayout w:type="fixed"/>
        <w:tblLook w:val="04A0" w:firstRow="1" w:lastRow="0" w:firstColumn="1" w:lastColumn="0" w:noHBand="0" w:noVBand="1"/>
      </w:tblPr>
      <w:tblGrid>
        <w:gridCol w:w="9068"/>
        <w:gridCol w:w="3650"/>
        <w:gridCol w:w="2161"/>
      </w:tblGrid>
      <w:tr w:rsidR="00B766CB">
        <w:trPr>
          <w:trHeight w:val="876"/>
        </w:trPr>
        <w:tc>
          <w:tcPr>
            <w:tcW w:w="9068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50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b/>
                <w:sz w:val="22"/>
              </w:rPr>
              <w:t>Сроки предоставления информации, до</w:t>
            </w:r>
          </w:p>
        </w:tc>
      </w:tr>
      <w:tr w:rsidR="00B766CB">
        <w:tc>
          <w:tcPr>
            <w:tcW w:w="9068" w:type="dxa"/>
          </w:tcPr>
          <w:p w:rsidR="00B766CB" w:rsidRDefault="002E5B15">
            <w:pPr>
              <w:ind w:firstLine="0"/>
              <w:rPr>
                <w:i/>
              </w:rPr>
            </w:pPr>
            <w:r>
              <w:rPr>
                <w:i/>
              </w:rPr>
              <w:t>Соответствие требования</w:t>
            </w:r>
            <w:r w:rsidR="009F3553">
              <w:rPr>
                <w:i/>
              </w:rPr>
              <w:t>м</w:t>
            </w:r>
            <w:r>
              <w:rPr>
                <w:i/>
              </w:rPr>
              <w:t>,</w:t>
            </w:r>
            <w:r w:rsidR="009F3553">
              <w:rPr>
                <w:i/>
              </w:rPr>
              <w:t xml:space="preserve">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0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161" w:type="dxa"/>
          </w:tcPr>
          <w:p w:rsidR="00B766CB" w:rsidRDefault="002E5B15" w:rsidP="00B17EA5">
            <w:pPr>
              <w:ind w:firstLine="0"/>
              <w:rPr>
                <w:i/>
              </w:rPr>
            </w:pPr>
            <w:r>
              <w:rPr>
                <w:i/>
              </w:rPr>
              <w:t>1</w:t>
            </w:r>
            <w:r w:rsidR="00B17EA5">
              <w:rPr>
                <w:i/>
              </w:rPr>
              <w:t>7</w:t>
            </w:r>
            <w:r w:rsidR="00437C5D" w:rsidRPr="00437C5D">
              <w:rPr>
                <w:i/>
              </w:rPr>
              <w:t>.0</w:t>
            </w:r>
            <w:r>
              <w:rPr>
                <w:i/>
              </w:rPr>
              <w:t>9</w:t>
            </w:r>
            <w:r w:rsidR="00437C5D" w:rsidRPr="00437C5D">
              <w:rPr>
                <w:i/>
              </w:rPr>
              <w:t>.2026 1</w:t>
            </w:r>
            <w:r w:rsidR="00B17EA5">
              <w:rPr>
                <w:i/>
              </w:rPr>
              <w:t>8</w:t>
            </w:r>
            <w:r w:rsidR="00437C5D" w:rsidRPr="00437C5D">
              <w:rPr>
                <w:i/>
              </w:rPr>
              <w:t>:00 МСК</w:t>
            </w:r>
          </w:p>
        </w:tc>
      </w:tr>
    </w:tbl>
    <w:p w:rsidR="00B766CB" w:rsidRDefault="00B766CB">
      <w:pPr>
        <w:jc w:val="right"/>
      </w:pPr>
    </w:p>
    <w:p w:rsidR="00B766CB" w:rsidRDefault="009F3553">
      <w:pPr>
        <w:jc w:val="right"/>
      </w:pPr>
      <w:r>
        <w:t>Таблица 2. Закупаемые товары, работы, услуги</w:t>
      </w:r>
    </w:p>
    <w:p w:rsidR="00B766CB" w:rsidRDefault="00B766CB">
      <w:pPr>
        <w:jc w:val="right"/>
      </w:pPr>
    </w:p>
    <w:tbl>
      <w:tblPr>
        <w:tblStyle w:val="af2"/>
        <w:tblW w:w="147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1905"/>
        <w:gridCol w:w="2207"/>
        <w:gridCol w:w="3321"/>
        <w:gridCol w:w="1804"/>
        <w:gridCol w:w="1411"/>
        <w:gridCol w:w="1837"/>
        <w:gridCol w:w="1735"/>
      </w:tblGrid>
      <w:tr w:rsidR="00B766CB" w:rsidTr="00437C5D">
        <w:tc>
          <w:tcPr>
            <w:tcW w:w="534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905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 товара,</w:t>
            </w:r>
          </w:p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работы, услуги</w:t>
            </w:r>
          </w:p>
        </w:tc>
        <w:tc>
          <w:tcPr>
            <w:tcW w:w="2207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Назначение товара,</w:t>
            </w:r>
          </w:p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работы, услуги</w:t>
            </w:r>
          </w:p>
        </w:tc>
        <w:tc>
          <w:tcPr>
            <w:tcW w:w="3321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</w:t>
            </w:r>
            <w:r>
              <w:rPr>
                <w:b/>
                <w:sz w:val="22"/>
              </w:rPr>
              <w:lastRenderedPageBreak/>
              <w:t>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1804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Технические и иные характеристики товара, особенности предоставляем</w:t>
            </w:r>
            <w:r>
              <w:rPr>
                <w:b/>
                <w:sz w:val="22"/>
              </w:rPr>
              <w:lastRenderedPageBreak/>
              <w:t>ых услуг, проводимых работ</w:t>
            </w:r>
          </w:p>
        </w:tc>
        <w:tc>
          <w:tcPr>
            <w:tcW w:w="1411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Количество товара, объем работ, услуг</w:t>
            </w:r>
          </w:p>
        </w:tc>
        <w:tc>
          <w:tcPr>
            <w:tcW w:w="1837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2"/>
              </w:rPr>
              <w:t xml:space="preserve">(если предметом </w:t>
            </w:r>
            <w:r>
              <w:rPr>
                <w:i/>
                <w:color w:val="FF0000"/>
                <w:sz w:val="22"/>
              </w:rPr>
              <w:lastRenderedPageBreak/>
              <w:t>закупки является поставка товара/ПО)</w:t>
            </w:r>
          </w:p>
          <w:p w:rsidR="00B766CB" w:rsidRDefault="00B766CB">
            <w:pPr>
              <w:jc w:val="center"/>
              <w:rPr>
                <w:b/>
                <w:sz w:val="22"/>
              </w:rPr>
            </w:pPr>
          </w:p>
          <w:p w:rsidR="00B766CB" w:rsidRDefault="00B766CB">
            <w:pPr>
              <w:ind w:firstLine="0"/>
              <w:jc w:val="center"/>
              <w:rPr>
                <w:b/>
                <w:sz w:val="22"/>
              </w:rPr>
            </w:pPr>
          </w:p>
        </w:tc>
        <w:tc>
          <w:tcPr>
            <w:tcW w:w="1735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Номер реестровой записи поставляемого</w:t>
            </w:r>
          </w:p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товара/ПО</w:t>
            </w:r>
            <w:r>
              <w:rPr>
                <w:rStyle w:val="a7"/>
                <w:b/>
                <w:sz w:val="22"/>
              </w:rPr>
              <w:footnoteReference w:id="1"/>
            </w:r>
            <w:r>
              <w:rPr>
                <w:b/>
                <w:sz w:val="22"/>
              </w:rPr>
              <w:t xml:space="preserve"> </w:t>
            </w:r>
            <w:r>
              <w:rPr>
                <w:i/>
                <w:color w:val="FF0000"/>
                <w:sz w:val="22"/>
              </w:rPr>
              <w:t xml:space="preserve">(если </w:t>
            </w:r>
            <w:r>
              <w:rPr>
                <w:i/>
                <w:color w:val="FF0000"/>
                <w:sz w:val="22"/>
              </w:rPr>
              <w:lastRenderedPageBreak/>
              <w:t>предметом закупки является поставка товара/ПО)</w:t>
            </w:r>
          </w:p>
          <w:p w:rsidR="00B766CB" w:rsidRDefault="00B766CB">
            <w:pPr>
              <w:ind w:firstLine="0"/>
              <w:jc w:val="center"/>
              <w:rPr>
                <w:b/>
                <w:sz w:val="22"/>
              </w:rPr>
            </w:pPr>
          </w:p>
        </w:tc>
      </w:tr>
      <w:tr w:rsidR="00B17EA5" w:rsidTr="00437C5D">
        <w:tc>
          <w:tcPr>
            <w:tcW w:w="534" w:type="dxa"/>
          </w:tcPr>
          <w:p w:rsidR="00B17EA5" w:rsidRDefault="00B17EA5" w:rsidP="00B17EA5">
            <w:pPr>
              <w:pStyle w:val="a3"/>
              <w:numPr>
                <w:ilvl w:val="0"/>
                <w:numId w:val="1"/>
              </w:numPr>
              <w:ind w:left="34" w:firstLine="0"/>
              <w:rPr>
                <w:sz w:val="22"/>
              </w:rPr>
            </w:pPr>
          </w:p>
        </w:tc>
        <w:tc>
          <w:tcPr>
            <w:tcW w:w="1905" w:type="dxa"/>
          </w:tcPr>
          <w:p w:rsidR="00B17EA5" w:rsidRPr="00590526" w:rsidRDefault="00B17EA5" w:rsidP="00B17EA5">
            <w:pPr>
              <w:ind w:firstLine="0"/>
            </w:pPr>
            <w:r w:rsidRPr="00590526">
              <w:t xml:space="preserve">Оказание услуг в части выполнения требований по информационной безопасности по реализации информационного обмена системы обеспечения вызова экстренных оперативных служб по единому номеру «112» на территории Томской области с системой обеспечения экстренных оперативных служб по </w:t>
            </w:r>
            <w:r w:rsidRPr="00590526">
              <w:lastRenderedPageBreak/>
              <w:t>единому номеру «112» на территории города Москвы</w:t>
            </w:r>
          </w:p>
        </w:tc>
        <w:tc>
          <w:tcPr>
            <w:tcW w:w="2207" w:type="dxa"/>
          </w:tcPr>
          <w:p w:rsidR="00B17EA5" w:rsidRPr="00590526" w:rsidRDefault="00B17EA5" w:rsidP="00B17EA5">
            <w:pPr>
              <w:ind w:firstLine="0"/>
            </w:pPr>
            <w:r w:rsidRPr="00590526">
              <w:lastRenderedPageBreak/>
              <w:t xml:space="preserve">Обозначить в ТКП стоимость оказания услуг, в части выполнения требований по информационной безопасности, по реализации информационного обмена системы обеспечения вызова экстренных оперативных служб по единому номеру «112» на территории Томской области с системой обеспечения экстренных оперативных служб по единому номеру </w:t>
            </w:r>
            <w:r w:rsidRPr="00590526">
              <w:lastRenderedPageBreak/>
              <w:t>«112» на территории города Москвы, согласно прилагаемому техническому заданию.</w:t>
            </w:r>
          </w:p>
        </w:tc>
        <w:tc>
          <w:tcPr>
            <w:tcW w:w="3321" w:type="dxa"/>
          </w:tcPr>
          <w:p w:rsidR="00B17EA5" w:rsidRDefault="00B17EA5" w:rsidP="00B17EA5">
            <w:pPr>
              <w:ind w:firstLine="0"/>
            </w:pPr>
            <w:r>
              <w:lastRenderedPageBreak/>
              <w:t>Оплата осуществляется Заказчиком в следующем порядке:</w:t>
            </w:r>
          </w:p>
          <w:p w:rsidR="00B17EA5" w:rsidRDefault="00B17EA5" w:rsidP="00B17EA5">
            <w:pPr>
              <w:ind w:firstLine="0"/>
            </w:pPr>
            <w:r>
              <w:t xml:space="preserve">Расчет в течение 30 </w:t>
            </w:r>
            <w:proofErr w:type="spellStart"/>
            <w:r>
              <w:t>к.д</w:t>
            </w:r>
            <w:proofErr w:type="spellEnd"/>
            <w:r>
              <w:t xml:space="preserve">. путем безналичного перечисления денежных средств на расчетный счет Подрядчика с момента подписания сторонами Акта сдачи-приемки оказанных услуг. В случае, если договор будет заключен с субъектом малого (среднего) предпринимательства: с момента подписания Расчет в течение 7 </w:t>
            </w:r>
            <w:proofErr w:type="spellStart"/>
            <w:r>
              <w:t>р.д</w:t>
            </w:r>
            <w:proofErr w:type="spellEnd"/>
            <w:r>
              <w:t xml:space="preserve">. дней путем безналичного перечисления денежных средств на расчетный счет Подрядчика с момента подписания сторонами Акта сдачи-приемки оказанных услуг. Подрядчиком предоставляется обеспечение исполнения </w:t>
            </w:r>
            <w:r>
              <w:lastRenderedPageBreak/>
              <w:t>Договора (банковская гарантия или денежное обеспечение) – в размере 5% от цены Договора.</w:t>
            </w:r>
          </w:p>
          <w:p w:rsidR="00B17EA5" w:rsidRDefault="00B17EA5" w:rsidP="00B17EA5">
            <w:pPr>
              <w:ind w:firstLine="0"/>
            </w:pPr>
            <w:r>
              <w:t>Место оказания услуг: Томская область.</w:t>
            </w:r>
          </w:p>
          <w:p w:rsidR="00B17EA5" w:rsidRDefault="00B17EA5" w:rsidP="00B17EA5">
            <w:pPr>
              <w:ind w:firstLine="0"/>
            </w:pPr>
            <w:r>
              <w:t>Срок оказания услуг:</w:t>
            </w:r>
          </w:p>
          <w:p w:rsidR="00B17EA5" w:rsidRPr="00590526" w:rsidRDefault="00B17EA5" w:rsidP="00B17EA5">
            <w:pPr>
              <w:ind w:firstLine="0"/>
            </w:pPr>
            <w:r>
              <w:t>Услуги с даты заключения Договора по 20.11.2026</w:t>
            </w:r>
          </w:p>
        </w:tc>
        <w:tc>
          <w:tcPr>
            <w:tcW w:w="1804" w:type="dxa"/>
          </w:tcPr>
          <w:p w:rsidR="00B17EA5" w:rsidRDefault="00B17EA5" w:rsidP="00B17EA5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1411" w:type="dxa"/>
          </w:tcPr>
          <w:p w:rsidR="00B17EA5" w:rsidRDefault="00B17EA5" w:rsidP="00B17EA5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37" w:type="dxa"/>
          </w:tcPr>
          <w:p w:rsidR="00B17EA5" w:rsidRDefault="00B17EA5" w:rsidP="00B17EA5">
            <w:pPr>
              <w:ind w:firstLine="0"/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735" w:type="dxa"/>
          </w:tcPr>
          <w:p w:rsidR="00B17EA5" w:rsidRDefault="00B17EA5" w:rsidP="00B17EA5">
            <w:pPr>
              <w:ind w:firstLine="0"/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213BFD" w:rsidRDefault="00213BFD" w:rsidP="00213BFD">
      <w:pPr>
        <w:rPr>
          <w:i/>
        </w:rPr>
      </w:pPr>
    </w:p>
    <w:p w:rsidR="00213BFD" w:rsidRDefault="00213BFD" w:rsidP="00213BFD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213BFD" w:rsidRDefault="00213BFD" w:rsidP="00213BFD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анкета участника;</w:t>
      </w:r>
    </w:p>
    <w:p w:rsidR="00213BFD" w:rsidRDefault="00213BFD" w:rsidP="00213BFD">
      <w:pPr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213BFD" w:rsidRDefault="00213BFD" w:rsidP="00213BFD">
      <w:pPr>
        <w:ind w:left="1069" w:firstLine="0"/>
        <w:rPr>
          <w:i/>
        </w:rPr>
      </w:pPr>
    </w:p>
    <w:p w:rsidR="00213BFD" w:rsidRDefault="00213BFD" w:rsidP="00213BFD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технико-коммерческое предложение;</w:t>
      </w:r>
    </w:p>
    <w:p w:rsidR="00213BFD" w:rsidRDefault="00213BFD" w:rsidP="00213BFD">
      <w:pPr>
        <w:ind w:left="1069" w:firstLine="0"/>
        <w:rPr>
          <w:i/>
        </w:rPr>
      </w:pPr>
      <w:r>
        <w:t>Приложено отдельным файлом «Приложение № 2 ТКП»</w:t>
      </w:r>
    </w:p>
    <w:p w:rsidR="00213BFD" w:rsidRDefault="00213BFD" w:rsidP="00213BFD">
      <w:pPr>
        <w:ind w:left="1069" w:firstLine="0"/>
        <w:rPr>
          <w:i/>
        </w:rPr>
      </w:pPr>
    </w:p>
    <w:p w:rsidR="00213BFD" w:rsidRDefault="00213BFD" w:rsidP="00213BFD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иные документы и условия (при необходимости)</w:t>
      </w:r>
    </w:p>
    <w:p w:rsidR="00213BFD" w:rsidRDefault="00213BFD" w:rsidP="00213BFD">
      <w:pPr>
        <w:spacing w:line="360" w:lineRule="auto"/>
        <w:ind w:firstLine="567"/>
        <w:jc w:val="left"/>
      </w:pPr>
    </w:p>
    <w:p w:rsidR="00213BFD" w:rsidRDefault="00213BFD" w:rsidP="00213BFD">
      <w:pPr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</w:t>
      </w:r>
      <w:r w:rsidR="00B17EA5">
        <w:rPr>
          <w:b/>
        </w:rPr>
        <w:t>8</w:t>
      </w:r>
      <w:r>
        <w:rPr>
          <w:b/>
        </w:rPr>
        <w:t xml:space="preserve">-00 </w:t>
      </w:r>
      <w:r w:rsidR="002E5B15">
        <w:rPr>
          <w:b/>
        </w:rPr>
        <w:t>1</w:t>
      </w:r>
      <w:r w:rsidR="00B17EA5">
        <w:rPr>
          <w:b/>
        </w:rPr>
        <w:t>7</w:t>
      </w:r>
      <w:r>
        <w:rPr>
          <w:b/>
        </w:rPr>
        <w:t xml:space="preserve"> </w:t>
      </w:r>
      <w:r w:rsidR="002E5B15">
        <w:rPr>
          <w:b/>
        </w:rPr>
        <w:t>сентября</w:t>
      </w:r>
      <w:r>
        <w:rPr>
          <w:b/>
        </w:rPr>
        <w:t xml:space="preserve"> 2026 года </w:t>
      </w:r>
      <w:r>
        <w:t xml:space="preserve">по электронной почте </w:t>
      </w:r>
      <w:hyperlink r:id="rId7" w:history="1">
        <w:r w:rsidR="00F80C7E" w:rsidRPr="00105CB5">
          <w:rPr>
            <w:rStyle w:val="aa"/>
            <w:lang w:val="en-US"/>
          </w:rPr>
          <w:t>olga</w:t>
        </w:r>
        <w:r w:rsidR="00F80C7E" w:rsidRPr="00105CB5">
          <w:rPr>
            <w:rStyle w:val="aa"/>
          </w:rPr>
          <w:t>_</w:t>
        </w:r>
        <w:r w:rsidR="00F80C7E" w:rsidRPr="00105CB5">
          <w:rPr>
            <w:rStyle w:val="aa"/>
            <w:lang w:val="en-US"/>
          </w:rPr>
          <w:t>alekhina</w:t>
        </w:r>
        <w:r w:rsidR="00F80C7E" w:rsidRPr="00105CB5">
          <w:rPr>
            <w:rStyle w:val="aa"/>
          </w:rPr>
          <w:t>@</w:t>
        </w:r>
        <w:r w:rsidR="00F80C7E" w:rsidRPr="00105CB5">
          <w:rPr>
            <w:rStyle w:val="aa"/>
            <w:lang w:val="en-US"/>
          </w:rPr>
          <w:t>center</w:t>
        </w:r>
        <w:r w:rsidR="00F80C7E" w:rsidRPr="00105CB5">
          <w:rPr>
            <w:rStyle w:val="aa"/>
          </w:rPr>
          <w:t>.</w:t>
        </w:r>
        <w:r w:rsidR="00F80C7E" w:rsidRPr="00105CB5">
          <w:rPr>
            <w:rStyle w:val="aa"/>
            <w:lang w:val="en-US"/>
          </w:rPr>
          <w:t>rt</w:t>
        </w:r>
        <w:r w:rsidR="00F80C7E" w:rsidRPr="00105CB5">
          <w:rPr>
            <w:rStyle w:val="aa"/>
          </w:rPr>
          <w:t>.</w:t>
        </w:r>
        <w:r w:rsidR="00F80C7E" w:rsidRPr="00105CB5">
          <w:rPr>
            <w:rStyle w:val="aa"/>
            <w:lang w:val="en-US"/>
          </w:rPr>
          <w:t>ru</w:t>
        </w:r>
      </w:hyperlink>
      <w:r w:rsidR="00F80C7E" w:rsidRPr="00F80C7E">
        <w:t xml:space="preserve"> </w:t>
      </w:r>
      <w:hyperlink r:id="rId8"/>
      <w:r>
        <w:t xml:space="preserve">   или на электронной торговой площадке </w:t>
      </w:r>
      <w:r w:rsidRPr="00F80C7E">
        <w:t>ЭТП АО «Российский аукционный дом», находящейся по адрес</w:t>
      </w:r>
      <w:r>
        <w:rPr>
          <w:sz w:val="22"/>
        </w:rPr>
        <w:t xml:space="preserve">у </w:t>
      </w:r>
      <w:hyperlink r:id="rId9">
        <w:r>
          <w:rPr>
            <w:sz w:val="22"/>
          </w:rPr>
          <w:t xml:space="preserve"> </w:t>
        </w:r>
      </w:hyperlink>
      <w:hyperlink r:id="rId10">
        <w:r>
          <w:rPr>
            <w:rStyle w:val="aa"/>
            <w:rFonts w:ascii="Times New Roman;Times;serif" w:hAnsi="Times New Roman;Times;serif"/>
            <w:b/>
          </w:rPr>
          <w:t>https://lot-online.ru/</w:t>
        </w:r>
      </w:hyperlink>
    </w:p>
    <w:p w:rsidR="00213BFD" w:rsidRDefault="00213BFD" w:rsidP="00213BFD">
      <w:r>
        <w:t xml:space="preserve"> В теме письма указать: «RFI № _</w:t>
      </w:r>
      <w:r w:rsidR="002E5B15">
        <w:t>_____</w:t>
      </w:r>
      <w:r>
        <w:t xml:space="preserve">_: </w:t>
      </w:r>
      <w:r w:rsidR="00B17EA5" w:rsidRPr="00B17EA5">
        <w:t xml:space="preserve">Оказание услуг в части выполнения требований по информационной безопасности </w:t>
      </w:r>
      <w:r w:rsidR="00B17EA5">
        <w:t xml:space="preserve">для Томского </w:t>
      </w:r>
      <w:r w:rsidR="002E5B15" w:rsidRPr="002E5B15">
        <w:t>филиала</w:t>
      </w:r>
      <w:r>
        <w:t>.</w:t>
      </w:r>
    </w:p>
    <w:p w:rsidR="00213BFD" w:rsidRDefault="00213BFD" w:rsidP="00213BFD">
      <w:pPr>
        <w:spacing w:line="360" w:lineRule="auto"/>
        <w:ind w:firstLine="567"/>
        <w:jc w:val="left"/>
        <w:rPr>
          <w:sz w:val="20"/>
        </w:rPr>
      </w:pPr>
    </w:p>
    <w:p w:rsidR="00B766CB" w:rsidRDefault="00B766CB">
      <w:pPr>
        <w:jc w:val="right"/>
      </w:pPr>
    </w:p>
    <w:sectPr w:rsidR="00B766CB">
      <w:pgSz w:w="16838" w:h="11906" w:orient="landscape"/>
      <w:pgMar w:top="851" w:right="1134" w:bottom="567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C69" w:rsidRDefault="009F3553">
      <w:r>
        <w:separator/>
      </w:r>
    </w:p>
  </w:endnote>
  <w:endnote w:type="continuationSeparator" w:id="0">
    <w:p w:rsidR="00577C69" w:rsidRDefault="009F3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C69" w:rsidRDefault="009F3553">
      <w:r>
        <w:separator/>
      </w:r>
    </w:p>
  </w:footnote>
  <w:footnote w:type="continuationSeparator" w:id="0">
    <w:p w:rsidR="00577C69" w:rsidRDefault="009F3553">
      <w:r>
        <w:continuationSeparator/>
      </w:r>
    </w:p>
  </w:footnote>
  <w:footnote w:id="1">
    <w:p w:rsidR="00B766CB" w:rsidRDefault="009F3553">
      <w:pPr>
        <w:pStyle w:val="Footnote"/>
        <w:jc w:val="both"/>
      </w:pPr>
      <w:r>
        <w:rPr>
          <w:vertAlign w:val="superscript"/>
        </w:rPr>
        <w:footnoteRef/>
      </w:r>
      <w:r>
        <w:t xml:space="preserve"> 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60E7"/>
    <w:multiLevelType w:val="multilevel"/>
    <w:tmpl w:val="A23ECD1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875DF"/>
    <w:multiLevelType w:val="multilevel"/>
    <w:tmpl w:val="6BCCE49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8E37A29"/>
    <w:multiLevelType w:val="multilevel"/>
    <w:tmpl w:val="938AB648"/>
    <w:lvl w:ilvl="0">
      <w:start w:val="1"/>
      <w:numFmt w:val="bullet"/>
      <w:pStyle w:val="NVG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CB"/>
    <w:rsid w:val="00213BFD"/>
    <w:rsid w:val="00276BBB"/>
    <w:rsid w:val="002E5B15"/>
    <w:rsid w:val="00437C5D"/>
    <w:rsid w:val="00577C69"/>
    <w:rsid w:val="009F3553"/>
    <w:rsid w:val="00B11B96"/>
    <w:rsid w:val="00B17EA5"/>
    <w:rsid w:val="00B766CB"/>
    <w:rsid w:val="00D971FC"/>
    <w:rsid w:val="00F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7333"/>
  <w15:docId w15:val="{329DFE2C-711B-4E4B-A60C-AF0D0E37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uiPriority w:val="9"/>
    <w:qFormat/>
    <w:pPr>
      <w:tabs>
        <w:tab w:val="left" w:pos="3469"/>
      </w:tabs>
      <w:spacing w:before="240" w:after="60"/>
      <w:ind w:left="3469" w:hanging="1296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keepNext/>
      <w:spacing w:line="360" w:lineRule="auto"/>
      <w:ind w:firstLine="0"/>
      <w:jc w:val="left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61">
    <w:name w:val="toc 6"/>
    <w:next w:val="a"/>
    <w:link w:val="62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hite-space-normal">
    <w:name w:val="white-space-normal"/>
    <w:basedOn w:val="12"/>
    <w:link w:val="white-space-normal0"/>
  </w:style>
  <w:style w:type="character" w:customStyle="1" w:styleId="white-space-normal0">
    <w:name w:val="white-space-normal"/>
    <w:basedOn w:val="a0"/>
    <w:link w:val="white-space-normal"/>
  </w:style>
  <w:style w:type="paragraph" w:styleId="71">
    <w:name w:val="toc 7"/>
    <w:next w:val="a"/>
    <w:link w:val="72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5">
    <w:name w:val="Body Text Indent"/>
    <w:basedOn w:val="a"/>
    <w:link w:val="a6"/>
    <w:pPr>
      <w:spacing w:after="120"/>
      <w:ind w:left="283" w:firstLine="0"/>
      <w:jc w:val="left"/>
    </w:pPr>
    <w:rPr>
      <w:sz w:val="24"/>
    </w:rPr>
  </w:style>
  <w:style w:type="character" w:customStyle="1" w:styleId="a6">
    <w:name w:val="Основной текст с отступом Знак"/>
    <w:basedOn w:val="1"/>
    <w:link w:val="a5"/>
    <w:rPr>
      <w:sz w:val="24"/>
    </w:rPr>
  </w:style>
  <w:style w:type="paragraph" w:customStyle="1" w:styleId="Endnote">
    <w:name w:val="Endnote"/>
    <w:link w:val="Endnote0"/>
    <w:pPr>
      <w:ind w:firstLine="851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customStyle="1" w:styleId="13">
    <w:name w:val="Знак сноски1"/>
    <w:link w:val="a7"/>
    <w:rPr>
      <w:vertAlign w:val="superscript"/>
    </w:rPr>
  </w:style>
  <w:style w:type="character" w:styleId="a7">
    <w:name w:val="footnote reference"/>
    <w:link w:val="13"/>
    <w:rPr>
      <w:vertAlign w:val="superscript"/>
    </w:rPr>
  </w:style>
  <w:style w:type="paragraph" w:customStyle="1" w:styleId="text">
    <w:name w:val="text"/>
    <w:basedOn w:val="12"/>
    <w:link w:val="text0"/>
  </w:style>
  <w:style w:type="character" w:customStyle="1" w:styleId="text0">
    <w:name w:val="text"/>
    <w:basedOn w:val="a0"/>
    <w:link w:val="text"/>
  </w:style>
  <w:style w:type="paragraph" w:customStyle="1" w:styleId="Default">
    <w:name w:val="Default"/>
    <w:link w:val="Default0"/>
    <w:pPr>
      <w:ind w:firstLine="0"/>
      <w:jc w:val="left"/>
    </w:pPr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31">
    <w:name w:val="toc 3"/>
    <w:next w:val="a"/>
    <w:link w:val="3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Times12">
    <w:name w:val="Times 12"/>
    <w:basedOn w:val="a"/>
    <w:link w:val="Times120"/>
    <w:pPr>
      <w:ind w:firstLine="567"/>
    </w:pPr>
  </w:style>
  <w:style w:type="character" w:customStyle="1" w:styleId="Times120">
    <w:name w:val="Times 12"/>
    <w:basedOn w:val="1"/>
    <w:link w:val="Times12"/>
  </w:style>
  <w:style w:type="character" w:customStyle="1" w:styleId="50">
    <w:name w:val="Заголовок 5 Знак"/>
    <w:basedOn w:val="1"/>
    <w:link w:val="5"/>
    <w:rPr>
      <w:b/>
      <w:i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14">
    <w:name w:val="Гиперссылка1"/>
    <w:basedOn w:val="12"/>
    <w:link w:val="aa"/>
    <w:rPr>
      <w:color w:val="0563C1"/>
      <w:u w:val="single"/>
    </w:rPr>
  </w:style>
  <w:style w:type="character" w:styleId="aa">
    <w:name w:val="Hyperlink"/>
    <w:basedOn w:val="a0"/>
    <w:link w:val="14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ind w:firstLine="0"/>
      <w:jc w:val="left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b/>
    </w:rPr>
  </w:style>
  <w:style w:type="paragraph" w:styleId="15">
    <w:name w:val="toc 1"/>
    <w:next w:val="a"/>
    <w:link w:val="16"/>
    <w:uiPriority w:val="39"/>
    <w:pPr>
      <w:ind w:firstLine="0"/>
      <w:jc w:val="left"/>
    </w:pPr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copytarget">
    <w:name w:val="copy_target"/>
    <w:basedOn w:val="12"/>
    <w:link w:val="copytarget0"/>
  </w:style>
  <w:style w:type="character" w:customStyle="1" w:styleId="copytarget0">
    <w:name w:val="copy_target"/>
    <w:basedOn w:val="a0"/>
    <w:link w:val="copytarget"/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NVGBullet">
    <w:name w:val="NVG Bullet"/>
    <w:basedOn w:val="a"/>
    <w:link w:val="NVGBullet0"/>
    <w:pPr>
      <w:numPr>
        <w:numId w:val="3"/>
      </w:numPr>
      <w:spacing w:before="120"/>
      <w:jc w:val="left"/>
    </w:pPr>
    <w:rPr>
      <w:rFonts w:ascii="Arial" w:hAnsi="Arial"/>
      <w:sz w:val="24"/>
    </w:rPr>
  </w:style>
  <w:style w:type="character" w:customStyle="1" w:styleId="NVGBullet0">
    <w:name w:val="NVG Bullet"/>
    <w:basedOn w:val="1"/>
    <w:link w:val="NVGBullet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ind w:firstLine="0"/>
      <w:jc w:val="left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styleId="81">
    <w:name w:val="toc 8"/>
    <w:next w:val="a"/>
    <w:link w:val="82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7">
    <w:name w:val="Строгий1"/>
    <w:basedOn w:val="12"/>
    <w:link w:val="ab"/>
    <w:rPr>
      <w:b/>
    </w:rPr>
  </w:style>
  <w:style w:type="character" w:styleId="ab">
    <w:name w:val="Strong"/>
    <w:basedOn w:val="a0"/>
    <w:link w:val="17"/>
    <w:rPr>
      <w:b/>
    </w:rPr>
  </w:style>
  <w:style w:type="paragraph" w:styleId="51">
    <w:name w:val="toc 5"/>
    <w:next w:val="a"/>
    <w:link w:val="52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TOC Heading"/>
    <w:basedOn w:val="10"/>
    <w:next w:val="a"/>
    <w:link w:val="ad"/>
    <w:pPr>
      <w:spacing w:line="276" w:lineRule="auto"/>
      <w:outlineLvl w:val="8"/>
    </w:pPr>
  </w:style>
  <w:style w:type="character" w:customStyle="1" w:styleId="ad">
    <w:name w:val="Заголовок оглавления Знак"/>
    <w:basedOn w:val="11"/>
    <w:link w:val="ac"/>
    <w:rPr>
      <w:rFonts w:asciiTheme="majorHAnsi" w:hAnsiTheme="majorHAnsi"/>
      <w:b/>
      <w:color w:val="365F91" w:themeColor="accent1" w:themeShade="BF"/>
      <w:sz w:val="28"/>
    </w:rPr>
  </w:style>
  <w:style w:type="paragraph" w:styleId="ae">
    <w:name w:val="Subtitle"/>
    <w:next w:val="a"/>
    <w:link w:val="af"/>
    <w:uiPriority w:val="11"/>
    <w:qFormat/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</w:rPr>
  </w:style>
  <w:style w:type="character" w:customStyle="1" w:styleId="60">
    <w:name w:val="Заголовок 6 Знак"/>
    <w:basedOn w:val="1"/>
    <w:link w:val="6"/>
    <w:rPr>
      <w:i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_alekhina@center.r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Алехина Ольга Владимировна</cp:lastModifiedBy>
  <cp:revision>7</cp:revision>
  <dcterms:created xsi:type="dcterms:W3CDTF">2025-02-13T13:22:00Z</dcterms:created>
  <dcterms:modified xsi:type="dcterms:W3CDTF">2026-09-14T17:25:00Z</dcterms:modified>
</cp:coreProperties>
</file>