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70A642" w14:textId="77777777" w:rsidR="00486A90" w:rsidRDefault="00486A90">
      <w:pPr>
        <w:ind w:right="-2"/>
        <w:jc w:val="right"/>
      </w:pPr>
    </w:p>
    <w:p w14:paraId="0BA70F57" w14:textId="77777777" w:rsidR="00486A90" w:rsidRDefault="00486A90">
      <w:pPr>
        <w:ind w:right="-2"/>
        <w:jc w:val="right"/>
      </w:pPr>
    </w:p>
    <w:p w14:paraId="23043C85" w14:textId="77777777" w:rsidR="00486A90" w:rsidRDefault="00486A90">
      <w:pPr>
        <w:ind w:right="-2"/>
        <w:jc w:val="right"/>
      </w:pPr>
    </w:p>
    <w:p w14:paraId="749291D4" w14:textId="77777777" w:rsidR="00486A90" w:rsidRDefault="00486A90">
      <w:pPr>
        <w:ind w:right="-2"/>
        <w:jc w:val="right"/>
        <w:rPr>
          <w:spacing w:val="20"/>
          <w:szCs w:val="24"/>
        </w:rPr>
      </w:pPr>
    </w:p>
    <w:p w14:paraId="35F17837" w14:textId="77777777" w:rsidR="00486A90" w:rsidRDefault="00486A90">
      <w:pPr>
        <w:ind w:right="283"/>
        <w:jc w:val="center"/>
        <w:rPr>
          <w:spacing w:val="20"/>
          <w:szCs w:val="24"/>
        </w:rPr>
      </w:pPr>
    </w:p>
    <w:p w14:paraId="0B9D95BF" w14:textId="77777777" w:rsidR="00486A90" w:rsidRDefault="00486A90">
      <w:pPr>
        <w:ind w:right="283"/>
        <w:jc w:val="center"/>
        <w:rPr>
          <w:rFonts w:eastAsia="Calibri"/>
          <w:b/>
          <w:szCs w:val="24"/>
        </w:rPr>
      </w:pPr>
    </w:p>
    <w:p w14:paraId="378689F8" w14:textId="77777777" w:rsidR="00486A90" w:rsidRDefault="00486A90">
      <w:pPr>
        <w:ind w:right="283"/>
        <w:jc w:val="center"/>
        <w:rPr>
          <w:rFonts w:eastAsia="Calibri"/>
          <w:b/>
          <w:szCs w:val="24"/>
        </w:rPr>
      </w:pPr>
    </w:p>
    <w:p w14:paraId="3F67B0CE" w14:textId="77777777" w:rsidR="00486A90" w:rsidRDefault="00486A90">
      <w:pPr>
        <w:ind w:right="283"/>
        <w:jc w:val="center"/>
        <w:rPr>
          <w:rFonts w:eastAsia="Calibri"/>
          <w:b/>
          <w:szCs w:val="24"/>
        </w:rPr>
      </w:pPr>
    </w:p>
    <w:p w14:paraId="07F6B425" w14:textId="77777777" w:rsidR="00486A90" w:rsidRDefault="00486A90">
      <w:pPr>
        <w:ind w:right="283"/>
        <w:jc w:val="center"/>
        <w:rPr>
          <w:rFonts w:eastAsia="Calibri"/>
          <w:b/>
          <w:szCs w:val="24"/>
        </w:rPr>
      </w:pPr>
    </w:p>
    <w:p w14:paraId="1E6992BC" w14:textId="77777777" w:rsidR="00486A90" w:rsidRDefault="00486A90">
      <w:pPr>
        <w:ind w:right="283"/>
        <w:jc w:val="center"/>
        <w:rPr>
          <w:rFonts w:eastAsia="Calibri"/>
          <w:b/>
          <w:szCs w:val="24"/>
        </w:rPr>
      </w:pPr>
    </w:p>
    <w:p w14:paraId="532EFEFA" w14:textId="77777777" w:rsidR="00486A90" w:rsidRDefault="00486A90">
      <w:pPr>
        <w:ind w:right="283"/>
        <w:jc w:val="center"/>
        <w:rPr>
          <w:rFonts w:eastAsia="Calibri"/>
          <w:b/>
          <w:szCs w:val="24"/>
        </w:rPr>
      </w:pPr>
    </w:p>
    <w:p w14:paraId="4CF89E00" w14:textId="77777777" w:rsidR="00486A90" w:rsidRDefault="00486A90">
      <w:pPr>
        <w:ind w:right="283"/>
        <w:jc w:val="center"/>
        <w:rPr>
          <w:rFonts w:eastAsia="Calibri"/>
          <w:b/>
          <w:szCs w:val="24"/>
        </w:rPr>
      </w:pPr>
    </w:p>
    <w:p w14:paraId="78D25664" w14:textId="77777777" w:rsidR="00486A90" w:rsidRDefault="00486A90">
      <w:pPr>
        <w:ind w:right="283"/>
        <w:jc w:val="center"/>
        <w:rPr>
          <w:rFonts w:eastAsia="Calibri"/>
          <w:b/>
          <w:szCs w:val="24"/>
        </w:rPr>
      </w:pPr>
    </w:p>
    <w:p w14:paraId="384925DA" w14:textId="77777777" w:rsidR="00486A90" w:rsidRDefault="00486A90">
      <w:pPr>
        <w:ind w:right="283"/>
        <w:jc w:val="center"/>
        <w:rPr>
          <w:rFonts w:eastAsia="Calibri"/>
          <w:b/>
          <w:szCs w:val="24"/>
        </w:rPr>
      </w:pPr>
    </w:p>
    <w:p w14:paraId="693DE8D8" w14:textId="77777777" w:rsidR="00486A90" w:rsidRDefault="00486A90">
      <w:pPr>
        <w:ind w:right="283"/>
        <w:jc w:val="center"/>
        <w:rPr>
          <w:rFonts w:eastAsia="Calibri"/>
          <w:b/>
          <w:szCs w:val="24"/>
        </w:rPr>
      </w:pPr>
    </w:p>
    <w:p w14:paraId="071A9FB5" w14:textId="77777777" w:rsidR="00486A90" w:rsidRDefault="00486A90">
      <w:pPr>
        <w:ind w:right="283"/>
        <w:jc w:val="center"/>
        <w:rPr>
          <w:rFonts w:eastAsia="Calibri"/>
          <w:b/>
          <w:szCs w:val="24"/>
        </w:rPr>
      </w:pPr>
    </w:p>
    <w:p w14:paraId="236D9230" w14:textId="77777777" w:rsidR="00486A90" w:rsidRDefault="007964DD">
      <w:pPr>
        <w:ind w:right="-2"/>
        <w:jc w:val="center"/>
        <w:rPr>
          <w:sz w:val="28"/>
        </w:rPr>
      </w:pPr>
      <w:r>
        <w:rPr>
          <w:rFonts w:eastAsia="Calibri"/>
          <w:b/>
          <w:sz w:val="28"/>
        </w:rPr>
        <w:t>Технические требования</w:t>
      </w:r>
    </w:p>
    <w:p w14:paraId="3D8DEE17" w14:textId="77777777" w:rsidR="00486A90" w:rsidRDefault="007964DD">
      <w:pPr>
        <w:ind w:right="-2"/>
        <w:jc w:val="center"/>
        <w:rPr>
          <w:sz w:val="28"/>
        </w:rPr>
      </w:pPr>
      <w:r>
        <w:rPr>
          <w:rFonts w:eastAsia="Calibri"/>
          <w:b/>
          <w:sz w:val="28"/>
        </w:rPr>
        <w:t>«</w:t>
      </w:r>
      <w:r>
        <w:rPr>
          <w:sz w:val="26"/>
          <w:szCs w:val="26"/>
        </w:rPr>
        <w:t>ОКПД2 71.20.19.190 Оказание услуг по испытаниям при работе на жидком топливе газотурбинной установки LM 6000 PF DF ст. №3 Якутской ГРЭС-2</w:t>
      </w:r>
      <w:r>
        <w:rPr>
          <w:rFonts w:eastAsia="Calibri"/>
          <w:b/>
          <w:sz w:val="28"/>
        </w:rPr>
        <w:t>»</w:t>
      </w:r>
    </w:p>
    <w:p w14:paraId="08F3BA1B" w14:textId="77777777" w:rsidR="00486A90" w:rsidRDefault="007964DD">
      <w:pPr>
        <w:ind w:right="283"/>
        <w:jc w:val="center"/>
        <w:rPr>
          <w:sz w:val="28"/>
        </w:rPr>
      </w:pPr>
      <w:r>
        <w:br w:type="page"/>
      </w:r>
    </w:p>
    <w:p w14:paraId="093757CF" w14:textId="77777777" w:rsidR="00486A90" w:rsidRDefault="007964DD">
      <w:pPr>
        <w:pStyle w:val="1"/>
        <w:keepLines/>
        <w:ind w:left="357" w:hanging="357"/>
        <w:jc w:val="center"/>
        <w:rPr>
          <w:sz w:val="24"/>
          <w:szCs w:val="24"/>
        </w:rPr>
      </w:pPr>
      <w:bookmarkStart w:id="0" w:name="__RefHeading___Toc12236_2593447515"/>
      <w:bookmarkStart w:id="1" w:name="_Toc51339692"/>
      <w:bookmarkStart w:id="2" w:name="_Toc124950346"/>
      <w:bookmarkEnd w:id="0"/>
      <w:r>
        <w:rPr>
          <w:sz w:val="24"/>
          <w:szCs w:val="24"/>
          <w:lang w:val="ru-RU"/>
        </w:rPr>
        <w:lastRenderedPageBreak/>
        <w:t>Общие сведения</w:t>
      </w:r>
      <w:bookmarkEnd w:id="1"/>
      <w:bookmarkEnd w:id="2"/>
    </w:p>
    <w:p w14:paraId="2B3043F1" w14:textId="77777777" w:rsidR="00486A90" w:rsidRDefault="007964DD">
      <w:pPr>
        <w:pStyle w:val="4"/>
        <w:numPr>
          <w:ilvl w:val="1"/>
          <w:numId w:val="3"/>
        </w:numPr>
        <w:jc w:val="center"/>
      </w:pPr>
      <w:bookmarkStart w:id="3" w:name="__RefHeading___Toc12238_2593447515"/>
      <w:bookmarkStart w:id="4" w:name="_Toc124950347"/>
      <w:bookmarkStart w:id="5" w:name="_Toc46743505"/>
      <w:bookmarkEnd w:id="3"/>
      <w:r>
        <w:t>Обозначения и сокращения</w:t>
      </w:r>
      <w:bookmarkEnd w:id="4"/>
      <w:bookmarkEnd w:id="5"/>
    </w:p>
    <w:p w14:paraId="75AB40AD" w14:textId="77777777" w:rsidR="00486A90" w:rsidRDefault="00486A90">
      <w:pPr>
        <w:rPr>
          <w:szCs w:val="24"/>
          <w:lang w:val="x-none" w:eastAsia="x-none"/>
        </w:rPr>
      </w:pPr>
    </w:p>
    <w:p w14:paraId="45DD1BAB" w14:textId="77777777" w:rsidR="00486A90" w:rsidRDefault="00486A90">
      <w:pPr>
        <w:rPr>
          <w:szCs w:val="24"/>
          <w:lang w:val="x-none" w:eastAsia="x-none"/>
        </w:rPr>
      </w:pPr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860"/>
        <w:gridCol w:w="8335"/>
      </w:tblGrid>
      <w:tr w:rsidR="00486A90" w14:paraId="2D85FFB4" w14:textId="77777777">
        <w:trPr>
          <w:cantSplit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B3B79" w14:textId="77777777" w:rsidR="00486A90" w:rsidRDefault="007964DD">
            <w:pPr>
              <w:widowControl w:val="0"/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ЯГРЭС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56E51" w14:textId="77777777" w:rsidR="00486A90" w:rsidRDefault="007964DD">
            <w:pPr>
              <w:widowControl w:val="0"/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i/>
                <w:szCs w:val="24"/>
              </w:rPr>
              <w:t xml:space="preserve">Якутская государственная </w:t>
            </w:r>
            <w:r>
              <w:rPr>
                <w:i/>
                <w:szCs w:val="24"/>
              </w:rPr>
              <w:t>районная электрическая станция</w:t>
            </w:r>
          </w:p>
        </w:tc>
      </w:tr>
      <w:tr w:rsidR="00486A90" w14:paraId="34601D97" w14:textId="77777777">
        <w:trPr>
          <w:cantSplit/>
        </w:trPr>
        <w:tc>
          <w:tcPr>
            <w:tcW w:w="1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F73E9" w14:textId="77777777" w:rsidR="00486A90" w:rsidRDefault="007964DD">
            <w:pPr>
              <w:widowControl w:val="0"/>
              <w:tabs>
                <w:tab w:val="left" w:pos="426"/>
              </w:tabs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ГТУ</w:t>
            </w:r>
          </w:p>
        </w:tc>
        <w:tc>
          <w:tcPr>
            <w:tcW w:w="8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E6B1D" w14:textId="77777777" w:rsidR="00486A90" w:rsidRDefault="007964DD">
            <w:pPr>
              <w:widowControl w:val="0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Газотурбинная установка</w:t>
            </w:r>
          </w:p>
        </w:tc>
      </w:tr>
      <w:tr w:rsidR="00486A90" w14:paraId="5557A386" w14:textId="77777777">
        <w:trPr>
          <w:cantSplit/>
        </w:trPr>
        <w:tc>
          <w:tcPr>
            <w:tcW w:w="1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BEC77" w14:textId="77777777" w:rsidR="00486A90" w:rsidRDefault="007964DD">
            <w:pPr>
              <w:widowControl w:val="0"/>
              <w:tabs>
                <w:tab w:val="left" w:pos="426"/>
              </w:tabs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ГТД</w:t>
            </w:r>
          </w:p>
        </w:tc>
        <w:tc>
          <w:tcPr>
            <w:tcW w:w="8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B7D6D" w14:textId="77777777" w:rsidR="00486A90" w:rsidRDefault="007964DD">
            <w:pPr>
              <w:widowControl w:val="0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Газотурбинный двигатель</w:t>
            </w:r>
          </w:p>
        </w:tc>
      </w:tr>
      <w:tr w:rsidR="00486A90" w14:paraId="2AAF7DB0" w14:textId="77777777">
        <w:trPr>
          <w:cantSplit/>
        </w:trPr>
        <w:tc>
          <w:tcPr>
            <w:tcW w:w="1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93F4C" w14:textId="77777777" w:rsidR="00486A90" w:rsidRDefault="007964DD">
            <w:pPr>
              <w:widowControl w:val="0"/>
              <w:tabs>
                <w:tab w:val="left" w:pos="426"/>
              </w:tabs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ТВД</w:t>
            </w:r>
          </w:p>
        </w:tc>
        <w:tc>
          <w:tcPr>
            <w:tcW w:w="8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E0480" w14:textId="77777777" w:rsidR="00486A90" w:rsidRDefault="007964DD">
            <w:pPr>
              <w:widowControl w:val="0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Турбина высокого давления</w:t>
            </w:r>
          </w:p>
        </w:tc>
      </w:tr>
      <w:tr w:rsidR="00486A90" w14:paraId="0FD144F4" w14:textId="77777777">
        <w:trPr>
          <w:cantSplit/>
        </w:trPr>
        <w:tc>
          <w:tcPr>
            <w:tcW w:w="1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5A4F3" w14:textId="77777777" w:rsidR="00486A90" w:rsidRDefault="007964DD">
            <w:pPr>
              <w:widowControl w:val="0"/>
              <w:tabs>
                <w:tab w:val="left" w:pos="426"/>
              </w:tabs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ТНД</w:t>
            </w:r>
          </w:p>
        </w:tc>
        <w:tc>
          <w:tcPr>
            <w:tcW w:w="8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5DA37" w14:textId="77777777" w:rsidR="00486A90" w:rsidRDefault="007964DD">
            <w:pPr>
              <w:widowControl w:val="0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Турбина низкого давления</w:t>
            </w:r>
          </w:p>
        </w:tc>
      </w:tr>
      <w:tr w:rsidR="00486A90" w14:paraId="00A55F87" w14:textId="77777777">
        <w:trPr>
          <w:cantSplit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EF75D" w14:textId="77777777" w:rsidR="00486A90" w:rsidRDefault="007964DD">
            <w:pPr>
              <w:widowControl w:val="0"/>
              <w:tabs>
                <w:tab w:val="left" w:pos="426"/>
              </w:tabs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ТТ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4A9DC" w14:textId="77777777" w:rsidR="00486A90" w:rsidRDefault="007964DD">
            <w:pPr>
              <w:widowControl w:val="0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Технические требования</w:t>
            </w:r>
          </w:p>
        </w:tc>
      </w:tr>
      <w:tr w:rsidR="00486A90" w14:paraId="23598912" w14:textId="77777777">
        <w:trPr>
          <w:cantSplit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E623B" w14:textId="77777777" w:rsidR="00486A90" w:rsidRDefault="007964DD">
            <w:pPr>
              <w:widowControl w:val="0"/>
              <w:tabs>
                <w:tab w:val="left" w:pos="426"/>
              </w:tabs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НТД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B675F" w14:textId="77777777" w:rsidR="00486A90" w:rsidRDefault="007964DD">
            <w:pPr>
              <w:widowControl w:val="0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Нормативно-технические документы</w:t>
            </w:r>
          </w:p>
        </w:tc>
      </w:tr>
      <w:tr w:rsidR="00486A90" w14:paraId="1CDD573F" w14:textId="77777777">
        <w:trPr>
          <w:cantSplit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C3E0C" w14:textId="77777777" w:rsidR="00486A90" w:rsidRDefault="007964DD">
            <w:pPr>
              <w:widowControl w:val="0"/>
              <w:tabs>
                <w:tab w:val="left" w:pos="426"/>
              </w:tabs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МТР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52947" w14:textId="77777777" w:rsidR="00486A90" w:rsidRDefault="007964DD">
            <w:pPr>
              <w:widowControl w:val="0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Материально-технические ресурсы</w:t>
            </w:r>
          </w:p>
        </w:tc>
      </w:tr>
      <w:tr w:rsidR="00486A90" w14:paraId="49C51A05" w14:textId="77777777">
        <w:trPr>
          <w:cantSplit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8C62E" w14:textId="77777777" w:rsidR="00486A90" w:rsidRDefault="007964DD">
            <w:pPr>
              <w:widowControl w:val="0"/>
              <w:tabs>
                <w:tab w:val="left" w:pos="426"/>
              </w:tabs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КУВ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7B8B0" w14:textId="77777777" w:rsidR="00486A90" w:rsidRDefault="007964DD">
            <w:pPr>
              <w:widowControl w:val="0"/>
              <w:jc w:val="both"/>
              <w:rPr>
                <w:i/>
                <w:szCs w:val="24"/>
              </w:rPr>
            </w:pPr>
            <w:r>
              <w:rPr>
                <w:i/>
              </w:rPr>
              <w:t>Котел-утилизатор водогрейный</w:t>
            </w:r>
          </w:p>
        </w:tc>
      </w:tr>
      <w:tr w:rsidR="00486A90" w14:paraId="22B982CB" w14:textId="77777777">
        <w:trPr>
          <w:cantSplit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402BE" w14:textId="77777777" w:rsidR="00486A90" w:rsidRDefault="007964DD">
            <w:pPr>
              <w:widowControl w:val="0"/>
              <w:tabs>
                <w:tab w:val="left" w:pos="426"/>
              </w:tabs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КНД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9ED18" w14:textId="77777777" w:rsidR="00486A90" w:rsidRDefault="007964DD">
            <w:pPr>
              <w:widowControl w:val="0"/>
              <w:jc w:val="both"/>
              <w:rPr>
                <w:i/>
                <w:szCs w:val="24"/>
              </w:rPr>
            </w:pPr>
            <w:r>
              <w:rPr>
                <w:i/>
              </w:rPr>
              <w:t xml:space="preserve">Компрессор низкого давления </w:t>
            </w:r>
          </w:p>
        </w:tc>
      </w:tr>
      <w:tr w:rsidR="00486A90" w14:paraId="31D105AC" w14:textId="77777777">
        <w:trPr>
          <w:cantSplit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B6DC1" w14:textId="77777777" w:rsidR="00486A90" w:rsidRDefault="007964DD">
            <w:pPr>
              <w:widowControl w:val="0"/>
              <w:tabs>
                <w:tab w:val="left" w:pos="426"/>
              </w:tabs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КВД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E4DF2" w14:textId="77777777" w:rsidR="00486A90" w:rsidRDefault="007964DD">
            <w:pPr>
              <w:widowControl w:val="0"/>
              <w:jc w:val="both"/>
              <w:rPr>
                <w:i/>
                <w:szCs w:val="24"/>
              </w:rPr>
            </w:pPr>
            <w:r>
              <w:rPr>
                <w:i/>
              </w:rPr>
              <w:t xml:space="preserve">Компрессор высокого давления </w:t>
            </w:r>
          </w:p>
        </w:tc>
      </w:tr>
      <w:tr w:rsidR="00486A90" w14:paraId="06250725" w14:textId="77777777">
        <w:trPr>
          <w:cantSplit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35946" w14:textId="77777777" w:rsidR="00486A90" w:rsidRDefault="007964DD">
            <w:pPr>
              <w:widowControl w:val="0"/>
              <w:tabs>
                <w:tab w:val="left" w:pos="426"/>
              </w:tabs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ПТО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49856" w14:textId="77777777" w:rsidR="00486A90" w:rsidRDefault="007964DD">
            <w:pPr>
              <w:widowControl w:val="0"/>
              <w:jc w:val="both"/>
              <w:rPr>
                <w:i/>
              </w:rPr>
            </w:pPr>
            <w:r>
              <w:rPr>
                <w:i/>
              </w:rPr>
              <w:t>Производственно-технический отдел</w:t>
            </w:r>
          </w:p>
        </w:tc>
      </w:tr>
      <w:tr w:rsidR="00486A90" w14:paraId="6B84EDE0" w14:textId="77777777">
        <w:trPr>
          <w:cantSplit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FB922" w14:textId="77777777" w:rsidR="00486A90" w:rsidRDefault="007964DD">
            <w:pPr>
              <w:widowControl w:val="0"/>
              <w:tabs>
                <w:tab w:val="left" w:pos="426"/>
              </w:tabs>
              <w:jc w:val="both"/>
              <w:rPr>
                <w:b/>
                <w:szCs w:val="24"/>
              </w:rPr>
            </w:pPr>
            <w:r>
              <w:rPr>
                <w:b/>
              </w:rPr>
              <w:t>ОППР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E2B04" w14:textId="77777777" w:rsidR="00486A90" w:rsidRDefault="007964DD">
            <w:pPr>
              <w:widowControl w:val="0"/>
              <w:jc w:val="both"/>
              <w:rPr>
                <w:i/>
              </w:rPr>
            </w:pPr>
            <w:r>
              <w:rPr>
                <w:i/>
              </w:rPr>
              <w:t>Отдел планирования и подготовки ремонта</w:t>
            </w:r>
          </w:p>
        </w:tc>
      </w:tr>
      <w:tr w:rsidR="00486A90" w14:paraId="3B01EC85" w14:textId="77777777">
        <w:trPr>
          <w:cantSplit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697C5" w14:textId="77777777" w:rsidR="00486A90" w:rsidRDefault="007964DD">
            <w:pPr>
              <w:widowControl w:val="0"/>
              <w:tabs>
                <w:tab w:val="left" w:pos="426"/>
              </w:tabs>
              <w:jc w:val="both"/>
              <w:rPr>
                <w:b/>
                <w:szCs w:val="24"/>
              </w:rPr>
            </w:pPr>
            <w:r>
              <w:rPr>
                <w:b/>
              </w:rPr>
              <w:t>КТЦ №2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41E6" w14:textId="77777777" w:rsidR="00486A90" w:rsidRDefault="007964DD">
            <w:pPr>
              <w:widowControl w:val="0"/>
              <w:jc w:val="both"/>
              <w:rPr>
                <w:i/>
              </w:rPr>
            </w:pPr>
            <w:r>
              <w:rPr>
                <w:i/>
              </w:rPr>
              <w:t>Котлотурбинный цех №2</w:t>
            </w:r>
          </w:p>
        </w:tc>
      </w:tr>
      <w:tr w:rsidR="00486A90" w14:paraId="6640F680" w14:textId="77777777">
        <w:trPr>
          <w:cantSplit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8D98" w14:textId="77777777" w:rsidR="00486A90" w:rsidRDefault="007964DD">
            <w:pPr>
              <w:widowControl w:val="0"/>
              <w:tabs>
                <w:tab w:val="left" w:pos="426"/>
              </w:tabs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ЭЦ №2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3F3E9" w14:textId="77777777" w:rsidR="00486A90" w:rsidRDefault="007964DD">
            <w:pPr>
              <w:widowControl w:val="0"/>
              <w:jc w:val="both"/>
              <w:rPr>
                <w:i/>
              </w:rPr>
            </w:pPr>
            <w:r>
              <w:rPr>
                <w:i/>
              </w:rPr>
              <w:t>Электроцех №2</w:t>
            </w:r>
          </w:p>
        </w:tc>
      </w:tr>
      <w:tr w:rsidR="00486A90" w14:paraId="52279C3F" w14:textId="77777777">
        <w:trPr>
          <w:cantSplit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89EE" w14:textId="77777777" w:rsidR="00486A90" w:rsidRDefault="007964DD">
            <w:pPr>
              <w:widowControl w:val="0"/>
              <w:tabs>
                <w:tab w:val="left" w:pos="426"/>
              </w:tabs>
              <w:jc w:val="both"/>
              <w:rPr>
                <w:b/>
                <w:szCs w:val="24"/>
              </w:rPr>
            </w:pPr>
            <w:r>
              <w:rPr>
                <w:b/>
              </w:rPr>
              <w:t>Цех по АСУ ТП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4BDA" w14:textId="77777777" w:rsidR="00486A90" w:rsidRDefault="007964DD">
            <w:pPr>
              <w:widowControl w:val="0"/>
              <w:jc w:val="both"/>
              <w:rPr>
                <w:i/>
              </w:rPr>
            </w:pPr>
            <w:r>
              <w:rPr>
                <w:i/>
              </w:rPr>
              <w:t>Цех по</w:t>
            </w:r>
            <w:r>
              <w:rPr>
                <w:i/>
              </w:rPr>
              <w:t xml:space="preserve"> автоматизированным системам управления технологическими процессами</w:t>
            </w:r>
          </w:p>
        </w:tc>
      </w:tr>
      <w:tr w:rsidR="00486A90" w14:paraId="2A3BBC1C" w14:textId="77777777">
        <w:trPr>
          <w:cantSplit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039D" w14:textId="77777777" w:rsidR="00486A90" w:rsidRDefault="007964DD">
            <w:pPr>
              <w:widowControl w:val="0"/>
              <w:tabs>
                <w:tab w:val="left" w:pos="426"/>
              </w:tabs>
              <w:jc w:val="both"/>
              <w:rPr>
                <w:b/>
              </w:rPr>
            </w:pPr>
            <w:r>
              <w:rPr>
                <w:b/>
                <w:iCs/>
              </w:rPr>
              <w:t>КВОУ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178FF" w14:textId="77777777" w:rsidR="00486A90" w:rsidRDefault="007964DD">
            <w:pPr>
              <w:widowControl w:val="0"/>
              <w:jc w:val="both"/>
              <w:rPr>
                <w:i/>
              </w:rPr>
            </w:pPr>
            <w:r>
              <w:rPr>
                <w:i/>
              </w:rPr>
              <w:t>Комплексное воздухоочистительное устройство</w:t>
            </w:r>
          </w:p>
        </w:tc>
      </w:tr>
      <w:tr w:rsidR="00486A90" w14:paraId="399EEB1C" w14:textId="77777777">
        <w:trPr>
          <w:cantSplit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401C" w14:textId="77777777" w:rsidR="00486A90" w:rsidRDefault="007964DD">
            <w:pPr>
              <w:widowControl w:val="0"/>
              <w:tabs>
                <w:tab w:val="left" w:pos="426"/>
              </w:tabs>
              <w:jc w:val="both"/>
              <w:rPr>
                <w:b/>
              </w:rPr>
            </w:pPr>
            <w:r>
              <w:rPr>
                <w:b/>
                <w:iCs/>
              </w:rPr>
              <w:t>БОА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4603" w14:textId="77777777" w:rsidR="00486A90" w:rsidRDefault="007964DD">
            <w:pPr>
              <w:widowControl w:val="0"/>
              <w:jc w:val="both"/>
              <w:rPr>
                <w:i/>
              </w:rPr>
            </w:pPr>
            <w:r>
              <w:rPr>
                <w:i/>
              </w:rPr>
              <w:t>Блок отключающей арматуры</w:t>
            </w:r>
          </w:p>
        </w:tc>
      </w:tr>
      <w:tr w:rsidR="00486A90" w14:paraId="57B51868" w14:textId="77777777">
        <w:trPr>
          <w:cantSplit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5B21" w14:textId="77777777" w:rsidR="00486A90" w:rsidRDefault="007964DD">
            <w:pPr>
              <w:widowControl w:val="0"/>
              <w:tabs>
                <w:tab w:val="left" w:pos="426"/>
              </w:tabs>
              <w:jc w:val="both"/>
              <w:rPr>
                <w:b/>
              </w:rPr>
            </w:pPr>
            <w:r>
              <w:rPr>
                <w:b/>
              </w:rPr>
              <w:t>ГК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BF2D" w14:textId="77777777" w:rsidR="00486A90" w:rsidRDefault="007964DD">
            <w:pPr>
              <w:widowControl w:val="0"/>
              <w:jc w:val="both"/>
              <w:rPr>
                <w:i/>
              </w:rPr>
            </w:pPr>
            <w:r>
              <w:rPr>
                <w:i/>
              </w:rPr>
              <w:t>Главный корпус</w:t>
            </w:r>
          </w:p>
        </w:tc>
      </w:tr>
      <w:tr w:rsidR="00486A90" w14:paraId="3FC5D29E" w14:textId="77777777">
        <w:trPr>
          <w:cantSplit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3FAC" w14:textId="77777777" w:rsidR="00486A90" w:rsidRDefault="007964DD">
            <w:pPr>
              <w:widowControl w:val="0"/>
              <w:tabs>
                <w:tab w:val="left" w:pos="426"/>
              </w:tabs>
              <w:jc w:val="both"/>
              <w:rPr>
                <w:b/>
              </w:rPr>
            </w:pPr>
            <w:r>
              <w:rPr>
                <w:b/>
              </w:rPr>
              <w:t>КПД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86EC" w14:textId="77777777" w:rsidR="00486A90" w:rsidRDefault="007964DD">
            <w:pPr>
              <w:widowControl w:val="0"/>
              <w:jc w:val="both"/>
              <w:rPr>
                <w:i/>
              </w:rPr>
            </w:pPr>
            <w:r>
              <w:rPr>
                <w:i/>
              </w:rPr>
              <w:t>Коэффициент полезного действия</w:t>
            </w:r>
          </w:p>
        </w:tc>
      </w:tr>
    </w:tbl>
    <w:p w14:paraId="232DCACC" w14:textId="77777777" w:rsidR="00486A90" w:rsidRDefault="00486A90">
      <w:pPr>
        <w:rPr>
          <w:bCs/>
          <w:iCs/>
          <w:szCs w:val="24"/>
        </w:rPr>
      </w:pPr>
    </w:p>
    <w:p w14:paraId="2EC9ADF5" w14:textId="77777777" w:rsidR="00486A90" w:rsidRDefault="007964DD">
      <w:pPr>
        <w:rPr>
          <w:bCs/>
          <w:i/>
          <w:iCs/>
          <w:szCs w:val="24"/>
          <w:shd w:val="clear" w:color="auto" w:fill="FFFF99"/>
        </w:rPr>
      </w:pPr>
      <w:r>
        <w:br w:type="page"/>
      </w:r>
    </w:p>
    <w:p w14:paraId="0A234C2D" w14:textId="77777777" w:rsidR="00486A90" w:rsidRDefault="007964DD">
      <w:pPr>
        <w:keepNext/>
        <w:numPr>
          <w:ilvl w:val="1"/>
          <w:numId w:val="9"/>
        </w:numPr>
        <w:tabs>
          <w:tab w:val="left" w:pos="2268"/>
        </w:tabs>
        <w:spacing w:before="120" w:after="60"/>
        <w:outlineLvl w:val="3"/>
        <w:rPr>
          <w:rFonts w:eastAsia="Calibri"/>
          <w:b/>
          <w:bCs/>
          <w:szCs w:val="24"/>
          <w:lang w:val="x-none" w:eastAsia="x-none"/>
        </w:rPr>
      </w:pPr>
      <w:bookmarkStart w:id="6" w:name="__RefHeading___Toc12240_2593447515"/>
      <w:bookmarkEnd w:id="6"/>
      <w:r>
        <w:rPr>
          <w:rFonts w:eastAsia="Calibri"/>
          <w:b/>
          <w:bCs/>
          <w:szCs w:val="24"/>
          <w:lang w:val="x-none" w:eastAsia="x-none"/>
        </w:rPr>
        <w:lastRenderedPageBreak/>
        <w:t>Наименование закупаемой продукции</w:t>
      </w:r>
      <w:r>
        <w:rPr>
          <w:rFonts w:eastAsia="Calibri"/>
          <w:b/>
          <w:bCs/>
          <w:szCs w:val="24"/>
          <w:lang w:eastAsia="x-none"/>
        </w:rPr>
        <w:t>.</w:t>
      </w:r>
    </w:p>
    <w:p w14:paraId="072E085C" w14:textId="77777777" w:rsidR="00486A90" w:rsidRDefault="007964DD">
      <w:pPr>
        <w:keepNext/>
        <w:tabs>
          <w:tab w:val="left" w:pos="2268"/>
        </w:tabs>
        <w:spacing w:before="120" w:after="60"/>
        <w:jc w:val="both"/>
        <w:outlineLvl w:val="2"/>
        <w:rPr>
          <w:rFonts w:eastAsia="Calibri"/>
          <w:szCs w:val="24"/>
          <w:lang w:val="x-none" w:eastAsia="x-none"/>
        </w:rPr>
      </w:pPr>
      <w:r>
        <w:rPr>
          <w:rFonts w:eastAsia="Calibri"/>
          <w:bCs/>
          <w:szCs w:val="24"/>
          <w:lang w:eastAsia="x-none"/>
        </w:rPr>
        <w:t>«ОКПД2 71.20.19.190 Оказание услуг по испытаниям при работе на жидком топливе газотурбинной установки LM 6000 PF DF ст. №3 Якутской ГРЭС-2»</w:t>
      </w:r>
      <w:r>
        <w:rPr>
          <w:rFonts w:eastAsia="Calibri"/>
          <w:szCs w:val="24"/>
          <w:lang w:val="x-none" w:eastAsia="x-none"/>
        </w:rPr>
        <w:t>.</w:t>
      </w:r>
    </w:p>
    <w:p w14:paraId="0C0352C5" w14:textId="77777777" w:rsidR="00486A90" w:rsidRDefault="007964DD">
      <w:pPr>
        <w:keepNext/>
        <w:numPr>
          <w:ilvl w:val="1"/>
          <w:numId w:val="9"/>
        </w:numPr>
        <w:tabs>
          <w:tab w:val="left" w:pos="2268"/>
        </w:tabs>
        <w:spacing w:before="120" w:after="60"/>
        <w:jc w:val="both"/>
        <w:outlineLvl w:val="3"/>
        <w:rPr>
          <w:rFonts w:eastAsia="Calibri"/>
          <w:b/>
          <w:szCs w:val="24"/>
          <w:lang w:val="x-none" w:eastAsia="x-none"/>
        </w:rPr>
      </w:pPr>
      <w:bookmarkStart w:id="7" w:name="_Toc46743507"/>
      <w:bookmarkStart w:id="8" w:name="_Toc54646398"/>
      <w:r>
        <w:rPr>
          <w:rFonts w:eastAsia="Calibri"/>
          <w:b/>
          <w:szCs w:val="24"/>
          <w:lang w:val="x-none" w:eastAsia="x-none"/>
        </w:rPr>
        <w:t xml:space="preserve">Цель </w:t>
      </w:r>
      <w:bookmarkEnd w:id="7"/>
      <w:r>
        <w:rPr>
          <w:rFonts w:eastAsia="Calibri"/>
          <w:b/>
          <w:szCs w:val="24"/>
          <w:lang w:eastAsia="x-none"/>
        </w:rPr>
        <w:t>оказания услуг</w:t>
      </w:r>
      <w:r>
        <w:rPr>
          <w:rFonts w:eastAsia="Calibri"/>
          <w:b/>
          <w:szCs w:val="24"/>
          <w:lang w:val="x-none" w:eastAsia="x-none"/>
        </w:rPr>
        <w:t xml:space="preserve"> </w:t>
      </w:r>
      <w:bookmarkEnd w:id="8"/>
    </w:p>
    <w:p w14:paraId="768AFC85" w14:textId="77777777" w:rsidR="00486A90" w:rsidRDefault="007964DD">
      <w:pPr>
        <w:keepNext/>
        <w:tabs>
          <w:tab w:val="left" w:pos="2268"/>
        </w:tabs>
        <w:spacing w:before="120" w:after="60"/>
        <w:jc w:val="both"/>
        <w:outlineLvl w:val="2"/>
        <w:rPr>
          <w:b/>
          <w:lang w:eastAsia="x-none"/>
        </w:rPr>
      </w:pPr>
      <w:r>
        <w:rPr>
          <w:iCs/>
        </w:rPr>
        <w:t>Надежная и эффективная работа газотурбинной установки LM6000-PF-DF ст. №3 на жидком (аварийном</w:t>
      </w:r>
      <w:r>
        <w:rPr>
          <w:iCs/>
        </w:rPr>
        <w:t>) топливе в соответствии с требования инструкции по эксплуатации завода-изготовителя — фирмы General Electric</w:t>
      </w:r>
      <w:r>
        <w:rPr>
          <w:iCs/>
        </w:rPr>
        <w:t>.</w:t>
      </w:r>
    </w:p>
    <w:p w14:paraId="4D0679EB" w14:textId="77777777" w:rsidR="00486A90" w:rsidRDefault="007964DD">
      <w:pPr>
        <w:pStyle w:val="aff"/>
        <w:keepNext/>
        <w:numPr>
          <w:ilvl w:val="1"/>
          <w:numId w:val="9"/>
        </w:numPr>
        <w:tabs>
          <w:tab w:val="left" w:pos="2268"/>
        </w:tabs>
        <w:spacing w:before="120" w:after="60"/>
        <w:jc w:val="both"/>
        <w:outlineLvl w:val="2"/>
        <w:rPr>
          <w:b/>
          <w:lang w:eastAsia="x-none"/>
        </w:rPr>
      </w:pPr>
      <w:r>
        <w:rPr>
          <w:b/>
          <w:lang w:eastAsia="x-none"/>
        </w:rPr>
        <w:t xml:space="preserve">Существующее положение </w:t>
      </w:r>
    </w:p>
    <w:p w14:paraId="0C80131A" w14:textId="77777777" w:rsidR="00486A90" w:rsidRDefault="007964DD">
      <w:pPr>
        <w:pStyle w:val="4"/>
        <w:ind w:left="0" w:firstLine="709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В составе 2-го энергоблока «Якутская ГРЭС-2» эксплуатируется газотурбинная установка №3 марки LM6000 PF DF с </w:t>
      </w:r>
      <w:r>
        <w:rPr>
          <w:b w:val="0"/>
          <w:lang w:val="ru-RU"/>
        </w:rPr>
        <w:t>турбогенератором Brush BDAX 7-290ERJT.</w:t>
      </w:r>
    </w:p>
    <w:p w14:paraId="2869810C" w14:textId="77777777" w:rsidR="00486A90" w:rsidRDefault="007964DD">
      <w:pPr>
        <w:ind w:firstLine="709"/>
        <w:jc w:val="both"/>
        <w:rPr>
          <w:b/>
        </w:rPr>
      </w:pPr>
      <w:r>
        <w:t xml:space="preserve">Газотурбинные установки предназначены для выработки электроэнергии и отпуска теплоэнергии за счет утилизации тепла отработавших в ГТУ газов в водогрейном котле-утилизаторе. </w:t>
      </w:r>
    </w:p>
    <w:p w14:paraId="72887077" w14:textId="77777777" w:rsidR="00486A90" w:rsidRDefault="007964DD">
      <w:pPr>
        <w:ind w:firstLine="709"/>
        <w:jc w:val="both"/>
        <w:rPr>
          <w:b/>
        </w:rPr>
      </w:pPr>
      <w:r>
        <w:t>Газовая турбина General Electric модели LM6</w:t>
      </w:r>
      <w:r>
        <w:t>000 состоит из пятиступенчатого компрессора низкого давления (КНД), четырнадцатиступенчатого компрессора высокого давления (КВД), двухступенчатой турбины высокого давления (ТВД) и пятиступенчатой турбины низкого давления (ТНД).</w:t>
      </w:r>
    </w:p>
    <w:p w14:paraId="774F6D87" w14:textId="77777777" w:rsidR="00486A90" w:rsidRDefault="007964DD">
      <w:pPr>
        <w:ind w:firstLine="709"/>
        <w:jc w:val="both"/>
        <w:rPr>
          <w:b/>
        </w:rPr>
      </w:pPr>
      <w:r>
        <w:t>Ротор низкого давления состо</w:t>
      </w:r>
      <w:r>
        <w:t>ит из компрессора низкого давления и приводящей его ТНД.</w:t>
      </w:r>
    </w:p>
    <w:p w14:paraId="3D29CE40" w14:textId="77777777" w:rsidR="00486A90" w:rsidRDefault="007964DD">
      <w:pPr>
        <w:ind w:firstLine="709"/>
        <w:jc w:val="both"/>
        <w:rPr>
          <w:b/>
        </w:rPr>
      </w:pPr>
      <w:r>
        <w:t>После газовых турбин отработанные дымовые газы могут сбрасываться как в атмосферу, так и направляться на котлы утилизаторы, с помощью специальной заслонки «дивертора».</w:t>
      </w:r>
    </w:p>
    <w:p w14:paraId="07DA50FC" w14:textId="77777777" w:rsidR="00486A90" w:rsidRDefault="007964DD">
      <w:pPr>
        <w:ind w:firstLine="709"/>
        <w:jc w:val="both"/>
        <w:rPr>
          <w:b/>
        </w:rPr>
      </w:pPr>
      <w:r>
        <w:t>Водогрейный котел-утилизатор (К</w:t>
      </w:r>
      <w:r>
        <w:t>УВ) горизонтальной компоновки с принудительной циркуляцией воды тепловой мощностью не менее 42,4 Гкал/ч (49,3 МВт) предназначен для нагрева сетевой воды системы центрального отопления через промежуточный контур при совместной работе с газотурбинной установ</w:t>
      </w:r>
      <w:r>
        <w:t xml:space="preserve">кой. </w:t>
      </w:r>
    </w:p>
    <w:p w14:paraId="5D617DF4" w14:textId="77777777" w:rsidR="00486A90" w:rsidRDefault="007964DD">
      <w:pPr>
        <w:keepNext/>
        <w:tabs>
          <w:tab w:val="left" w:pos="2268"/>
        </w:tabs>
        <w:spacing w:before="120" w:after="60"/>
        <w:ind w:firstLine="709"/>
        <w:jc w:val="right"/>
        <w:outlineLvl w:val="2"/>
        <w:rPr>
          <w:rFonts w:eastAsia="Calibri"/>
          <w:b/>
          <w:szCs w:val="20"/>
          <w:lang w:eastAsia="x-none"/>
        </w:rPr>
      </w:pPr>
      <w:bookmarkStart w:id="9" w:name="_Toc54646400"/>
      <w:r>
        <w:rPr>
          <w:rFonts w:eastAsia="Calibri"/>
          <w:szCs w:val="20"/>
          <w:lang w:val="x-none" w:eastAsia="x-none"/>
        </w:rPr>
        <w:t>Таблица 1. Перечень объектов заказчика</w:t>
      </w:r>
      <w:bookmarkEnd w:id="9"/>
    </w:p>
    <w:tbl>
      <w:tblPr>
        <w:tblW w:w="5000" w:type="pct"/>
        <w:tblInd w:w="-5" w:type="dxa"/>
        <w:tblLayout w:type="fixed"/>
        <w:tblLook w:val="0000" w:firstRow="0" w:lastRow="0" w:firstColumn="0" w:lastColumn="0" w:noHBand="0" w:noVBand="0"/>
      </w:tblPr>
      <w:tblGrid>
        <w:gridCol w:w="578"/>
        <w:gridCol w:w="2068"/>
        <w:gridCol w:w="2622"/>
        <w:gridCol w:w="3207"/>
        <w:gridCol w:w="1720"/>
      </w:tblGrid>
      <w:tr w:rsidR="00486A90" w14:paraId="00631267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9F281" w14:textId="77777777" w:rsidR="00486A90" w:rsidRDefault="007964DD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  <w:p w14:paraId="6448F1D0" w14:textId="77777777" w:rsidR="00486A90" w:rsidRDefault="007964DD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п/п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1A62F" w14:textId="77777777" w:rsidR="00486A90" w:rsidRDefault="007964DD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объекта</w:t>
            </w:r>
          </w:p>
          <w:p w14:paraId="6C013755" w14:textId="77777777" w:rsidR="00486A90" w:rsidRDefault="00486A9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4A50E" w14:textId="77777777" w:rsidR="00486A90" w:rsidRPr="00C54938" w:rsidRDefault="007964DD">
            <w:pPr>
              <w:widowControl w:val="0"/>
              <w:jc w:val="center"/>
              <w:rPr>
                <w:szCs w:val="24"/>
              </w:rPr>
            </w:pPr>
            <w:r w:rsidRPr="00C54938">
              <w:rPr>
                <w:szCs w:val="24"/>
              </w:rPr>
              <w:t xml:space="preserve">Расположение объекта </w:t>
            </w:r>
            <w:r w:rsidRPr="00C54938">
              <w:rPr>
                <w:szCs w:val="24"/>
              </w:rPr>
              <w:br/>
            </w:r>
            <w:r w:rsidRPr="00C54938">
              <w:rPr>
                <w:iCs/>
                <w:szCs w:val="24"/>
              </w:rPr>
              <w:t>(</w:t>
            </w:r>
            <w:r w:rsidRPr="00C54938">
              <w:rPr>
                <w:iCs/>
                <w:szCs w:val="24"/>
              </w:rPr>
              <w:t>место оказания услуг</w:t>
            </w:r>
            <w:r w:rsidRPr="00C54938">
              <w:rPr>
                <w:iCs/>
                <w:szCs w:val="24"/>
              </w:rPr>
              <w:t>)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CB039" w14:textId="77777777" w:rsidR="00486A90" w:rsidRDefault="007964DD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Наименование основного средства </w:t>
            </w:r>
            <w:r>
              <w:rPr>
                <w:szCs w:val="24"/>
              </w:rPr>
              <w:br/>
              <w:t>(в отношении которого оказываются услуги)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16602" w14:textId="77777777" w:rsidR="00486A90" w:rsidRDefault="007964DD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Примечания</w:t>
            </w:r>
          </w:p>
        </w:tc>
      </w:tr>
      <w:tr w:rsidR="00486A90" w14:paraId="6CD96741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5AB51" w14:textId="77777777" w:rsidR="00486A90" w:rsidRDefault="007964DD">
            <w:pPr>
              <w:widowControl w:val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A4196" w14:textId="77777777" w:rsidR="00486A90" w:rsidRDefault="007964DD">
            <w:pPr>
              <w:widowControl w:val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2BC6F" w14:textId="77777777" w:rsidR="00486A90" w:rsidRDefault="007964DD">
            <w:pPr>
              <w:widowControl w:val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3B6DC" w14:textId="77777777" w:rsidR="00486A90" w:rsidRDefault="007964DD">
            <w:pPr>
              <w:widowControl w:val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ACE4E" w14:textId="77777777" w:rsidR="00486A90" w:rsidRDefault="007964DD">
            <w:pPr>
              <w:widowControl w:val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</w:tr>
      <w:tr w:rsidR="00486A90" w14:paraId="66182DA1" w14:textId="77777777">
        <w:trPr>
          <w:trHeight w:val="130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B2AC3" w14:textId="77777777" w:rsidR="00486A90" w:rsidRDefault="00486A90">
            <w:pPr>
              <w:widowControl w:val="0"/>
              <w:numPr>
                <w:ilvl w:val="0"/>
                <w:numId w:val="8"/>
              </w:numPr>
              <w:contextualSpacing/>
              <w:rPr>
                <w:rFonts w:eastAsia="Calibri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46850" w14:textId="77777777" w:rsidR="00486A90" w:rsidRDefault="007964DD">
            <w:pPr>
              <w:widowControl w:val="0"/>
              <w:jc w:val="center"/>
              <w:rPr>
                <w:i/>
                <w:szCs w:val="20"/>
              </w:rPr>
            </w:pPr>
            <w:r>
              <w:rPr>
                <w:szCs w:val="20"/>
              </w:rPr>
              <w:t>Газотурбинная установка ст.№ 3, LM 6000</w:t>
            </w:r>
            <w:r>
              <w:rPr>
                <w:szCs w:val="20"/>
              </w:rPr>
              <w:t xml:space="preserve">  PF DF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28713" w14:textId="77777777" w:rsidR="00486A90" w:rsidRDefault="007964DD">
            <w:pPr>
              <w:widowControl w:val="0"/>
              <w:jc w:val="center"/>
              <w:rPr>
                <w:szCs w:val="20"/>
              </w:rPr>
            </w:pPr>
            <w:r>
              <w:rPr>
                <w:iCs/>
              </w:rPr>
              <w:t>Республика Саха (Якутия), г. Якутск, Вилюйский тр., 7 км, 2а</w:t>
            </w:r>
            <w:r>
              <w:t xml:space="preserve">, Якутская ГРЭС-2 (основная площадка) </w:t>
            </w:r>
            <w:r>
              <w:rPr>
                <w:szCs w:val="20"/>
              </w:rPr>
              <w:t>7 км,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BEB7" w14:textId="77777777" w:rsidR="00486A90" w:rsidRDefault="007964DD">
            <w:pPr>
              <w:widowControl w:val="0"/>
              <w:jc w:val="center"/>
              <w:rPr>
                <w:color w:val="000000"/>
                <w:szCs w:val="20"/>
              </w:rPr>
            </w:pPr>
            <w:r>
              <w:rPr>
                <w:iCs/>
              </w:rPr>
              <w:t>ГТУ LM 6000 PF DF ст. №3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55204" w14:textId="77777777" w:rsidR="00486A90" w:rsidRDefault="007964DD">
            <w:pPr>
              <w:widowControl w:val="0"/>
              <w:jc w:val="center"/>
              <w:rPr>
                <w:szCs w:val="20"/>
              </w:rPr>
            </w:pPr>
            <w:r>
              <w:rPr>
                <w:szCs w:val="20"/>
              </w:rPr>
              <w:t>Инв. № ГЯ000002</w:t>
            </w:r>
          </w:p>
        </w:tc>
      </w:tr>
    </w:tbl>
    <w:p w14:paraId="489B72F2" w14:textId="77777777" w:rsidR="00486A90" w:rsidRDefault="007964DD">
      <w:pPr>
        <w:pStyle w:val="aff"/>
        <w:widowControl w:val="0"/>
        <w:numPr>
          <w:ilvl w:val="1"/>
          <w:numId w:val="9"/>
        </w:numPr>
        <w:tabs>
          <w:tab w:val="left" w:pos="0"/>
        </w:tabs>
        <w:ind w:left="0" w:firstLine="709"/>
        <w:jc w:val="both"/>
        <w:rPr>
          <w:rFonts w:eastAsiaTheme="majorEastAsia"/>
          <w:iCs/>
        </w:rPr>
      </w:pPr>
      <w:r>
        <w:rPr>
          <w:rFonts w:eastAsiaTheme="majorEastAsia"/>
          <w:iCs/>
        </w:rPr>
        <w:t xml:space="preserve">Информация в отношении исполнения договора, которая должна быть учтена при подготовке заявки (в том </w:t>
      </w:r>
      <w:r>
        <w:rPr>
          <w:rFonts w:eastAsiaTheme="majorEastAsia"/>
          <w:iCs/>
        </w:rPr>
        <w:t>числе перечень ресурсов, работ и документов, предоставляемых заказчиком на этапе исполнения договора).</w:t>
      </w:r>
    </w:p>
    <w:p w14:paraId="0E95989E" w14:textId="77777777" w:rsidR="00486A90" w:rsidRDefault="007964DD">
      <w:pPr>
        <w:pStyle w:val="4"/>
        <w:spacing w:before="0" w:after="0" w:line="276" w:lineRule="auto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Заказчик предоставит Исполнителю: </w:t>
      </w:r>
    </w:p>
    <w:p w14:paraId="1C0C8BB0" w14:textId="77777777" w:rsidR="00486A90" w:rsidRDefault="007964DD">
      <w:pPr>
        <w:pStyle w:val="4"/>
        <w:spacing w:before="0" w:after="0" w:line="276" w:lineRule="auto"/>
        <w:jc w:val="both"/>
        <w:rPr>
          <w:b w:val="0"/>
          <w:lang w:val="ru-RU"/>
        </w:rPr>
      </w:pPr>
      <w:r>
        <w:rPr>
          <w:b w:val="0"/>
          <w:lang w:val="ru-RU"/>
        </w:rPr>
        <w:t>1.  Следующие виды ресурсов (на безвозмездной основе на период оказания услуг):</w:t>
      </w:r>
    </w:p>
    <w:p w14:paraId="2857B1CF" w14:textId="77777777" w:rsidR="00486A90" w:rsidRPr="00C54938" w:rsidRDefault="007964DD">
      <w:pPr>
        <w:pStyle w:val="4"/>
        <w:spacing w:before="0" w:after="0" w:line="276" w:lineRule="auto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1.1. </w:t>
      </w:r>
      <w:r w:rsidRPr="00C54938">
        <w:rPr>
          <w:b w:val="0"/>
          <w:lang w:val="ru-RU"/>
        </w:rPr>
        <w:t>Электроэнергия;</w:t>
      </w:r>
    </w:p>
    <w:p w14:paraId="474D27FE" w14:textId="77777777" w:rsidR="00486A90" w:rsidRPr="00C54938" w:rsidRDefault="007964DD">
      <w:pPr>
        <w:pStyle w:val="4"/>
        <w:spacing w:before="0" w:after="0" w:line="276" w:lineRule="auto"/>
        <w:jc w:val="both"/>
        <w:rPr>
          <w:b w:val="0"/>
          <w:lang w:val="ru-RU"/>
        </w:rPr>
      </w:pPr>
      <w:r w:rsidRPr="00C54938">
        <w:rPr>
          <w:b w:val="0"/>
          <w:lang w:val="ru-RU"/>
        </w:rPr>
        <w:t>1.2. Вода;</w:t>
      </w:r>
    </w:p>
    <w:p w14:paraId="76041449" w14:textId="77777777" w:rsidR="00486A90" w:rsidRPr="00C54938" w:rsidRDefault="007964DD" w:rsidP="00C54938">
      <w:pPr>
        <w:pStyle w:val="4"/>
        <w:spacing w:before="0" w:after="0" w:line="276" w:lineRule="auto"/>
        <w:jc w:val="both"/>
        <w:rPr>
          <w:b w:val="0"/>
          <w:lang w:val="ru-RU"/>
        </w:rPr>
      </w:pPr>
      <w:r w:rsidRPr="00C54938">
        <w:rPr>
          <w:b w:val="0"/>
          <w:lang w:val="ru-RU"/>
        </w:rPr>
        <w:t>1.3</w:t>
      </w:r>
      <w:r w:rsidRPr="00C54938">
        <w:rPr>
          <w:b w:val="0"/>
          <w:lang w:val="ru-RU"/>
        </w:rPr>
        <w:t>. Основное топливо — природный газ;</w:t>
      </w:r>
    </w:p>
    <w:p w14:paraId="158B2CA2" w14:textId="77777777" w:rsidR="00486A90" w:rsidRDefault="007964DD" w:rsidP="00C54938">
      <w:pPr>
        <w:pStyle w:val="4"/>
        <w:spacing w:before="0" w:after="0" w:line="276" w:lineRule="auto"/>
        <w:jc w:val="both"/>
      </w:pPr>
      <w:r w:rsidRPr="00C54938">
        <w:rPr>
          <w:b w:val="0"/>
          <w:lang w:val="ru-RU"/>
        </w:rPr>
        <w:t>1.4. Аварийное топливо — дизельное топливо марки ЕВРО-4</w:t>
      </w:r>
      <w:r w:rsidRPr="00C54938">
        <w:rPr>
          <w:b w:val="0"/>
          <w:lang w:val="ru-RU"/>
        </w:rPr>
        <w:t>;</w:t>
      </w:r>
    </w:p>
    <w:p w14:paraId="173BFCEC" w14:textId="77777777" w:rsidR="00486A90" w:rsidRDefault="007964DD">
      <w:pPr>
        <w:spacing w:line="276" w:lineRule="auto"/>
        <w:jc w:val="both"/>
        <w:rPr>
          <w:rFonts w:eastAsia="Calibri"/>
          <w:bCs/>
          <w:lang w:eastAsia="x-none"/>
        </w:rPr>
      </w:pPr>
      <w:r>
        <w:rPr>
          <w:rFonts w:eastAsia="Calibri"/>
          <w:bCs/>
          <w:lang w:eastAsia="x-none"/>
        </w:rPr>
        <w:t>2.  Документация по сервисному обслуживанию;</w:t>
      </w:r>
    </w:p>
    <w:p w14:paraId="7362BACE" w14:textId="77777777" w:rsidR="00486A90" w:rsidRDefault="007964DD">
      <w:pPr>
        <w:spacing w:line="276" w:lineRule="auto"/>
        <w:jc w:val="both"/>
        <w:rPr>
          <w:rFonts w:eastAsia="Calibri"/>
          <w:bCs/>
          <w:lang w:eastAsia="x-none"/>
        </w:rPr>
      </w:pPr>
      <w:r>
        <w:rPr>
          <w:rFonts w:eastAsia="Calibri"/>
          <w:bCs/>
          <w:lang w:eastAsia="x-none"/>
        </w:rPr>
        <w:lastRenderedPageBreak/>
        <w:t xml:space="preserve">3. Помещение для размещения складирования и размещения персонала не более 50 м2;  </w:t>
      </w:r>
    </w:p>
    <w:p w14:paraId="2DA55F35" w14:textId="77777777" w:rsidR="00486A90" w:rsidRDefault="007964DD">
      <w:pPr>
        <w:spacing w:line="276" w:lineRule="auto"/>
        <w:jc w:val="both"/>
        <w:rPr>
          <w:rFonts w:eastAsia="Calibri"/>
          <w:bCs/>
          <w:lang w:eastAsia="x-none"/>
        </w:rPr>
      </w:pPr>
      <w:r>
        <w:rPr>
          <w:rFonts w:eastAsia="Calibri"/>
          <w:bCs/>
          <w:lang w:eastAsia="x-none"/>
        </w:rPr>
        <w:t xml:space="preserve">4. Грузоподъёмные механизмы (на </w:t>
      </w:r>
      <w:r>
        <w:rPr>
          <w:rFonts w:eastAsia="Calibri"/>
          <w:bCs/>
          <w:lang w:eastAsia="x-none"/>
        </w:rPr>
        <w:t>безвозмездной основе по необходимости);</w:t>
      </w:r>
    </w:p>
    <w:p w14:paraId="3C423D29" w14:textId="77777777" w:rsidR="00486A90" w:rsidRDefault="007964DD">
      <w:pPr>
        <w:widowControl w:val="0"/>
        <w:tabs>
          <w:tab w:val="left" w:pos="0"/>
        </w:tabs>
        <w:jc w:val="both"/>
        <w:rPr>
          <w:rFonts w:eastAsiaTheme="majorEastAsia"/>
          <w:iCs/>
          <w:szCs w:val="24"/>
        </w:rPr>
      </w:pPr>
      <w:r>
        <w:rPr>
          <w:rFonts w:eastAsia="Calibri"/>
          <w:bCs/>
          <w:iCs/>
          <w:lang w:eastAsia="x-none"/>
        </w:rPr>
        <w:t xml:space="preserve">5. </w:t>
      </w:r>
      <w:r>
        <w:rPr>
          <w:iCs/>
        </w:rPr>
        <w:t>Сжатый воздух;</w:t>
      </w:r>
    </w:p>
    <w:p w14:paraId="54311D9E" w14:textId="77777777" w:rsidR="00486A90" w:rsidRDefault="00486A90">
      <w:pPr>
        <w:rPr>
          <w:szCs w:val="24"/>
        </w:rPr>
      </w:pPr>
      <w:bookmarkStart w:id="10" w:name="_Toc50125126"/>
      <w:bookmarkEnd w:id="10"/>
    </w:p>
    <w:p w14:paraId="7B4A1A6D" w14:textId="77777777" w:rsidR="00486A90" w:rsidRDefault="007964DD">
      <w:pPr>
        <w:pStyle w:val="1"/>
        <w:keepLines/>
        <w:numPr>
          <w:ilvl w:val="0"/>
          <w:numId w:val="9"/>
        </w:numPr>
        <w:spacing w:before="0" w:after="0"/>
        <w:jc w:val="both"/>
        <w:rPr>
          <w:sz w:val="24"/>
          <w:szCs w:val="24"/>
        </w:rPr>
      </w:pPr>
      <w:bookmarkStart w:id="11" w:name="_Toc147145210"/>
      <w:bookmarkStart w:id="12" w:name="_Toc51339693"/>
      <w:r>
        <w:rPr>
          <w:iCs/>
          <w:sz w:val="24"/>
          <w:szCs w:val="24"/>
        </w:rPr>
        <w:t>Требования к продукции</w:t>
      </w:r>
      <w:bookmarkEnd w:id="11"/>
      <w:bookmarkEnd w:id="12"/>
    </w:p>
    <w:p w14:paraId="64E4B43E" w14:textId="77777777" w:rsidR="00486A90" w:rsidRDefault="007964DD">
      <w:pPr>
        <w:pStyle w:val="4"/>
        <w:numPr>
          <w:ilvl w:val="1"/>
          <w:numId w:val="9"/>
        </w:numPr>
        <w:tabs>
          <w:tab w:val="clear" w:pos="0"/>
        </w:tabs>
        <w:spacing w:after="0"/>
        <w:rPr>
          <w:b w:val="0"/>
        </w:rPr>
      </w:pPr>
      <w:bookmarkStart w:id="13" w:name="_Toc147145211"/>
      <w:bookmarkStart w:id="14" w:name="_Ref124836677"/>
      <w:r>
        <w:rPr>
          <w:b w:val="0"/>
        </w:rPr>
        <w:t xml:space="preserve">Требования </w:t>
      </w:r>
      <w:r>
        <w:rPr>
          <w:b w:val="0"/>
          <w:lang w:val="ru-RU"/>
        </w:rPr>
        <w:t>к</w:t>
      </w:r>
      <w:r>
        <w:rPr>
          <w:b w:val="0"/>
        </w:rPr>
        <w:t xml:space="preserve"> объемам и срокам</w:t>
      </w:r>
      <w:r>
        <w:rPr>
          <w:b w:val="0"/>
          <w:lang w:val="ru-RU"/>
        </w:rPr>
        <w:t xml:space="preserve"> оказания услуг</w:t>
      </w:r>
      <w:r>
        <w:rPr>
          <w:b w:val="0"/>
        </w:rPr>
        <w:t xml:space="preserve"> </w:t>
      </w:r>
      <w:bookmarkEnd w:id="13"/>
      <w:bookmarkEnd w:id="14"/>
    </w:p>
    <w:p w14:paraId="34E3970D" w14:textId="77777777" w:rsidR="00486A90" w:rsidRDefault="007964DD">
      <w:pPr>
        <w:pStyle w:val="30"/>
        <w:numPr>
          <w:ilvl w:val="2"/>
          <w:numId w:val="9"/>
        </w:numPr>
        <w:spacing w:after="0"/>
        <w:rPr>
          <w:b w:val="0"/>
          <w:lang w:val="ru-RU"/>
        </w:rPr>
      </w:pPr>
      <w:bookmarkStart w:id="15" w:name="_Ref124836492"/>
      <w:bookmarkStart w:id="16" w:name="_Ref124836480"/>
      <w:bookmarkStart w:id="17" w:name="_Toc147145212"/>
      <w:r>
        <w:rPr>
          <w:b w:val="0"/>
        </w:rPr>
        <w:t xml:space="preserve">Требования к </w:t>
      </w:r>
      <w:r>
        <w:rPr>
          <w:b w:val="0"/>
          <w:lang w:val="ru-RU"/>
        </w:rPr>
        <w:t>перечню и объему услуг</w:t>
      </w:r>
      <w:bookmarkEnd w:id="15"/>
      <w:bookmarkEnd w:id="16"/>
      <w:bookmarkEnd w:id="17"/>
    </w:p>
    <w:p w14:paraId="1A26901D" w14:textId="77777777" w:rsidR="00486A90" w:rsidRDefault="00486A90">
      <w:pPr>
        <w:rPr>
          <w:lang w:eastAsia="x-none"/>
        </w:rPr>
      </w:pPr>
    </w:p>
    <w:p w14:paraId="54735976" w14:textId="77777777" w:rsidR="00486A90" w:rsidRDefault="007964DD">
      <w:pPr>
        <w:pStyle w:val="1"/>
        <w:keepLines/>
        <w:numPr>
          <w:ilvl w:val="0"/>
          <w:numId w:val="0"/>
        </w:numPr>
        <w:spacing w:before="0"/>
        <w:ind w:left="5038" w:hanging="643"/>
        <w:rPr>
          <w:b w:val="0"/>
          <w:sz w:val="24"/>
          <w:szCs w:val="24"/>
          <w:lang w:val="ru-RU"/>
        </w:rPr>
      </w:pPr>
      <w:bookmarkStart w:id="18" w:name="_Toc51339695_Копия_1"/>
      <w:bookmarkStart w:id="19" w:name="_Toc147145213_Копия_1"/>
      <w:r>
        <w:rPr>
          <w:b w:val="0"/>
          <w:sz w:val="24"/>
          <w:szCs w:val="24"/>
        </w:rPr>
        <w:t>Таблица 2.</w:t>
      </w:r>
      <w:r>
        <w:rPr>
          <w:b w:val="0"/>
          <w:sz w:val="24"/>
          <w:szCs w:val="24"/>
          <w:lang w:val="ru-RU"/>
        </w:rPr>
        <w:t>1.</w:t>
      </w:r>
      <w:r>
        <w:rPr>
          <w:b w:val="0"/>
          <w:sz w:val="24"/>
          <w:szCs w:val="24"/>
        </w:rPr>
        <w:t xml:space="preserve"> Перечень </w:t>
      </w:r>
      <w:bookmarkEnd w:id="18"/>
      <w:r>
        <w:rPr>
          <w:b w:val="0"/>
          <w:sz w:val="24"/>
          <w:szCs w:val="24"/>
        </w:rPr>
        <w:t xml:space="preserve">и объем </w:t>
      </w:r>
      <w:bookmarkEnd w:id="19"/>
      <w:r>
        <w:rPr>
          <w:b w:val="0"/>
          <w:sz w:val="24"/>
          <w:szCs w:val="24"/>
          <w:lang w:val="ru-RU"/>
        </w:rPr>
        <w:t>оказываемых услуг</w:t>
      </w:r>
    </w:p>
    <w:tbl>
      <w:tblPr>
        <w:tblW w:w="5000" w:type="pct"/>
        <w:tblInd w:w="-5" w:type="dxa"/>
        <w:tblLayout w:type="fixed"/>
        <w:tblLook w:val="0000" w:firstRow="0" w:lastRow="0" w:firstColumn="0" w:lastColumn="0" w:noHBand="0" w:noVBand="0"/>
      </w:tblPr>
      <w:tblGrid>
        <w:gridCol w:w="873"/>
        <w:gridCol w:w="5921"/>
        <w:gridCol w:w="1923"/>
        <w:gridCol w:w="1478"/>
      </w:tblGrid>
      <w:tr w:rsidR="00486A90" w14:paraId="7EA6EF49" w14:textId="77777777"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BF528" w14:textId="77777777" w:rsidR="00486A90" w:rsidRDefault="007964DD">
            <w:pPr>
              <w:keepNext/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  <w:p w14:paraId="5F38F1F2" w14:textId="77777777" w:rsidR="00486A90" w:rsidRDefault="007964DD">
            <w:pPr>
              <w:keepNext/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п/п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6B8C4" w14:textId="77777777" w:rsidR="00486A90" w:rsidRDefault="007964DD">
            <w:pPr>
              <w:keepNext/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услуг /этапа услуг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B0799" w14:textId="77777777" w:rsidR="00486A90" w:rsidRDefault="007964DD">
            <w:pPr>
              <w:keepNext/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Едини</w:t>
            </w:r>
            <w:r>
              <w:rPr>
                <w:szCs w:val="24"/>
              </w:rPr>
              <w:t>ца измерения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F74F6" w14:textId="77777777" w:rsidR="00486A90" w:rsidRDefault="007964DD">
            <w:pPr>
              <w:keepNext/>
              <w:widowControl w:val="0"/>
              <w:ind w:hanging="18"/>
              <w:jc w:val="center"/>
              <w:rPr>
                <w:szCs w:val="24"/>
              </w:rPr>
            </w:pPr>
            <w:r>
              <w:rPr>
                <w:szCs w:val="24"/>
              </w:rPr>
              <w:t>Количество</w:t>
            </w:r>
          </w:p>
        </w:tc>
      </w:tr>
      <w:tr w:rsidR="00486A90" w14:paraId="6ED6C34F" w14:textId="77777777"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AF57" w14:textId="77777777" w:rsidR="00486A90" w:rsidRDefault="007964DD">
            <w:pPr>
              <w:widowControl w:val="0"/>
              <w:ind w:firstLine="33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8521" w14:textId="77777777" w:rsidR="00486A90" w:rsidRDefault="007964DD">
            <w:pPr>
              <w:widowControl w:val="0"/>
              <w:ind w:firstLine="33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2BBD" w14:textId="77777777" w:rsidR="00486A90" w:rsidRDefault="007964DD">
            <w:pPr>
              <w:widowControl w:val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C91B" w14:textId="77777777" w:rsidR="00486A90" w:rsidRDefault="007964DD">
            <w:pPr>
              <w:widowControl w:val="0"/>
              <w:ind w:hanging="18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486A90" w14:paraId="7B0E3301" w14:textId="77777777"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97DF" w14:textId="77777777" w:rsidR="00486A90" w:rsidRDefault="007964DD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2EB0" w14:textId="77777777" w:rsidR="00486A90" w:rsidRDefault="007964DD">
            <w:pPr>
              <w:widowControl w:val="0"/>
              <w:rPr>
                <w:szCs w:val="24"/>
              </w:rPr>
            </w:pPr>
            <w:r>
              <w:t>Настройка камеры сгорания ГТУ LM6000-PF-DF ст. №3 при работе на жидком топливе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05E643" w14:textId="77777777" w:rsidR="00486A90" w:rsidRDefault="007964DD">
            <w:pPr>
              <w:widowControl w:val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шт.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F6764" w14:textId="77777777" w:rsidR="00486A90" w:rsidRDefault="007964DD">
            <w:pPr>
              <w:widowControl w:val="0"/>
              <w:ind w:hanging="18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486A90" w14:paraId="75B73296" w14:textId="77777777"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98BC" w14:textId="77777777" w:rsidR="00486A90" w:rsidRDefault="007964DD">
            <w:pPr>
              <w:widowControl w:val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2.</w:t>
            </w:r>
          </w:p>
        </w:tc>
        <w:tc>
          <w:tcPr>
            <w:tcW w:w="5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4961" w14:textId="77777777" w:rsidR="00486A90" w:rsidRDefault="007964DD">
            <w:pPr>
              <w:widowControl w:val="0"/>
              <w:rPr>
                <w:szCs w:val="24"/>
              </w:rPr>
            </w:pPr>
            <w:r>
              <w:rPr>
                <w:iCs/>
              </w:rPr>
              <w:t>Испытание при работе на жидком топливе ГТУ LM6000-PF-DF ст. №3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7AC310" w14:textId="77777777" w:rsidR="00486A90" w:rsidRDefault="007964DD">
            <w:pPr>
              <w:widowControl w:val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шт.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A18D4" w14:textId="77777777" w:rsidR="00486A90" w:rsidRDefault="007964DD">
            <w:pPr>
              <w:widowControl w:val="0"/>
              <w:ind w:hanging="18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</w:tbl>
    <w:p w14:paraId="101C9FD4" w14:textId="77777777" w:rsidR="00486A90" w:rsidRDefault="00486A90"/>
    <w:p w14:paraId="352C3AE5" w14:textId="77777777" w:rsidR="00486A90" w:rsidRDefault="007964DD">
      <w:pPr>
        <w:pStyle w:val="aff"/>
        <w:numPr>
          <w:ilvl w:val="2"/>
          <w:numId w:val="9"/>
        </w:numPr>
        <w:rPr>
          <w:lang w:val="x-none" w:eastAsia="x-none"/>
        </w:rPr>
      </w:pPr>
      <w:r>
        <w:rPr>
          <w:lang w:val="x-none" w:eastAsia="x-none"/>
        </w:rPr>
        <w:t xml:space="preserve">Требования к </w:t>
      </w:r>
      <w:r>
        <w:rPr>
          <w:lang w:eastAsia="x-none"/>
        </w:rPr>
        <w:t xml:space="preserve">срокам </w:t>
      </w:r>
      <w:r>
        <w:rPr>
          <w:lang w:val="x-none" w:eastAsia="x-none"/>
        </w:rPr>
        <w:t>оказания услуг</w:t>
      </w:r>
    </w:p>
    <w:p w14:paraId="7CDC237A" w14:textId="77777777" w:rsidR="00486A90" w:rsidRDefault="00486A90">
      <w:pPr>
        <w:rPr>
          <w:b/>
        </w:rPr>
      </w:pPr>
    </w:p>
    <w:p w14:paraId="2449F9AE" w14:textId="77777777" w:rsidR="00486A90" w:rsidRDefault="007964DD">
      <w:pPr>
        <w:pStyle w:val="1"/>
        <w:keepLines/>
        <w:numPr>
          <w:ilvl w:val="0"/>
          <w:numId w:val="0"/>
        </w:numPr>
        <w:tabs>
          <w:tab w:val="left" w:pos="708"/>
        </w:tabs>
        <w:spacing w:before="0"/>
        <w:ind w:left="3969"/>
        <w:jc w:val="center"/>
        <w:rPr>
          <w:b w:val="0"/>
          <w:sz w:val="24"/>
          <w:szCs w:val="24"/>
          <w:lang w:val="ru-RU"/>
        </w:rPr>
      </w:pPr>
      <w:bookmarkStart w:id="20" w:name="_Toc147145215"/>
      <w:bookmarkStart w:id="21" w:name="_Toc51339697"/>
      <w:bookmarkStart w:id="22" w:name="_Toc50125127"/>
      <w:r>
        <w:rPr>
          <w:b w:val="0"/>
          <w:sz w:val="24"/>
          <w:szCs w:val="24"/>
        </w:rPr>
        <w:t xml:space="preserve">Таблица </w:t>
      </w:r>
      <w:r>
        <w:rPr>
          <w:b w:val="0"/>
          <w:sz w:val="24"/>
          <w:szCs w:val="24"/>
          <w:lang w:val="ru-RU"/>
        </w:rPr>
        <w:t>2.2</w:t>
      </w:r>
      <w:r>
        <w:rPr>
          <w:b w:val="0"/>
          <w:sz w:val="24"/>
          <w:szCs w:val="24"/>
        </w:rPr>
        <w:t xml:space="preserve">. </w:t>
      </w:r>
      <w:bookmarkStart w:id="23" w:name="_Hlk50465284"/>
      <w:r>
        <w:rPr>
          <w:b w:val="0"/>
          <w:sz w:val="24"/>
          <w:szCs w:val="24"/>
        </w:rPr>
        <w:t xml:space="preserve">Требования по срокам </w:t>
      </w:r>
      <w:bookmarkEnd w:id="20"/>
      <w:bookmarkEnd w:id="21"/>
      <w:bookmarkEnd w:id="22"/>
      <w:bookmarkEnd w:id="23"/>
      <w:r>
        <w:rPr>
          <w:b w:val="0"/>
          <w:sz w:val="24"/>
          <w:szCs w:val="24"/>
          <w:lang w:val="ru-RU"/>
        </w:rPr>
        <w:t>оказания услуг</w:t>
      </w:r>
    </w:p>
    <w:p w14:paraId="44FC5384" w14:textId="77777777" w:rsidR="00486A90" w:rsidRDefault="00486A90">
      <w:pPr>
        <w:rPr>
          <w:b/>
          <w:lang w:val="x-none"/>
        </w:rPr>
      </w:pPr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875"/>
        <w:gridCol w:w="3946"/>
        <w:gridCol w:w="2629"/>
        <w:gridCol w:w="2745"/>
      </w:tblGrid>
      <w:tr w:rsidR="00486A90" w14:paraId="275B9331" w14:textId="77777777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CB77C" w14:textId="77777777" w:rsidR="00486A90" w:rsidRDefault="007964DD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7E34B" w14:textId="77777777" w:rsidR="00486A90" w:rsidRDefault="007964DD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Наименование услуг/ этапа услуг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78684" w14:textId="77777777" w:rsidR="00486A90" w:rsidRDefault="007964DD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Требования к началу срока оказания услуг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060B9" w14:textId="77777777" w:rsidR="00486A90" w:rsidRDefault="007964DD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Требования к окончанию срока оказания услуг</w:t>
            </w:r>
          </w:p>
        </w:tc>
      </w:tr>
      <w:tr w:rsidR="00486A90" w14:paraId="639539E8" w14:textId="77777777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A8D8C" w14:textId="77777777" w:rsidR="00486A90" w:rsidRDefault="007964DD">
            <w:pPr>
              <w:widowControl w:val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3064" w14:textId="77777777" w:rsidR="00486A90" w:rsidRDefault="007964DD">
            <w:pPr>
              <w:widowControl w:val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E41F8" w14:textId="77777777" w:rsidR="00486A90" w:rsidRDefault="007964DD">
            <w:pPr>
              <w:pStyle w:val="affff5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B889" w14:textId="77777777" w:rsidR="00486A90" w:rsidRDefault="007964DD">
            <w:pPr>
              <w:pStyle w:val="affff5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486A90" w14:paraId="78BB2FCF" w14:textId="77777777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66D3" w14:textId="77777777" w:rsidR="00486A90" w:rsidRDefault="007964DD">
            <w:pPr>
              <w:pStyle w:val="1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9BEB" w14:textId="77777777" w:rsidR="00486A90" w:rsidRDefault="007964DD">
            <w:pPr>
              <w:widowControl w:val="0"/>
              <w:rPr>
                <w:szCs w:val="24"/>
              </w:rPr>
            </w:pPr>
            <w:r>
              <w:t>Настройка камеры сгорания ГТУ LM6000-PF-DF ст. №3 при работе на жидком топливе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E7C89" w14:textId="77777777" w:rsidR="00486A90" w:rsidRDefault="007964DD">
            <w:pPr>
              <w:widowControl w:val="0"/>
              <w:ind w:firstLine="55"/>
              <w:jc w:val="center"/>
              <w:rPr>
                <w:szCs w:val="24"/>
              </w:rPr>
            </w:pPr>
            <w:r>
              <w:t xml:space="preserve">С </w:t>
            </w:r>
            <w:r>
              <w:t>даты, следующей за датой заключения Договора</w:t>
            </w:r>
          </w:p>
        </w:tc>
        <w:tc>
          <w:tcPr>
            <w:tcW w:w="2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C587B" w14:textId="264C5131" w:rsidR="00486A90" w:rsidRDefault="007964DD" w:rsidP="00B67D80">
            <w:pPr>
              <w:widowControl w:val="0"/>
              <w:jc w:val="center"/>
              <w:rPr>
                <w:szCs w:val="24"/>
              </w:rPr>
            </w:pPr>
            <w:r>
              <w:t>Не более</w:t>
            </w:r>
            <w:r>
              <w:t xml:space="preserve"> </w:t>
            </w:r>
            <w:r w:rsidR="00B67D80">
              <w:t>2</w:t>
            </w:r>
            <w:r>
              <w:t xml:space="preserve"> </w:t>
            </w:r>
            <w:r>
              <w:t>календарных дней с даты, следующей за датой з</w:t>
            </w:r>
            <w:bookmarkStart w:id="24" w:name="_GoBack"/>
            <w:bookmarkEnd w:id="24"/>
            <w:r>
              <w:t>аключения Договора</w:t>
            </w:r>
            <w:r w:rsidR="00B67D80">
              <w:rPr>
                <w:szCs w:val="24"/>
              </w:rPr>
              <w:t>.</w:t>
            </w:r>
          </w:p>
        </w:tc>
      </w:tr>
      <w:tr w:rsidR="00486A90" w14:paraId="7965211F" w14:textId="77777777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2331" w14:textId="77777777" w:rsidR="00486A90" w:rsidRDefault="007964DD">
            <w:pPr>
              <w:pStyle w:val="1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E68C" w14:textId="77777777" w:rsidR="00486A90" w:rsidRDefault="007964DD">
            <w:pPr>
              <w:widowControl w:val="0"/>
              <w:rPr>
                <w:szCs w:val="24"/>
              </w:rPr>
            </w:pPr>
            <w:r>
              <w:rPr>
                <w:iCs/>
              </w:rPr>
              <w:t xml:space="preserve">Испытание при работе на жидком топливе ГТУ </w:t>
            </w:r>
            <w:r>
              <w:rPr>
                <w:iCs/>
              </w:rPr>
              <w:t>LM6000-PF-DF ст. №3</w:t>
            </w:r>
          </w:p>
        </w:tc>
        <w:tc>
          <w:tcPr>
            <w:tcW w:w="2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930E0" w14:textId="77777777" w:rsidR="00486A90" w:rsidRDefault="00486A90">
            <w:pPr>
              <w:widowControl w:val="0"/>
              <w:rPr>
                <w:szCs w:val="24"/>
              </w:rPr>
            </w:pPr>
          </w:p>
        </w:tc>
        <w:tc>
          <w:tcPr>
            <w:tcW w:w="2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4B4B4" w14:textId="77777777" w:rsidR="00486A90" w:rsidRDefault="00486A90">
            <w:pPr>
              <w:widowControl w:val="0"/>
              <w:rPr>
                <w:szCs w:val="24"/>
              </w:rPr>
            </w:pPr>
          </w:p>
        </w:tc>
      </w:tr>
    </w:tbl>
    <w:p w14:paraId="37B4AA42" w14:textId="77777777" w:rsidR="00486A90" w:rsidRDefault="00486A90">
      <w:pPr>
        <w:rPr>
          <w:b/>
        </w:rPr>
      </w:pPr>
    </w:p>
    <w:p w14:paraId="28F47387" w14:textId="77777777" w:rsidR="00486A90" w:rsidRDefault="007964DD">
      <w:pPr>
        <w:ind w:firstLine="709"/>
        <w:jc w:val="both"/>
        <w:rPr>
          <w:szCs w:val="24"/>
          <w:lang w:eastAsia="x-none"/>
        </w:rPr>
      </w:pPr>
      <w:r>
        <w:rPr>
          <w:lang w:eastAsia="x-none"/>
        </w:rPr>
        <w:t>С</w:t>
      </w:r>
      <w:r>
        <w:rPr>
          <w:lang w:eastAsia="x-none"/>
        </w:rPr>
        <w:t>р</w:t>
      </w:r>
      <w:r>
        <w:rPr>
          <w:lang w:eastAsia="x-none"/>
        </w:rPr>
        <w:t>о</w:t>
      </w:r>
      <w:r>
        <w:rPr>
          <w:lang w:eastAsia="x-none"/>
        </w:rPr>
        <w:t>к</w:t>
      </w:r>
      <w:r>
        <w:rPr>
          <w:lang w:eastAsia="x-none"/>
        </w:rPr>
        <w:t xml:space="preserve"> оказания услуг устанавливается с сентября 2026 года по октябрь 2026 года и могут быть скорректированы по инициативе Заказчика в соответствии с режимами работы Якутской ГРЭС ПАО «Якутскэнерго» на 2026 год.</w:t>
      </w:r>
    </w:p>
    <w:p w14:paraId="4500DBCF" w14:textId="7E45CD7F" w:rsidR="00486A90" w:rsidRDefault="007964DD">
      <w:pPr>
        <w:jc w:val="both"/>
        <w:rPr>
          <w:b/>
        </w:rPr>
      </w:pPr>
      <w:r>
        <w:rPr>
          <w:lang w:eastAsia="x-none"/>
        </w:rPr>
        <w:t>Общая п</w:t>
      </w:r>
      <w:r>
        <w:rPr>
          <w:lang w:eastAsia="x-none"/>
        </w:rPr>
        <w:t>родолжительность услуг</w:t>
      </w:r>
      <w:r>
        <w:rPr>
          <w:lang w:eastAsia="x-none"/>
        </w:rPr>
        <w:t xml:space="preserve"> должна составлять не более 2 (двух) календарных дней.</w:t>
      </w:r>
    </w:p>
    <w:p w14:paraId="4CFD5EE7" w14:textId="77777777" w:rsidR="00486A90" w:rsidRDefault="00486A90">
      <w:pPr>
        <w:jc w:val="right"/>
        <w:rPr>
          <w:szCs w:val="24"/>
        </w:rPr>
      </w:pPr>
      <w:bookmarkStart w:id="25" w:name="_Toc50125126_Копия_1"/>
      <w:bookmarkEnd w:id="25"/>
    </w:p>
    <w:p w14:paraId="2F2EA16E" w14:textId="77777777" w:rsidR="00486A90" w:rsidRDefault="007964DD">
      <w:pPr>
        <w:keepNext/>
        <w:tabs>
          <w:tab w:val="left" w:pos="2268"/>
        </w:tabs>
        <w:spacing w:before="120" w:after="60"/>
        <w:ind w:firstLine="709"/>
        <w:outlineLvl w:val="3"/>
        <w:rPr>
          <w:rFonts w:eastAsia="Calibri"/>
          <w:szCs w:val="24"/>
          <w:lang w:val="x-none" w:eastAsia="x-none"/>
        </w:rPr>
      </w:pPr>
      <w:bookmarkStart w:id="26" w:name="_Toc54970189"/>
      <w:bookmarkEnd w:id="26"/>
      <w:r>
        <w:rPr>
          <w:rFonts w:eastAsia="Calibri"/>
          <w:szCs w:val="24"/>
          <w:lang w:val="x-none" w:eastAsia="x-none"/>
        </w:rPr>
        <w:t>2.2. Требования к качеству</w:t>
      </w:r>
      <w:r>
        <w:rPr>
          <w:rFonts w:eastAsia="Calibri"/>
          <w:szCs w:val="24"/>
          <w:lang w:eastAsia="x-none"/>
        </w:rPr>
        <w:t xml:space="preserve"> услуг</w:t>
      </w:r>
    </w:p>
    <w:p w14:paraId="2AF3C6D0" w14:textId="77777777" w:rsidR="00486A90" w:rsidRDefault="007964DD">
      <w:pPr>
        <w:ind w:firstLine="709"/>
        <w:jc w:val="both"/>
        <w:rPr>
          <w:szCs w:val="24"/>
        </w:rPr>
      </w:pPr>
      <w:r>
        <w:t xml:space="preserve">Оценка качества оказываемых услуг ведется в соответствии с Правилами организации технического обслуживания и ремонта </w:t>
      </w:r>
      <w:r>
        <w:t>объектов электроэнергетики (Приказ Минэнерго РФ от 25 октября 2017 года № 1013).</w:t>
      </w:r>
    </w:p>
    <w:p w14:paraId="651EE8D6" w14:textId="77777777" w:rsidR="00486A90" w:rsidRDefault="007964DD">
      <w:pPr>
        <w:keepNext/>
        <w:tabs>
          <w:tab w:val="left" w:pos="2268"/>
        </w:tabs>
        <w:spacing w:before="120" w:after="60"/>
        <w:jc w:val="both"/>
        <w:outlineLvl w:val="2"/>
        <w:rPr>
          <w:iCs/>
          <w:szCs w:val="24"/>
        </w:rPr>
      </w:pPr>
      <w:r>
        <w:t>Исполнитель обязан организовать и выполнять настройку систем жидкого топлива и опробование ГТУ LM6000-</w:t>
      </w:r>
      <w:r>
        <w:rPr>
          <w:lang w:val="en-US"/>
        </w:rPr>
        <w:t>PD</w:t>
      </w:r>
      <w:r>
        <w:t>-</w:t>
      </w:r>
      <w:r>
        <w:rPr>
          <w:lang w:val="en-US"/>
        </w:rPr>
        <w:t>DF</w:t>
      </w:r>
      <w:r>
        <w:t xml:space="preserve"> Якутской ГРЭС-2 в соответствии с требованиями завода-изготовителя –</w:t>
      </w:r>
      <w:r>
        <w:t xml:space="preserve"> компанией </w:t>
      </w:r>
      <w:r>
        <w:rPr>
          <w:lang w:val="en-US"/>
        </w:rPr>
        <w:t>General</w:t>
      </w:r>
      <w:r>
        <w:t xml:space="preserve"> </w:t>
      </w:r>
      <w:r>
        <w:rPr>
          <w:lang w:val="en-US"/>
        </w:rPr>
        <w:t>Electric</w:t>
      </w:r>
      <w:r>
        <w:t>, в соответствии с «Руководством по эксплуатации и техническому обслуживанию газотурбинной генераторной установки LM6000».</w:t>
      </w:r>
    </w:p>
    <w:tbl>
      <w:tblPr>
        <w:tblStyle w:val="affffb"/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954"/>
        <w:gridCol w:w="2391"/>
        <w:gridCol w:w="6850"/>
      </w:tblGrid>
      <w:tr w:rsidR="00486A90" w14:paraId="4450D7D6" w14:textId="77777777">
        <w:trPr>
          <w:trHeight w:val="562"/>
        </w:trPr>
        <w:tc>
          <w:tcPr>
            <w:tcW w:w="955" w:type="dxa"/>
            <w:vMerge w:val="restart"/>
            <w:vAlign w:val="center"/>
          </w:tcPr>
          <w:p w14:paraId="6DD73A53" w14:textId="77777777" w:rsidR="00486A90" w:rsidRDefault="007964DD">
            <w:pPr>
              <w:widowControl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393" w:type="dxa"/>
            <w:vMerge w:val="restart"/>
            <w:vAlign w:val="center"/>
          </w:tcPr>
          <w:p w14:paraId="74E56129" w14:textId="77777777" w:rsidR="00486A90" w:rsidRDefault="007964DD">
            <w:pPr>
              <w:widowControl w:val="0"/>
              <w:jc w:val="center"/>
            </w:pPr>
            <w:r>
              <w:rPr>
                <w:b/>
                <w:bCs/>
              </w:rPr>
              <w:t>Наименование параметра</w:t>
            </w:r>
          </w:p>
        </w:tc>
        <w:tc>
          <w:tcPr>
            <w:tcW w:w="6857" w:type="dxa"/>
            <w:vMerge w:val="restart"/>
            <w:vAlign w:val="center"/>
          </w:tcPr>
          <w:p w14:paraId="1ECD4806" w14:textId="77777777" w:rsidR="00486A90" w:rsidRDefault="007964DD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Требования Заказчика</w:t>
            </w:r>
          </w:p>
        </w:tc>
      </w:tr>
      <w:tr w:rsidR="00486A90" w14:paraId="5728E5F2" w14:textId="77777777">
        <w:trPr>
          <w:trHeight w:val="276"/>
        </w:trPr>
        <w:tc>
          <w:tcPr>
            <w:tcW w:w="955" w:type="dxa"/>
            <w:vMerge/>
            <w:vAlign w:val="center"/>
          </w:tcPr>
          <w:p w14:paraId="6C74F56C" w14:textId="77777777" w:rsidR="00486A90" w:rsidRDefault="00486A90">
            <w:pPr>
              <w:rPr>
                <w:b/>
                <w:bCs/>
                <w:szCs w:val="24"/>
                <w:lang w:val="en-GB"/>
              </w:rPr>
            </w:pPr>
          </w:p>
        </w:tc>
        <w:tc>
          <w:tcPr>
            <w:tcW w:w="2393" w:type="dxa"/>
            <w:vMerge/>
            <w:vAlign w:val="center"/>
          </w:tcPr>
          <w:p w14:paraId="5DF8116A" w14:textId="77777777" w:rsidR="00486A90" w:rsidRDefault="00486A90">
            <w:pPr>
              <w:rPr>
                <w:b/>
                <w:bCs/>
                <w:szCs w:val="24"/>
                <w:lang w:val="en-GB"/>
              </w:rPr>
            </w:pPr>
          </w:p>
        </w:tc>
        <w:tc>
          <w:tcPr>
            <w:tcW w:w="6857" w:type="dxa"/>
            <w:vMerge/>
            <w:vAlign w:val="center"/>
          </w:tcPr>
          <w:p w14:paraId="10C0FFFA" w14:textId="77777777" w:rsidR="00486A90" w:rsidRDefault="00486A90">
            <w:pPr>
              <w:rPr>
                <w:b/>
                <w:bCs/>
                <w:szCs w:val="24"/>
                <w:lang w:val="en-GB"/>
              </w:rPr>
            </w:pPr>
          </w:p>
        </w:tc>
      </w:tr>
      <w:tr w:rsidR="00486A90" w14:paraId="27724625" w14:textId="77777777">
        <w:tc>
          <w:tcPr>
            <w:tcW w:w="955" w:type="dxa"/>
            <w:vAlign w:val="center"/>
          </w:tcPr>
          <w:p w14:paraId="570A63BB" w14:textId="77777777" w:rsidR="00486A90" w:rsidRDefault="007964DD">
            <w:pPr>
              <w:widowControl w:val="0"/>
              <w:jc w:val="center"/>
              <w:rPr>
                <w:b/>
                <w:bCs/>
              </w:rPr>
            </w:pPr>
            <w:bookmarkStart w:id="27" w:name="_Toc53499667"/>
            <w:r>
              <w:rPr>
                <w:b/>
                <w:bCs/>
              </w:rPr>
              <w:lastRenderedPageBreak/>
              <w:t>1</w:t>
            </w:r>
            <w:bookmarkEnd w:id="27"/>
          </w:p>
        </w:tc>
        <w:tc>
          <w:tcPr>
            <w:tcW w:w="2393" w:type="dxa"/>
            <w:vAlign w:val="center"/>
          </w:tcPr>
          <w:p w14:paraId="44A0EF93" w14:textId="77777777" w:rsidR="00486A90" w:rsidRDefault="007964DD">
            <w:pPr>
              <w:widowControl w:val="0"/>
            </w:pPr>
            <w:r>
              <w:rPr>
                <w:b/>
                <w:bCs/>
              </w:rPr>
              <w:t>2</w:t>
            </w:r>
          </w:p>
        </w:tc>
        <w:tc>
          <w:tcPr>
            <w:tcW w:w="6857" w:type="dxa"/>
            <w:vAlign w:val="center"/>
          </w:tcPr>
          <w:p w14:paraId="6D13B0CB" w14:textId="77777777" w:rsidR="00486A90" w:rsidRDefault="007964DD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486A90" w14:paraId="60C8B457" w14:textId="77777777">
        <w:tc>
          <w:tcPr>
            <w:tcW w:w="955" w:type="dxa"/>
            <w:vAlign w:val="center"/>
          </w:tcPr>
          <w:p w14:paraId="65F9D095" w14:textId="77777777" w:rsidR="00486A90" w:rsidRDefault="00486A90">
            <w:pPr>
              <w:pStyle w:val="aff"/>
              <w:widowControl w:val="0"/>
              <w:numPr>
                <w:ilvl w:val="0"/>
                <w:numId w:val="13"/>
              </w:numPr>
              <w:spacing w:before="60" w:after="60"/>
              <w:jc w:val="center"/>
            </w:pPr>
          </w:p>
        </w:tc>
        <w:tc>
          <w:tcPr>
            <w:tcW w:w="9250" w:type="dxa"/>
            <w:gridSpan w:val="2"/>
            <w:vAlign w:val="center"/>
          </w:tcPr>
          <w:p w14:paraId="3BC3C77C" w14:textId="77777777" w:rsidR="00486A90" w:rsidRDefault="007964DD">
            <w:pPr>
              <w:widowControl w:val="0"/>
            </w:pPr>
            <w:r>
              <w:rPr>
                <w:b/>
              </w:rPr>
              <w:t xml:space="preserve">Требования к оказанию услуг </w:t>
            </w:r>
          </w:p>
        </w:tc>
      </w:tr>
      <w:tr w:rsidR="00486A90" w14:paraId="715C0607" w14:textId="77777777">
        <w:tc>
          <w:tcPr>
            <w:tcW w:w="955" w:type="dxa"/>
            <w:vAlign w:val="center"/>
          </w:tcPr>
          <w:p w14:paraId="0EBB54B6" w14:textId="77777777" w:rsidR="00486A90" w:rsidRDefault="00486A90">
            <w:pPr>
              <w:pStyle w:val="aff"/>
              <w:widowControl w:val="0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9250" w:type="dxa"/>
            <w:gridSpan w:val="2"/>
            <w:vAlign w:val="center"/>
          </w:tcPr>
          <w:p w14:paraId="43AD7B32" w14:textId="77777777" w:rsidR="00486A90" w:rsidRDefault="007964DD">
            <w:pPr>
              <w:widowControl w:val="0"/>
              <w:spacing w:before="60" w:after="60"/>
            </w:pPr>
            <w:r>
              <w:rPr>
                <w:b/>
              </w:rPr>
              <w:t xml:space="preserve">Общие требования к оказанию услуг </w:t>
            </w:r>
          </w:p>
        </w:tc>
      </w:tr>
      <w:tr w:rsidR="00486A90" w14:paraId="3E7B0817" w14:textId="77777777">
        <w:tc>
          <w:tcPr>
            <w:tcW w:w="955" w:type="dxa"/>
            <w:vAlign w:val="center"/>
          </w:tcPr>
          <w:p w14:paraId="726024B7" w14:textId="77777777" w:rsidR="00486A90" w:rsidRDefault="00486A90">
            <w:pPr>
              <w:pStyle w:val="aff"/>
              <w:widowControl w:val="0"/>
              <w:numPr>
                <w:ilvl w:val="2"/>
                <w:numId w:val="10"/>
              </w:numPr>
              <w:spacing w:before="60" w:after="60"/>
              <w:ind w:hanging="1199"/>
              <w:jc w:val="center"/>
            </w:pPr>
          </w:p>
        </w:tc>
        <w:tc>
          <w:tcPr>
            <w:tcW w:w="2393" w:type="dxa"/>
          </w:tcPr>
          <w:p w14:paraId="6D6D6927" w14:textId="77777777" w:rsidR="00486A90" w:rsidRDefault="007964DD">
            <w:pPr>
              <w:widowControl w:val="0"/>
            </w:pPr>
            <w:r>
              <w:rPr>
                <w:iCs/>
              </w:rPr>
              <w:t>Соблюдение норм и правил нормативно-технических документов</w:t>
            </w:r>
          </w:p>
        </w:tc>
        <w:tc>
          <w:tcPr>
            <w:tcW w:w="6857" w:type="dxa"/>
          </w:tcPr>
          <w:p w14:paraId="1967F3EF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 xml:space="preserve">Оказание услуг должно выполняться в соответствии с: </w:t>
            </w:r>
          </w:p>
          <w:p w14:paraId="4405C78E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- Руководством по эксплуатации и техническому обслуживанию газовых турбин GENERAL ELECTRIC серии LM 6000 PF</w:t>
            </w:r>
            <w:r>
              <w:rPr>
                <w:iCs/>
              </w:rPr>
              <w:t xml:space="preserve"> GEK 112743 в последней редакции, синхронного генератора BRUSH BDAX 7-290ERJT, устройств вспомогательных систем ГТУ;</w:t>
            </w:r>
          </w:p>
          <w:p w14:paraId="2CC5611D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- Приказом Минэнерго России от 13.07.2020 N 555 "Об утверждении Правил технического обслуживания устройств и комплексов релейной защиты и а</w:t>
            </w:r>
            <w:r>
              <w:rPr>
                <w:iCs/>
              </w:rPr>
              <w:t>втоматики и внесении изменений в требования к обеспечению надежности электроэнергетических систем, надежности и безопасности объектов электроэнергетики и энергопринимающих установок "Правила организации технического обслуживания и ремонта объектов электроэ</w:t>
            </w:r>
            <w:r>
              <w:rPr>
                <w:iCs/>
              </w:rPr>
              <w:t>нергетики", утвержденные приказом Минэнерго России от 25 октября 2017 г. N 1013"</w:t>
            </w:r>
          </w:p>
          <w:p w14:paraId="2B2B56CD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- ГОСТ 21558-2018. Межгосударственный стандарт. Системы возбуждения турбогенераторов, гидрогенераторов и синхронных компенсаторов. Общие технические условия</w:t>
            </w:r>
          </w:p>
          <w:p w14:paraId="38ADB1F7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 xml:space="preserve">- ГОСТ 2.602-2013 </w:t>
            </w:r>
            <w:r>
              <w:rPr>
                <w:iCs/>
              </w:rPr>
              <w:t>Единая система конструкторской документации. Ремонтные документы</w:t>
            </w:r>
          </w:p>
          <w:p w14:paraId="7A91331C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- Правилами организации технического обслуживания и ремонта объектов электроэнергетики» Приказ Минэнерго России от 25.10.2017 №1013 и требований НТД</w:t>
            </w:r>
          </w:p>
          <w:p w14:paraId="2F62A5F8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 xml:space="preserve">- Приказом Минэнерго России от 13.02.2019 </w:t>
            </w:r>
            <w:r>
              <w:rPr>
                <w:iCs/>
              </w:rPr>
              <w:t>N 97 "Об утверждении требований к каналам связи для функционирования релейной защиты и автоматики"</w:t>
            </w:r>
          </w:p>
          <w:p w14:paraId="7685EB0A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- Постановлением Правительства РФ от 13.08.2018 N 937(ред. от 21.02.2025 "Об утверждении Правил технологического функционирования электроэнергетических систе</w:t>
            </w:r>
            <w:r>
              <w:rPr>
                <w:iCs/>
              </w:rPr>
              <w:t>м и о внесении изменений в некоторые акты Правительства Российской Федерации"</w:t>
            </w:r>
          </w:p>
          <w:p w14:paraId="0A96D792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- Приказом Минэнерго России от 13.02.2019 N 98 "Об утверждении требований к системам возбуждения и автоматическим регуляторам возбуждения сильного действия синхронных генераторов</w:t>
            </w:r>
            <w:r>
              <w:rPr>
                <w:iCs/>
              </w:rPr>
              <w:t xml:space="preserve"> и о внесении изменений в Правила технической эксплуатации электрических станций и сетей Российской Федерации, утвержденные приказом Минэнерго России от 19 июня 2003 г. N 229"</w:t>
            </w:r>
          </w:p>
          <w:p w14:paraId="57D8B61B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- Приказом Минэнерго России от 13 февраля 2019 г. N 98 «Об утверждении требовани</w:t>
            </w:r>
            <w:r>
              <w:rPr>
                <w:iCs/>
              </w:rPr>
              <w:t xml:space="preserve">й к системам возбуждения и автоматическим регуляторам возбуждения сильного действия синхронных генераторов и о внесении изменений в правила технической эксплуатации электрических станций и сетей российской федерации, утвержденные приказом Минэнерго России </w:t>
            </w:r>
            <w:r>
              <w:rPr>
                <w:iCs/>
              </w:rPr>
              <w:t>от 19 июня 2003 г. N 229»;</w:t>
            </w:r>
          </w:p>
          <w:p w14:paraId="2FCF213F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 xml:space="preserve">- Приказом Минэнерго России от 04 октября 2022 г. N 1070 «Об утверждении правил технической эксплуатации электрических </w:t>
            </w:r>
            <w:r>
              <w:rPr>
                <w:iCs/>
              </w:rPr>
              <w:lastRenderedPageBreak/>
              <w:t xml:space="preserve">станций и сетей Российской Федерации и о внесении изменений в приказы Минэнерго России от 13 сентября 2018 г. </w:t>
            </w:r>
            <w:r>
              <w:rPr>
                <w:iCs/>
              </w:rPr>
              <w:t>N 757, от 12 июля 2018 г. N 54»;</w:t>
            </w:r>
          </w:p>
          <w:p w14:paraId="383B35E5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- Приказом Минэнерго России от 13 февраля 2019 г. N 101 «Об утверждении требований к оснащению линий электропередачи и оборудования объектов электроэнергетики классом напряжения 110 кВ и выше устройствами и комплексами реле</w:t>
            </w:r>
            <w:r>
              <w:rPr>
                <w:iCs/>
              </w:rPr>
              <w:t>йной защиты и автоматики, а также к принципам функционирования устройств и комплексов релейной защиты и автоматики»,</w:t>
            </w:r>
          </w:p>
          <w:p w14:paraId="528F5B05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- СТО РусГидро 02.01.62-2021 «Электрические станции и сети. Ремонт и техническое обслуживание оборудования, зданий и сооружений. Организаци</w:t>
            </w:r>
            <w:r>
              <w:rPr>
                <w:iCs/>
              </w:rPr>
              <w:t>я производственных процессов. Нормы и требования»;</w:t>
            </w:r>
          </w:p>
          <w:p w14:paraId="60A3BDEF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- Приказом Федеральной службы по экологическому, технологическому и атомному надзору от 05 марта 2020 г. N 97 «об утверждении методических рекомендаций по проведению плановых проверок субъектов электроэнер</w:t>
            </w:r>
            <w:r>
              <w:rPr>
                <w:iCs/>
              </w:rPr>
              <w:t>гетики, осуществляющих деятельность по производству электрической энергии на тепловых электрических станциях, с использованием риск-ориентированного подхода»;</w:t>
            </w:r>
          </w:p>
          <w:p w14:paraId="04BA61FA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- ФЗ от 30.12.2001г. ФЗ-197 ТК «Трудовой кодекс Российской Федерации», от 21.07.1997г. № 116-ФЗ «</w:t>
            </w:r>
            <w:r>
              <w:rPr>
                <w:iCs/>
              </w:rPr>
              <w:t>О промышленной безопасности опасных производственных объектов»,</w:t>
            </w:r>
          </w:p>
          <w:p w14:paraId="7D4D79BA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- Постановлением Правительства РФ от 25.12.98 № 1540 «О применении технических устройств на опасных производственных объектах»,</w:t>
            </w:r>
          </w:p>
          <w:p w14:paraId="2043C078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Иные требования к оказанию услуг:</w:t>
            </w:r>
          </w:p>
          <w:p w14:paraId="623B84A6" w14:textId="77777777" w:rsidR="00486A90" w:rsidRPr="00C54938" w:rsidRDefault="007964DD">
            <w:pPr>
              <w:widowControl w:val="0"/>
              <w:numPr>
                <w:ilvl w:val="0"/>
                <w:numId w:val="11"/>
              </w:numPr>
              <w:jc w:val="both"/>
            </w:pPr>
            <w:r>
              <w:rPr>
                <w:iCs/>
              </w:rPr>
              <w:t>До начала оказания услуг Испол</w:t>
            </w:r>
            <w:r>
              <w:rPr>
                <w:iCs/>
              </w:rPr>
              <w:t xml:space="preserve">нитель разрабатывает и согласовывает с Заказчиком </w:t>
            </w:r>
            <w:r w:rsidRPr="00C54938">
              <w:rPr>
                <w:iCs/>
              </w:rPr>
              <w:t>программу проведения испытаний, в котором определяет порядок, сроки и методы производства основных работ. Программу разработать согласно ГОСТ Р 59182-2020 «Единая энергетическая система и изолированно работ</w:t>
            </w:r>
            <w:r w:rsidRPr="00C54938">
              <w:rPr>
                <w:iCs/>
              </w:rPr>
              <w:t>ающие энергосистемы. Тепловые электрические станции. Газотурбинные установки. Организация эксплуатации и технического обслуживания. Нормы и требования», Правилам технической эксплуатации электрических станций и сетей Российской Федерации (утверждены приказ</w:t>
            </w:r>
            <w:r w:rsidRPr="00C54938">
              <w:rPr>
                <w:iCs/>
              </w:rPr>
              <w:t>ом Минэнерго России от 04.10.2022 №1070) и инструкции по эксплуатации ГТУ LM6000-PF-DF</w:t>
            </w:r>
            <w:r w:rsidRPr="00C54938">
              <w:rPr>
                <w:iCs/>
              </w:rPr>
              <w:t>.</w:t>
            </w:r>
          </w:p>
          <w:p w14:paraId="205CB1F8" w14:textId="77777777" w:rsidR="00486A90" w:rsidRDefault="007964DD">
            <w:pPr>
              <w:widowControl w:val="0"/>
              <w:numPr>
                <w:ilvl w:val="0"/>
                <w:numId w:val="11"/>
              </w:numPr>
              <w:jc w:val="both"/>
            </w:pPr>
            <w:r w:rsidRPr="00C54938">
              <w:rPr>
                <w:iCs/>
              </w:rPr>
              <w:t>Исполнител</w:t>
            </w:r>
            <w:r>
              <w:rPr>
                <w:iCs/>
              </w:rPr>
              <w:t xml:space="preserve">ь в течение пяти дней после подписания договора обязан представить на согласование Заказчику графики оказания услуг, в которых должны быть отображены основные события, происходящие при оказании услуг, в порядке, определяемом </w:t>
            </w:r>
            <w:r w:rsidRPr="00C54938">
              <w:rPr>
                <w:iCs/>
              </w:rPr>
              <w:t>технологическим проце</w:t>
            </w:r>
            <w:r w:rsidRPr="00C54938">
              <w:rPr>
                <w:iCs/>
              </w:rPr>
              <w:t>ссом, программой проведения испытаний и инструкцией по эксплуатации оборудования</w:t>
            </w:r>
            <w:r>
              <w:rPr>
                <w:iCs/>
              </w:rPr>
              <w:t>.</w:t>
            </w:r>
          </w:p>
          <w:p w14:paraId="1F242C85" w14:textId="77777777" w:rsidR="00486A90" w:rsidRDefault="007964DD">
            <w:pPr>
              <w:widowControl w:val="0"/>
              <w:numPr>
                <w:ilvl w:val="0"/>
                <w:numId w:val="11"/>
              </w:numPr>
              <w:jc w:val="both"/>
            </w:pPr>
            <w:r>
              <w:rPr>
                <w:iCs/>
              </w:rPr>
              <w:t>Контроль за ходом оказания услуг</w:t>
            </w:r>
            <w:r>
              <w:rPr>
                <w:iCs/>
              </w:rPr>
              <w:t xml:space="preserve"> и их качеством осуществляется Исполнителем и Заказчиком. Заказчик обязуется назначить куратора и обеспечить допуск персонала исполнителя на объект согласно «Правилам по охране труда при эксплуатации </w:t>
            </w:r>
            <w:r>
              <w:rPr>
                <w:iCs/>
              </w:rPr>
              <w:lastRenderedPageBreak/>
              <w:t>электроустановок» (Приказ Министерства труда и социально</w:t>
            </w:r>
            <w:r>
              <w:rPr>
                <w:iCs/>
              </w:rPr>
              <w:t>й защиты РФ от 15.12.2020 г. № 903н).</w:t>
            </w:r>
          </w:p>
          <w:p w14:paraId="49CCB159" w14:textId="77777777" w:rsidR="00486A90" w:rsidRDefault="007964DD">
            <w:pPr>
              <w:widowControl w:val="0"/>
              <w:numPr>
                <w:ilvl w:val="0"/>
                <w:numId w:val="11"/>
              </w:numPr>
              <w:jc w:val="both"/>
            </w:pPr>
            <w:r w:rsidRPr="00C54938">
              <w:rPr>
                <w:iCs/>
              </w:rPr>
              <w:t xml:space="preserve">Недостатки </w:t>
            </w:r>
            <w:r w:rsidRPr="00C54938">
              <w:rPr>
                <w:iCs/>
              </w:rPr>
              <w:t>услуг</w:t>
            </w:r>
            <w:r>
              <w:rPr>
                <w:iCs/>
              </w:rPr>
              <w:t>, обнаруженные в ходе сдачи или выявленные в период гарантийной эксплуатации объекта, фиксируются в соответствующем акте, подписываемом представителями Заказчика и Исполнитель, с указанием срока и поряд</w:t>
            </w:r>
            <w:r>
              <w:rPr>
                <w:iCs/>
              </w:rPr>
              <w:t xml:space="preserve">ка их устранения. </w:t>
            </w:r>
          </w:p>
          <w:p w14:paraId="4CBC84AA" w14:textId="77777777" w:rsidR="00486A90" w:rsidRDefault="007964DD">
            <w:pPr>
              <w:widowControl w:val="0"/>
              <w:numPr>
                <w:ilvl w:val="0"/>
                <w:numId w:val="11"/>
              </w:numPr>
              <w:jc w:val="both"/>
            </w:pPr>
            <w:r>
              <w:rPr>
                <w:iCs/>
              </w:rPr>
              <w:t>Исполнитель обязан соблюдать требования и мероприятия утв. приказом Министерства труда и социальной защиты РФ от 15 декабря 2020 г. N 903н, Правил по охране труда при эксплуатации электроустановок и другими действующими нормативными акта</w:t>
            </w:r>
            <w:r>
              <w:rPr>
                <w:iCs/>
              </w:rPr>
              <w:t>ми и документами.</w:t>
            </w:r>
          </w:p>
          <w:p w14:paraId="773A45B8" w14:textId="77777777" w:rsidR="00486A90" w:rsidRDefault="007964DD">
            <w:pPr>
              <w:widowControl w:val="0"/>
              <w:numPr>
                <w:ilvl w:val="0"/>
                <w:numId w:val="11"/>
              </w:numPr>
              <w:jc w:val="both"/>
              <w:rPr>
                <w:iCs/>
              </w:rPr>
            </w:pPr>
            <w:r>
              <w:rPr>
                <w:iCs/>
              </w:rPr>
              <w:t>При оказании услуг необходимо руководствоваться требованиями, изложенными в следующих нормативных документах:</w:t>
            </w:r>
          </w:p>
          <w:p w14:paraId="1191AD7D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- При выполнении высотных работ – правила по охране труда при работе на высоте, утверждённые приказом от 16.11.2020 г. №782н;</w:t>
            </w:r>
          </w:p>
          <w:p w14:paraId="1CB961D0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 xml:space="preserve">- </w:t>
            </w:r>
            <w:r>
              <w:rPr>
                <w:iCs/>
              </w:rPr>
              <w:t>При работах с применением грузоподъёмных машин и механизмов, а также погрузочно-разгрузочных работ – Федеральных норм и правил в области промышленной безопасности «Правила безопасности опасных производственных объектов, на которых используются подъёмные со</w:t>
            </w:r>
            <w:r>
              <w:rPr>
                <w:iCs/>
              </w:rPr>
              <w:t>оружения» от 26 ноября 2020 г. N 461;</w:t>
            </w:r>
          </w:p>
          <w:p w14:paraId="0EEA3465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- При выполнении погрузо-разгрузочных работ – Приказ Минтруда России от 28.10.2020 N 753н.</w:t>
            </w:r>
          </w:p>
          <w:p w14:paraId="49E8B346" w14:textId="77777777" w:rsidR="00486A90" w:rsidRDefault="007964DD">
            <w:pPr>
              <w:widowControl w:val="0"/>
              <w:numPr>
                <w:ilvl w:val="0"/>
                <w:numId w:val="11"/>
              </w:numPr>
              <w:jc w:val="both"/>
            </w:pPr>
            <w:r>
              <w:rPr>
                <w:iCs/>
              </w:rPr>
              <w:t>Персонал Исполнителя, оказывающий услуги, должен иметь соответствующую квалификацию, соответствующую характеру оказываемых услу</w:t>
            </w:r>
            <w:r>
              <w:rPr>
                <w:iCs/>
              </w:rPr>
              <w:t>г.</w:t>
            </w:r>
          </w:p>
          <w:p w14:paraId="7F326130" w14:textId="77777777" w:rsidR="00486A90" w:rsidRDefault="007964DD">
            <w:pPr>
              <w:widowControl w:val="0"/>
              <w:numPr>
                <w:ilvl w:val="0"/>
                <w:numId w:val="11"/>
              </w:numPr>
              <w:jc w:val="both"/>
            </w:pPr>
            <w:r>
              <w:rPr>
                <w:iCs/>
              </w:rPr>
              <w:t>Исполнитель несёт ответственность за исполнение требований техники безопасности, самостоятельно осуществляет страхование от несчастных случаев.</w:t>
            </w:r>
          </w:p>
          <w:p w14:paraId="4AC769B2" w14:textId="77777777" w:rsidR="00486A90" w:rsidRDefault="007964DD">
            <w:pPr>
              <w:widowControl w:val="0"/>
              <w:numPr>
                <w:ilvl w:val="0"/>
                <w:numId w:val="11"/>
              </w:numPr>
              <w:jc w:val="both"/>
            </w:pPr>
            <w:r>
              <w:rPr>
                <w:iCs/>
              </w:rPr>
              <w:t>Исполнитель при оказании услуг должен иметь при себе аптечку для оказания первой помощи, при производстве раб</w:t>
            </w:r>
            <w:r>
              <w:rPr>
                <w:iCs/>
              </w:rPr>
              <w:t>от применять спецодежду и другие средства защиты.</w:t>
            </w:r>
          </w:p>
          <w:p w14:paraId="5F2EA3DC" w14:textId="77777777" w:rsidR="00486A90" w:rsidRDefault="007964DD">
            <w:pPr>
              <w:widowControl w:val="0"/>
              <w:numPr>
                <w:ilvl w:val="0"/>
                <w:numId w:val="11"/>
              </w:numPr>
              <w:jc w:val="both"/>
            </w:pPr>
            <w:r>
              <w:rPr>
                <w:iCs/>
              </w:rPr>
              <w:t>До начала оказания услуг Исполнитель обязан предъявить Заказчику приказ о назначении лиц, ответственных за безопасное оказание услуг.</w:t>
            </w:r>
          </w:p>
          <w:p w14:paraId="1B5112BB" w14:textId="77777777" w:rsidR="00486A90" w:rsidRDefault="007964DD">
            <w:pPr>
              <w:widowControl w:val="0"/>
              <w:numPr>
                <w:ilvl w:val="0"/>
                <w:numId w:val="11"/>
              </w:numPr>
              <w:jc w:val="both"/>
              <w:rPr>
                <w:iCs/>
              </w:rPr>
            </w:pPr>
            <w:r>
              <w:rPr>
                <w:iCs/>
              </w:rPr>
              <w:t>Исполнитель до начала оказания услуг должен ознакомить свой персонал с о</w:t>
            </w:r>
            <w:r>
              <w:rPr>
                <w:iCs/>
              </w:rPr>
              <w:t>бъёмом услуг, сроками оказания услуг, мероприятиями по охране труда, противопожарными мероприятиями, организацией уборки рабочих мест и конструкций оборудования, правилами внутреннего распорядка Заказчика, а также осуществлять контроль за соблюдением вышеп</w:t>
            </w:r>
            <w:r>
              <w:rPr>
                <w:iCs/>
              </w:rPr>
              <w:t>еречисленного своим персоналом в ходе оказания услуг.</w:t>
            </w:r>
          </w:p>
          <w:p w14:paraId="10484151" w14:textId="77777777" w:rsidR="00486A90" w:rsidRDefault="007964DD">
            <w:pPr>
              <w:widowControl w:val="0"/>
              <w:numPr>
                <w:ilvl w:val="0"/>
                <w:numId w:val="11"/>
              </w:numPr>
              <w:jc w:val="both"/>
            </w:pPr>
            <w:r>
              <w:rPr>
                <w:iCs/>
              </w:rPr>
              <w:t>Организация участков работ и рабочих мест должна обеспечивать безопасность труда работающих на всех этапах оказания услуг. Для оказания услуг в охранной зоне необходимо получить наряд-допуск.</w:t>
            </w:r>
          </w:p>
          <w:p w14:paraId="3EFE6870" w14:textId="77777777" w:rsidR="00486A90" w:rsidRDefault="007964DD">
            <w:pPr>
              <w:widowControl w:val="0"/>
              <w:numPr>
                <w:ilvl w:val="0"/>
                <w:numId w:val="11"/>
              </w:numPr>
              <w:jc w:val="both"/>
            </w:pPr>
            <w:r>
              <w:rPr>
                <w:iCs/>
              </w:rPr>
              <w:t>При оказан</w:t>
            </w:r>
            <w:r>
              <w:rPr>
                <w:iCs/>
              </w:rPr>
              <w:t xml:space="preserve">ии услуг в местах согласно Приложения 1 к </w:t>
            </w:r>
            <w:r>
              <w:rPr>
                <w:iCs/>
              </w:rPr>
              <w:lastRenderedPageBreak/>
              <w:t>настоящим ТТ необходимо получить наряд-допуск</w:t>
            </w:r>
            <w:r>
              <w:rPr>
                <w:iCs/>
              </w:rPr>
              <w:t>.</w:t>
            </w:r>
          </w:p>
          <w:p w14:paraId="40F96A60" w14:textId="77777777" w:rsidR="00486A90" w:rsidRDefault="007964DD">
            <w:pPr>
              <w:widowControl w:val="0"/>
              <w:numPr>
                <w:ilvl w:val="0"/>
                <w:numId w:val="11"/>
              </w:numPr>
              <w:jc w:val="both"/>
              <w:rPr>
                <w:iCs/>
              </w:rPr>
            </w:pPr>
            <w:r>
              <w:rPr>
                <w:iCs/>
              </w:rPr>
              <w:t>Перечень профессий и видов работ в условиях действия опасных производственных факторов, связанных с характером работы, к которым предъявляются дополнительные требов</w:t>
            </w:r>
            <w:r>
              <w:rPr>
                <w:iCs/>
              </w:rPr>
              <w:t>ания безопасности указан в Приложении 2</w:t>
            </w:r>
            <w:r>
              <w:rPr>
                <w:iCs/>
              </w:rPr>
              <w:t xml:space="preserve"> к настоящим ТТ.</w:t>
            </w:r>
          </w:p>
          <w:p w14:paraId="3B72CEF9" w14:textId="77777777" w:rsidR="00486A90" w:rsidRDefault="007964DD">
            <w:pPr>
              <w:ind w:firstLine="567"/>
              <w:jc w:val="both"/>
              <w:rPr>
                <w:szCs w:val="24"/>
              </w:rPr>
            </w:pPr>
            <w:r>
              <w:t>В случае если какой-либо из указанных в настоящей Ведомости ГОСТов или нормативных документов были отменены в связи с выпуском новой редакции стандарта, то необходимо применять ГОСТ или нормативный</w:t>
            </w:r>
            <w:r>
              <w:t xml:space="preserve"> документ, принятый в его развитие.</w:t>
            </w:r>
          </w:p>
        </w:tc>
      </w:tr>
      <w:tr w:rsidR="00486A90" w14:paraId="4C74322C" w14:textId="77777777">
        <w:tc>
          <w:tcPr>
            <w:tcW w:w="955" w:type="dxa"/>
            <w:vAlign w:val="center"/>
          </w:tcPr>
          <w:p w14:paraId="10F227D6" w14:textId="77777777" w:rsidR="00486A90" w:rsidRDefault="00486A90">
            <w:pPr>
              <w:pStyle w:val="aff"/>
              <w:widowControl w:val="0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250" w:type="dxa"/>
            <w:gridSpan w:val="2"/>
            <w:vAlign w:val="center"/>
          </w:tcPr>
          <w:p w14:paraId="34EEE92D" w14:textId="77777777" w:rsidR="00486A90" w:rsidRDefault="007964DD">
            <w:pPr>
              <w:widowControl w:val="0"/>
              <w:spacing w:before="60"/>
            </w:pPr>
            <w:r>
              <w:rPr>
                <w:b/>
              </w:rPr>
              <w:t>Требования к процедурам оказания услуг</w:t>
            </w:r>
          </w:p>
        </w:tc>
      </w:tr>
      <w:tr w:rsidR="00486A90" w14:paraId="3F7CE7B8" w14:textId="77777777">
        <w:tc>
          <w:tcPr>
            <w:tcW w:w="955" w:type="dxa"/>
            <w:vAlign w:val="center"/>
          </w:tcPr>
          <w:p w14:paraId="20B59F1F" w14:textId="77777777" w:rsidR="00486A90" w:rsidRDefault="00486A90">
            <w:pPr>
              <w:pStyle w:val="aff"/>
              <w:widowControl w:val="0"/>
              <w:numPr>
                <w:ilvl w:val="2"/>
                <w:numId w:val="10"/>
              </w:numPr>
              <w:spacing w:before="60" w:after="60"/>
              <w:ind w:hanging="1199"/>
              <w:jc w:val="center"/>
            </w:pPr>
          </w:p>
        </w:tc>
        <w:tc>
          <w:tcPr>
            <w:tcW w:w="2393" w:type="dxa"/>
          </w:tcPr>
          <w:p w14:paraId="72A639A2" w14:textId="77777777" w:rsidR="00486A90" w:rsidRDefault="007964DD">
            <w:pPr>
              <w:widowControl w:val="0"/>
            </w:pPr>
            <w:r>
              <w:rPr>
                <w:iCs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6857" w:type="dxa"/>
          </w:tcPr>
          <w:p w14:paraId="6DFDDFBA" w14:textId="77777777" w:rsidR="00486A90" w:rsidRDefault="007964DD">
            <w:pPr>
              <w:widowControl w:val="0"/>
              <w:rPr>
                <w:iCs/>
              </w:rPr>
            </w:pPr>
            <w:r>
              <w:rPr>
                <w:iCs/>
              </w:rPr>
              <w:t xml:space="preserve">РИ-02-165.02-24 ПАО «Якутскэнерго» «По организации пропускного и внутриобъектового режима на Якутской </w:t>
            </w:r>
            <w:r>
              <w:rPr>
                <w:iCs/>
              </w:rPr>
              <w:t>ГРЭС-2 ПАО "Якутскэнерго"»</w:t>
            </w:r>
          </w:p>
        </w:tc>
      </w:tr>
      <w:tr w:rsidR="00486A90" w14:paraId="390AF2E7" w14:textId="77777777">
        <w:tc>
          <w:tcPr>
            <w:tcW w:w="955" w:type="dxa"/>
            <w:vAlign w:val="center"/>
          </w:tcPr>
          <w:p w14:paraId="35D24F24" w14:textId="77777777" w:rsidR="00486A90" w:rsidRDefault="00486A90">
            <w:pPr>
              <w:pStyle w:val="aff"/>
              <w:widowControl w:val="0"/>
              <w:numPr>
                <w:ilvl w:val="2"/>
                <w:numId w:val="10"/>
              </w:numPr>
              <w:spacing w:before="60" w:after="60"/>
              <w:ind w:hanging="1199"/>
              <w:jc w:val="center"/>
            </w:pPr>
          </w:p>
        </w:tc>
        <w:tc>
          <w:tcPr>
            <w:tcW w:w="2393" w:type="dxa"/>
          </w:tcPr>
          <w:p w14:paraId="6032F4FD" w14:textId="77777777" w:rsidR="00486A90" w:rsidRDefault="007964DD">
            <w:pPr>
              <w:widowControl w:val="0"/>
            </w:pPr>
            <w:r>
              <w:rPr>
                <w:iCs/>
              </w:rPr>
              <w:t>Требование пропускному режиму</w:t>
            </w:r>
          </w:p>
        </w:tc>
        <w:tc>
          <w:tcPr>
            <w:tcW w:w="6857" w:type="dxa"/>
          </w:tcPr>
          <w:p w14:paraId="1DED70BE" w14:textId="77777777" w:rsidR="00486A90" w:rsidRDefault="007964DD">
            <w:pPr>
              <w:widowControl w:val="0"/>
              <w:rPr>
                <w:iCs/>
              </w:rPr>
            </w:pPr>
            <w:r>
              <w:rPr>
                <w:iCs/>
              </w:rPr>
              <w:t xml:space="preserve">СТО-00-022.01-22 ПАО «Якутскэнерго» «Политика информационной безопасности ПАО «Якутскэнерго» </w:t>
            </w:r>
          </w:p>
        </w:tc>
      </w:tr>
      <w:tr w:rsidR="00486A90" w14:paraId="1EC55E9B" w14:textId="77777777">
        <w:trPr>
          <w:trHeight w:val="90"/>
        </w:trPr>
        <w:tc>
          <w:tcPr>
            <w:tcW w:w="955" w:type="dxa"/>
            <w:vAlign w:val="center"/>
          </w:tcPr>
          <w:p w14:paraId="74156580" w14:textId="77777777" w:rsidR="00486A90" w:rsidRDefault="007964DD">
            <w:pPr>
              <w:widowControl w:val="0"/>
              <w:spacing w:before="60" w:after="60"/>
              <w:jc w:val="center"/>
              <w:rPr>
                <w:lang w:val="en-GB"/>
              </w:rPr>
            </w:pPr>
            <w:r>
              <w:t xml:space="preserve">1.3.3. </w:t>
            </w:r>
          </w:p>
        </w:tc>
        <w:tc>
          <w:tcPr>
            <w:tcW w:w="2393" w:type="dxa"/>
          </w:tcPr>
          <w:p w14:paraId="73E3DAAE" w14:textId="77777777" w:rsidR="00486A90" w:rsidRDefault="007964DD">
            <w:pPr>
              <w:widowControl w:val="0"/>
            </w:pPr>
            <w:r>
              <w:rPr>
                <w:iCs/>
              </w:rPr>
              <w:t>Требование к информационной безопасности</w:t>
            </w:r>
          </w:p>
        </w:tc>
        <w:tc>
          <w:tcPr>
            <w:tcW w:w="6857" w:type="dxa"/>
          </w:tcPr>
          <w:p w14:paraId="074936BB" w14:textId="77777777" w:rsidR="00486A90" w:rsidRDefault="007964DD">
            <w:pPr>
              <w:widowControl w:val="0"/>
              <w:rPr>
                <w:iCs/>
              </w:rPr>
            </w:pPr>
            <w:r>
              <w:rPr>
                <w:iCs/>
              </w:rPr>
              <w:t xml:space="preserve">РГ-00-032.06-24 ПАО «Якутскэнерго» «Допуск подрядных организаций и командированного персонала для выполнения работ на объектах ПАО "Якутскэнерго" </w:t>
            </w:r>
          </w:p>
        </w:tc>
      </w:tr>
      <w:tr w:rsidR="00486A90" w14:paraId="074161ED" w14:textId="77777777">
        <w:trPr>
          <w:trHeight w:val="90"/>
        </w:trPr>
        <w:tc>
          <w:tcPr>
            <w:tcW w:w="955" w:type="dxa"/>
            <w:vAlign w:val="center"/>
          </w:tcPr>
          <w:p w14:paraId="14CB1C67" w14:textId="77777777" w:rsidR="00486A90" w:rsidRDefault="007964DD">
            <w:pPr>
              <w:widowControl w:val="0"/>
              <w:spacing w:before="60" w:after="60"/>
              <w:jc w:val="center"/>
              <w:rPr>
                <w:lang w:val="en-GB"/>
              </w:rPr>
            </w:pPr>
            <w:r>
              <w:t>1.3.4.</w:t>
            </w:r>
          </w:p>
        </w:tc>
        <w:tc>
          <w:tcPr>
            <w:tcW w:w="2393" w:type="dxa"/>
          </w:tcPr>
          <w:p w14:paraId="4F0D68D1" w14:textId="77777777" w:rsidR="00486A90" w:rsidRDefault="007964DD">
            <w:pPr>
              <w:widowControl w:val="0"/>
            </w:pPr>
            <w:r>
              <w:rPr>
                <w:iCs/>
              </w:rPr>
              <w:t>Требования к пожарной безопасности</w:t>
            </w:r>
          </w:p>
        </w:tc>
        <w:tc>
          <w:tcPr>
            <w:tcW w:w="6857" w:type="dxa"/>
          </w:tcPr>
          <w:p w14:paraId="507B0C1E" w14:textId="77777777" w:rsidR="00486A90" w:rsidRDefault="007964DD">
            <w:pPr>
              <w:widowControl w:val="0"/>
            </w:pPr>
            <w:r>
              <w:rPr>
                <w:iCs/>
              </w:rPr>
              <w:t xml:space="preserve">- РИ-02.677.04-24 ПАО «Якутскэнерго» «Общеобъектовая инструкция о </w:t>
            </w:r>
            <w:r>
              <w:rPr>
                <w:iCs/>
              </w:rPr>
              <w:t>мерах пожарной безопасности Якутской ГРЭС-2»</w:t>
            </w:r>
          </w:p>
          <w:p w14:paraId="1B8CADD9" w14:textId="77777777" w:rsidR="00486A90" w:rsidRDefault="007964DD">
            <w:pPr>
              <w:widowControl w:val="0"/>
              <w:rPr>
                <w:iCs/>
              </w:rPr>
            </w:pPr>
            <w:r>
              <w:rPr>
                <w:iCs/>
              </w:rPr>
              <w:t xml:space="preserve">- РИ-02-735.03-25 ПАО «Якутскэнерго» «О мерах пожарной безопасности в помещении машинного зала, КВОУ, БОА в ГК» </w:t>
            </w:r>
          </w:p>
          <w:p w14:paraId="7EF6143A" w14:textId="77777777" w:rsidR="00486A90" w:rsidRDefault="007964DD">
            <w:pPr>
              <w:widowControl w:val="0"/>
              <w:rPr>
                <w:iCs/>
              </w:rPr>
            </w:pPr>
            <w:r>
              <w:rPr>
                <w:iCs/>
              </w:rPr>
              <w:t>- РИ-02-676.02-21 ПАО «Якутскэнерго» «О мерах пожарной безопасности при проведении огневых работ н</w:t>
            </w:r>
            <w:r>
              <w:rPr>
                <w:iCs/>
              </w:rPr>
              <w:t xml:space="preserve">а объектах Якутской ГРЭС-2» </w:t>
            </w:r>
          </w:p>
          <w:p w14:paraId="4172F054" w14:textId="77777777" w:rsidR="00486A90" w:rsidRDefault="007964DD">
            <w:pPr>
              <w:widowControl w:val="0"/>
              <w:rPr>
                <w:iCs/>
              </w:rPr>
            </w:pPr>
            <w:r>
              <w:rPr>
                <w:iCs/>
              </w:rPr>
              <w:t>- РИ-02-676.03-24</w:t>
            </w:r>
            <w:r>
              <w:rPr>
                <w:color w:val="212529"/>
                <w:shd w:val="clear" w:color="auto" w:fill="FFFFFF"/>
              </w:rPr>
              <w:t xml:space="preserve"> </w:t>
            </w:r>
            <w:r>
              <w:rPr>
                <w:iCs/>
              </w:rPr>
              <w:t xml:space="preserve">ПАО «Якутскэнерго» </w:t>
            </w:r>
            <w:r>
              <w:rPr>
                <w:color w:val="212529"/>
                <w:shd w:val="clear" w:color="auto" w:fill="FFFFFF"/>
              </w:rPr>
              <w:t>«</w:t>
            </w:r>
            <w:r>
              <w:rPr>
                <w:iCs/>
              </w:rPr>
              <w:t>О мерах пожарной безопасности цеха автоматизированных систем управления технологическими процессами</w:t>
            </w:r>
          </w:p>
          <w:p w14:paraId="717A98B6" w14:textId="77777777" w:rsidR="00486A90" w:rsidRDefault="007964DD">
            <w:pPr>
              <w:widowControl w:val="0"/>
              <w:rPr>
                <w:iCs/>
              </w:rPr>
            </w:pPr>
            <w:r>
              <w:rPr>
                <w:iCs/>
              </w:rPr>
              <w:t>- «Правил противопожарного режима в Российской Федерации», Федерального закона от 22.07.2</w:t>
            </w:r>
            <w:r>
              <w:rPr>
                <w:iCs/>
              </w:rPr>
              <w:t>009 г. №123 «Технический регламент о требованиях пожарной безопасности</w:t>
            </w:r>
          </w:p>
        </w:tc>
      </w:tr>
      <w:tr w:rsidR="00486A90" w14:paraId="38C00681" w14:textId="77777777">
        <w:tc>
          <w:tcPr>
            <w:tcW w:w="955" w:type="dxa"/>
            <w:vAlign w:val="center"/>
          </w:tcPr>
          <w:p w14:paraId="72567279" w14:textId="77777777" w:rsidR="00486A90" w:rsidRDefault="00486A90">
            <w:pPr>
              <w:pStyle w:val="aff"/>
              <w:widowControl w:val="0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250" w:type="dxa"/>
            <w:gridSpan w:val="2"/>
          </w:tcPr>
          <w:p w14:paraId="797280B1" w14:textId="77777777" w:rsidR="00486A90" w:rsidRDefault="007964DD">
            <w:pPr>
              <w:widowControl w:val="0"/>
            </w:pPr>
            <w:r>
              <w:rPr>
                <w:b/>
              </w:rPr>
              <w:t>Требования к персоналу исполнителя</w:t>
            </w:r>
          </w:p>
        </w:tc>
      </w:tr>
      <w:tr w:rsidR="00486A90" w14:paraId="2BEB071A" w14:textId="77777777">
        <w:tc>
          <w:tcPr>
            <w:tcW w:w="955" w:type="dxa"/>
            <w:vAlign w:val="center"/>
          </w:tcPr>
          <w:p w14:paraId="39C6549C" w14:textId="77777777" w:rsidR="00486A90" w:rsidRDefault="00486A90">
            <w:pPr>
              <w:pStyle w:val="aff"/>
              <w:widowControl w:val="0"/>
              <w:numPr>
                <w:ilvl w:val="2"/>
                <w:numId w:val="10"/>
              </w:numPr>
              <w:spacing w:before="60" w:after="60"/>
              <w:ind w:hanging="1199"/>
              <w:jc w:val="center"/>
            </w:pPr>
          </w:p>
        </w:tc>
        <w:tc>
          <w:tcPr>
            <w:tcW w:w="2393" w:type="dxa"/>
          </w:tcPr>
          <w:p w14:paraId="08A8C509" w14:textId="77777777" w:rsidR="00486A90" w:rsidRDefault="007964DD">
            <w:pPr>
              <w:widowControl w:val="0"/>
            </w:pPr>
            <w:r>
              <w:rPr>
                <w:iCs/>
              </w:rPr>
              <w:t>Квалификация персонала исполнителя, привлекаемого к оказанию услуг</w:t>
            </w:r>
          </w:p>
        </w:tc>
        <w:tc>
          <w:tcPr>
            <w:tcW w:w="6857" w:type="dxa"/>
          </w:tcPr>
          <w:p w14:paraId="4D9B8E03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 xml:space="preserve">До начала оказания услуг в рамках исполнения договора после его заключения, </w:t>
            </w:r>
            <w:r>
              <w:rPr>
                <w:iCs/>
              </w:rPr>
              <w:t>Исполнитель предоставляет список персонала с указанием сведений о квалификации персонала, разряде и группе по электробезопасности с приложением копий удостоверений на производство специальных видов работ (огневых, грузоподъемных, работ с электроинструменто</w:t>
            </w:r>
            <w:r>
              <w:rPr>
                <w:iCs/>
              </w:rPr>
              <w:t>м. Персонал Исполнителя должен быть обучен у производителя газовых турбин (компании General Electric) процедурам сервисного обслуживания ГТУ LM 6000.</w:t>
            </w:r>
          </w:p>
          <w:p w14:paraId="63A3D537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Персонал Исполнителя должен быть обучен:</w:t>
            </w:r>
          </w:p>
          <w:p w14:paraId="1F378DCD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- безопасным методам и приемам выполнения работ повышенной опасн</w:t>
            </w:r>
            <w:r>
              <w:rPr>
                <w:iCs/>
              </w:rPr>
              <w:t>ости (исходя из характера выполнения работ);</w:t>
            </w:r>
          </w:p>
          <w:p w14:paraId="3147BDC0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 xml:space="preserve">- безопасным методам и приемам выполнения работ при </w:t>
            </w:r>
            <w:r>
              <w:rPr>
                <w:iCs/>
              </w:rPr>
              <w:lastRenderedPageBreak/>
              <w:t>воздействии вредных или опасных производственных факторов и источников опасности, которые выявлены в рамках спецоценки и оценки профрисков</w:t>
            </w:r>
          </w:p>
          <w:p w14:paraId="28474525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- использованию (при</w:t>
            </w:r>
            <w:r>
              <w:rPr>
                <w:iCs/>
              </w:rPr>
              <w:t>менению) средств индивидуальной защиты;</w:t>
            </w:r>
          </w:p>
          <w:p w14:paraId="5134607A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- оказанию первой помощи пострадавшим;</w:t>
            </w:r>
          </w:p>
          <w:p w14:paraId="6165FF76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- иметь соответствующую группу по электробезопасности;</w:t>
            </w:r>
          </w:p>
          <w:p w14:paraId="21063539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- иметь соответствующую группу по высоте (по необходимости);</w:t>
            </w:r>
          </w:p>
          <w:p w14:paraId="0634A001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По вышеуказанным указанному требованию, предоставляются прото</w:t>
            </w:r>
            <w:r>
              <w:rPr>
                <w:iCs/>
              </w:rPr>
              <w:t>кола проверки знаний зарегистрированные на сайте Министерства труда и социальной защиты РФ</w:t>
            </w:r>
          </w:p>
        </w:tc>
      </w:tr>
      <w:tr w:rsidR="00486A90" w14:paraId="0CEC88D8" w14:textId="77777777">
        <w:tc>
          <w:tcPr>
            <w:tcW w:w="955" w:type="dxa"/>
            <w:vAlign w:val="center"/>
          </w:tcPr>
          <w:p w14:paraId="727C47E2" w14:textId="77777777" w:rsidR="00486A90" w:rsidRDefault="00486A90">
            <w:pPr>
              <w:pStyle w:val="aff"/>
              <w:widowControl w:val="0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9250" w:type="dxa"/>
            <w:gridSpan w:val="2"/>
            <w:vAlign w:val="center"/>
          </w:tcPr>
          <w:p w14:paraId="24DEA855" w14:textId="77777777" w:rsidR="00486A90" w:rsidRDefault="007964DD">
            <w:pPr>
              <w:widowControl w:val="0"/>
            </w:pPr>
            <w:r>
              <w:rPr>
                <w:iCs/>
              </w:rPr>
              <w:t>Требования к результатам услуг</w:t>
            </w:r>
          </w:p>
        </w:tc>
      </w:tr>
      <w:tr w:rsidR="00486A90" w14:paraId="216899FD" w14:textId="77777777">
        <w:tc>
          <w:tcPr>
            <w:tcW w:w="955" w:type="dxa"/>
            <w:vAlign w:val="center"/>
          </w:tcPr>
          <w:p w14:paraId="694A7047" w14:textId="77777777" w:rsidR="00486A90" w:rsidRDefault="00486A90">
            <w:pPr>
              <w:pStyle w:val="aff"/>
              <w:widowControl w:val="0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250" w:type="dxa"/>
            <w:gridSpan w:val="2"/>
            <w:vAlign w:val="center"/>
          </w:tcPr>
          <w:p w14:paraId="67C23B44" w14:textId="77777777" w:rsidR="00486A90" w:rsidRDefault="007964DD">
            <w:pPr>
              <w:widowControl w:val="0"/>
            </w:pPr>
            <w:r>
              <w:rPr>
                <w:b/>
                <w:bCs/>
              </w:rPr>
              <w:t>Общие требования к результатам услуг</w:t>
            </w:r>
          </w:p>
        </w:tc>
      </w:tr>
      <w:tr w:rsidR="00486A90" w14:paraId="2472BCF5" w14:textId="77777777">
        <w:tc>
          <w:tcPr>
            <w:tcW w:w="955" w:type="dxa"/>
            <w:vAlign w:val="center"/>
          </w:tcPr>
          <w:p w14:paraId="44E8432B" w14:textId="77777777" w:rsidR="00486A90" w:rsidRDefault="00486A90">
            <w:pPr>
              <w:pStyle w:val="aff"/>
              <w:widowControl w:val="0"/>
              <w:numPr>
                <w:ilvl w:val="2"/>
                <w:numId w:val="10"/>
              </w:numPr>
              <w:spacing w:before="60" w:after="60"/>
              <w:ind w:hanging="1199"/>
              <w:jc w:val="center"/>
            </w:pPr>
          </w:p>
        </w:tc>
        <w:tc>
          <w:tcPr>
            <w:tcW w:w="2393" w:type="dxa"/>
          </w:tcPr>
          <w:p w14:paraId="1D65B4AC" w14:textId="77777777" w:rsidR="00486A90" w:rsidRDefault="007964DD">
            <w:pPr>
              <w:widowControl w:val="0"/>
              <w:tabs>
                <w:tab w:val="left" w:pos="426"/>
              </w:tabs>
              <w:spacing w:before="60"/>
            </w:pPr>
            <w:r>
              <w:rPr>
                <w:iCs/>
              </w:rPr>
              <w:t>Результат оказания услуг</w:t>
            </w:r>
          </w:p>
        </w:tc>
        <w:tc>
          <w:tcPr>
            <w:tcW w:w="6857" w:type="dxa"/>
          </w:tcPr>
          <w:p w14:paraId="61D0DB1C" w14:textId="77777777" w:rsidR="00486A90" w:rsidRDefault="007964DD">
            <w:pPr>
              <w:widowControl w:val="0"/>
              <w:jc w:val="both"/>
            </w:pPr>
            <w:r>
              <w:rPr>
                <w:iCs/>
              </w:rPr>
              <w:t>Надежная и эффективная работа газотурбинной установки LM6000-PF-DF</w:t>
            </w:r>
            <w:r>
              <w:rPr>
                <w:iCs/>
              </w:rPr>
              <w:t xml:space="preserve"> ст. №3 на жидком (аварийном) топливе в соответствии с требования инструкции по эксплуатации завода-изготовителя — фирмы General Electric</w:t>
            </w:r>
          </w:p>
        </w:tc>
      </w:tr>
      <w:tr w:rsidR="00486A90" w14:paraId="53078683" w14:textId="77777777">
        <w:tc>
          <w:tcPr>
            <w:tcW w:w="955" w:type="dxa"/>
            <w:vAlign w:val="center"/>
          </w:tcPr>
          <w:p w14:paraId="60C7B92D" w14:textId="77777777" w:rsidR="00486A90" w:rsidRDefault="00486A90">
            <w:pPr>
              <w:pStyle w:val="aff"/>
              <w:widowControl w:val="0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250" w:type="dxa"/>
            <w:gridSpan w:val="2"/>
            <w:vAlign w:val="center"/>
          </w:tcPr>
          <w:p w14:paraId="6917D9B3" w14:textId="77777777" w:rsidR="00486A90" w:rsidRDefault="007964DD">
            <w:pPr>
              <w:widowControl w:val="0"/>
              <w:spacing w:before="60"/>
            </w:pPr>
            <w:r>
              <w:rPr>
                <w:b/>
              </w:rPr>
              <w:t>Требования к безопасности использования результата оказания услуг</w:t>
            </w:r>
          </w:p>
        </w:tc>
      </w:tr>
      <w:tr w:rsidR="00486A90" w14:paraId="0469CFD3" w14:textId="77777777">
        <w:tc>
          <w:tcPr>
            <w:tcW w:w="955" w:type="dxa"/>
            <w:vAlign w:val="center"/>
          </w:tcPr>
          <w:p w14:paraId="62C02B4D" w14:textId="77777777" w:rsidR="00486A90" w:rsidRDefault="00486A90">
            <w:pPr>
              <w:pStyle w:val="aff"/>
              <w:widowControl w:val="0"/>
              <w:numPr>
                <w:ilvl w:val="2"/>
                <w:numId w:val="10"/>
              </w:numPr>
              <w:spacing w:before="60" w:after="60"/>
              <w:ind w:hanging="1199"/>
              <w:jc w:val="center"/>
            </w:pPr>
          </w:p>
        </w:tc>
        <w:tc>
          <w:tcPr>
            <w:tcW w:w="2393" w:type="dxa"/>
          </w:tcPr>
          <w:p w14:paraId="014A0F67" w14:textId="77777777" w:rsidR="00486A90" w:rsidRDefault="007964DD">
            <w:pPr>
              <w:widowControl w:val="0"/>
            </w:pPr>
            <w:r>
              <w:rPr>
                <w:iCs/>
              </w:rPr>
              <w:t xml:space="preserve">Требования к информационной безопасности </w:t>
            </w:r>
            <w:r>
              <w:rPr>
                <w:iCs/>
              </w:rPr>
              <w:t>результата оказания услуг</w:t>
            </w:r>
          </w:p>
        </w:tc>
        <w:tc>
          <w:tcPr>
            <w:tcW w:w="6857" w:type="dxa"/>
          </w:tcPr>
          <w:p w14:paraId="113DA183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Требования информационной безопасности должны обеспечиваться на всех стадиях жизненного цикла оказания услуг со всех сторон, вовлеченных в процессы жизненного цикла (разработчиков, заказчиков, поставщиков продуктов и услуг, эксплу</w:t>
            </w:r>
            <w:r>
              <w:rPr>
                <w:iCs/>
              </w:rPr>
              <w:t>атирующих и надзорных подразделений Общества) в соответствии с Федеральными законами №152 от 27.07.2006 «О персональных данных» и № 98 от 29.07.2004 «О коммерческой тайне».</w:t>
            </w:r>
          </w:p>
        </w:tc>
      </w:tr>
      <w:tr w:rsidR="00486A90" w14:paraId="44A5B61A" w14:textId="77777777">
        <w:tc>
          <w:tcPr>
            <w:tcW w:w="955" w:type="dxa"/>
            <w:vAlign w:val="center"/>
          </w:tcPr>
          <w:p w14:paraId="6A56773A" w14:textId="77777777" w:rsidR="00486A90" w:rsidRDefault="00486A90">
            <w:pPr>
              <w:pStyle w:val="aff"/>
              <w:widowControl w:val="0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250" w:type="dxa"/>
            <w:gridSpan w:val="2"/>
            <w:vAlign w:val="center"/>
          </w:tcPr>
          <w:p w14:paraId="1228DCA7" w14:textId="77777777" w:rsidR="00486A90" w:rsidRDefault="007964DD">
            <w:pPr>
              <w:widowControl w:val="0"/>
            </w:pPr>
            <w:r>
              <w:rPr>
                <w:b/>
                <w:bCs/>
              </w:rPr>
              <w:t>Требования к приемке результата оказания у</w:t>
            </w:r>
            <w:r>
              <w:rPr>
                <w:b/>
              </w:rPr>
              <w:t>слуг</w:t>
            </w:r>
            <w:r>
              <w:rPr>
                <w:rStyle w:val="aff0"/>
                <w:bCs/>
              </w:rPr>
              <w:t xml:space="preserve"> </w:t>
            </w:r>
          </w:p>
        </w:tc>
      </w:tr>
      <w:tr w:rsidR="00486A90" w14:paraId="245D0794" w14:textId="77777777">
        <w:tc>
          <w:tcPr>
            <w:tcW w:w="955" w:type="dxa"/>
            <w:vAlign w:val="center"/>
          </w:tcPr>
          <w:p w14:paraId="2447EF92" w14:textId="77777777" w:rsidR="00486A90" w:rsidRDefault="00486A90">
            <w:pPr>
              <w:pStyle w:val="aff"/>
              <w:widowControl w:val="0"/>
              <w:numPr>
                <w:ilvl w:val="2"/>
                <w:numId w:val="10"/>
              </w:numPr>
              <w:spacing w:before="60" w:after="60"/>
              <w:ind w:hanging="1199"/>
              <w:jc w:val="center"/>
            </w:pPr>
          </w:p>
        </w:tc>
        <w:tc>
          <w:tcPr>
            <w:tcW w:w="2393" w:type="dxa"/>
          </w:tcPr>
          <w:p w14:paraId="76BE6BA2" w14:textId="77777777" w:rsidR="00486A90" w:rsidRDefault="007964DD">
            <w:pPr>
              <w:widowControl w:val="0"/>
            </w:pPr>
            <w:r>
              <w:rPr>
                <w:iCs/>
              </w:rPr>
              <w:t>Результат оказания услуг</w:t>
            </w:r>
          </w:p>
        </w:tc>
        <w:tc>
          <w:tcPr>
            <w:tcW w:w="6857" w:type="dxa"/>
          </w:tcPr>
          <w:p w14:paraId="02341D84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Программа включает проверку на режимах холостого хода, 25%, 50%, 75% и 100% нагрузки. Определяются зависимости мощности, КПД, расхода топлива и температуры выхлопных газов от внешних условий. Результаты приводятся к стандартным условиям контракта (барометр</w:t>
            </w:r>
            <w:r>
              <w:rPr>
                <w:iCs/>
              </w:rPr>
              <w:t>ическое давление 0,1013 МПа, температура +15 °С, влажность 60%) по поправочным кривым</w:t>
            </w:r>
          </w:p>
        </w:tc>
      </w:tr>
      <w:tr w:rsidR="00486A90" w14:paraId="65F1A3C1" w14:textId="77777777">
        <w:tc>
          <w:tcPr>
            <w:tcW w:w="955" w:type="dxa"/>
            <w:vAlign w:val="center"/>
          </w:tcPr>
          <w:p w14:paraId="1FF87C35" w14:textId="77777777" w:rsidR="00486A90" w:rsidRDefault="00486A90">
            <w:pPr>
              <w:pStyle w:val="aff"/>
              <w:widowControl w:val="0"/>
              <w:numPr>
                <w:ilvl w:val="2"/>
                <w:numId w:val="10"/>
              </w:numPr>
              <w:spacing w:before="60" w:after="60"/>
              <w:ind w:hanging="1199"/>
              <w:jc w:val="center"/>
            </w:pPr>
          </w:p>
        </w:tc>
        <w:tc>
          <w:tcPr>
            <w:tcW w:w="2393" w:type="dxa"/>
          </w:tcPr>
          <w:p w14:paraId="1AC1B3A8" w14:textId="77777777" w:rsidR="00486A90" w:rsidRDefault="007964DD">
            <w:pPr>
              <w:widowControl w:val="0"/>
            </w:pPr>
            <w:r>
              <w:rPr>
                <w:iCs/>
              </w:rPr>
              <w:t>Качество услуг</w:t>
            </w:r>
          </w:p>
        </w:tc>
        <w:tc>
          <w:tcPr>
            <w:tcW w:w="6857" w:type="dxa"/>
          </w:tcPr>
          <w:p w14:paraId="1415E291" w14:textId="77777777" w:rsidR="00486A90" w:rsidRDefault="007964DD">
            <w:pPr>
              <w:widowControl w:val="0"/>
              <w:spacing w:line="100" w:lineRule="atLeast"/>
              <w:ind w:firstLine="5"/>
              <w:jc w:val="both"/>
              <w:rPr>
                <w:iCs/>
              </w:rPr>
            </w:pPr>
            <w:r>
              <w:rPr>
                <w:iCs/>
              </w:rPr>
              <w:t xml:space="preserve">Качество оказанных Исполнителем услуг должно соответствовать требованиям, предъявляемым к работам соответствующего рода, если иное не предусмотрено </w:t>
            </w:r>
            <w:r>
              <w:rPr>
                <w:iCs/>
              </w:rPr>
              <w:t>законом, иными правовыми актами или договором.</w:t>
            </w:r>
          </w:p>
          <w:p w14:paraId="26A18070" w14:textId="77777777" w:rsidR="00486A90" w:rsidRDefault="007964DD">
            <w:pPr>
              <w:widowControl w:val="0"/>
              <w:spacing w:line="100" w:lineRule="atLeast"/>
              <w:ind w:firstLine="5"/>
              <w:jc w:val="both"/>
              <w:rPr>
                <w:iCs/>
              </w:rPr>
            </w:pPr>
            <w:r>
              <w:rPr>
                <w:iCs/>
              </w:rPr>
              <w:t xml:space="preserve">На момент проведения оказания услуг Исполнитель обязан обеспечить постоянное присутствие на объекте лица, осуществляющего контроль над оказанием услуг и ответственного за персонал Исполнителя, и технику </w:t>
            </w:r>
            <w:r>
              <w:rPr>
                <w:iCs/>
              </w:rPr>
              <w:t>безопасности при оказании услуг.</w:t>
            </w:r>
          </w:p>
          <w:p w14:paraId="1CC8FF2A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Исполнитель обязан безвозмездно исправить по требованию Заказчика все выявленные недостатки ухудшившее качество работы в согласованные сроки.</w:t>
            </w:r>
          </w:p>
        </w:tc>
      </w:tr>
      <w:tr w:rsidR="00486A90" w14:paraId="1140B9C1" w14:textId="77777777">
        <w:tc>
          <w:tcPr>
            <w:tcW w:w="955" w:type="dxa"/>
            <w:vAlign w:val="center"/>
          </w:tcPr>
          <w:p w14:paraId="0224177B" w14:textId="77777777" w:rsidR="00486A90" w:rsidRDefault="00486A90">
            <w:pPr>
              <w:pStyle w:val="aff"/>
              <w:widowControl w:val="0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250" w:type="dxa"/>
            <w:gridSpan w:val="2"/>
            <w:vAlign w:val="center"/>
          </w:tcPr>
          <w:p w14:paraId="3DA58088" w14:textId="77777777" w:rsidR="00486A90" w:rsidRDefault="007964DD">
            <w:pPr>
              <w:widowControl w:val="0"/>
              <w:spacing w:before="60"/>
            </w:pPr>
            <w:r>
              <w:rPr>
                <w:b/>
              </w:rPr>
              <w:t>Требования к документации, описывающей результат оказания услуг</w:t>
            </w:r>
          </w:p>
        </w:tc>
      </w:tr>
      <w:tr w:rsidR="00486A90" w14:paraId="7990A8AC" w14:textId="77777777">
        <w:tc>
          <w:tcPr>
            <w:tcW w:w="955" w:type="dxa"/>
            <w:vAlign w:val="center"/>
          </w:tcPr>
          <w:p w14:paraId="7B22CB25" w14:textId="77777777" w:rsidR="00486A90" w:rsidRDefault="00486A90">
            <w:pPr>
              <w:pStyle w:val="aff"/>
              <w:widowControl w:val="0"/>
              <w:numPr>
                <w:ilvl w:val="2"/>
                <w:numId w:val="10"/>
              </w:numPr>
              <w:spacing w:before="60" w:after="60"/>
              <w:ind w:hanging="1199"/>
              <w:jc w:val="center"/>
            </w:pPr>
          </w:p>
        </w:tc>
        <w:tc>
          <w:tcPr>
            <w:tcW w:w="2393" w:type="dxa"/>
          </w:tcPr>
          <w:p w14:paraId="00D846D4" w14:textId="77777777" w:rsidR="00486A90" w:rsidRDefault="007964DD">
            <w:pPr>
              <w:widowControl w:val="0"/>
            </w:pPr>
            <w:r>
              <w:rPr>
                <w:iCs/>
              </w:rPr>
              <w:t xml:space="preserve">Документы, </w:t>
            </w:r>
            <w:r>
              <w:rPr>
                <w:iCs/>
              </w:rPr>
              <w:t>передаваемые заказчику по результатам оказанных услуг</w:t>
            </w:r>
          </w:p>
        </w:tc>
        <w:tc>
          <w:tcPr>
            <w:tcW w:w="6857" w:type="dxa"/>
            <w:vAlign w:val="center"/>
          </w:tcPr>
          <w:p w14:paraId="0421D436" w14:textId="77777777" w:rsidR="00486A90" w:rsidRDefault="007964DD">
            <w:pPr>
              <w:widowControl w:val="0"/>
              <w:rPr>
                <w:iCs/>
              </w:rPr>
            </w:pPr>
            <w:r>
              <w:rPr>
                <w:iCs/>
              </w:rPr>
              <w:t>Представить Заказчику с актами оказанных услуг исполнительную документацию в составе:</w:t>
            </w:r>
          </w:p>
          <w:p w14:paraId="20D6E101" w14:textId="77777777" w:rsidR="00486A90" w:rsidRPr="004027D6" w:rsidRDefault="007964DD">
            <w:pPr>
              <w:widowControl w:val="0"/>
              <w:rPr>
                <w:iCs/>
              </w:rPr>
            </w:pPr>
            <w:r>
              <w:rPr>
                <w:iCs/>
              </w:rPr>
              <w:t xml:space="preserve">- </w:t>
            </w:r>
            <w:r w:rsidRPr="004027D6">
              <w:rPr>
                <w:iCs/>
              </w:rPr>
              <w:t>Программа проведения испытаний;</w:t>
            </w:r>
          </w:p>
          <w:p w14:paraId="6E82A9FA" w14:textId="77777777" w:rsidR="00486A90" w:rsidRPr="004027D6" w:rsidRDefault="007964DD">
            <w:pPr>
              <w:widowControl w:val="0"/>
              <w:rPr>
                <w:iCs/>
              </w:rPr>
            </w:pPr>
            <w:r w:rsidRPr="004027D6">
              <w:rPr>
                <w:iCs/>
              </w:rPr>
              <w:t>- Отчет о проведении настройки камеры сгорания и опробовании ГТУ при работе на жид</w:t>
            </w:r>
            <w:r w:rsidRPr="004027D6">
              <w:rPr>
                <w:iCs/>
              </w:rPr>
              <w:t>ком топливе;</w:t>
            </w:r>
          </w:p>
          <w:p w14:paraId="49847531" w14:textId="77777777" w:rsidR="00486A90" w:rsidRDefault="007964DD">
            <w:pPr>
              <w:widowControl w:val="0"/>
              <w:rPr>
                <w:iCs/>
              </w:rPr>
            </w:pPr>
            <w:r>
              <w:rPr>
                <w:iCs/>
              </w:rPr>
              <w:t>-</w:t>
            </w:r>
            <w:r>
              <w:rPr>
                <w:iCs/>
              </w:rPr>
              <w:t xml:space="preserve"> Счет-фактура;</w:t>
            </w:r>
          </w:p>
        </w:tc>
      </w:tr>
      <w:tr w:rsidR="00486A90" w14:paraId="781A0DB4" w14:textId="77777777">
        <w:tc>
          <w:tcPr>
            <w:tcW w:w="955" w:type="dxa"/>
            <w:vAlign w:val="center"/>
          </w:tcPr>
          <w:p w14:paraId="3DA3C073" w14:textId="77777777" w:rsidR="00486A90" w:rsidRDefault="00486A90">
            <w:pPr>
              <w:pStyle w:val="aff"/>
              <w:widowControl w:val="0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9250" w:type="dxa"/>
            <w:gridSpan w:val="2"/>
            <w:vAlign w:val="center"/>
          </w:tcPr>
          <w:p w14:paraId="4E1AE041" w14:textId="77777777" w:rsidR="00486A90" w:rsidRDefault="007964DD">
            <w:pPr>
              <w:widowControl w:val="0"/>
              <w:spacing w:before="40"/>
            </w:pPr>
            <w:r>
              <w:rPr>
                <w:b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</w:tr>
      <w:tr w:rsidR="00486A90" w14:paraId="31589E7D" w14:textId="77777777">
        <w:trPr>
          <w:trHeight w:val="337"/>
        </w:trPr>
        <w:tc>
          <w:tcPr>
            <w:tcW w:w="955" w:type="dxa"/>
            <w:vAlign w:val="center"/>
          </w:tcPr>
          <w:p w14:paraId="1A8CA868" w14:textId="77777777" w:rsidR="00486A90" w:rsidRDefault="00486A90">
            <w:pPr>
              <w:pStyle w:val="aff"/>
              <w:widowControl w:val="0"/>
              <w:numPr>
                <w:ilvl w:val="2"/>
                <w:numId w:val="10"/>
              </w:numPr>
              <w:spacing w:before="60" w:after="60"/>
              <w:ind w:hanging="1199"/>
              <w:jc w:val="center"/>
            </w:pPr>
          </w:p>
        </w:tc>
        <w:tc>
          <w:tcPr>
            <w:tcW w:w="2393" w:type="dxa"/>
          </w:tcPr>
          <w:p w14:paraId="2125548E" w14:textId="77777777" w:rsidR="00486A90" w:rsidRDefault="007964DD">
            <w:pPr>
              <w:widowControl w:val="0"/>
            </w:pPr>
            <w:r>
              <w:rPr>
                <w:iCs/>
              </w:rPr>
              <w:t xml:space="preserve">Соблюдение при выполнении </w:t>
            </w:r>
            <w:r>
              <w:rPr>
                <w:iCs/>
              </w:rPr>
              <w:t>работ норм и правил нормативно-технических документов</w:t>
            </w:r>
          </w:p>
        </w:tc>
        <w:tc>
          <w:tcPr>
            <w:tcW w:w="6857" w:type="dxa"/>
          </w:tcPr>
          <w:p w14:paraId="30299CF6" w14:textId="77777777" w:rsidR="00486A90" w:rsidRDefault="007964DD">
            <w:pPr>
              <w:widowControl w:val="0"/>
              <w:tabs>
                <w:tab w:val="left" w:pos="426"/>
              </w:tabs>
              <w:jc w:val="both"/>
              <w:rPr>
                <w:iCs/>
              </w:rPr>
            </w:pPr>
            <w:r>
              <w:rPr>
                <w:bCs/>
              </w:rPr>
              <w:t>- «</w:t>
            </w:r>
            <w:r>
              <w:rPr>
                <w:iCs/>
              </w:rPr>
              <w:t>Правила организации технического обслуживания и ремонта объектов электроэнергетики» Приказ Минэнерго России от 25.10.2017 №1013;</w:t>
            </w:r>
          </w:p>
          <w:p w14:paraId="477746E2" w14:textId="77777777" w:rsidR="00486A90" w:rsidRDefault="007964DD">
            <w:pPr>
              <w:widowControl w:val="0"/>
              <w:tabs>
                <w:tab w:val="left" w:pos="426"/>
              </w:tabs>
              <w:jc w:val="both"/>
              <w:rPr>
                <w:iCs/>
              </w:rPr>
            </w:pPr>
            <w:r>
              <w:rPr>
                <w:iCs/>
              </w:rPr>
              <w:t>- СО 34.20.608-2003 (РД 153-34.0-20.608-2003) "Проект производства раб</w:t>
            </w:r>
            <w:r>
              <w:rPr>
                <w:iCs/>
              </w:rPr>
              <w:t>от для ремонта энергетического оборудования электростанций. Требования к составу, содержанию и оформлению";</w:t>
            </w:r>
          </w:p>
          <w:p w14:paraId="45E72AD0" w14:textId="77777777" w:rsidR="00486A90" w:rsidRDefault="007964DD">
            <w:pPr>
              <w:widowControl w:val="0"/>
              <w:tabs>
                <w:tab w:val="left" w:pos="426"/>
              </w:tabs>
              <w:jc w:val="both"/>
              <w:rPr>
                <w:iCs/>
              </w:rPr>
            </w:pPr>
            <w:r>
              <w:rPr>
                <w:iCs/>
              </w:rPr>
              <w:t>- Приказ РусГидро №964 от 25.05.2023 г. «Об утверждении Регламента входного контроля вновь вводимого оборудования»;</w:t>
            </w:r>
          </w:p>
          <w:p w14:paraId="506237D1" w14:textId="77777777" w:rsidR="00486A90" w:rsidRDefault="007964DD">
            <w:pPr>
              <w:widowControl w:val="0"/>
              <w:tabs>
                <w:tab w:val="left" w:pos="426"/>
              </w:tabs>
              <w:jc w:val="both"/>
              <w:rPr>
                <w:iCs/>
              </w:rPr>
            </w:pPr>
            <w:r>
              <w:rPr>
                <w:iCs/>
              </w:rPr>
              <w:t>- РД 34.45-51.300-97 Объем и нор</w:t>
            </w:r>
            <w:r>
              <w:rPr>
                <w:iCs/>
              </w:rPr>
              <w:t>мы испытаний электрооборудования;</w:t>
            </w:r>
          </w:p>
          <w:p w14:paraId="630426FD" w14:textId="77777777" w:rsidR="00486A90" w:rsidRDefault="007964DD">
            <w:pPr>
              <w:widowControl w:val="0"/>
              <w:tabs>
                <w:tab w:val="left" w:pos="426"/>
              </w:tabs>
              <w:jc w:val="both"/>
              <w:rPr>
                <w:iCs/>
              </w:rPr>
            </w:pPr>
            <w:r>
              <w:rPr>
                <w:iCs/>
              </w:rPr>
              <w:t>- СТО РусГидро 02.02125-2022 Релейная защита и автоматика. Техническое обслуживание. Нормы и требование</w:t>
            </w:r>
          </w:p>
        </w:tc>
      </w:tr>
      <w:tr w:rsidR="00486A90" w14:paraId="50B356D2" w14:textId="77777777">
        <w:tc>
          <w:tcPr>
            <w:tcW w:w="955" w:type="dxa"/>
            <w:vAlign w:val="center"/>
          </w:tcPr>
          <w:p w14:paraId="2FC4EE70" w14:textId="77777777" w:rsidR="00486A90" w:rsidRDefault="00486A90">
            <w:pPr>
              <w:pStyle w:val="aff"/>
              <w:widowControl w:val="0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9250" w:type="dxa"/>
            <w:gridSpan w:val="2"/>
            <w:vAlign w:val="center"/>
          </w:tcPr>
          <w:p w14:paraId="30FC0E0A" w14:textId="77777777" w:rsidR="00486A90" w:rsidRDefault="007964DD">
            <w:pPr>
              <w:widowControl w:val="0"/>
              <w:spacing w:before="20"/>
            </w:pPr>
            <w:r>
              <w:rPr>
                <w:b/>
              </w:rPr>
              <w:t>Требования к ответственности и гарантиям исполнителя</w:t>
            </w:r>
          </w:p>
        </w:tc>
      </w:tr>
      <w:tr w:rsidR="00486A90" w14:paraId="33973729" w14:textId="77777777">
        <w:tc>
          <w:tcPr>
            <w:tcW w:w="955" w:type="dxa"/>
            <w:vAlign w:val="center"/>
          </w:tcPr>
          <w:p w14:paraId="0B16912E" w14:textId="77777777" w:rsidR="00486A90" w:rsidRDefault="00486A90">
            <w:pPr>
              <w:pStyle w:val="aff"/>
              <w:widowControl w:val="0"/>
              <w:numPr>
                <w:ilvl w:val="2"/>
                <w:numId w:val="10"/>
              </w:numPr>
              <w:spacing w:before="60" w:after="60"/>
              <w:ind w:hanging="1199"/>
              <w:jc w:val="center"/>
            </w:pPr>
          </w:p>
        </w:tc>
        <w:tc>
          <w:tcPr>
            <w:tcW w:w="2393" w:type="dxa"/>
          </w:tcPr>
          <w:p w14:paraId="7BCC51D9" w14:textId="77777777" w:rsidR="00486A90" w:rsidRDefault="007964DD">
            <w:pPr>
              <w:widowControl w:val="0"/>
            </w:pPr>
            <w:r>
              <w:rPr>
                <w:iCs/>
              </w:rPr>
              <w:t>Гарантийный срок на результат услуг</w:t>
            </w:r>
          </w:p>
        </w:tc>
        <w:tc>
          <w:tcPr>
            <w:tcW w:w="6857" w:type="dxa"/>
          </w:tcPr>
          <w:p w14:paraId="686CDE40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 xml:space="preserve">Гарантийный срок на каждый Этап Услуг составляет </w:t>
            </w:r>
            <w:r w:rsidRPr="00C54938">
              <w:rPr>
                <w:iCs/>
              </w:rPr>
              <w:t>12</w:t>
            </w:r>
            <w:r>
              <w:rPr>
                <w:iCs/>
              </w:rPr>
              <w:t xml:space="preserve"> месяцев с даты подписания Акта приема-передачи на этот Этап Услуг. В случае выявления гарантийного случая Исполнитель обязуется в срок, не позднее 5 (пяти) рабочих дней с момента выявления недостатка, </w:t>
            </w:r>
            <w:r>
              <w:rPr>
                <w:iCs/>
              </w:rPr>
              <w:t>приступить к устранению указанного недостатка. Срок устранения недостатков устанавливается по соглашению Сторон.</w:t>
            </w:r>
          </w:p>
        </w:tc>
      </w:tr>
      <w:tr w:rsidR="00486A90" w14:paraId="01B5BDD6" w14:textId="77777777">
        <w:tc>
          <w:tcPr>
            <w:tcW w:w="955" w:type="dxa"/>
            <w:vAlign w:val="center"/>
          </w:tcPr>
          <w:p w14:paraId="4B2BE7AD" w14:textId="77777777" w:rsidR="00486A90" w:rsidRDefault="00486A90">
            <w:pPr>
              <w:pStyle w:val="aff"/>
              <w:widowControl w:val="0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9250" w:type="dxa"/>
            <w:gridSpan w:val="2"/>
            <w:vAlign w:val="center"/>
          </w:tcPr>
          <w:p w14:paraId="6E63B222" w14:textId="77777777" w:rsidR="00486A90" w:rsidRDefault="007964DD">
            <w:pPr>
              <w:keepNext/>
              <w:widowControl w:val="0"/>
              <w:spacing w:before="60" w:after="60"/>
            </w:pPr>
            <w:r>
              <w:rPr>
                <w:b/>
              </w:rPr>
              <w:t>Требования к исполнителю и его обязательствам, влияющим на исполнение договора</w:t>
            </w:r>
          </w:p>
        </w:tc>
      </w:tr>
      <w:tr w:rsidR="00486A90" w14:paraId="6AD54CC7" w14:textId="77777777">
        <w:tc>
          <w:tcPr>
            <w:tcW w:w="955" w:type="dxa"/>
            <w:vAlign w:val="center"/>
          </w:tcPr>
          <w:p w14:paraId="34407B68" w14:textId="77777777" w:rsidR="00486A90" w:rsidRDefault="00486A90">
            <w:pPr>
              <w:pStyle w:val="aff"/>
              <w:widowControl w:val="0"/>
              <w:numPr>
                <w:ilvl w:val="2"/>
                <w:numId w:val="10"/>
              </w:numPr>
              <w:spacing w:before="60" w:after="60"/>
              <w:ind w:hanging="1199"/>
              <w:jc w:val="center"/>
            </w:pPr>
          </w:p>
        </w:tc>
        <w:tc>
          <w:tcPr>
            <w:tcW w:w="2393" w:type="dxa"/>
          </w:tcPr>
          <w:p w14:paraId="28CB1542" w14:textId="77777777" w:rsidR="00486A90" w:rsidRDefault="007964DD">
            <w:pPr>
              <w:widowControl w:val="0"/>
            </w:pPr>
            <w:r>
              <w:rPr>
                <w:iCs/>
              </w:rPr>
              <w:t>Требования к Исполнителю</w:t>
            </w:r>
          </w:p>
        </w:tc>
        <w:tc>
          <w:tcPr>
            <w:tcW w:w="6857" w:type="dxa"/>
          </w:tcPr>
          <w:p w14:paraId="11FB529B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 xml:space="preserve">В течение оказания услуг по </w:t>
            </w:r>
            <w:r>
              <w:rPr>
                <w:iCs/>
              </w:rPr>
              <w:t>Договору Исполнитель совместно с представителями Заказчика обязан вести журнал технического обслуживания (на материальном носителе или в электронной форме). Исполнитель приступает к выполнению последующих работ только после письменного разрешения Заказчика</w:t>
            </w:r>
            <w:r>
              <w:rPr>
                <w:iCs/>
              </w:rPr>
              <w:t>, внесенного в журнал.</w:t>
            </w:r>
          </w:p>
          <w:p w14:paraId="719CBEAD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Технический отчет должен предоставляться в службы заказчика (ПТО, ОППР, КТЦ №2, ЭЦ№2 и Цех по АСУ ТП) как в бумажном, так и в цифровом виде.</w:t>
            </w:r>
          </w:p>
          <w:p w14:paraId="254BDFCC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 xml:space="preserve">Исполнитель должен иметь необходимый инструмент и оборудование для выполнения каждого </w:t>
            </w:r>
            <w:r>
              <w:rPr>
                <w:iCs/>
              </w:rPr>
              <w:t>конкретного вида работ.</w:t>
            </w:r>
          </w:p>
        </w:tc>
      </w:tr>
      <w:tr w:rsidR="00486A90" w14:paraId="216621A1" w14:textId="77777777">
        <w:tc>
          <w:tcPr>
            <w:tcW w:w="955" w:type="dxa"/>
            <w:vAlign w:val="center"/>
          </w:tcPr>
          <w:p w14:paraId="13EF6CED" w14:textId="77777777" w:rsidR="00486A90" w:rsidRDefault="00486A90">
            <w:pPr>
              <w:pStyle w:val="aff"/>
              <w:widowControl w:val="0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9250" w:type="dxa"/>
            <w:gridSpan w:val="2"/>
            <w:vAlign w:val="center"/>
          </w:tcPr>
          <w:p w14:paraId="633272AC" w14:textId="77777777" w:rsidR="00486A90" w:rsidRDefault="007964DD">
            <w:pPr>
              <w:widowControl w:val="0"/>
              <w:spacing w:before="60" w:after="60"/>
            </w:pPr>
            <w:r>
              <w:rPr>
                <w:b/>
              </w:rPr>
              <w:t xml:space="preserve">Прочие требования к оказанию услуг </w:t>
            </w:r>
          </w:p>
        </w:tc>
      </w:tr>
      <w:tr w:rsidR="00486A90" w14:paraId="3C0FC538" w14:textId="77777777">
        <w:tc>
          <w:tcPr>
            <w:tcW w:w="955" w:type="dxa"/>
            <w:vAlign w:val="center"/>
          </w:tcPr>
          <w:p w14:paraId="6624DB9A" w14:textId="77777777" w:rsidR="00486A90" w:rsidRDefault="00486A90">
            <w:pPr>
              <w:pStyle w:val="aff"/>
              <w:widowControl w:val="0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93" w:type="dxa"/>
            <w:vAlign w:val="center"/>
          </w:tcPr>
          <w:p w14:paraId="2F09930A" w14:textId="77777777" w:rsidR="00486A90" w:rsidRDefault="00486A90">
            <w:pPr>
              <w:pStyle w:val="affff4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857" w:type="dxa"/>
          </w:tcPr>
          <w:p w14:paraId="1D5AB649" w14:textId="77777777" w:rsidR="00486A90" w:rsidRDefault="007964DD">
            <w:pPr>
              <w:widowControl w:val="0"/>
              <w:jc w:val="both"/>
              <w:rPr>
                <w:iCs/>
              </w:rPr>
            </w:pPr>
            <w:bookmarkStart w:id="28" w:name="_Toc139359402"/>
            <w:r>
              <w:rPr>
                <w:iCs/>
              </w:rPr>
              <w:t>Исполнитель обязан назначить ответственных контактных лиц для обеспечения круглосуточной связи с Заказчиком.</w:t>
            </w:r>
            <w:bookmarkEnd w:id="28"/>
          </w:p>
        </w:tc>
      </w:tr>
      <w:tr w:rsidR="00486A90" w14:paraId="44A375C0" w14:textId="77777777">
        <w:tc>
          <w:tcPr>
            <w:tcW w:w="955" w:type="dxa"/>
            <w:vAlign w:val="center"/>
          </w:tcPr>
          <w:p w14:paraId="440DBFBF" w14:textId="77777777" w:rsidR="00486A90" w:rsidRDefault="00486A90">
            <w:pPr>
              <w:pStyle w:val="aff"/>
              <w:widowControl w:val="0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93" w:type="dxa"/>
            <w:vAlign w:val="center"/>
          </w:tcPr>
          <w:p w14:paraId="5E81EA63" w14:textId="77777777" w:rsidR="00486A90" w:rsidRDefault="00486A90">
            <w:pPr>
              <w:pStyle w:val="affff4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857" w:type="dxa"/>
          </w:tcPr>
          <w:p w14:paraId="3909B64D" w14:textId="77777777" w:rsidR="00486A90" w:rsidRDefault="007964DD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 xml:space="preserve">Подготовка и проведение </w:t>
            </w:r>
            <w:r w:rsidRPr="00C54938">
              <w:rPr>
                <w:iCs/>
              </w:rPr>
              <w:t>настройки, испытаний</w:t>
            </w:r>
            <w:r>
              <w:rPr>
                <w:iCs/>
              </w:rPr>
              <w:t xml:space="preserve"> и сдача оборудования в </w:t>
            </w:r>
            <w:r>
              <w:rPr>
                <w:iCs/>
              </w:rPr>
              <w:t xml:space="preserve">эксплуатацию осуществляется в соответствии с </w:t>
            </w:r>
            <w:r>
              <w:rPr>
                <w:iCs/>
              </w:rPr>
              <w:lastRenderedPageBreak/>
              <w:t>требованиями производителя оборудования и локальными императивными (обязательными к соблюдению) нормативами.</w:t>
            </w:r>
          </w:p>
        </w:tc>
      </w:tr>
    </w:tbl>
    <w:p w14:paraId="4DE90F0E" w14:textId="77777777" w:rsidR="00486A90" w:rsidRDefault="00486A90">
      <w:pPr>
        <w:jc w:val="both"/>
        <w:rPr>
          <w:lang w:eastAsia="x-none"/>
        </w:rPr>
      </w:pPr>
      <w:bookmarkStart w:id="29" w:name="_Toc54646410"/>
      <w:bookmarkStart w:id="30" w:name="_Toc51339698"/>
      <w:bookmarkStart w:id="31" w:name="_Toc50125131"/>
      <w:bookmarkEnd w:id="29"/>
      <w:bookmarkEnd w:id="30"/>
      <w:bookmarkEnd w:id="31"/>
    </w:p>
    <w:p w14:paraId="00F370CB" w14:textId="77777777" w:rsidR="00486A90" w:rsidRDefault="00486A90">
      <w:pPr>
        <w:tabs>
          <w:tab w:val="left" w:pos="3699"/>
        </w:tabs>
        <w:rPr>
          <w:rFonts w:eastAsia="Calibri"/>
          <w:lang w:eastAsia="x-none"/>
        </w:rPr>
      </w:pPr>
    </w:p>
    <w:p w14:paraId="163AD405" w14:textId="77777777" w:rsidR="00486A90" w:rsidRDefault="007964DD">
      <w:pPr>
        <w:tabs>
          <w:tab w:val="left" w:pos="3699"/>
        </w:tabs>
        <w:rPr>
          <w:rFonts w:eastAsia="Calibri"/>
          <w:lang w:eastAsia="x-none"/>
        </w:rPr>
      </w:pPr>
      <w:r>
        <w:rPr>
          <w:rFonts w:eastAsia="Calibri"/>
          <w:lang w:eastAsia="x-none"/>
        </w:rPr>
        <w:t>Приложения:</w:t>
      </w:r>
    </w:p>
    <w:p w14:paraId="69E4871A" w14:textId="77777777" w:rsidR="00486A90" w:rsidRDefault="007964DD">
      <w:pPr>
        <w:jc w:val="both"/>
        <w:rPr>
          <w:lang w:eastAsia="x-none"/>
        </w:rPr>
      </w:pPr>
      <w:r>
        <w:rPr>
          <w:lang w:eastAsia="x-none"/>
        </w:rPr>
        <w:t>Приложение №1:</w:t>
      </w:r>
      <w:r>
        <w:rPr>
          <w:lang w:eastAsia="x-none"/>
        </w:rPr>
        <w:tab/>
        <w:t>Перечень мест (условий) производства и видов работ, на выполнение которы</w:t>
      </w:r>
      <w:r>
        <w:rPr>
          <w:lang w:eastAsia="x-none"/>
        </w:rPr>
        <w:t>х необходимо выдавать наряд-допуск;</w:t>
      </w:r>
    </w:p>
    <w:p w14:paraId="7F1FDA21" w14:textId="77777777" w:rsidR="00486A90" w:rsidRDefault="007964DD">
      <w:pPr>
        <w:jc w:val="both"/>
        <w:rPr>
          <w:lang w:eastAsia="x-none"/>
        </w:rPr>
      </w:pPr>
      <w:r>
        <w:rPr>
          <w:lang w:eastAsia="x-none"/>
        </w:rPr>
        <w:t>Приложение №2:</w:t>
      </w:r>
      <w:r>
        <w:rPr>
          <w:lang w:eastAsia="x-none"/>
        </w:rPr>
        <w:tab/>
        <w:t xml:space="preserve">Перечень профессий и видов работ в условиях действия опасных производственных факторов, связанных с характером </w:t>
      </w:r>
    </w:p>
    <w:p w14:paraId="040018E1" w14:textId="77777777" w:rsidR="00486A90" w:rsidRDefault="00486A90">
      <w:pPr>
        <w:jc w:val="both"/>
        <w:rPr>
          <w:lang w:eastAsia="x-none"/>
        </w:rPr>
      </w:pPr>
    </w:p>
    <w:p w14:paraId="12C73101" w14:textId="77777777" w:rsidR="00486A90" w:rsidRDefault="00486A90">
      <w:pPr>
        <w:jc w:val="both"/>
        <w:rPr>
          <w:lang w:eastAsia="x-none"/>
        </w:rPr>
        <w:sectPr w:rsidR="00486A90">
          <w:headerReference w:type="default" r:id="rId8"/>
          <w:footerReference w:type="default" r:id="rId9"/>
          <w:pgSz w:w="11906" w:h="16838"/>
          <w:pgMar w:top="1191" w:right="567" w:bottom="1191" w:left="1134" w:header="1134" w:footer="1134" w:gutter="0"/>
          <w:cols w:space="720"/>
          <w:formProt w:val="0"/>
          <w:docGrid w:linePitch="326"/>
        </w:sectPr>
      </w:pPr>
    </w:p>
    <w:p w14:paraId="7EAFAEDA" w14:textId="77777777" w:rsidR="00486A90" w:rsidRDefault="007964DD">
      <w:pPr>
        <w:jc w:val="right"/>
      </w:pPr>
      <w:r>
        <w:lastRenderedPageBreak/>
        <w:t>Приложение №1 к Техническим требованиям</w:t>
      </w:r>
    </w:p>
    <w:p w14:paraId="34D3E9F1" w14:textId="77777777" w:rsidR="00486A90" w:rsidRDefault="00486A90">
      <w:pPr>
        <w:spacing w:after="120"/>
        <w:jc w:val="both"/>
        <w:rPr>
          <w:i/>
          <w:lang w:eastAsia="x-none"/>
        </w:rPr>
      </w:pPr>
      <w:bookmarkStart w:id="32" w:name="_Ref40301253"/>
      <w:bookmarkEnd w:id="32"/>
    </w:p>
    <w:p w14:paraId="40C2890F" w14:textId="77777777" w:rsidR="00486A90" w:rsidRDefault="007964DD">
      <w:pPr>
        <w:jc w:val="center"/>
        <w:rPr>
          <w:b/>
        </w:rPr>
      </w:pPr>
      <w:r>
        <w:rPr>
          <w:b/>
        </w:rPr>
        <w:t xml:space="preserve">Перечень мест (условий) производства и видов работ, </w:t>
      </w:r>
    </w:p>
    <w:p w14:paraId="0210DB5F" w14:textId="77777777" w:rsidR="00486A90" w:rsidRDefault="007964DD">
      <w:pPr>
        <w:jc w:val="center"/>
        <w:rPr>
          <w:b/>
        </w:rPr>
      </w:pPr>
      <w:r>
        <w:rPr>
          <w:b/>
        </w:rPr>
        <w:t>на выполнение которых необходимо выдавать наряд – допуск</w:t>
      </w:r>
    </w:p>
    <w:p w14:paraId="5BBC7399" w14:textId="77777777" w:rsidR="00486A90" w:rsidRDefault="00486A90">
      <w:pPr>
        <w:jc w:val="center"/>
        <w:rPr>
          <w:b/>
        </w:rPr>
      </w:pPr>
    </w:p>
    <w:p w14:paraId="67AB953D" w14:textId="77777777" w:rsidR="00486A90" w:rsidRDefault="007964DD">
      <w:pPr>
        <w:pStyle w:val="aff"/>
        <w:numPr>
          <w:ilvl w:val="0"/>
          <w:numId w:val="6"/>
        </w:numPr>
        <w:tabs>
          <w:tab w:val="left" w:pos="426"/>
          <w:tab w:val="left" w:pos="1134"/>
        </w:tabs>
        <w:ind w:left="720" w:firstLine="567"/>
        <w:jc w:val="both"/>
      </w:pPr>
      <w:r>
        <w:t>Выполнение работ на участках, где имеется или может возникнуть опасность со смежных участков работ.</w:t>
      </w:r>
    </w:p>
    <w:p w14:paraId="3C894224" w14:textId="77777777" w:rsidR="00486A90" w:rsidRDefault="007964DD">
      <w:pPr>
        <w:pStyle w:val="aff"/>
        <w:numPr>
          <w:ilvl w:val="0"/>
          <w:numId w:val="6"/>
        </w:numPr>
        <w:tabs>
          <w:tab w:val="left" w:pos="426"/>
          <w:tab w:val="left" w:pos="1134"/>
        </w:tabs>
        <w:ind w:left="720" w:firstLine="567"/>
        <w:jc w:val="both"/>
      </w:pPr>
      <w:r>
        <w:t>Те</w:t>
      </w:r>
      <w:r>
        <w:t>плоизоляционные работы.</w:t>
      </w:r>
    </w:p>
    <w:p w14:paraId="78BB3804" w14:textId="77777777" w:rsidR="00486A90" w:rsidRDefault="007964DD">
      <w:pPr>
        <w:numPr>
          <w:ilvl w:val="0"/>
          <w:numId w:val="6"/>
        </w:numPr>
        <w:tabs>
          <w:tab w:val="left" w:pos="1134"/>
        </w:tabs>
        <w:ind w:firstLine="567"/>
        <w:jc w:val="both"/>
      </w:pPr>
      <w:r>
        <w:t>Ремонт дымовых труб, сооружений и зданий.</w:t>
      </w:r>
    </w:p>
    <w:p w14:paraId="4160E298" w14:textId="77777777" w:rsidR="00486A90" w:rsidRDefault="007964DD">
      <w:pPr>
        <w:numPr>
          <w:ilvl w:val="0"/>
          <w:numId w:val="6"/>
        </w:numPr>
        <w:tabs>
          <w:tab w:val="left" w:pos="1134"/>
        </w:tabs>
        <w:ind w:firstLine="567"/>
        <w:jc w:val="both"/>
      </w:pPr>
      <w:r>
        <w:t>Работы без применения средств подмащивания, выполняемые на высоте 5 м и более, а также выполняемым на расстоянии менее 2 м от неогражденных перепадов по высоте более 5 м на площадках при отс</w:t>
      </w:r>
      <w:r>
        <w:t>утствии защитных ограждений либо при высоте защитных ограждений, составляющей менее 1,1 м, в том числе:</w:t>
      </w:r>
    </w:p>
    <w:p w14:paraId="3CE1C5D9" w14:textId="77777777" w:rsidR="00486A90" w:rsidRDefault="007964DD">
      <w:pPr>
        <w:pStyle w:val="aff"/>
        <w:numPr>
          <w:ilvl w:val="1"/>
          <w:numId w:val="6"/>
        </w:numPr>
        <w:tabs>
          <w:tab w:val="left" w:pos="567"/>
          <w:tab w:val="left" w:pos="851"/>
          <w:tab w:val="left" w:pos="1134"/>
        </w:tabs>
        <w:ind w:left="720" w:firstLine="567"/>
        <w:jc w:val="both"/>
      </w:pPr>
      <w:r>
        <w:t>Ремонтные, строительные и монтажные работы на высоте более 2 м от пола без инвентарных лесов и подмостей;</w:t>
      </w:r>
    </w:p>
    <w:p w14:paraId="3C6FED80" w14:textId="77777777" w:rsidR="00486A90" w:rsidRDefault="007964DD">
      <w:pPr>
        <w:pStyle w:val="aff"/>
        <w:numPr>
          <w:ilvl w:val="1"/>
          <w:numId w:val="6"/>
        </w:numPr>
        <w:tabs>
          <w:tab w:val="left" w:pos="567"/>
          <w:tab w:val="left" w:pos="851"/>
          <w:tab w:val="left" w:pos="1134"/>
        </w:tabs>
        <w:ind w:left="720" w:firstLine="567"/>
        <w:jc w:val="both"/>
      </w:pPr>
      <w:r>
        <w:t xml:space="preserve">Работы на кровле зданий и сооружений (ремонт, </w:t>
      </w:r>
      <w:r>
        <w:t>очистка от снега или пыли и др.) при отсутствии ограждений по их периметру;</w:t>
      </w:r>
    </w:p>
    <w:p w14:paraId="2CF70EE8" w14:textId="77777777" w:rsidR="00486A90" w:rsidRDefault="007964DD">
      <w:pPr>
        <w:pStyle w:val="aff"/>
        <w:numPr>
          <w:ilvl w:val="1"/>
          <w:numId w:val="6"/>
        </w:numPr>
        <w:tabs>
          <w:tab w:val="left" w:pos="567"/>
          <w:tab w:val="left" w:pos="851"/>
          <w:tab w:val="left" w:pos="1134"/>
        </w:tabs>
        <w:ind w:left="720" w:firstLine="567"/>
        <w:jc w:val="both"/>
      </w:pPr>
      <w:r>
        <w:t>Ремонтные, строительные и монтажные работы, обслуживание светильников и другие виды работ, в том числе выполняемых с галерей мостовых кранов, кран-балок;</w:t>
      </w:r>
    </w:p>
    <w:p w14:paraId="1D03B818" w14:textId="77777777" w:rsidR="00486A90" w:rsidRDefault="007964DD">
      <w:pPr>
        <w:pStyle w:val="aff"/>
        <w:numPr>
          <w:ilvl w:val="1"/>
          <w:numId w:val="6"/>
        </w:numPr>
        <w:tabs>
          <w:tab w:val="left" w:pos="567"/>
          <w:tab w:val="left" w:pos="851"/>
          <w:tab w:val="left" w:pos="1134"/>
        </w:tabs>
        <w:ind w:left="720" w:firstLine="567"/>
        <w:jc w:val="both"/>
      </w:pPr>
      <w:r>
        <w:t xml:space="preserve">Работы на высоте на </w:t>
      </w:r>
      <w:r>
        <w:t>нестационарных рабочих местах;</w:t>
      </w:r>
    </w:p>
    <w:p w14:paraId="32BA3415" w14:textId="77777777" w:rsidR="00486A90" w:rsidRDefault="007964DD">
      <w:pPr>
        <w:pStyle w:val="aff"/>
        <w:numPr>
          <w:ilvl w:val="1"/>
          <w:numId w:val="6"/>
        </w:numPr>
        <w:tabs>
          <w:tab w:val="left" w:pos="567"/>
          <w:tab w:val="left" w:pos="851"/>
          <w:tab w:val="left" w:pos="1134"/>
        </w:tabs>
        <w:ind w:left="720" w:firstLine="567"/>
        <w:jc w:val="both"/>
      </w:pPr>
      <w:r>
        <w:t>Работы на высоте в охранных зонах сооружений или коммуникаций;</w:t>
      </w:r>
    </w:p>
    <w:p w14:paraId="2C6CC86C" w14:textId="77777777" w:rsidR="00486A90" w:rsidRDefault="007964DD">
      <w:pPr>
        <w:pStyle w:val="aff"/>
        <w:numPr>
          <w:ilvl w:val="1"/>
          <w:numId w:val="6"/>
        </w:numPr>
        <w:tabs>
          <w:tab w:val="left" w:pos="567"/>
          <w:tab w:val="left" w:pos="851"/>
          <w:tab w:val="left" w:pos="1134"/>
        </w:tabs>
        <w:ind w:left="720" w:firstLine="567"/>
        <w:jc w:val="both"/>
      </w:pPr>
      <w:r>
        <w:t>Работы, связанные со сборкой, разборкой строительных лесов, подмостей, настилов, ограждений и т.д.;</w:t>
      </w:r>
    </w:p>
    <w:p w14:paraId="645192F3" w14:textId="77777777" w:rsidR="00486A90" w:rsidRDefault="007964DD">
      <w:pPr>
        <w:pStyle w:val="aff"/>
        <w:numPr>
          <w:ilvl w:val="1"/>
          <w:numId w:val="6"/>
        </w:numPr>
        <w:tabs>
          <w:tab w:val="left" w:pos="567"/>
          <w:tab w:val="left" w:pos="851"/>
          <w:tab w:val="left" w:pos="1134"/>
        </w:tabs>
        <w:ind w:left="720" w:firstLine="567"/>
        <w:jc w:val="both"/>
      </w:pPr>
      <w:r>
        <w:t>Работы, связанные с нахождением человека в подвешенном состоян</w:t>
      </w:r>
      <w:r>
        <w:t>ии с использованием систем удержания и позиционирования;</w:t>
      </w:r>
    </w:p>
    <w:p w14:paraId="287F6B91" w14:textId="77777777" w:rsidR="00486A90" w:rsidRDefault="007964DD">
      <w:pPr>
        <w:pStyle w:val="aff"/>
        <w:numPr>
          <w:ilvl w:val="1"/>
          <w:numId w:val="6"/>
        </w:numPr>
        <w:tabs>
          <w:tab w:val="left" w:pos="567"/>
          <w:tab w:val="left" w:pos="851"/>
          <w:tab w:val="left" w:pos="1134"/>
        </w:tabs>
        <w:ind w:left="720" w:firstLine="567"/>
        <w:jc w:val="both"/>
      </w:pPr>
      <w:r>
        <w:t>Работы с применением монтерских когтей и лазов;</w:t>
      </w:r>
    </w:p>
    <w:p w14:paraId="3B4E53BF" w14:textId="77777777" w:rsidR="00486A90" w:rsidRDefault="007964DD">
      <w:pPr>
        <w:pStyle w:val="aff"/>
        <w:numPr>
          <w:ilvl w:val="1"/>
          <w:numId w:val="6"/>
        </w:numPr>
        <w:tabs>
          <w:tab w:val="left" w:pos="567"/>
          <w:tab w:val="left" w:pos="851"/>
          <w:tab w:val="left" w:pos="1134"/>
        </w:tabs>
        <w:ind w:left="720" w:firstLine="567"/>
        <w:jc w:val="both"/>
      </w:pPr>
      <w:r>
        <w:t>Работы на антенно-мачтовых сооружениях;</w:t>
      </w:r>
    </w:p>
    <w:p w14:paraId="46EF9776" w14:textId="77777777" w:rsidR="00486A90" w:rsidRDefault="007964DD">
      <w:pPr>
        <w:pStyle w:val="aff"/>
        <w:numPr>
          <w:ilvl w:val="1"/>
          <w:numId w:val="6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ind w:left="720" w:firstLine="567"/>
        <w:jc w:val="both"/>
      </w:pPr>
      <w:r>
        <w:t>Работы, выполняемые над водой (реки, озера и иные водоемы).</w:t>
      </w:r>
    </w:p>
    <w:p w14:paraId="709251DF" w14:textId="77777777" w:rsidR="00486A90" w:rsidRDefault="007964DD">
      <w:pPr>
        <w:pStyle w:val="aff"/>
        <w:numPr>
          <w:ilvl w:val="0"/>
          <w:numId w:val="6"/>
        </w:numPr>
        <w:tabs>
          <w:tab w:val="left" w:pos="426"/>
          <w:tab w:val="left" w:pos="1134"/>
        </w:tabs>
        <w:ind w:left="720" w:firstLine="567"/>
        <w:jc w:val="both"/>
      </w:pPr>
      <w:r>
        <w:t>Демонтаж оборудования, а также производство ремонтн</w:t>
      </w:r>
      <w:r>
        <w:t>ых или каких-либо строительно - монтажных работ при наличии опасных факторов действующего предприятия.</w:t>
      </w:r>
    </w:p>
    <w:p w14:paraId="385BC735" w14:textId="77777777" w:rsidR="00486A90" w:rsidRDefault="007964DD">
      <w:pPr>
        <w:pStyle w:val="aff"/>
        <w:numPr>
          <w:ilvl w:val="0"/>
          <w:numId w:val="6"/>
        </w:numPr>
        <w:tabs>
          <w:tab w:val="left" w:pos="426"/>
          <w:tab w:val="left" w:pos="1134"/>
        </w:tabs>
        <w:ind w:left="720" w:firstLine="567"/>
        <w:jc w:val="both"/>
      </w:pPr>
      <w:r>
        <w:t>Работы в электроустановках без снятия напряжения, на обмотках генератора и т.д.</w:t>
      </w:r>
    </w:p>
    <w:p w14:paraId="33F60503" w14:textId="77777777" w:rsidR="00486A90" w:rsidRDefault="007964DD">
      <w:pPr>
        <w:pStyle w:val="aff"/>
        <w:numPr>
          <w:ilvl w:val="0"/>
          <w:numId w:val="6"/>
        </w:numPr>
        <w:tabs>
          <w:tab w:val="left" w:pos="426"/>
          <w:tab w:val="left" w:pos="1134"/>
        </w:tabs>
        <w:ind w:left="720" w:firstLine="567"/>
        <w:jc w:val="both"/>
      </w:pPr>
      <w:r>
        <w:t>Работа на действующем оборудовании, требующие технических мероприятий обе</w:t>
      </w:r>
      <w:r>
        <w:t>спечивающие безопасность работ.</w:t>
      </w:r>
    </w:p>
    <w:p w14:paraId="002B05E2" w14:textId="77777777" w:rsidR="00486A90" w:rsidRDefault="00486A90">
      <w:pPr>
        <w:tabs>
          <w:tab w:val="left" w:pos="426"/>
          <w:tab w:val="left" w:pos="1134"/>
        </w:tabs>
        <w:jc w:val="both"/>
      </w:pPr>
    </w:p>
    <w:p w14:paraId="0D8D4EA6" w14:textId="77777777" w:rsidR="00486A90" w:rsidRDefault="00486A90">
      <w:pPr>
        <w:tabs>
          <w:tab w:val="left" w:pos="426"/>
          <w:tab w:val="left" w:pos="1134"/>
        </w:tabs>
        <w:jc w:val="both"/>
      </w:pPr>
    </w:p>
    <w:p w14:paraId="010EFBD8" w14:textId="77777777" w:rsidR="00486A90" w:rsidRDefault="00486A90">
      <w:pPr>
        <w:pStyle w:val="aff"/>
        <w:tabs>
          <w:tab w:val="left" w:pos="426"/>
          <w:tab w:val="left" w:pos="1134"/>
        </w:tabs>
        <w:ind w:left="567"/>
        <w:jc w:val="both"/>
      </w:pPr>
    </w:p>
    <w:p w14:paraId="36E03E87" w14:textId="77777777" w:rsidR="00486A90" w:rsidRDefault="00486A90">
      <w:pPr>
        <w:tabs>
          <w:tab w:val="left" w:pos="426"/>
          <w:tab w:val="left" w:pos="1134"/>
        </w:tabs>
        <w:jc w:val="both"/>
      </w:pPr>
    </w:p>
    <w:p w14:paraId="53CBA1C2" w14:textId="77777777" w:rsidR="00486A90" w:rsidRDefault="007964DD">
      <w:r>
        <w:br w:type="page"/>
      </w:r>
    </w:p>
    <w:p w14:paraId="46096964" w14:textId="77777777" w:rsidR="00486A90" w:rsidRDefault="007964DD">
      <w:pPr>
        <w:jc w:val="right"/>
      </w:pPr>
      <w:r>
        <w:lastRenderedPageBreak/>
        <w:t>Приложение №2 к Техническим требованиям</w:t>
      </w:r>
    </w:p>
    <w:p w14:paraId="721CF9F7" w14:textId="77777777" w:rsidR="00486A90" w:rsidRDefault="007964DD">
      <w:pPr>
        <w:jc w:val="right"/>
      </w:pPr>
      <w:r>
        <w:t xml:space="preserve">              </w:t>
      </w:r>
    </w:p>
    <w:p w14:paraId="5CAE745C" w14:textId="77777777" w:rsidR="00486A90" w:rsidRDefault="00486A90">
      <w:pPr>
        <w:ind w:left="567"/>
        <w:jc w:val="center"/>
        <w:rPr>
          <w:b/>
        </w:rPr>
      </w:pPr>
    </w:p>
    <w:p w14:paraId="2BB2E289" w14:textId="77777777" w:rsidR="00486A90" w:rsidRDefault="007964DD">
      <w:pPr>
        <w:ind w:left="567"/>
        <w:jc w:val="center"/>
        <w:rPr>
          <w:b/>
        </w:rPr>
      </w:pPr>
      <w:r>
        <w:rPr>
          <w:b/>
        </w:rPr>
        <w:t xml:space="preserve">Перечень профессий и видов работ в условиях действия опасных производственных факторов, связанных с характером работы, к которым предъявляются дополнительные </w:t>
      </w:r>
      <w:r>
        <w:rPr>
          <w:b/>
        </w:rPr>
        <w:t>требования безопасности</w:t>
      </w:r>
    </w:p>
    <w:p w14:paraId="08A977F1" w14:textId="77777777" w:rsidR="00486A90" w:rsidRDefault="00486A90">
      <w:pPr>
        <w:ind w:left="567"/>
        <w:jc w:val="center"/>
        <w:rPr>
          <w:b/>
        </w:rPr>
      </w:pPr>
    </w:p>
    <w:p w14:paraId="686B07AE" w14:textId="77777777" w:rsidR="00486A90" w:rsidRDefault="007964DD">
      <w:pPr>
        <w:pStyle w:val="aff"/>
        <w:numPr>
          <w:ilvl w:val="0"/>
          <w:numId w:val="7"/>
        </w:numPr>
        <w:tabs>
          <w:tab w:val="left" w:pos="426"/>
          <w:tab w:val="left" w:pos="1134"/>
        </w:tabs>
        <w:ind w:left="0" w:firstLine="567"/>
        <w:jc w:val="both"/>
      </w:pPr>
      <w:r>
        <w:t>Все профессии с классом (подклассом) условий труда 3 и выше по результатам проведения специальной оценки условий труда.</w:t>
      </w:r>
    </w:p>
    <w:p w14:paraId="6D1281B7" w14:textId="77777777" w:rsidR="00486A90" w:rsidRDefault="007964DD">
      <w:pPr>
        <w:pStyle w:val="aff"/>
        <w:numPr>
          <w:ilvl w:val="0"/>
          <w:numId w:val="7"/>
        </w:numPr>
        <w:tabs>
          <w:tab w:val="left" w:pos="426"/>
          <w:tab w:val="left" w:pos="1134"/>
        </w:tabs>
        <w:ind w:left="0" w:firstLine="567"/>
        <w:jc w:val="both"/>
      </w:pPr>
      <w:r>
        <w:t>Работы на высоте.</w:t>
      </w:r>
    </w:p>
    <w:p w14:paraId="7A072BB5" w14:textId="77777777" w:rsidR="00486A90" w:rsidRDefault="007964DD">
      <w:pPr>
        <w:pStyle w:val="aff"/>
        <w:numPr>
          <w:ilvl w:val="0"/>
          <w:numId w:val="7"/>
        </w:numPr>
        <w:tabs>
          <w:tab w:val="left" w:pos="426"/>
          <w:tab w:val="left" w:pos="1134"/>
        </w:tabs>
        <w:ind w:left="0" w:firstLine="567"/>
        <w:jc w:val="both"/>
      </w:pPr>
      <w:r>
        <w:t>Обслуживание подъемных сооружений, включая работы в качестве крановщика (машиниста крана, авт</w:t>
      </w:r>
      <w:r>
        <w:t>огидроподъемника).</w:t>
      </w:r>
    </w:p>
    <w:p w14:paraId="0024C40E" w14:textId="77777777" w:rsidR="00486A90" w:rsidRDefault="007964DD">
      <w:pPr>
        <w:pStyle w:val="aff"/>
        <w:numPr>
          <w:ilvl w:val="0"/>
          <w:numId w:val="7"/>
        </w:numPr>
        <w:tabs>
          <w:tab w:val="left" w:pos="426"/>
          <w:tab w:val="left" w:pos="1134"/>
        </w:tabs>
        <w:ind w:left="0" w:firstLine="567"/>
        <w:jc w:val="both"/>
      </w:pPr>
      <w:r>
        <w:t>Работы, непосредственно связанные с применением легковоспламеняющихся и взрывчатых материалов, работы во взрыво- и пожароопасных производствах.</w:t>
      </w:r>
    </w:p>
    <w:p w14:paraId="1D8205F5" w14:textId="77777777" w:rsidR="00486A90" w:rsidRDefault="007964DD">
      <w:pPr>
        <w:pStyle w:val="aff"/>
        <w:numPr>
          <w:ilvl w:val="0"/>
          <w:numId w:val="7"/>
        </w:numPr>
        <w:tabs>
          <w:tab w:val="left" w:pos="426"/>
          <w:tab w:val="left" w:pos="1134"/>
        </w:tabs>
        <w:ind w:left="0" w:firstLine="567"/>
        <w:jc w:val="both"/>
      </w:pPr>
      <w:r>
        <w:t>Работы по подъему, спуску и перемещению тяжеловесных и крупногабаритных грузов при отсутствии</w:t>
      </w:r>
      <w:r>
        <w:t xml:space="preserve"> машин соответствующей грузоподъемности.</w:t>
      </w:r>
    </w:p>
    <w:p w14:paraId="202B5CAD" w14:textId="77777777" w:rsidR="00486A90" w:rsidRDefault="007964DD">
      <w:pPr>
        <w:pStyle w:val="aff"/>
        <w:numPr>
          <w:ilvl w:val="0"/>
          <w:numId w:val="7"/>
        </w:numPr>
        <w:tabs>
          <w:tab w:val="left" w:pos="426"/>
          <w:tab w:val="left" w:pos="1134"/>
        </w:tabs>
        <w:ind w:left="0" w:firstLine="567"/>
        <w:jc w:val="both"/>
      </w:pPr>
      <w:r>
        <w:t>Электро- и газосварочные работы и другие огневые работы.</w:t>
      </w:r>
    </w:p>
    <w:p w14:paraId="3A8F2473" w14:textId="77777777" w:rsidR="00486A90" w:rsidRDefault="007964DD">
      <w:pPr>
        <w:pStyle w:val="aff"/>
        <w:numPr>
          <w:ilvl w:val="0"/>
          <w:numId w:val="7"/>
        </w:numPr>
        <w:tabs>
          <w:tab w:val="left" w:pos="426"/>
          <w:tab w:val="left" w:pos="1134"/>
        </w:tabs>
        <w:ind w:left="1134" w:hanging="567"/>
        <w:jc w:val="both"/>
      </w:pPr>
      <w:r>
        <w:t>Испытание повышенным напряжением.</w:t>
      </w:r>
    </w:p>
    <w:sectPr w:rsidR="00486A9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51" w:bottom="992" w:left="1134" w:header="680" w:footer="737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DAB333" w14:textId="77777777" w:rsidR="00000000" w:rsidRDefault="007964DD">
      <w:r>
        <w:separator/>
      </w:r>
    </w:p>
  </w:endnote>
  <w:endnote w:type="continuationSeparator" w:id="0">
    <w:p w14:paraId="33A2C9E4" w14:textId="77777777" w:rsidR="00000000" w:rsidRDefault="00796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F95C8" w14:textId="77777777" w:rsidR="00486A90" w:rsidRDefault="00486A9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1DEE68" w14:textId="1EE6607E" w:rsidR="00486A90" w:rsidRDefault="007964DD">
    <w:pPr>
      <w:pStyle w:val="affe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65434" w14:textId="77777777" w:rsidR="00486A90" w:rsidRDefault="00486A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A09467" w14:textId="77777777" w:rsidR="00000000" w:rsidRDefault="007964DD">
      <w:r>
        <w:separator/>
      </w:r>
    </w:p>
  </w:footnote>
  <w:footnote w:type="continuationSeparator" w:id="0">
    <w:p w14:paraId="059C56DB" w14:textId="77777777" w:rsidR="00000000" w:rsidRDefault="00796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4AB6A" w14:textId="77777777" w:rsidR="00486A90" w:rsidRDefault="00486A9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77C14" w14:textId="522C1693" w:rsidR="00486A90" w:rsidRDefault="007964DD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E3F29" w14:textId="77777777" w:rsidR="00486A90" w:rsidRDefault="00486A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F196A"/>
    <w:multiLevelType w:val="multilevel"/>
    <w:tmpl w:val="6A5840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E34953"/>
    <w:multiLevelType w:val="multilevel"/>
    <w:tmpl w:val="4D181B14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651348"/>
    <w:multiLevelType w:val="multilevel"/>
    <w:tmpl w:val="ACA6DAF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BF35EBE"/>
    <w:multiLevelType w:val="multilevel"/>
    <w:tmpl w:val="B5AC14AE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pStyle w:val="30"/>
      <w:lvlText w:val="%1.%2.%3."/>
      <w:lvlJc w:val="left"/>
      <w:pPr>
        <w:tabs>
          <w:tab w:val="num" w:pos="0"/>
        </w:tabs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1CBA4E40"/>
    <w:multiLevelType w:val="multilevel"/>
    <w:tmpl w:val="62860E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2C9279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23D83C8E"/>
    <w:multiLevelType w:val="multilevel"/>
    <w:tmpl w:val="972E572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</w:lvl>
  </w:abstractNum>
  <w:abstractNum w:abstractNumId="7" w15:restartNumberingAfterBreak="0">
    <w:nsid w:val="35CB5C74"/>
    <w:multiLevelType w:val="multilevel"/>
    <w:tmpl w:val="147E8704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907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17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5DD44974"/>
    <w:multiLevelType w:val="multilevel"/>
    <w:tmpl w:val="5442F19A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" w15:restartNumberingAfterBreak="0">
    <w:nsid w:val="677C4113"/>
    <w:multiLevelType w:val="multilevel"/>
    <w:tmpl w:val="4962989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0" w15:restartNumberingAfterBreak="0">
    <w:nsid w:val="70117BB7"/>
    <w:multiLevelType w:val="multilevel"/>
    <w:tmpl w:val="C06EE27A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1" w15:restartNumberingAfterBreak="0">
    <w:nsid w:val="76C24EDA"/>
    <w:multiLevelType w:val="multilevel"/>
    <w:tmpl w:val="6942646C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9"/>
  </w:num>
  <w:num w:numId="5">
    <w:abstractNumId w:val="8"/>
  </w:num>
  <w:num w:numId="6">
    <w:abstractNumId w:val="4"/>
  </w:num>
  <w:num w:numId="7">
    <w:abstractNumId w:val="7"/>
  </w:num>
  <w:num w:numId="8">
    <w:abstractNumId w:val="5"/>
  </w:num>
  <w:num w:numId="9">
    <w:abstractNumId w:val="6"/>
  </w:num>
  <w:num w:numId="10">
    <w:abstractNumId w:val="2"/>
  </w:num>
  <w:num w:numId="11">
    <w:abstractNumId w:val="11"/>
  </w:num>
  <w:num w:numId="12">
    <w:abstractNumId w:val="0"/>
  </w:num>
  <w:num w:numId="1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A90"/>
    <w:rsid w:val="003C1298"/>
    <w:rsid w:val="004027D6"/>
    <w:rsid w:val="00486A90"/>
    <w:rsid w:val="007964DD"/>
    <w:rsid w:val="00B67D80"/>
    <w:rsid w:val="00C03B52"/>
    <w:rsid w:val="00C54938"/>
    <w:rsid w:val="00C56151"/>
    <w:rsid w:val="00D854F1"/>
    <w:rsid w:val="00E7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68884"/>
  <w15:docId w15:val="{D51AED7E-E47B-4038-BA6F-B706762D7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867094"/>
    <w:rPr>
      <w:sz w:val="24"/>
      <w:szCs w:val="28"/>
    </w:rPr>
  </w:style>
  <w:style w:type="paragraph" w:styleId="1">
    <w:name w:val="heading 1"/>
    <w:basedOn w:val="30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0">
    <w:name w:val="heading 3"/>
    <w:basedOn w:val="a3"/>
    <w:next w:val="a3"/>
    <w:link w:val="32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Cs w:val="24"/>
      <w:lang w:val="x-none" w:eastAsia="x-none"/>
    </w:rPr>
  </w:style>
  <w:style w:type="paragraph" w:styleId="4">
    <w:name w:val="heading 4"/>
    <w:basedOn w:val="30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qFormat/>
    <w:rsid w:val="00B714B0"/>
    <w:rPr>
      <w:sz w:val="16"/>
      <w:szCs w:val="16"/>
    </w:rPr>
  </w:style>
  <w:style w:type="character" w:customStyle="1" w:styleId="Strong1">
    <w:name w:val="Strong1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0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1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1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sid w:val="003879D4"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b">
    <w:name w:val="Без интервала Знак"/>
    <w:basedOn w:val="a4"/>
    <w:link w:val="affc"/>
    <w:qFormat/>
    <w:rsid w:val="0003795B"/>
    <w:rPr>
      <w:rFonts w:eastAsia="Calibri"/>
      <w:sz w:val="24"/>
      <w:szCs w:val="24"/>
    </w:rPr>
  </w:style>
  <w:style w:type="character" w:customStyle="1" w:styleId="affd">
    <w:name w:val="Нижний колонтитул Знак"/>
    <w:basedOn w:val="a4"/>
    <w:link w:val="affe"/>
    <w:uiPriority w:val="99"/>
    <w:qFormat/>
    <w:rsid w:val="001D0B93"/>
    <w:rPr>
      <w:sz w:val="24"/>
      <w:szCs w:val="28"/>
    </w:rPr>
  </w:style>
  <w:style w:type="character" w:styleId="afff">
    <w:name w:val="FollowedHyperlink"/>
    <w:basedOn w:val="a4"/>
    <w:uiPriority w:val="99"/>
    <w:semiHidden/>
    <w:unhideWhenUsed/>
    <w:rsid w:val="00E23161"/>
    <w:rPr>
      <w:color w:val="954F72"/>
      <w:u w:val="single"/>
    </w:rPr>
  </w:style>
  <w:style w:type="character" w:customStyle="1" w:styleId="afff0">
    <w:name w:val="Ссылка указателя"/>
    <w:qFormat/>
  </w:style>
  <w:style w:type="character" w:styleId="afff1">
    <w:name w:val="Strong"/>
    <w:qFormat/>
    <w:rPr>
      <w:b/>
      <w:bCs/>
    </w:rPr>
  </w:style>
  <w:style w:type="character" w:customStyle="1" w:styleId="WW8Num8z0">
    <w:name w:val="WW8Num8z0"/>
    <w:qFormat/>
    <w:rPr>
      <w:b/>
    </w:rPr>
  </w:style>
  <w:style w:type="character" w:customStyle="1" w:styleId="WW8Num43z0">
    <w:name w:val="WW8Num43z0"/>
    <w:qFormat/>
    <w:rPr>
      <w:b w:val="0"/>
      <w:i w:val="0"/>
      <w:color w:val="auto"/>
      <w:sz w:val="22"/>
      <w:szCs w:val="22"/>
    </w:rPr>
  </w:style>
  <w:style w:type="character" w:customStyle="1" w:styleId="WW8Num43z1">
    <w:name w:val="WW8Num43z1"/>
    <w:qFormat/>
    <w:rPr>
      <w:b w:val="0"/>
      <w:color w:val="auto"/>
      <w:sz w:val="22"/>
      <w:szCs w:val="22"/>
    </w:rPr>
  </w:style>
  <w:style w:type="character" w:customStyle="1" w:styleId="WW8Num43z2">
    <w:name w:val="WW8Num43z2"/>
    <w:qFormat/>
    <w:rPr>
      <w:sz w:val="22"/>
      <w:szCs w:val="22"/>
    </w:rPr>
  </w:style>
  <w:style w:type="character" w:customStyle="1" w:styleId="WW8Num43z3">
    <w:name w:val="WW8Num43z3"/>
    <w:qFormat/>
    <w:rPr>
      <w:sz w:val="28"/>
    </w:rPr>
  </w:style>
  <w:style w:type="character" w:customStyle="1" w:styleId="WW8Num30z0">
    <w:name w:val="WW8Num30z0"/>
    <w:qFormat/>
    <w:rPr>
      <w:b w:val="0"/>
      <w:i w:val="0"/>
      <w:color w:val="auto"/>
      <w:sz w:val="22"/>
      <w:szCs w:val="22"/>
    </w:rPr>
  </w:style>
  <w:style w:type="character" w:customStyle="1" w:styleId="WW8Num30z1">
    <w:name w:val="WW8Num30z1"/>
    <w:qFormat/>
    <w:rPr>
      <w:b w:val="0"/>
      <w:color w:val="auto"/>
      <w:sz w:val="22"/>
      <w:szCs w:val="22"/>
    </w:rPr>
  </w:style>
  <w:style w:type="character" w:customStyle="1" w:styleId="WW8Num30z2">
    <w:name w:val="WW8Num30z2"/>
    <w:qFormat/>
    <w:rPr>
      <w:sz w:val="22"/>
      <w:szCs w:val="22"/>
    </w:rPr>
  </w:style>
  <w:style w:type="character" w:customStyle="1" w:styleId="WW8Num30z3">
    <w:name w:val="WW8Num30z3"/>
    <w:qFormat/>
    <w:rPr>
      <w:sz w:val="28"/>
    </w:rPr>
  </w:style>
  <w:style w:type="character" w:customStyle="1" w:styleId="WW8Num31z0">
    <w:name w:val="WW8Num31z0"/>
    <w:qFormat/>
    <w:rPr>
      <w:b w:val="0"/>
      <w:i w:val="0"/>
      <w:color w:val="auto"/>
      <w:sz w:val="22"/>
      <w:szCs w:val="22"/>
    </w:rPr>
  </w:style>
  <w:style w:type="character" w:customStyle="1" w:styleId="WW8Num31z1">
    <w:name w:val="WW8Num31z1"/>
    <w:qFormat/>
    <w:rPr>
      <w:b w:val="0"/>
      <w:color w:val="auto"/>
      <w:sz w:val="22"/>
      <w:szCs w:val="22"/>
    </w:rPr>
  </w:style>
  <w:style w:type="character" w:customStyle="1" w:styleId="WW8Num31z2">
    <w:name w:val="WW8Num31z2"/>
    <w:qFormat/>
    <w:rPr>
      <w:sz w:val="22"/>
      <w:szCs w:val="22"/>
    </w:rPr>
  </w:style>
  <w:style w:type="character" w:customStyle="1" w:styleId="WW8Num31z3">
    <w:name w:val="WW8Num31z3"/>
    <w:qFormat/>
    <w:rPr>
      <w:sz w:val="28"/>
    </w:rPr>
  </w:style>
  <w:style w:type="character" w:customStyle="1" w:styleId="WW8Num32z0">
    <w:name w:val="WW8Num32z0"/>
    <w:qFormat/>
    <w:rPr>
      <w:b w:val="0"/>
      <w:i w:val="0"/>
      <w:color w:val="auto"/>
      <w:sz w:val="22"/>
      <w:szCs w:val="22"/>
    </w:rPr>
  </w:style>
  <w:style w:type="character" w:customStyle="1" w:styleId="WW8Num32z1">
    <w:name w:val="WW8Num32z1"/>
    <w:qFormat/>
    <w:rPr>
      <w:b w:val="0"/>
      <w:color w:val="auto"/>
      <w:sz w:val="22"/>
      <w:szCs w:val="22"/>
    </w:rPr>
  </w:style>
  <w:style w:type="character" w:customStyle="1" w:styleId="WW8Num32z2">
    <w:name w:val="WW8Num32z2"/>
    <w:qFormat/>
    <w:rPr>
      <w:sz w:val="22"/>
      <w:szCs w:val="22"/>
    </w:rPr>
  </w:style>
  <w:style w:type="character" w:customStyle="1" w:styleId="WW8Num32z3">
    <w:name w:val="WW8Num32z3"/>
    <w:qFormat/>
    <w:rPr>
      <w:sz w:val="28"/>
    </w:rPr>
  </w:style>
  <w:style w:type="character" w:customStyle="1" w:styleId="WW8Num33z0">
    <w:name w:val="WW8Num33z0"/>
    <w:qFormat/>
    <w:rPr>
      <w:b w:val="0"/>
      <w:i w:val="0"/>
      <w:color w:val="auto"/>
      <w:sz w:val="22"/>
      <w:szCs w:val="22"/>
    </w:rPr>
  </w:style>
  <w:style w:type="character" w:customStyle="1" w:styleId="WW8Num33z1">
    <w:name w:val="WW8Num33z1"/>
    <w:qFormat/>
    <w:rPr>
      <w:b w:val="0"/>
      <w:color w:val="auto"/>
      <w:sz w:val="22"/>
      <w:szCs w:val="22"/>
    </w:rPr>
  </w:style>
  <w:style w:type="character" w:customStyle="1" w:styleId="WW8Num33z2">
    <w:name w:val="WW8Num33z2"/>
    <w:qFormat/>
    <w:rPr>
      <w:sz w:val="22"/>
      <w:szCs w:val="22"/>
    </w:rPr>
  </w:style>
  <w:style w:type="character" w:customStyle="1" w:styleId="WW8Num33z3">
    <w:name w:val="WW8Num33z3"/>
    <w:qFormat/>
    <w:rPr>
      <w:sz w:val="28"/>
    </w:rPr>
  </w:style>
  <w:style w:type="character" w:customStyle="1" w:styleId="WW8Num34z0">
    <w:name w:val="WW8Num34z0"/>
    <w:qFormat/>
    <w:rPr>
      <w:b w:val="0"/>
      <w:i w:val="0"/>
      <w:color w:val="auto"/>
      <w:sz w:val="22"/>
      <w:szCs w:val="22"/>
    </w:rPr>
  </w:style>
  <w:style w:type="character" w:customStyle="1" w:styleId="WW8Num34z1">
    <w:name w:val="WW8Num34z1"/>
    <w:qFormat/>
    <w:rPr>
      <w:b w:val="0"/>
      <w:color w:val="auto"/>
      <w:sz w:val="22"/>
      <w:szCs w:val="22"/>
    </w:rPr>
  </w:style>
  <w:style w:type="character" w:customStyle="1" w:styleId="WW8Num34z2">
    <w:name w:val="WW8Num34z2"/>
    <w:qFormat/>
    <w:rPr>
      <w:sz w:val="22"/>
      <w:szCs w:val="22"/>
    </w:rPr>
  </w:style>
  <w:style w:type="character" w:customStyle="1" w:styleId="WW8Num34z3">
    <w:name w:val="WW8Num34z3"/>
    <w:qFormat/>
    <w:rPr>
      <w:sz w:val="28"/>
    </w:rPr>
  </w:style>
  <w:style w:type="character" w:customStyle="1" w:styleId="WW8Num35z0">
    <w:name w:val="WW8Num35z0"/>
    <w:qFormat/>
    <w:rPr>
      <w:b w:val="0"/>
      <w:i w:val="0"/>
      <w:color w:val="auto"/>
      <w:sz w:val="22"/>
      <w:szCs w:val="22"/>
    </w:rPr>
  </w:style>
  <w:style w:type="character" w:customStyle="1" w:styleId="WW8Num35z1">
    <w:name w:val="WW8Num35z1"/>
    <w:qFormat/>
    <w:rPr>
      <w:b w:val="0"/>
      <w:color w:val="auto"/>
      <w:sz w:val="22"/>
      <w:szCs w:val="22"/>
    </w:rPr>
  </w:style>
  <w:style w:type="character" w:customStyle="1" w:styleId="WW8Num35z2">
    <w:name w:val="WW8Num35z2"/>
    <w:qFormat/>
    <w:rPr>
      <w:sz w:val="22"/>
      <w:szCs w:val="22"/>
    </w:rPr>
  </w:style>
  <w:style w:type="character" w:customStyle="1" w:styleId="WW8Num35z3">
    <w:name w:val="WW8Num35z3"/>
    <w:qFormat/>
    <w:rPr>
      <w:sz w:val="28"/>
    </w:rPr>
  </w:style>
  <w:style w:type="character" w:customStyle="1" w:styleId="WW8Num36z0">
    <w:name w:val="WW8Num36z0"/>
    <w:qFormat/>
    <w:rPr>
      <w:b w:val="0"/>
      <w:i w:val="0"/>
      <w:color w:val="auto"/>
      <w:sz w:val="22"/>
      <w:szCs w:val="22"/>
    </w:rPr>
  </w:style>
  <w:style w:type="character" w:customStyle="1" w:styleId="WW8Num36z1">
    <w:name w:val="WW8Num36z1"/>
    <w:qFormat/>
    <w:rPr>
      <w:b w:val="0"/>
      <w:color w:val="auto"/>
      <w:sz w:val="22"/>
      <w:szCs w:val="22"/>
    </w:rPr>
  </w:style>
  <w:style w:type="character" w:customStyle="1" w:styleId="WW8Num36z2">
    <w:name w:val="WW8Num36z2"/>
    <w:qFormat/>
    <w:rPr>
      <w:sz w:val="22"/>
      <w:szCs w:val="22"/>
    </w:rPr>
  </w:style>
  <w:style w:type="character" w:customStyle="1" w:styleId="WW8Num36z3">
    <w:name w:val="WW8Num36z3"/>
    <w:qFormat/>
    <w:rPr>
      <w:sz w:val="28"/>
    </w:rPr>
  </w:style>
  <w:style w:type="character" w:customStyle="1" w:styleId="WW8Num37z0">
    <w:name w:val="WW8Num37z0"/>
    <w:qFormat/>
    <w:rPr>
      <w:b w:val="0"/>
      <w:i w:val="0"/>
      <w:color w:val="auto"/>
      <w:sz w:val="22"/>
      <w:szCs w:val="22"/>
    </w:rPr>
  </w:style>
  <w:style w:type="character" w:customStyle="1" w:styleId="WW8Num37z1">
    <w:name w:val="WW8Num37z1"/>
    <w:qFormat/>
    <w:rPr>
      <w:b w:val="0"/>
      <w:color w:val="auto"/>
      <w:sz w:val="22"/>
      <w:szCs w:val="22"/>
    </w:rPr>
  </w:style>
  <w:style w:type="character" w:customStyle="1" w:styleId="WW8Num37z2">
    <w:name w:val="WW8Num37z2"/>
    <w:qFormat/>
    <w:rPr>
      <w:sz w:val="22"/>
      <w:szCs w:val="22"/>
    </w:rPr>
  </w:style>
  <w:style w:type="character" w:customStyle="1" w:styleId="WW8Num37z3">
    <w:name w:val="WW8Num37z3"/>
    <w:qFormat/>
    <w:rPr>
      <w:sz w:val="28"/>
    </w:rPr>
  </w:style>
  <w:style w:type="character" w:customStyle="1" w:styleId="WW8Num38z0">
    <w:name w:val="WW8Num38z0"/>
    <w:qFormat/>
    <w:rPr>
      <w:b w:val="0"/>
      <w:i w:val="0"/>
      <w:color w:val="auto"/>
      <w:sz w:val="22"/>
      <w:szCs w:val="22"/>
    </w:rPr>
  </w:style>
  <w:style w:type="character" w:customStyle="1" w:styleId="WW8Num38z1">
    <w:name w:val="WW8Num38z1"/>
    <w:qFormat/>
    <w:rPr>
      <w:b w:val="0"/>
      <w:color w:val="auto"/>
      <w:sz w:val="22"/>
      <w:szCs w:val="22"/>
    </w:rPr>
  </w:style>
  <w:style w:type="character" w:customStyle="1" w:styleId="WW8Num38z2">
    <w:name w:val="WW8Num38z2"/>
    <w:qFormat/>
    <w:rPr>
      <w:sz w:val="22"/>
      <w:szCs w:val="22"/>
    </w:rPr>
  </w:style>
  <w:style w:type="character" w:customStyle="1" w:styleId="WW8Num38z3">
    <w:name w:val="WW8Num38z3"/>
    <w:qFormat/>
    <w:rPr>
      <w:sz w:val="28"/>
    </w:rPr>
  </w:style>
  <w:style w:type="character" w:customStyle="1" w:styleId="WW8Num39z0">
    <w:name w:val="WW8Num39z0"/>
    <w:qFormat/>
    <w:rPr>
      <w:b w:val="0"/>
      <w:i w:val="0"/>
      <w:color w:val="auto"/>
      <w:sz w:val="22"/>
      <w:szCs w:val="22"/>
    </w:rPr>
  </w:style>
  <w:style w:type="character" w:customStyle="1" w:styleId="WW8Num39z1">
    <w:name w:val="WW8Num39z1"/>
    <w:qFormat/>
    <w:rPr>
      <w:b w:val="0"/>
      <w:color w:val="auto"/>
      <w:sz w:val="22"/>
      <w:szCs w:val="22"/>
    </w:rPr>
  </w:style>
  <w:style w:type="character" w:customStyle="1" w:styleId="WW8Num39z2">
    <w:name w:val="WW8Num39z2"/>
    <w:qFormat/>
    <w:rPr>
      <w:sz w:val="22"/>
      <w:szCs w:val="22"/>
    </w:rPr>
  </w:style>
  <w:style w:type="character" w:customStyle="1" w:styleId="WW8Num39z3">
    <w:name w:val="WW8Num39z3"/>
    <w:qFormat/>
    <w:rPr>
      <w:sz w:val="28"/>
    </w:rPr>
  </w:style>
  <w:style w:type="character" w:customStyle="1" w:styleId="WW8Num40z0">
    <w:name w:val="WW8Num40z0"/>
    <w:qFormat/>
    <w:rPr>
      <w:b w:val="0"/>
      <w:i w:val="0"/>
      <w:color w:val="auto"/>
      <w:sz w:val="22"/>
      <w:szCs w:val="22"/>
    </w:rPr>
  </w:style>
  <w:style w:type="character" w:customStyle="1" w:styleId="WW8Num40z1">
    <w:name w:val="WW8Num40z1"/>
    <w:qFormat/>
    <w:rPr>
      <w:b w:val="0"/>
      <w:color w:val="auto"/>
      <w:sz w:val="22"/>
      <w:szCs w:val="22"/>
    </w:rPr>
  </w:style>
  <w:style w:type="character" w:customStyle="1" w:styleId="WW8Num40z2">
    <w:name w:val="WW8Num40z2"/>
    <w:qFormat/>
    <w:rPr>
      <w:sz w:val="22"/>
      <w:szCs w:val="22"/>
    </w:rPr>
  </w:style>
  <w:style w:type="character" w:customStyle="1" w:styleId="WW8Num40z3">
    <w:name w:val="WW8Num40z3"/>
    <w:qFormat/>
    <w:rPr>
      <w:sz w:val="28"/>
    </w:rPr>
  </w:style>
  <w:style w:type="character" w:customStyle="1" w:styleId="WW8Num9z0">
    <w:name w:val="WW8Num9z0"/>
    <w:qFormat/>
    <w:rPr>
      <w:b/>
    </w:rPr>
  </w:style>
  <w:style w:type="character" w:customStyle="1" w:styleId="afff2">
    <w:name w:val="Символ нумерации"/>
    <w:qFormat/>
  </w:style>
  <w:style w:type="paragraph" w:styleId="afff3">
    <w:name w:val="Title"/>
    <w:basedOn w:val="a3"/>
    <w:next w:val="afd"/>
    <w:qFormat/>
    <w:pPr>
      <w:keepNext/>
      <w:spacing w:before="240" w:after="120"/>
    </w:pPr>
    <w:rPr>
      <w:rFonts w:ascii="Liberation Sans" w:eastAsia="Arial Unicode MS" w:hAnsi="Liberation Sans" w:cs="Arial Unicode MS"/>
      <w:sz w:val="28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f4">
    <w:name w:val="List"/>
    <w:basedOn w:val="afd"/>
  </w:style>
  <w:style w:type="paragraph" w:styleId="afff5">
    <w:name w:val="caption"/>
    <w:basedOn w:val="a3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afff6">
    <w:name w:val="index heading"/>
    <w:basedOn w:val="afff3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indexheading1">
    <w:name w:val="index heading1"/>
    <w:basedOn w:val="afff3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">
    <w:name w:val="index heading11"/>
    <w:basedOn w:val="afff3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">
    <w:name w:val="index heading111"/>
    <w:basedOn w:val="afff3"/>
    <w:qFormat/>
  </w:style>
  <w:style w:type="paragraph" w:customStyle="1" w:styleId="afff7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Cs w:val="24"/>
    </w:rPr>
  </w:style>
  <w:style w:type="paragraph" w:customStyle="1" w:styleId="11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8">
    <w:name w:val="Колонтитул"/>
    <w:basedOn w:val="a3"/>
    <w:qFormat/>
  </w:style>
  <w:style w:type="paragraph" w:styleId="aff4">
    <w:name w:val="header"/>
    <w:basedOn w:val="a3"/>
    <w:link w:val="aff3"/>
    <w:rsid w:val="0076353A"/>
    <w:pPr>
      <w:tabs>
        <w:tab w:val="center" w:pos="4677"/>
        <w:tab w:val="right" w:pos="9355"/>
      </w:tabs>
    </w:pPr>
    <w:rPr>
      <w:szCs w:val="24"/>
    </w:rPr>
  </w:style>
  <w:style w:type="paragraph" w:styleId="afff9">
    <w:name w:val="Body Text Indent"/>
    <w:basedOn w:val="a3"/>
    <w:rsid w:val="0076353A"/>
    <w:pPr>
      <w:ind w:left="360"/>
    </w:pPr>
    <w:rPr>
      <w:szCs w:val="24"/>
    </w:rPr>
  </w:style>
  <w:style w:type="paragraph" w:styleId="affe">
    <w:name w:val="footer"/>
    <w:basedOn w:val="a3"/>
    <w:link w:val="affd"/>
    <w:uiPriority w:val="99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a">
    <w:name w:val="Block Text"/>
    <w:basedOn w:val="a3"/>
    <w:qFormat/>
    <w:rsid w:val="0076353A"/>
    <w:pPr>
      <w:ind w:left="-567" w:right="-766"/>
      <w:jc w:val="center"/>
    </w:pPr>
    <w:rPr>
      <w:b/>
      <w:bCs/>
      <w:szCs w:val="20"/>
    </w:rPr>
  </w:style>
  <w:style w:type="paragraph" w:customStyle="1" w:styleId="af9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1567AF"/>
    <w:pPr>
      <w:spacing w:before="120"/>
    </w:pPr>
    <w:rPr>
      <w:rFonts w:cs="calibri light (Заголовки)"/>
      <w:b/>
      <w:bCs/>
      <w:szCs w:val="24"/>
    </w:rPr>
  </w:style>
  <w:style w:type="paragraph" w:styleId="38">
    <w:name w:val="toc 3"/>
    <w:basedOn w:val="a3"/>
    <w:next w:val="a3"/>
    <w:autoRedefine/>
    <w:uiPriority w:val="39"/>
    <w:rsid w:val="00E23161"/>
    <w:pPr>
      <w:tabs>
        <w:tab w:val="left" w:pos="1134"/>
        <w:tab w:val="right" w:leader="dot" w:pos="9911"/>
      </w:tabs>
      <w:ind w:left="280"/>
    </w:pPr>
    <w:rPr>
      <w:rFonts w:cstheme="minorHAnsi"/>
      <w:sz w:val="20"/>
      <w:szCs w:val="20"/>
    </w:rPr>
  </w:style>
  <w:style w:type="paragraph" w:customStyle="1" w:styleId="afffb">
    <w:name w:val="Раздел регламента"/>
    <w:basedOn w:val="a3"/>
    <w:qFormat/>
    <w:rsid w:val="00E228FA"/>
  </w:style>
  <w:style w:type="paragraph" w:customStyle="1" w:styleId="afffc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d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qFormat/>
    <w:rsid w:val="00B714B0"/>
    <w:rPr>
      <w:sz w:val="20"/>
      <w:szCs w:val="20"/>
    </w:rPr>
  </w:style>
  <w:style w:type="paragraph" w:styleId="afffe">
    <w:name w:val="annotation subject"/>
    <w:basedOn w:val="aff6"/>
    <w:next w:val="aff6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f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c">
    <w:name w:val="No Spacing"/>
    <w:basedOn w:val="a3"/>
    <w:link w:val="affb"/>
    <w:qFormat/>
    <w:rsid w:val="00D22F6D"/>
    <w:pPr>
      <w:spacing w:line="360" w:lineRule="auto"/>
    </w:pPr>
    <w:rPr>
      <w:rFonts w:eastAsia="Calibri"/>
      <w:szCs w:val="24"/>
    </w:rPr>
  </w:style>
  <w:style w:type="paragraph" w:customStyle="1" w:styleId="caption1111">
    <w:name w:val="caption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0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Cs w:val="24"/>
      <w:lang w:val="x-none" w:eastAsia="x-none"/>
    </w:rPr>
  </w:style>
  <w:style w:type="paragraph" w:customStyle="1" w:styleId="affff1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Cs w:val="20"/>
    </w:rPr>
  </w:style>
  <w:style w:type="paragraph" w:styleId="affff2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3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4">
    <w:name w:val="Таблица"/>
    <w:basedOn w:val="a3"/>
    <w:uiPriority w:val="99"/>
    <w:qFormat/>
    <w:rsid w:val="0041356C"/>
    <w:pPr>
      <w:keepNext/>
      <w:spacing w:before="60" w:after="60"/>
      <w:jc w:val="center"/>
    </w:pPr>
    <w:rPr>
      <w:rFonts w:eastAsia="Calibri"/>
      <w:b/>
      <w:szCs w:val="24"/>
      <w:lang w:val="x-none" w:eastAsia="x-none"/>
    </w:rPr>
  </w:style>
  <w:style w:type="paragraph" w:customStyle="1" w:styleId="affff5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1">
    <w:name w:val="УРОВЕНЬ_Абзац_тип3"/>
    <w:basedOn w:val="aff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Cs w:val="20"/>
      <w:lang w:eastAsia="x-none"/>
    </w:rPr>
  </w:style>
  <w:style w:type="paragraph" w:customStyle="1" w:styleId="affff6">
    <w:name w:val="Таблица текст"/>
    <w:basedOn w:val="a3"/>
    <w:qFormat/>
    <w:rsid w:val="00343E95"/>
    <w:pPr>
      <w:spacing w:before="40" w:after="40"/>
      <w:ind w:left="57" w:right="57"/>
    </w:pPr>
    <w:rPr>
      <w:szCs w:val="26"/>
    </w:rPr>
  </w:style>
  <w:style w:type="paragraph" w:styleId="affff7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Cs w:val="24"/>
    </w:rPr>
  </w:style>
  <w:style w:type="paragraph" w:customStyle="1" w:styleId="14">
    <w:name w:val="УРОВЕНЬ_1."/>
    <w:basedOn w:val="aff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xl74">
    <w:name w:val="xl74"/>
    <w:basedOn w:val="a3"/>
    <w:qFormat/>
    <w:rsid w:val="002651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a3"/>
    <w:qFormat/>
    <w:rsid w:val="002651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Cs w:val="24"/>
    </w:rPr>
  </w:style>
  <w:style w:type="paragraph" w:customStyle="1" w:styleId="Default">
    <w:name w:val="Default"/>
    <w:qFormat/>
    <w:rsid w:val="001D0B93"/>
    <w:rPr>
      <w:color w:val="000000"/>
      <w:sz w:val="24"/>
      <w:szCs w:val="24"/>
    </w:rPr>
  </w:style>
  <w:style w:type="paragraph" w:customStyle="1" w:styleId="msonormal0">
    <w:name w:val="msonormal"/>
    <w:basedOn w:val="a3"/>
    <w:qFormat/>
    <w:rsid w:val="00E23161"/>
    <w:pPr>
      <w:spacing w:beforeAutospacing="1" w:afterAutospacing="1"/>
    </w:pPr>
    <w:rPr>
      <w:szCs w:val="24"/>
    </w:rPr>
  </w:style>
  <w:style w:type="paragraph" w:customStyle="1" w:styleId="xl63">
    <w:name w:val="xl63"/>
    <w:basedOn w:val="a3"/>
    <w:qFormat/>
    <w:rsid w:val="00E23161"/>
    <w:pP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a3"/>
    <w:qFormat/>
    <w:rsid w:val="00E23161"/>
    <w:pP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65">
    <w:name w:val="xl65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8">
    <w:name w:val="xl68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69">
    <w:name w:val="xl69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0">
    <w:name w:val="xl70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3">
    <w:name w:val="xl73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Cs w:val="24"/>
    </w:rPr>
  </w:style>
  <w:style w:type="paragraph" w:customStyle="1" w:styleId="xl105">
    <w:name w:val="xl105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a3"/>
    <w:qFormat/>
    <w:rsid w:val="00E231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7">
    <w:name w:val="xl107"/>
    <w:basedOn w:val="a3"/>
    <w:qFormat/>
    <w:rsid w:val="007C5A15"/>
    <w:pPr>
      <w:pBdr>
        <w:top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3"/>
    <w:qFormat/>
    <w:rsid w:val="007C5A15"/>
    <w:pPr>
      <w:pBdr>
        <w:top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3"/>
    <w:qFormat/>
    <w:rsid w:val="007C5A15"/>
    <w:pPr>
      <w:pBdr>
        <w:top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3"/>
    <w:qFormat/>
    <w:rsid w:val="007C5A15"/>
    <w:pPr>
      <w:pBdr>
        <w:top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3"/>
    <w:qFormat/>
    <w:rsid w:val="007C5A15"/>
    <w:pP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a3"/>
    <w:qFormat/>
    <w:rsid w:val="007C5A15"/>
    <w:pPr>
      <w:spacing w:beforeAutospacing="1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3">
    <w:name w:val="xl113"/>
    <w:basedOn w:val="a3"/>
    <w:qFormat/>
    <w:rsid w:val="007C5A15"/>
    <w:pPr>
      <w:spacing w:beforeAutospacing="1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4">
    <w:name w:val="xl114"/>
    <w:basedOn w:val="a3"/>
    <w:qFormat/>
    <w:rsid w:val="007C5A15"/>
    <w:pPr>
      <w:spacing w:beforeAutospacing="1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5">
    <w:name w:val="xl115"/>
    <w:basedOn w:val="a3"/>
    <w:qFormat/>
    <w:rsid w:val="007C5A15"/>
    <w:pP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3"/>
    <w:qFormat/>
    <w:rsid w:val="007C5A15"/>
    <w:pPr>
      <w:pBdr>
        <w:top w:val="single" w:sz="4" w:space="0" w:color="000000"/>
        <w:left w:val="single" w:sz="4" w:space="0" w:color="000000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3"/>
    <w:qFormat/>
    <w:rsid w:val="007C5A15"/>
    <w:pPr>
      <w:pBdr>
        <w:top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8">
    <w:name w:val="xl118"/>
    <w:basedOn w:val="a3"/>
    <w:qFormat/>
    <w:rsid w:val="007C5A15"/>
    <w:pPr>
      <w:pBdr>
        <w:top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9">
    <w:name w:val="xl119"/>
    <w:basedOn w:val="a3"/>
    <w:qFormat/>
    <w:rsid w:val="007C5A15"/>
    <w:pPr>
      <w:pBdr>
        <w:left w:val="single" w:sz="4" w:space="0" w:color="000000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a3"/>
    <w:qFormat/>
    <w:rsid w:val="007C5A15"/>
    <w:pPr>
      <w:pBdr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a3"/>
    <w:qFormat/>
    <w:rsid w:val="007C5A15"/>
    <w:pPr>
      <w:pBdr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a3"/>
    <w:qFormat/>
    <w:rsid w:val="007C5A15"/>
    <w:pP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3">
    <w:name w:val="xl123"/>
    <w:basedOn w:val="a3"/>
    <w:qFormat/>
    <w:rsid w:val="007C5A15"/>
    <w:pPr>
      <w:pBdr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4">
    <w:name w:val="xl124"/>
    <w:basedOn w:val="a3"/>
    <w:qFormat/>
    <w:rsid w:val="007C5A15"/>
    <w:pPr>
      <w:pBdr>
        <w:top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5">
    <w:name w:val="xl125"/>
    <w:basedOn w:val="a3"/>
    <w:qFormat/>
    <w:rsid w:val="007C5A15"/>
    <w:pPr>
      <w:spacing w:beforeAutospacing="1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26">
    <w:name w:val="xl126"/>
    <w:basedOn w:val="a3"/>
    <w:qFormat/>
    <w:rsid w:val="007C5A15"/>
    <w:pPr>
      <w:spacing w:beforeAutospacing="1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a3"/>
    <w:qFormat/>
    <w:rsid w:val="007C5A15"/>
    <w:pPr>
      <w:pBdr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a3"/>
    <w:qFormat/>
    <w:rsid w:val="007C5A15"/>
    <w:pPr>
      <w:spacing w:beforeAutospacing="1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a3"/>
    <w:qFormat/>
    <w:rsid w:val="007C5A15"/>
    <w:pPr>
      <w:pBdr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a3"/>
    <w:qFormat/>
    <w:rsid w:val="007C5A15"/>
    <w:pPr>
      <w:pBdr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a3"/>
    <w:qFormat/>
    <w:rsid w:val="007C5A15"/>
    <w:pPr>
      <w:spacing w:beforeAutospacing="1" w:afterAutospacing="1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32">
    <w:name w:val="xl132"/>
    <w:basedOn w:val="a3"/>
    <w:qFormat/>
    <w:rsid w:val="007C5A1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33">
    <w:name w:val="xl133"/>
    <w:basedOn w:val="a3"/>
    <w:qFormat/>
    <w:rsid w:val="007C5A15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34">
    <w:name w:val="xl134"/>
    <w:basedOn w:val="a3"/>
    <w:qFormat/>
    <w:rsid w:val="007C5A1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35">
    <w:name w:val="xl135"/>
    <w:basedOn w:val="a3"/>
    <w:qFormat/>
    <w:rsid w:val="007C5A1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a3"/>
    <w:qFormat/>
    <w:rsid w:val="007C5A15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37">
    <w:name w:val="xl137"/>
    <w:basedOn w:val="a3"/>
    <w:qFormat/>
    <w:rsid w:val="007C5A1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a3"/>
    <w:qFormat/>
    <w:rsid w:val="007C5A15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a3"/>
    <w:qFormat/>
    <w:rsid w:val="007C5A15"/>
    <w:pPr>
      <w:pBdr>
        <w:top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a3"/>
    <w:qFormat/>
    <w:rsid w:val="007C5A15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41">
    <w:name w:val="xl141"/>
    <w:basedOn w:val="a3"/>
    <w:qFormat/>
    <w:rsid w:val="007C5A15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42">
    <w:name w:val="xl142"/>
    <w:basedOn w:val="a3"/>
    <w:qFormat/>
    <w:rsid w:val="007C5A15"/>
    <w:pP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a3"/>
    <w:qFormat/>
    <w:rsid w:val="007C5A15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a3"/>
    <w:qFormat/>
    <w:rsid w:val="007C5A15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a3"/>
    <w:qFormat/>
    <w:rsid w:val="007C5A15"/>
    <w:pPr>
      <w:pBdr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a3"/>
    <w:qFormat/>
    <w:rsid w:val="007C5A15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affff8">
    <w:name w:val="Содержимое врезки"/>
    <w:basedOn w:val="a3"/>
    <w:qFormat/>
  </w:style>
  <w:style w:type="paragraph" w:customStyle="1" w:styleId="affff9">
    <w:name w:val="Содержимое таблицы"/>
    <w:basedOn w:val="a3"/>
    <w:qFormat/>
    <w:pPr>
      <w:widowControl w:val="0"/>
      <w:suppressLineNumbers/>
    </w:pPr>
  </w:style>
  <w:style w:type="paragraph" w:customStyle="1" w:styleId="affffa">
    <w:name w:val="Заголовок таблицы"/>
    <w:basedOn w:val="affff9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textAlignment w:val="baseline"/>
    </w:pPr>
    <w:rPr>
      <w:sz w:val="24"/>
      <w:szCs w:val="28"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numbering" w:customStyle="1" w:styleId="WW8Num8">
    <w:name w:val="WW8Num8"/>
    <w:qFormat/>
  </w:style>
  <w:style w:type="numbering" w:customStyle="1" w:styleId="WW8Num43">
    <w:name w:val="WW8Num43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9">
    <w:name w:val="WW8Num9"/>
    <w:qFormat/>
  </w:style>
  <w:style w:type="numbering" w:customStyle="1" w:styleId="13970767661">
    <w:name w:val="13970767661"/>
    <w:qFormat/>
  </w:style>
  <w:style w:type="table" w:styleId="affffb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9E872-7897-44F3-85A6-F905B7BE8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13</Pages>
  <Words>3494</Words>
  <Characters>19921</Characters>
  <Application>Microsoft Office Word</Application>
  <DocSecurity>0</DocSecurity>
  <Lines>166</Lines>
  <Paragraphs>46</Paragraphs>
  <ScaleCrop>false</ScaleCrop>
  <Company>Microsoft</Company>
  <LinksUpToDate>false</LinksUpToDate>
  <CharactersWithSpaces>23369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Solovev-VV@yakutskenergo.ru</dc:creator>
  <dc:description/>
  <cp:lastModifiedBy>Никифорова Василина Васильевна</cp:lastModifiedBy>
  <cp:revision>77</cp:revision>
  <cp:lastPrinted>2026-06-16T08:45:00Z</cp:lastPrinted>
  <dcterms:created xsi:type="dcterms:W3CDTF">2026-08-14T04:57:00Z</dcterms:created>
  <dcterms:modified xsi:type="dcterms:W3CDTF">2026-09-15T02:59:00Z</dcterms:modified>
  <dc:language>ru-RU</dc:language>
</cp:coreProperties>
</file>