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widowControl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Изготовление и монтаж перегородки с дверью для  </w:t>
      </w:r>
    </w:p>
    <w:p>
      <w:pPr>
        <w:pStyle w:val="Normal"/>
        <w:widowControl w:val="false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для оснащения лаборатории гидроизоляции АО «ВНИИГ им.  Б.Е. Веденеева»..</w:t>
      </w:r>
    </w:p>
    <w:p>
      <w:pPr>
        <w:pStyle w:val="Normal"/>
        <w:widowControl w:val="false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i/>
          <w:i/>
          <w:strike/>
          <w:sz w:val="26"/>
          <w:szCs w:val="26"/>
        </w:rPr>
      </w:pPr>
      <w:r>
        <w:rPr>
          <w:rFonts w:eastAsia="Calibri"/>
          <w:b/>
          <w:i/>
          <w:strike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widowControl w:val="false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Arial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Arial"/>
            </w:rPr>
            <w:fldChar w:fldCharType="separate"/>
          </w:r>
          <w:hyperlink w:anchor="_Toc240285361">
            <w:r>
              <w:rPr>
                <w:webHidden/>
                <w:rStyle w:val="Style15"/>
                <w:rFonts w:eastAsia="Arial"/>
                <w:vanish w:val="false"/>
              </w:rPr>
              <w:t>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62">
            <w:r>
              <w:rPr>
                <w:webHidden/>
                <w:rStyle w:val="Style15"/>
                <w:rFonts w:eastAsia="Arial"/>
                <w:iCs/>
                <w:vanish w:val="false"/>
              </w:rPr>
              <w:t>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63">
            <w:r>
              <w:rPr>
                <w:webHidden/>
                <w:rStyle w:val="Style15"/>
                <w:rFonts w:eastAsia="Arial"/>
                <w:iCs/>
                <w:vanish w:val="false"/>
              </w:rPr>
              <w:t>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64">
            <w:r>
              <w:rPr>
                <w:webHidden/>
                <w:rStyle w:val="Style15"/>
                <w:rFonts w:eastAsia="Arial"/>
                <w:iCs/>
                <w:vanish w:val="false"/>
              </w:rPr>
              <w:t>1.3.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Цель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65">
            <w:r>
              <w:rPr>
                <w:webHidden/>
                <w:rStyle w:val="Style15"/>
                <w:rFonts w:eastAsia="Arial"/>
                <w:iCs/>
                <w:vanish w:val="false"/>
              </w:rPr>
              <w:t>1.4.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285366">
            <w:r>
              <w:rPr>
                <w:webHidden/>
                <w:rStyle w:val="Style15"/>
                <w:rFonts w:eastAsia="Arial"/>
                <w:vanish w:val="false"/>
              </w:rPr>
              <w:t>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67">
            <w:r>
              <w:rPr>
                <w:webHidden/>
                <w:rStyle w:val="Style15"/>
                <w:rFonts w:eastAsia="Arial"/>
                <w:iCs/>
                <w:vanish w:val="false"/>
              </w:rPr>
              <w:t>2.1.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68">
            <w:r>
              <w:rPr>
                <w:webHidden/>
                <w:rStyle w:val="Style15"/>
                <w:rFonts w:eastAsia="Arial"/>
                <w:vanish w:val="false"/>
              </w:rPr>
              <w:t>2.1.1.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285369">
            <w:r>
              <w:rPr>
                <w:webHidden/>
                <w:rStyle w:val="Style15"/>
                <w:rFonts w:eastAsia="Arial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70">
            <w:r>
              <w:rPr>
                <w:webHidden/>
                <w:rStyle w:val="Style15"/>
                <w:rFonts w:eastAsia="Arial"/>
                <w:vanish w:val="false"/>
              </w:rPr>
              <w:t>2.1.2.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_Toc240285370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285371">
            <w:r>
              <w:rPr>
                <w:webHidden/>
                <w:rStyle w:val="Style15"/>
                <w:rFonts w:eastAsia="Arial"/>
                <w:vanish w:val="false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_Toc240285371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72">
            <w:r>
              <w:rPr>
                <w:webHidden/>
                <w:rStyle w:val="Style15"/>
                <w:rFonts w:eastAsia="Arial"/>
                <w:iCs/>
                <w:vanish w:val="false"/>
              </w:rPr>
              <w:t>2.2.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285373">
            <w:r>
              <w:rPr>
                <w:webHidden/>
                <w:rStyle w:val="Style15"/>
                <w:rFonts w:eastAsia="Arial"/>
                <w:vanish w:val="false"/>
              </w:rPr>
              <w:t>Таблица 3.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285374">
            <w:r>
              <w:rPr>
                <w:webHidden/>
                <w:rStyle w:val="Style15"/>
                <w:rFonts w:eastAsia="Arial"/>
                <w:i/>
                <w:iCs/>
                <w:vanish w:val="false"/>
              </w:rPr>
              <w:t>Наименование продукции:</w:t>
            </w:r>
            <w:r>
              <w:rPr>
                <w:rStyle w:val="Style15"/>
                <w:rFonts w:eastAsia="Arial"/>
              </w:rPr>
              <w:t xml:space="preserve"> </w:t>
            </w:r>
            <w:r>
              <w:rPr>
                <w:rStyle w:val="Style15"/>
                <w:rFonts w:eastAsia="Arial"/>
                <w:i/>
                <w:iCs/>
              </w:rPr>
              <w:t>Изготовление и монтаж перегородки с дверью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285375">
            <w:r>
              <w:rPr>
                <w:webHidden/>
                <w:rStyle w:val="Style15"/>
                <w:rFonts w:eastAsia="Arial"/>
                <w:vanish w:val="false"/>
              </w:rPr>
              <w:t>2.2.1.В составе заявки необходимо предоставить: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285376">
            <w:r>
              <w:rPr>
                <w:webHidden/>
                <w:rStyle w:val="Style15"/>
                <w:rFonts w:eastAsia="Arial"/>
                <w:vanish w:val="false"/>
              </w:rPr>
              <w:t>3.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Arial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_Toc240285376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widowControl w:val="false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keepNext w:val="false"/>
        <w:widowControl w:val="false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widowControl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Next w:val="false"/>
        <w:widowControl w:val="false"/>
        <w:numPr>
          <w:ilvl w:val="0"/>
          <w:numId w:val="3"/>
        </w:numPr>
        <w:ind w:hanging="357" w:left="357"/>
        <w:jc w:val="center"/>
        <w:rPr>
          <w:caps/>
        </w:rPr>
      </w:pPr>
      <w:bookmarkStart w:id="0" w:name="_Toc51339692"/>
      <w:bookmarkStart w:id="1" w:name="_Toc240285361"/>
      <w:r>
        <w:rPr/>
        <w:t>Общие сведения</w:t>
      </w:r>
      <w:bookmarkEnd w:id="0"/>
      <w:bookmarkEnd w:id="1"/>
    </w:p>
    <w:p>
      <w:pPr>
        <w:pStyle w:val="Heading4"/>
        <w:keepNext w:val="false"/>
        <w:widowControl w:val="false"/>
        <w:numPr>
          <w:ilvl w:val="1"/>
          <w:numId w:val="3"/>
        </w:numPr>
        <w:ind w:firstLine="567" w:left="0"/>
        <w:rPr>
          <w:rStyle w:val="Style9"/>
          <w:iCs/>
          <w:sz w:val="26"/>
          <w:szCs w:val="26"/>
        </w:rPr>
      </w:pPr>
      <w:bookmarkStart w:id="2" w:name="_Toc46743505"/>
      <w:bookmarkStart w:id="3" w:name="_Toc240285362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/>
            </w:pPr>
            <w:r>
              <w:rPr/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Государственный стандарт, национальный стандарт РФ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/>
            </w:pPr>
            <w:r>
              <w:rPr/>
              <w:t>ГОСТ 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Государственные стандарты, принимаемые только в России</w:t>
            </w:r>
          </w:p>
        </w:tc>
      </w:tr>
    </w:tbl>
    <w:p>
      <w:pPr>
        <w:pStyle w:val="Normal"/>
        <w:widowControl w:val="false"/>
        <w:ind w:firstLine="567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4"/>
        <w:keepNext w:val="false"/>
        <w:widowControl w:val="false"/>
        <w:numPr>
          <w:ilvl w:val="1"/>
          <w:numId w:val="3"/>
        </w:numPr>
        <w:ind w:firstLine="567" w:left="0"/>
        <w:rPr/>
      </w:pPr>
      <w:bookmarkStart w:id="4" w:name="_Toc240285363"/>
      <w:r>
        <w:rPr/>
        <w:t>Наименование закупаемой продукции</w:t>
      </w:r>
      <w:bookmarkEnd w:id="4"/>
    </w:p>
    <w:p>
      <w:pPr>
        <w:pStyle w:val="Normal"/>
        <w:widowControl w:val="false"/>
        <w:ind w:firstLine="567"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Изготовление и монтаж перегородки с дверью для   для оснащения лаборатории гидроизоляции АО «ВНИИГ им.  Б.Е. Веденеева</w:t>
      </w:r>
    </w:p>
    <w:p>
      <w:pPr>
        <w:pStyle w:val="Heading4"/>
        <w:keepNext w:val="false"/>
        <w:widowControl w:val="false"/>
        <w:numPr>
          <w:ilvl w:val="1"/>
          <w:numId w:val="3"/>
        </w:numPr>
        <w:ind w:firstLine="567" w:left="0"/>
        <w:rPr/>
      </w:pPr>
      <w:bookmarkStart w:id="5" w:name="_Toc240285364"/>
      <w:r>
        <w:rPr/>
        <w:t>Цель поставки</w:t>
      </w:r>
      <w:bookmarkEnd w:id="5"/>
    </w:p>
    <w:p>
      <w:pPr>
        <w:pStyle w:val="Normal"/>
        <w:widowControl w:val="false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Использование закупаемой продукции для оснащения лаборатории</w:t>
      </w:r>
      <w:r>
        <w:rPr>
          <w:rFonts w:eastAsia="Calibri"/>
          <w:sz w:val="24"/>
          <w:szCs w:val="24"/>
        </w:rPr>
        <w:t xml:space="preserve"> гидроизоляции  АО «ВНИИГ им.  Б.Е. Веденеева».</w:t>
      </w:r>
    </w:p>
    <w:p>
      <w:pPr>
        <w:pStyle w:val="Heading4"/>
        <w:keepNext w:val="false"/>
        <w:widowControl w:val="false"/>
        <w:numPr>
          <w:ilvl w:val="1"/>
          <w:numId w:val="3"/>
        </w:numPr>
        <w:ind w:firstLine="567" w:left="0"/>
        <w:rPr/>
      </w:pPr>
      <w:bookmarkStart w:id="6" w:name="_Toc46743508"/>
      <w:bookmarkStart w:id="7" w:name="_Toc240285365"/>
      <w:r>
        <w:rPr/>
        <w:t>Существующее положение</w:t>
      </w:r>
      <w:bookmarkEnd w:id="6"/>
      <w:bookmarkEnd w:id="7"/>
    </w:p>
    <w:p>
      <w:pPr>
        <w:pStyle w:val="Normal"/>
        <w:widowControl w:val="false"/>
        <w:spacing w:lineRule="auto" w:line="276"/>
        <w:ind w:firstLine="567"/>
        <w:jc w:val="both"/>
        <w:rPr>
          <w:bCs/>
          <w:sz w:val="24"/>
          <w:szCs w:val="24"/>
        </w:rPr>
      </w:pPr>
      <w:bookmarkStart w:id="8" w:name="_Hlk49857604"/>
      <w:bookmarkStart w:id="9" w:name="_Toc46743509"/>
      <w:bookmarkEnd w:id="8"/>
      <w:bookmarkEnd w:id="9"/>
      <w:r>
        <w:rPr>
          <w:bCs/>
          <w:sz w:val="24"/>
          <w:szCs w:val="24"/>
        </w:rPr>
        <w:t xml:space="preserve">В настоящее время в </w:t>
      </w:r>
      <w:r>
        <w:rPr>
          <w:sz w:val="24"/>
          <w:szCs w:val="24"/>
        </w:rPr>
        <w:t xml:space="preserve">АО «ВНИИГ им. Б.Е. Веденеева» </w:t>
      </w:r>
      <w:r>
        <w:rPr>
          <w:bCs/>
          <w:sz w:val="24"/>
          <w:szCs w:val="24"/>
        </w:rPr>
        <w:t>отсутствуетизолированное помещение лаборатории гидроизоляции</w:t>
      </w:r>
      <w:r>
        <w:rPr>
          <w:rFonts w:eastAsia="Calibri"/>
          <w:sz w:val="24"/>
          <w:szCs w:val="24"/>
        </w:rPr>
        <w:t>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  <w:tab w:val="left" w:pos="1134" w:leader="none"/>
        </w:tabs>
        <w:spacing w:lineRule="auto" w:line="276"/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Поставка закупаемой продукции осуществляются для нужд </w:t>
      </w:r>
      <w:r>
        <w:rPr>
          <w:sz w:val="24"/>
          <w:szCs w:val="24"/>
        </w:rPr>
        <w:t>АО «ВНИИГ им. Б.Е. Веденеева», 195220, г. Санкт-Петербург, ул. Гжатская, д.21.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  <w:tab w:val="left" w:pos="1134" w:leader="none"/>
        </w:tabs>
        <w:spacing w:lineRule="auto" w:line="276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keepNext w:val="false"/>
        <w:widowControl w:val="false"/>
        <w:numPr>
          <w:ilvl w:val="0"/>
          <w:numId w:val="3"/>
        </w:numPr>
        <w:ind w:firstLine="567" w:left="0"/>
        <w:jc w:val="center"/>
        <w:rPr>
          <w:iCs/>
          <w:caps/>
        </w:rPr>
      </w:pPr>
      <w:bookmarkStart w:id="10" w:name="_Toc51339693"/>
      <w:bookmarkStart w:id="11" w:name="_Toc50125126"/>
      <w:bookmarkStart w:id="12" w:name="_Toc240285366"/>
      <w:bookmarkStart w:id="13" w:name="_Hlk49857604_Копия_1"/>
      <w:bookmarkStart w:id="14" w:name="_Toc46743509_Копия_1"/>
      <w:bookmarkStart w:id="15" w:name="_Toc46743510"/>
      <w:bookmarkEnd w:id="13"/>
      <w:bookmarkEnd w:id="14"/>
      <w:bookmarkEnd w:id="15"/>
      <w:r>
        <w:rPr>
          <w:iCs/>
        </w:rPr>
        <w:t>Требования к продукции</w:t>
      </w:r>
      <w:bookmarkEnd w:id="10"/>
      <w:bookmarkEnd w:id="12"/>
    </w:p>
    <w:p>
      <w:pPr>
        <w:pStyle w:val="Heading4"/>
        <w:keepNext w:val="false"/>
        <w:widowControl w:val="false"/>
        <w:numPr>
          <w:ilvl w:val="1"/>
          <w:numId w:val="3"/>
        </w:numPr>
        <w:ind w:firstLine="567" w:left="0"/>
        <w:rPr/>
      </w:pPr>
      <w:bookmarkStart w:id="16" w:name="_Toc240285367"/>
      <w:r>
        <w:rPr/>
        <w:t>Требования к объемам и срокам поставки</w:t>
      </w:r>
      <w:bookmarkEnd w:id="16"/>
    </w:p>
    <w:p>
      <w:pPr>
        <w:pStyle w:val="Heading3"/>
        <w:keepNext w:val="false"/>
        <w:widowControl w:val="false"/>
        <w:numPr>
          <w:ilvl w:val="2"/>
          <w:numId w:val="3"/>
        </w:numPr>
        <w:ind w:firstLine="567" w:left="0"/>
        <w:rPr/>
      </w:pPr>
      <w:bookmarkStart w:id="17" w:name="_Toc240285368"/>
      <w:r>
        <w:rPr/>
        <w:t>Перечень и объем закупаемой продукции</w:t>
      </w:r>
      <w:bookmarkEnd w:id="17"/>
    </w:p>
    <w:p>
      <w:pPr>
        <w:pStyle w:val="Heading1"/>
        <w:keepNext w:val="false"/>
        <w:widowControl w:val="false"/>
        <w:numPr>
          <w:ilvl w:val="0"/>
          <w:numId w:val="0"/>
        </w:numPr>
        <w:spacing w:before="240" w:after="60"/>
        <w:ind w:firstLine="567" w:left="0"/>
        <w:rPr>
          <w:bCs/>
          <w:i/>
          <w:i/>
          <w:sz w:val="24"/>
          <w:szCs w:val="24"/>
          <w:shd w:fill="FFFF99" w:val="clear"/>
        </w:rPr>
      </w:pPr>
      <w:bookmarkStart w:id="18" w:name="_Toc240285369"/>
      <w:bookmarkStart w:id="19" w:name="_Toc51339695"/>
      <w:r>
        <w:rPr>
          <w:sz w:val="24"/>
          <w:szCs w:val="24"/>
        </w:rPr>
        <w:t xml:space="preserve">Таблица 1.1 Перечень </w:t>
      </w:r>
      <w:bookmarkEnd w:id="19"/>
      <w:r>
        <w:rPr>
          <w:sz w:val="24"/>
          <w:szCs w:val="24"/>
        </w:rPr>
        <w:t>и объем закупаемой продукции</w:t>
      </w:r>
      <w:bookmarkEnd w:id="18"/>
    </w:p>
    <w:tbl>
      <w:tblPr>
        <w:tblW w:w="981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4"/>
        <w:gridCol w:w="6133"/>
        <w:gridCol w:w="1420"/>
        <w:gridCol w:w="1414"/>
      </w:tblGrid>
      <w:tr>
        <w:trPr>
          <w:tblHeader w:val="true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sz w:val="26"/>
                <w:szCs w:val="26"/>
              </w:rPr>
              <w:t>Изготовление и монтаж перегородки с дверью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Heading3"/>
        <w:keepNext w:val="false"/>
        <w:widowControl w:val="false"/>
        <w:numPr>
          <w:ilvl w:val="2"/>
          <w:numId w:val="3"/>
        </w:numPr>
        <w:rPr/>
      </w:pPr>
      <w:bookmarkStart w:id="20" w:name="_Toc240285370"/>
      <w:bookmarkStart w:id="21" w:name="_Toc51339696"/>
      <w:r>
        <w:rPr/>
        <w:t xml:space="preserve">Требования </w:t>
      </w:r>
      <w:bookmarkEnd w:id="21"/>
      <w:r>
        <w:rPr/>
        <w:t>к срокам поставки продукции и оказания сопутствующих услуг</w:t>
      </w:r>
      <w:bookmarkStart w:id="22" w:name="_Toc51339697"/>
      <w:bookmarkStart w:id="23" w:name="_Toc50125127"/>
      <w:bookmarkEnd w:id="11"/>
      <w:bookmarkEnd w:id="20"/>
    </w:p>
    <w:p>
      <w:pPr>
        <w:pStyle w:val="Heading1"/>
        <w:keepNext w:val="false"/>
        <w:widowControl w:val="false"/>
        <w:numPr>
          <w:ilvl w:val="0"/>
          <w:numId w:val="0"/>
        </w:numPr>
        <w:spacing w:before="0" w:after="0"/>
        <w:ind w:hanging="0" w:left="0"/>
        <w:rPr>
          <w:sz w:val="24"/>
          <w:szCs w:val="24"/>
        </w:rPr>
      </w:pPr>
      <w:bookmarkStart w:id="24" w:name="_Toc240285371"/>
      <w:r>
        <w:rPr>
          <w:sz w:val="24"/>
          <w:szCs w:val="24"/>
        </w:rPr>
        <w:t xml:space="preserve">Таблица 2.1 </w:t>
      </w:r>
      <w:bookmarkStart w:id="25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>
        <w:rPr>
          <w:sz w:val="24"/>
          <w:szCs w:val="24"/>
        </w:rPr>
        <w:t>поставки продукции</w:t>
      </w:r>
      <w:bookmarkEnd w:id="24"/>
      <w:r>
        <w:rPr>
          <w:sz w:val="24"/>
          <w:szCs w:val="24"/>
        </w:rPr>
        <w:t xml:space="preserve"> 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 w:val="false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vertAnchor="text" w:horzAnchor="text" w:leftFromText="180" w:rightFromText="180" w:tblpX="216" w:tblpY="1"/>
        <w:tblW w:w="1003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2805"/>
        <w:gridCol w:w="2979"/>
        <w:gridCol w:w="3115"/>
      </w:tblGrid>
      <w:tr>
        <w:trPr>
          <w:tblHeader w:val="true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sz w:val="26"/>
                <w:szCs w:val="26"/>
              </w:rPr>
              <w:t>Изготовление и монтаж перегородки с дверью</w:t>
            </w:r>
          </w:p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даты, следующей за датой заключения Договора.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течение 30 рабочих дней с даты заключения договора</w:t>
            </w:r>
          </w:p>
        </w:tc>
      </w:tr>
    </w:tbl>
    <w:p>
      <w:pPr>
        <w:pStyle w:val="Heading4"/>
        <w:keepNext w:val="false"/>
        <w:widowControl w:val="false"/>
        <w:numPr>
          <w:ilvl w:val="1"/>
          <w:numId w:val="3"/>
        </w:numPr>
        <w:rPr/>
      </w:pPr>
      <w:bookmarkStart w:id="26" w:name="_Toc240285372"/>
      <w:bookmarkStart w:id="27" w:name="_Toc46743511"/>
      <w:r/>
      <w:r>
        <w:rPr/>
        <w:t xml:space="preserve">Требования к </w:t>
      </w:r>
      <w:bookmarkEnd w:id="27"/>
      <w:r>
        <w:rPr/>
        <w:t>качеству продукции</w:t>
      </w:r>
      <w:bookmarkEnd w:id="26"/>
    </w:p>
    <w:p>
      <w:pPr>
        <w:pStyle w:val="Heading1"/>
        <w:keepNext w:val="false"/>
        <w:widowControl w:val="false"/>
        <w:numPr>
          <w:ilvl w:val="0"/>
          <w:numId w:val="0"/>
        </w:numPr>
        <w:spacing w:before="0" w:after="0"/>
        <w:ind w:hanging="0" w:left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8" w:name="_Toc240285373"/>
      <w:r>
        <w:rPr>
          <w:sz w:val="24"/>
          <w:szCs w:val="24"/>
        </w:rPr>
        <w:t>Таблица 3. Требования к качеству продукции</w:t>
      </w:r>
      <w:bookmarkEnd w:id="28"/>
    </w:p>
    <w:p>
      <w:pPr>
        <w:pStyle w:val="Heading1"/>
        <w:keepNext w:val="false"/>
        <w:widowControl w:val="false"/>
        <w:numPr>
          <w:ilvl w:val="0"/>
          <w:numId w:val="0"/>
        </w:numPr>
        <w:spacing w:before="0" w:after="0"/>
        <w:ind w:hanging="0" w:left="0"/>
        <w:rPr>
          <w:rStyle w:val="Style9"/>
          <w:b/>
          <w:i w:val="false"/>
          <w:i w:val="false"/>
          <w:sz w:val="24"/>
          <w:szCs w:val="24"/>
        </w:rPr>
      </w:pPr>
      <w:bookmarkStart w:id="29" w:name="_Toc240285374"/>
      <w:r>
        <w:rPr>
          <w:bCs/>
          <w:i/>
          <w:iCs/>
          <w:sz w:val="24"/>
          <w:szCs w:val="24"/>
        </w:rPr>
        <w:t>Наименование продукции:</w:t>
      </w:r>
      <w:r>
        <w:rPr/>
        <w:t xml:space="preserve"> </w:t>
      </w:r>
      <w:r>
        <w:rPr>
          <w:bCs/>
          <w:i/>
          <w:iCs/>
          <w:sz w:val="24"/>
          <w:szCs w:val="24"/>
        </w:rPr>
        <w:t>Изготовление и монтаж перегородки с дверью</w:t>
      </w:r>
      <w:bookmarkEnd w:id="29"/>
    </w:p>
    <w:tbl>
      <w:tblPr>
        <w:tblStyle w:val="affff8"/>
        <w:tblW w:w="14950" w:type="dxa"/>
        <w:jc w:val="left"/>
        <w:tblInd w:w="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6"/>
        <w:gridCol w:w="3169"/>
        <w:gridCol w:w="6275"/>
      </w:tblGrid>
      <w:tr>
        <w:trPr/>
        <w:tc>
          <w:tcPr>
            <w:tcW w:w="8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1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27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6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27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1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4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характеристики и размеры перегородки с дверью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Согласно эскизу</w:t>
            </w:r>
          </w:p>
        </w:tc>
      </w:tr>
      <w:tr>
        <w:trPr>
          <w:trHeight w:val="916" w:hRule="atLeast"/>
        </w:trPr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Каркас перегородки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Профиль алюминиевый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Status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Liht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сечение 32х77 мм</w:t>
            </w:r>
          </w:p>
        </w:tc>
      </w:tr>
      <w:tr>
        <w:trPr>
          <w:trHeight w:val="916" w:hRule="atLeast"/>
        </w:trPr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Цвет каркаса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9006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заполнения проема №1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ЛДСП 8 мм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заполнения проема №2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Стекло 5 мм закаленное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заполнения проема №3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Сэндвич панель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Дверной проем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Двухстворчатый размер 1388 мм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0" w:name="_GoBack"/>
            <w:bookmarkStart w:id="31" w:name="_GoBack"/>
            <w:bookmarkEnd w:id="31"/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 активной створки мм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920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Дверной  проем наличие/отсутствие порога</w:t>
            </w:r>
          </w:p>
        </w:tc>
        <w:tc>
          <w:tcPr>
            <w:tcW w:w="62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Проем без порога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4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2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Fontstyle01"/>
                <w:rFonts w:eastAsia="Times New Roman" w:cs="Times New Roman"/>
                <w:bCs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4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12" w:hRule="atLeast"/>
        </w:trPr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4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655" w:hRule="atLeast"/>
        </w:trPr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транспортировке</w:t>
            </w:r>
          </w:p>
        </w:tc>
        <w:tc>
          <w:tcPr>
            <w:tcW w:w="62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Транспортировка силами и средствами поставщика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4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гарантийного обслуживания</w:t>
            </w:r>
          </w:p>
        </w:tc>
        <w:tc>
          <w:tcPr>
            <w:tcW w:w="62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 месяцев с момента поставки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4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pacing w:val="-10"/>
                <w:sz w:val="24"/>
                <w:szCs w:val="24"/>
              </w:rPr>
            </w:pPr>
            <w:r>
              <w:rPr>
                <w:bCs/>
                <w:spacing w:val="-10"/>
                <w:sz w:val="24"/>
                <w:szCs w:val="24"/>
              </w:rPr>
            </w:r>
          </w:p>
        </w:tc>
        <w:tc>
          <w:tcPr>
            <w:tcW w:w="62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4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</w:tr>
      <w:tr>
        <w:trPr/>
        <w:tc>
          <w:tcPr>
            <w:tcW w:w="81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62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4"/>
        <w:keepNext w:val="false"/>
        <w:widowControl w:val="false"/>
        <w:numPr>
          <w:ilvl w:val="0"/>
        </w:numPr>
        <w:tabs>
          <w:tab w:val="clear" w:pos="0"/>
        </w:tabs>
        <w:ind w:hanging="0" w:left="432"/>
        <w:rPr/>
      </w:pPr>
      <w:bookmarkStart w:id="32" w:name="_Toc188954123"/>
      <w:bookmarkStart w:id="33" w:name="_Toc240285375"/>
      <w:r>
        <w:rPr/>
        <w:t>2.2.1.В составе заявки необходимо предоставить:</w:t>
      </w:r>
      <w:bookmarkEnd w:id="32"/>
      <w:bookmarkEnd w:id="33"/>
    </w:p>
    <w:p>
      <w:pPr>
        <w:pStyle w:val="Normal"/>
        <w:widowControl w:val="false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ListParagraph"/>
        <w:numPr>
          <w:ilvl w:val="0"/>
          <w:numId w:val="9"/>
        </w:numPr>
        <w:suppressAutoHyphens w:val="true"/>
        <w:rPr>
          <w:i/>
          <w:i/>
          <w:iCs/>
        </w:rPr>
      </w:pPr>
      <w:r>
        <w:rPr>
          <w:i/>
          <w:iCs/>
        </w:rPr>
        <w:t>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ListParagraph"/>
        <w:numPr>
          <w:ilvl w:val="0"/>
          <w:numId w:val="9"/>
        </w:numPr>
        <w:suppressAutoHyphens w:val="true"/>
        <w:rPr>
          <w:i/>
          <w:i/>
          <w:iCs/>
        </w:rPr>
      </w:pPr>
      <w:r>
        <w:rPr>
          <w:i/>
          <w:iCs/>
        </w:rPr>
        <w:t>…</w:t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851" w:right="851" w:gutter="0" w:header="680" w:top="992" w:footer="0" w:bottom="567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/>
      </w:pPr>
      <w:r>
        <w:rPr/>
      </w:r>
    </w:p>
    <w:p>
      <w:pPr>
        <w:pStyle w:val="Heading1"/>
        <w:keepNext w:val="false"/>
        <w:widowControl w:val="false"/>
        <w:numPr>
          <w:ilvl w:val="0"/>
          <w:numId w:val="3"/>
        </w:numPr>
        <w:ind w:hanging="357" w:left="357"/>
        <w:jc w:val="center"/>
        <w:rPr>
          <w:iCs/>
          <w:caps/>
        </w:rPr>
      </w:pPr>
      <w:bookmarkStart w:id="34" w:name="_Toc240285376"/>
      <w:r>
        <w:rPr>
          <w:iCs/>
        </w:rPr>
        <w:t>Приложения</w:t>
      </w:r>
      <w:bookmarkEnd w:id="34"/>
    </w:p>
    <w:p>
      <w:pPr>
        <w:pStyle w:val="Normal"/>
        <w:widowControl w:val="false"/>
        <w:ind w:left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widowControl w:val="false"/>
        <w:ind w:left="567"/>
        <w:rPr>
          <w:sz w:val="24"/>
          <w:szCs w:val="24"/>
        </w:rPr>
      </w:pPr>
      <w:r>
        <w:rPr>
          <w:sz w:val="24"/>
          <w:szCs w:val="24"/>
        </w:rPr>
        <w:t>Приложение 1 - Спецификация поставляемого оборудования</w:t>
      </w:r>
    </w:p>
    <w:p>
      <w:pPr>
        <w:pStyle w:val="Normal"/>
        <w:widowControl w:val="false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</w:t>
      </w:r>
    </w:p>
    <w:p>
      <w:pPr>
        <w:pStyle w:val="Normal"/>
        <w:widowControl w:val="false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9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p>
      <w:pPr>
        <w:pStyle w:val="Normal"/>
        <w:widowControl w:val="false"/>
        <w:jc w:val="center"/>
        <w:rPr>
          <w:rFonts w:eastAsia="Calibri"/>
          <w:b/>
        </w:rPr>
      </w:pPr>
      <w:r>
        <w:rPr>
          <w:rFonts w:eastAsia="Calibri"/>
          <w:b/>
        </w:rPr>
        <w:t>Спецификация поставляемого оборудования</w:t>
      </w:r>
    </w:p>
    <w:p>
      <w:pPr>
        <w:pStyle w:val="Normal"/>
        <w:widowControl w:val="false"/>
        <w:jc w:val="center"/>
        <w:rPr>
          <w:rFonts w:eastAsia="Calibri"/>
          <w:b/>
        </w:rPr>
      </w:pPr>
      <w:r>
        <w:rPr>
          <w:rFonts w:eastAsia="Calibri"/>
          <w:b/>
        </w:rPr>
      </w:r>
    </w:p>
    <w:tbl>
      <w:tblPr>
        <w:tblW w:w="15047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5"/>
        <w:gridCol w:w="1508"/>
        <w:gridCol w:w="993"/>
        <w:gridCol w:w="1416"/>
        <w:gridCol w:w="1276"/>
        <w:gridCol w:w="1703"/>
        <w:gridCol w:w="1133"/>
        <w:gridCol w:w="1276"/>
        <w:gridCol w:w="1276"/>
        <w:gridCol w:w="1276"/>
        <w:gridCol w:w="1133"/>
        <w:gridCol w:w="1551"/>
      </w:tblGrid>
      <w:tr>
        <w:trPr>
          <w:trHeight w:val="1005" w:hRule="atLeast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Тип, марка, артикул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Изготовитель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Страна происхождения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Технические характеристики (описание)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Общая стоимость (руб. без НДС)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Срок поставки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Перечень документов, подтверждающих качество Оборудования</w:t>
            </w:r>
          </w:p>
        </w:tc>
      </w:tr>
      <w:tr>
        <w:trPr>
          <w:trHeight w:val="240" w:hRule="atLeast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430" w:left="43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55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</w:t>
            </w:r>
          </w:p>
        </w:tc>
      </w:tr>
      <w:tr>
        <w:trPr>
          <w:trHeight w:val="225" w:hRule="atLeast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  <w:tr>
        <w:trPr>
          <w:trHeight w:val="225" w:hRule="atLeast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  <w:tr>
        <w:trPr>
          <w:trHeight w:val="225" w:hRule="atLeast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</w:tbl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rPr/>
      </w:pPr>
      <w:r>
        <w:rPr>
          <w:b/>
          <w:u w:val="single"/>
        </w:rPr>
        <w:t>Примечание</w:t>
      </w:r>
      <w:r>
        <w:rPr/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b/>
        </w:rPr>
        <w:t>*</w:t>
      </w:r>
      <w:r>
        <w:rPr/>
        <w:t>В случае включения в спецификацию стоимости за единицу оборудования, МТР с учетом доставки, указать данное условие</w:t>
      </w:r>
    </w:p>
    <w:p>
      <w:pPr>
        <w:pStyle w:val="Normal"/>
        <w:widowControl w:val="false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widowControl w:val="false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widowControl w:val="false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widowControl w:val="false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sectPr>
      <w:headerReference w:type="default" r:id="rId9"/>
      <w:headerReference w:type="first" r:id="rId10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1C90D1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1C90D16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CaptionChar" w:customStyle="1">
    <w:name w:val="Caption Char"/>
    <w:uiPriority w:val="99"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" w:customStyle="1">
    <w:name w:val="Название Знак1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" w:customStyle="1">
    <w:name w:val="Нижний колонтитул Знак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2" w:customStyle="1">
    <w:name w:val="Название Знак"/>
    <w:link w:val="17"/>
    <w:uiPriority w:val="10"/>
    <w:qFormat/>
    <w:rPr>
      <w:sz w:val="28"/>
    </w:rPr>
  </w:style>
  <w:style w:type="character" w:styleId="Style3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</w:rPr>
  </w:style>
  <w:style w:type="character" w:styleId="Style4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5" w:customStyle="1">
    <w:name w:val="Электронная подпись Знак"/>
    <w:link w:val="E-mailSignature"/>
    <w:uiPriority w:val="99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rPr>
      <w:sz w:val="28"/>
    </w:rPr>
  </w:style>
  <w:style w:type="character" w:styleId="Style6" w:customStyle="1">
    <w:name w:val="Текст сноски Знак"/>
    <w:uiPriority w:val="99"/>
    <w:qFormat/>
    <w:rPr/>
  </w:style>
  <w:style w:type="character" w:styleId="Style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8" w:customStyle="1">
    <w:name w:val="Абзац списка Знак"/>
    <w:link w:val="ListParagraph"/>
    <w:uiPriority w:val="34"/>
    <w:qFormat/>
    <w:rPr>
      <w:rFonts w:eastAsia="Calibri"/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1" w:customStyle="1">
    <w:name w:val="Верхний колонтитул Знак"/>
    <w:uiPriority w:val="99"/>
    <w:qFormat/>
    <w:rPr>
      <w:sz w:val="24"/>
      <w:szCs w:val="24"/>
    </w:rPr>
  </w:style>
  <w:style w:type="character" w:styleId="Style12" w:customStyle="1">
    <w:name w:val="Текст примечания Знак"/>
    <w:link w:val="Annotationtext"/>
    <w:semiHidden/>
    <w:qFormat/>
    <w:rPr/>
  </w:style>
  <w:style w:type="character" w:styleId="Style13" w:customStyle="1">
    <w:name w:val="Текст концевой сноски Знак"/>
    <w:basedOn w:val="DefaultParagraphFont"/>
    <w:qFormat/>
    <w:rPr/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3" w:customStyle="1">
    <w:name w:val="УРОВЕНЬ_1. Знак"/>
    <w:link w:val="111"/>
    <w:qFormat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Fontstyle01" w:customStyle="1">
    <w:name w:val="fontstyle01"/>
    <w:basedOn w:val="DefaultParagraphFont"/>
    <w:qFormat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Pr>
      <w:color w:val="954F72" w:themeColor="followedHyperlink"/>
      <w:u w:val="single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Lohit Devanagari"/>
      <w:sz w:val="28"/>
      <w:szCs w:val="28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15" w:customStyle="1">
    <w:name w:val="Заголовок1"/>
    <w:basedOn w:val="Normal"/>
    <w:next w:val="BodyText"/>
    <w:qFormat/>
    <w:pPr>
      <w:keepNext w:val="true"/>
      <w:spacing w:before="240" w:after="120"/>
    </w:pPr>
    <w:rPr>
      <w:rFonts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15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15"/>
    <w:qFormat/>
    <w:pPr/>
    <w:rPr/>
  </w:style>
  <w:style w:type="paragraph" w:styleId="Title">
    <w:name w:val="Title"/>
    <w:basedOn w:val="Normal"/>
    <w:next w:val="Normal"/>
    <w:link w:val="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18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6"/>
    <w:uiPriority w:val="99"/>
    <w:pPr/>
    <w:rPr>
      <w:sz w:val="20"/>
      <w:szCs w:val="20"/>
    </w:rPr>
  </w:style>
  <w:style w:type="paragraph" w:styleId="16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2"/>
    <w:uiPriority w:val="10"/>
    <w:qFormat/>
    <w:pPr>
      <w:jc w:val="center"/>
    </w:pPr>
    <w:rPr>
      <w:szCs w:val="20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uiPriority w:val="39"/>
    <w:pPr>
      <w:ind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semiHidden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semiHidden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uiPriority w:val="39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3"/>
    <w:uiPriority w:val="11"/>
    <w:qFormat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8"/>
    <w:uiPriority w:val="34"/>
    <w:qFormat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4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5"/>
    <w:uiPriority w:val="99"/>
    <w:unhideWhenUsed/>
    <w:qFormat/>
    <w:pPr/>
    <w:rPr>
      <w:rFonts w:eastAsia="Calibri"/>
      <w:sz w:val="24"/>
      <w:szCs w:val="24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10"/>
    <w:qFormat/>
    <w:pPr>
      <w:tabs>
        <w:tab w:val="clear" w:pos="1134"/>
        <w:tab w:val="left" w:pos="5104" w:leader="none"/>
      </w:tabs>
      <w:spacing w:lineRule="auto" w:line="240" w:before="120" w:after="0"/>
      <w:ind w:hanging="567" w:left="5104"/>
    </w:pPr>
    <w:rPr>
      <w:sz w:val="26"/>
      <w:szCs w:val="26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</w:rPr>
  </w:style>
  <w:style w:type="paragraph" w:styleId="EndnoteText">
    <w:name w:val="Endnote Text"/>
    <w:basedOn w:val="Normal"/>
    <w:link w:val="Style13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sz w:val="24"/>
      <w:szCs w:val="20"/>
    </w:rPr>
  </w:style>
  <w:style w:type="paragraph" w:styleId="Style33" w:customStyle="1">
    <w:name w:val="Таблица текст"/>
    <w:basedOn w:val="Normal"/>
    <w:qFormat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3"/>
    <w:qFormat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unhideWhenUsed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unhideWhenUsed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unhideWhenUsed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</w:style>
  <w:style w:type="numbering" w:styleId="29" w:customStyle="1">
    <w:name w:val="Стиль2"/>
    <w:uiPriority w:val="99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5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GridTable1Light-Accent2">
    <w:name w:val="Grid Table 1 Light - Accent 2"/>
    <w:basedOn w:val="a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GridTable1Light-Accent6">
    <w:name w:val="Grid Table 1 Light - Accent 6"/>
    <w:basedOn w:val="a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customStyle="1" w:styleId="-21">
    <w:name w:val="Таблица-сетка 21"/>
    <w:basedOn w:val="a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5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A0B7E1" w:themeColor="accent1" w:themeTint="80" w:themeShade="95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lastCol">
      <w:rPr>
        <w:b/>
        <w:color w:val="A0B7E1"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5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5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5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5B9BD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5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5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</w:style>
  <w:style w:type="table" w:customStyle="1" w:styleId="ListTable3-Accent6">
    <w:name w:val="List Table 3 - Accent 6"/>
    <w:basedOn w:val="a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customStyle="1" w:styleId="-410">
    <w:name w:val="Список-таблица 41"/>
    <w:basedOn w:val="a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5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5" w:themeColor="accent1" w:themeShade="95"/>
      </w:rPr>
      <w:tblPr/>
    </w:tblStylePr>
    <w:tblStylePr w:type="lastCol">
      <w:rPr>
        <w:b/>
        <w:color w:val="254175"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5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9BC2E5" w:themeColor="accent5" w:themeTint="9a" w:themeShade="95"/>
      </w:rPr>
      <w:tblPr/>
    </w:tblStylePr>
    <w:tblStylePr w:type="lastCol">
      <w:rPr>
        <w:b/>
        <w:color w:val="9BC2E5"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5"/>
    <w:uiPriority w:val="99"/>
    <w:tblPr>
      <w:tblStyleRowBandSize w:val="1"/>
      <w:tblStyleColBandSize w:val="1"/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5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5B9BD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5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5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5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5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5"/>
    <w:uiPriority w:val="99"/>
    <w:rPr>
      <w:color w:val="404040"/>
    </w:r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rPr>
      <w:color w:val="404040"/>
    </w:r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5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Bordered-Accent2">
    <w:name w:val="Bordered - Accent 2"/>
    <w:basedOn w:val="a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5B9BD5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Bordered-Accent6">
    <w:name w:val="Bordered - Accent 6"/>
    <w:basedOn w:val="a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affff8">
    <w:name w:val="Table Grid"/>
    <w:basedOn w:val="a5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Сетка таблицы1"/>
    <w:basedOn w:val="a5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Application>AlterOffice/2026.2.1.0$Linux_X86_64 LibreOffice_project/f008988ffacaa0b2bf57911c2759d08ca79831df</Application>
  <AppVersion>15.0000</AppVersion>
  <Pages>7</Pages>
  <Words>674</Words>
  <Characters>4323</Characters>
  <CharactersWithSpaces>4828</CharactersWithSpaces>
  <Paragraphs>168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2025-09-26T13:22:00Z</dcterms:created>
  <dc:creator>Быстров Олег Геннадьевич</dc:creator>
  <dc:description/>
  <dc:language>ru-RU</dc:language>
  <cp:lastModifiedBy/>
  <dcterms:modified xsi:type="dcterms:W3CDTF">2026-09-15T08:54:47Z</dcterms:modified>
  <cp:revision>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