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Исполнитель обязуется в соответствии с Заданием на оказание Услуг (Приложение № 1 к Договору) оказать Заказчику Услуги по техническому обслуживанию и текущему ремонту гарантийных автомобилей марки УАЗ для нужд Воткинского транспортного участка Приволжского филиала АО «ТК РусГидро»</w:t>
      </w:r>
      <w:r>
        <w:rPr>
          <w:bCs/>
        </w:rPr>
        <w:t xml:space="preserve"> (далее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Воткинского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bCs/>
        </w:rPr>
        <w:t>Приволжский филиал Воткинский транспортный участок</w:t>
      </w:r>
    </w:p>
    <w:p>
      <w:pPr>
        <w:pStyle w:val="Normal"/>
        <w:widowControl w:val="false"/>
        <w:numPr>
          <w:ilvl w:val="0"/>
          <w:numId w:val="0"/>
        </w:numPr>
        <w:shd w:val="clear" w:color="auto" w:fill="FFFFFF"/>
        <w:tabs>
          <w:tab w:val="clear" w:pos="709"/>
          <w:tab w:val="left" w:pos="1134" w:leader="none"/>
          <w:tab w:val="left" w:pos="1418" w:leader="none"/>
        </w:tabs>
        <w:ind w:left="0" w:hanging="0"/>
        <w:jc w:val="both"/>
        <w:rPr>
          <w:bCs/>
        </w:rPr>
      </w:pPr>
      <w:r>
        <w:rPr/>
        <w:t>(Пермский край, г. Чайковский; Удмуртская Республика, г. Ижевск)</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с даты заключения договора, но не ранее </w:t>
      </w:r>
    </w:p>
    <w:p>
      <w:pPr>
        <w:pStyle w:val="Normal"/>
        <w:widowControl w:val="false"/>
        <w:numPr>
          <w:ilvl w:val="0"/>
          <w:numId w:val="0"/>
        </w:numPr>
        <w:shd w:val="clear" w:color="auto" w:fill="FFFFFF"/>
        <w:tabs>
          <w:tab w:val="clear" w:pos="709"/>
          <w:tab w:val="left" w:pos="1134" w:leader="none"/>
          <w:tab w:val="left" w:pos="1418" w:leader="none"/>
        </w:tabs>
        <w:ind w:left="0" w:hanging="0"/>
        <w:jc w:val="both"/>
        <w:rPr>
          <w:bCs/>
        </w:rPr>
      </w:pPr>
      <w:r>
        <w:rPr>
          <w:bCs/>
          <w:color w:val="000000"/>
          <w:shd w:fill="auto" w:val="clear"/>
        </w:rPr>
        <w:t xml:space="preserve">            </w:t>
      </w:r>
      <w:r>
        <w:rPr>
          <w:bCs/>
          <w:color w:val="000000"/>
          <w:shd w:fill="auto" w:val="clear"/>
        </w:rPr>
        <w:t>«01» апреля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марта 2028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Application>AlterOffice/2025.3.1.0$Linux_X86_64 LibreOffice_project/6648c49ab2ca125dff246c75ec00a85a64baa8dd</Application>
  <AppVersion>15.0000</AppVersion>
  <Pages>23</Pages>
  <Words>7505</Words>
  <Characters>52699</Characters>
  <CharactersWithSpaces>60023</CharactersWithSpaces>
  <Paragraphs>349</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2026-09-14T16:34:11Z</dcterms:modified>
  <cp:revision>20</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