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EB2DB" w14:textId="66AAAC2A" w:rsidR="00E854B8" w:rsidRPr="009853E5" w:rsidRDefault="00FC5215" w:rsidP="00FC5215">
      <w:pPr>
        <w:spacing w:after="100" w:afterAutospacing="1" w:line="0" w:lineRule="atLeast"/>
        <w:contextualSpacing/>
        <w:jc w:val="center"/>
        <w:rPr>
          <w:rFonts w:ascii="Times New Roman" w:eastAsia="Calibri" w:hAnsi="Times New Roman" w:cs="Times New Roman"/>
          <w:b/>
          <w:sz w:val="24"/>
          <w:szCs w:val="24"/>
        </w:rPr>
      </w:pPr>
      <w:r w:rsidRPr="009853E5">
        <w:rPr>
          <w:rFonts w:ascii="Times New Roman" w:eastAsia="Calibri" w:hAnsi="Times New Roman" w:cs="Times New Roman"/>
          <w:b/>
          <w:sz w:val="24"/>
          <w:szCs w:val="24"/>
        </w:rPr>
        <w:t>ТЕХНИЧЕСКОЕ ЗАДАНИЕ</w:t>
      </w:r>
    </w:p>
    <w:p w14:paraId="6D41341E" w14:textId="1F3718FE" w:rsidR="00FC5215" w:rsidRPr="009853E5" w:rsidRDefault="00FC5215" w:rsidP="00FC5215">
      <w:pPr>
        <w:spacing w:after="100" w:afterAutospacing="1" w:line="0" w:lineRule="atLeast"/>
        <w:contextualSpacing/>
        <w:jc w:val="center"/>
        <w:rPr>
          <w:rFonts w:ascii="Times New Roman" w:eastAsia="Calibri" w:hAnsi="Times New Roman" w:cs="Times New Roman"/>
          <w:b/>
          <w:sz w:val="24"/>
          <w:szCs w:val="24"/>
        </w:rPr>
      </w:pPr>
      <w:r w:rsidRPr="009853E5">
        <w:rPr>
          <w:rFonts w:ascii="Times New Roman" w:hAnsi="Times New Roman" w:cs="Times New Roman"/>
          <w:sz w:val="24"/>
          <w:szCs w:val="24"/>
        </w:rPr>
        <w:t xml:space="preserve">Поставка </w:t>
      </w:r>
      <w:r w:rsidR="002B36C0" w:rsidRPr="009853E5">
        <w:rPr>
          <w:rFonts w:ascii="Times New Roman" w:hAnsi="Times New Roman" w:cs="Times New Roman"/>
          <w:sz w:val="24"/>
          <w:szCs w:val="24"/>
        </w:rPr>
        <w:t xml:space="preserve">запасных частей для сортировщика посылок установленного </w:t>
      </w:r>
      <w:r w:rsidRPr="009853E5">
        <w:rPr>
          <w:rFonts w:ascii="Times New Roman" w:hAnsi="Times New Roman" w:cs="Times New Roman"/>
          <w:sz w:val="24"/>
          <w:szCs w:val="24"/>
        </w:rPr>
        <w:t>в СПб РАСЦ для нужд УФПС г. Санкт-Петербурга и Ленинградской области</w:t>
      </w:r>
    </w:p>
    <w:p w14:paraId="26304810" w14:textId="3FDBB0EB" w:rsidR="007E378C" w:rsidRPr="009853E5" w:rsidRDefault="00313C63" w:rsidP="0069758C">
      <w:pPr>
        <w:pStyle w:val="a9"/>
        <w:numPr>
          <w:ilvl w:val="0"/>
          <w:numId w:val="9"/>
        </w:numPr>
        <w:ind w:left="0" w:firstLine="0"/>
        <w:jc w:val="center"/>
        <w:rPr>
          <w:b/>
        </w:rPr>
      </w:pPr>
      <w:r w:rsidRPr="009853E5">
        <w:rPr>
          <w:b/>
        </w:rPr>
        <w:t>ПЕРЕЧЕНЬ ПРИНЯТЫХ СОКРАЩЕНИЙ</w:t>
      </w:r>
    </w:p>
    <w:tbl>
      <w:tblPr>
        <w:tblW w:w="5000" w:type="pct"/>
        <w:tblLook w:val="04A0" w:firstRow="1" w:lastRow="0" w:firstColumn="1" w:lastColumn="0" w:noHBand="0" w:noVBand="1"/>
      </w:tblPr>
      <w:tblGrid>
        <w:gridCol w:w="458"/>
        <w:gridCol w:w="1682"/>
        <w:gridCol w:w="7915"/>
      </w:tblGrid>
      <w:tr w:rsidR="00607835" w:rsidRPr="009853E5" w14:paraId="46A9E84F" w14:textId="77777777" w:rsidTr="00865E2C">
        <w:trPr>
          <w:cantSplit/>
          <w:trHeight w:val="20"/>
        </w:trPr>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8C5B21" w14:textId="77777777" w:rsidR="00607835" w:rsidRPr="009853E5" w:rsidRDefault="00607835" w:rsidP="00607835">
            <w:pPr>
              <w:spacing w:after="0" w:line="240" w:lineRule="auto"/>
              <w:jc w:val="center"/>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w:t>
            </w:r>
          </w:p>
        </w:tc>
        <w:tc>
          <w:tcPr>
            <w:tcW w:w="846" w:type="pct"/>
            <w:tcBorders>
              <w:top w:val="single" w:sz="4" w:space="0" w:color="auto"/>
              <w:left w:val="nil"/>
              <w:bottom w:val="single" w:sz="4" w:space="0" w:color="auto"/>
              <w:right w:val="single" w:sz="4" w:space="0" w:color="auto"/>
            </w:tcBorders>
            <w:shd w:val="clear" w:color="auto" w:fill="auto"/>
            <w:vAlign w:val="center"/>
            <w:hideMark/>
          </w:tcPr>
          <w:p w14:paraId="2390B212" w14:textId="77777777" w:rsidR="00607835" w:rsidRPr="009853E5" w:rsidRDefault="00607835" w:rsidP="00607835">
            <w:pPr>
              <w:spacing w:after="0" w:line="240" w:lineRule="auto"/>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Сокращение</w:t>
            </w:r>
          </w:p>
        </w:tc>
        <w:tc>
          <w:tcPr>
            <w:tcW w:w="3945" w:type="pct"/>
            <w:tcBorders>
              <w:top w:val="single" w:sz="4" w:space="0" w:color="auto"/>
              <w:left w:val="nil"/>
              <w:bottom w:val="single" w:sz="4" w:space="0" w:color="auto"/>
              <w:right w:val="single" w:sz="4" w:space="0" w:color="auto"/>
            </w:tcBorders>
            <w:shd w:val="clear" w:color="auto" w:fill="auto"/>
            <w:vAlign w:val="center"/>
            <w:hideMark/>
          </w:tcPr>
          <w:p w14:paraId="010C0F0C" w14:textId="77777777" w:rsidR="00607835" w:rsidRPr="009853E5" w:rsidRDefault="00607835" w:rsidP="00607835">
            <w:pPr>
              <w:spacing w:after="0" w:line="240" w:lineRule="auto"/>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Расшифровка сокращения</w:t>
            </w:r>
          </w:p>
        </w:tc>
      </w:tr>
      <w:tr w:rsidR="00607835" w:rsidRPr="009853E5" w14:paraId="037FB407" w14:textId="77777777" w:rsidTr="00865E2C">
        <w:trPr>
          <w:cantSplit/>
          <w:trHeight w:val="2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7F41EF95" w14:textId="77777777" w:rsidR="00607835" w:rsidRPr="009853E5" w:rsidRDefault="00607835" w:rsidP="00607835">
            <w:pPr>
              <w:spacing w:after="0" w:line="240" w:lineRule="auto"/>
              <w:jc w:val="center"/>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val="en-US" w:eastAsia="ru-RU"/>
              </w:rPr>
              <w:t>1</w:t>
            </w:r>
          </w:p>
        </w:tc>
        <w:tc>
          <w:tcPr>
            <w:tcW w:w="846" w:type="pct"/>
            <w:tcBorders>
              <w:top w:val="nil"/>
              <w:left w:val="nil"/>
              <w:bottom w:val="single" w:sz="4" w:space="0" w:color="auto"/>
              <w:right w:val="single" w:sz="4" w:space="0" w:color="auto"/>
            </w:tcBorders>
            <w:shd w:val="clear" w:color="auto" w:fill="auto"/>
            <w:vAlign w:val="center"/>
            <w:hideMark/>
          </w:tcPr>
          <w:p w14:paraId="1F9122C3" w14:textId="77777777" w:rsidR="00607835" w:rsidRPr="009853E5" w:rsidRDefault="00607835" w:rsidP="00607835">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Покупатель</w:t>
            </w:r>
          </w:p>
        </w:tc>
        <w:tc>
          <w:tcPr>
            <w:tcW w:w="3945" w:type="pct"/>
            <w:tcBorders>
              <w:top w:val="nil"/>
              <w:left w:val="nil"/>
              <w:bottom w:val="single" w:sz="4" w:space="0" w:color="auto"/>
              <w:right w:val="single" w:sz="4" w:space="0" w:color="auto"/>
            </w:tcBorders>
            <w:shd w:val="clear" w:color="auto" w:fill="auto"/>
            <w:vAlign w:val="center"/>
            <w:hideMark/>
          </w:tcPr>
          <w:p w14:paraId="1DEF6198" w14:textId="52EA1D61" w:rsidR="00607835" w:rsidRPr="009853E5" w:rsidRDefault="006257A1" w:rsidP="00607835">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Управление Федеральной почтовой связи</w:t>
            </w:r>
            <w:r w:rsidR="00607835" w:rsidRPr="009853E5">
              <w:rPr>
                <w:rFonts w:ascii="Times New Roman" w:eastAsia="Times New Roman" w:hAnsi="Times New Roman" w:cs="Times New Roman"/>
                <w:color w:val="000000"/>
                <w:sz w:val="24"/>
                <w:szCs w:val="24"/>
                <w:lang w:eastAsia="ru-RU"/>
              </w:rPr>
              <w:t xml:space="preserve"> г. Санкт-Петербурга и Ленинградской области</w:t>
            </w:r>
          </w:p>
        </w:tc>
      </w:tr>
      <w:tr w:rsidR="006257A1" w:rsidRPr="009853E5" w14:paraId="18F8ABF1" w14:textId="77777777" w:rsidTr="00865E2C">
        <w:trPr>
          <w:cantSplit/>
          <w:trHeight w:val="2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552A1FAC" w14:textId="77777777" w:rsidR="006257A1" w:rsidRPr="009853E5" w:rsidRDefault="006257A1" w:rsidP="006257A1">
            <w:pPr>
              <w:spacing w:after="0" w:line="240" w:lineRule="auto"/>
              <w:jc w:val="center"/>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val="en-US" w:eastAsia="ru-RU"/>
              </w:rPr>
              <w:t>2</w:t>
            </w:r>
          </w:p>
        </w:tc>
        <w:tc>
          <w:tcPr>
            <w:tcW w:w="846" w:type="pct"/>
            <w:tcBorders>
              <w:top w:val="nil"/>
              <w:left w:val="nil"/>
              <w:bottom w:val="single" w:sz="4" w:space="0" w:color="auto"/>
              <w:right w:val="single" w:sz="4" w:space="0" w:color="auto"/>
            </w:tcBorders>
            <w:shd w:val="clear" w:color="auto" w:fill="auto"/>
            <w:vAlign w:val="center"/>
          </w:tcPr>
          <w:p w14:paraId="4C0DECFD" w14:textId="303F7D80"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Заказчик</w:t>
            </w:r>
          </w:p>
        </w:tc>
        <w:tc>
          <w:tcPr>
            <w:tcW w:w="3945" w:type="pct"/>
            <w:tcBorders>
              <w:top w:val="nil"/>
              <w:left w:val="nil"/>
              <w:bottom w:val="single" w:sz="4" w:space="0" w:color="auto"/>
              <w:right w:val="single" w:sz="4" w:space="0" w:color="auto"/>
            </w:tcBorders>
            <w:shd w:val="clear" w:color="auto" w:fill="auto"/>
            <w:vAlign w:val="center"/>
          </w:tcPr>
          <w:p w14:paraId="4D498824" w14:textId="0EBE6308"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АО «Почта России»</w:t>
            </w:r>
          </w:p>
        </w:tc>
      </w:tr>
      <w:tr w:rsidR="006257A1" w:rsidRPr="009853E5" w14:paraId="25757F47" w14:textId="77777777" w:rsidTr="00865E2C">
        <w:trPr>
          <w:cantSplit/>
          <w:trHeight w:val="2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16E8EE62" w14:textId="77777777" w:rsidR="006257A1" w:rsidRPr="009853E5" w:rsidRDefault="006257A1" w:rsidP="006257A1">
            <w:pPr>
              <w:spacing w:after="0" w:line="240" w:lineRule="auto"/>
              <w:jc w:val="center"/>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val="en-US" w:eastAsia="ru-RU"/>
              </w:rPr>
              <w:t>3</w:t>
            </w:r>
          </w:p>
        </w:tc>
        <w:tc>
          <w:tcPr>
            <w:tcW w:w="846" w:type="pct"/>
            <w:tcBorders>
              <w:top w:val="nil"/>
              <w:left w:val="nil"/>
              <w:bottom w:val="single" w:sz="4" w:space="0" w:color="auto"/>
              <w:right w:val="single" w:sz="4" w:space="0" w:color="auto"/>
            </w:tcBorders>
            <w:shd w:val="clear" w:color="auto" w:fill="auto"/>
            <w:vAlign w:val="center"/>
          </w:tcPr>
          <w:p w14:paraId="010DD110" w14:textId="38E9E0FB"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Товар</w:t>
            </w:r>
          </w:p>
        </w:tc>
        <w:tc>
          <w:tcPr>
            <w:tcW w:w="3945" w:type="pct"/>
            <w:tcBorders>
              <w:top w:val="nil"/>
              <w:left w:val="nil"/>
              <w:bottom w:val="single" w:sz="4" w:space="0" w:color="auto"/>
              <w:right w:val="single" w:sz="4" w:space="0" w:color="auto"/>
            </w:tcBorders>
            <w:shd w:val="clear" w:color="auto" w:fill="auto"/>
            <w:vAlign w:val="center"/>
          </w:tcPr>
          <w:p w14:paraId="0A1A13C7" w14:textId="31D574F6"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Товарно-материальные ценности в соответствии со спецификацией (</w:t>
            </w:r>
            <w:r w:rsidR="002E3303" w:rsidRPr="009853E5">
              <w:rPr>
                <w:rFonts w:ascii="Times New Roman" w:eastAsia="Times New Roman" w:hAnsi="Times New Roman" w:cs="Times New Roman"/>
                <w:color w:val="000000"/>
                <w:sz w:val="24"/>
                <w:szCs w:val="24"/>
                <w:lang w:eastAsia="ru-RU"/>
              </w:rPr>
              <w:t>п.</w:t>
            </w:r>
            <w:r w:rsidRPr="009853E5">
              <w:rPr>
                <w:rFonts w:ascii="Times New Roman" w:eastAsia="Times New Roman" w:hAnsi="Times New Roman" w:cs="Times New Roman"/>
                <w:color w:val="000000"/>
                <w:sz w:val="24"/>
                <w:szCs w:val="24"/>
                <w:lang w:eastAsia="ru-RU"/>
              </w:rPr>
              <w:t xml:space="preserve"> 3.2)</w:t>
            </w:r>
          </w:p>
        </w:tc>
      </w:tr>
      <w:tr w:rsidR="006257A1" w:rsidRPr="009853E5" w14:paraId="068741D6" w14:textId="77777777" w:rsidTr="00865E2C">
        <w:trPr>
          <w:cantSplit/>
          <w:trHeight w:val="2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27A09ECC" w14:textId="77777777" w:rsidR="006257A1" w:rsidRPr="009853E5" w:rsidRDefault="006257A1" w:rsidP="006257A1">
            <w:pPr>
              <w:spacing w:after="0" w:line="240" w:lineRule="auto"/>
              <w:jc w:val="center"/>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val="en-US" w:eastAsia="ru-RU"/>
              </w:rPr>
              <w:t>4</w:t>
            </w:r>
          </w:p>
        </w:tc>
        <w:tc>
          <w:tcPr>
            <w:tcW w:w="846" w:type="pct"/>
            <w:tcBorders>
              <w:top w:val="nil"/>
              <w:left w:val="nil"/>
              <w:bottom w:val="single" w:sz="4" w:space="0" w:color="auto"/>
              <w:right w:val="single" w:sz="4" w:space="0" w:color="auto"/>
            </w:tcBorders>
            <w:shd w:val="clear" w:color="auto" w:fill="auto"/>
            <w:vAlign w:val="center"/>
          </w:tcPr>
          <w:p w14:paraId="57F8CBB1" w14:textId="71369391"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ГОСТ</w:t>
            </w:r>
          </w:p>
        </w:tc>
        <w:tc>
          <w:tcPr>
            <w:tcW w:w="3945" w:type="pct"/>
            <w:tcBorders>
              <w:top w:val="nil"/>
              <w:left w:val="nil"/>
              <w:bottom w:val="single" w:sz="4" w:space="0" w:color="auto"/>
              <w:right w:val="single" w:sz="4" w:space="0" w:color="auto"/>
            </w:tcBorders>
            <w:shd w:val="clear" w:color="auto" w:fill="auto"/>
            <w:vAlign w:val="center"/>
          </w:tcPr>
          <w:p w14:paraId="7EAB23BF" w14:textId="55C82852"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Межгосударственный стандарт</w:t>
            </w:r>
          </w:p>
        </w:tc>
      </w:tr>
      <w:tr w:rsidR="006257A1" w:rsidRPr="009853E5" w14:paraId="233753DD" w14:textId="77777777" w:rsidTr="00865E2C">
        <w:trPr>
          <w:cantSplit/>
          <w:trHeight w:val="20"/>
        </w:trPr>
        <w:tc>
          <w:tcPr>
            <w:tcW w:w="209" w:type="pct"/>
            <w:tcBorders>
              <w:top w:val="nil"/>
              <w:left w:val="single" w:sz="4" w:space="0" w:color="auto"/>
              <w:bottom w:val="single" w:sz="4" w:space="0" w:color="auto"/>
              <w:right w:val="single" w:sz="4" w:space="0" w:color="auto"/>
            </w:tcBorders>
            <w:shd w:val="clear" w:color="auto" w:fill="auto"/>
            <w:vAlign w:val="center"/>
          </w:tcPr>
          <w:p w14:paraId="04662515" w14:textId="396FD8B1" w:rsidR="006257A1" w:rsidRPr="009853E5" w:rsidRDefault="006257A1" w:rsidP="006257A1">
            <w:pPr>
              <w:spacing w:after="0" w:line="240" w:lineRule="auto"/>
              <w:jc w:val="center"/>
              <w:rPr>
                <w:rFonts w:ascii="Times New Roman" w:eastAsia="Times New Roman" w:hAnsi="Times New Roman" w:cs="Times New Roman"/>
                <w:color w:val="000000"/>
                <w:sz w:val="24"/>
                <w:szCs w:val="24"/>
                <w:lang w:val="en-US" w:eastAsia="ru-RU"/>
              </w:rPr>
            </w:pPr>
            <w:r w:rsidRPr="009853E5">
              <w:rPr>
                <w:rFonts w:ascii="Times New Roman" w:eastAsia="Times New Roman" w:hAnsi="Times New Roman" w:cs="Times New Roman"/>
                <w:color w:val="000000"/>
                <w:sz w:val="24"/>
                <w:szCs w:val="24"/>
                <w:lang w:eastAsia="ru-RU"/>
              </w:rPr>
              <w:t>6</w:t>
            </w:r>
          </w:p>
        </w:tc>
        <w:tc>
          <w:tcPr>
            <w:tcW w:w="846" w:type="pct"/>
            <w:tcBorders>
              <w:top w:val="nil"/>
              <w:left w:val="nil"/>
              <w:bottom w:val="single" w:sz="4" w:space="0" w:color="auto"/>
              <w:right w:val="single" w:sz="4" w:space="0" w:color="auto"/>
            </w:tcBorders>
            <w:shd w:val="clear" w:color="auto" w:fill="auto"/>
            <w:vAlign w:val="center"/>
          </w:tcPr>
          <w:p w14:paraId="5DA937BF" w14:textId="7ABFBB5C"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ТУ</w:t>
            </w:r>
          </w:p>
        </w:tc>
        <w:tc>
          <w:tcPr>
            <w:tcW w:w="3945" w:type="pct"/>
            <w:tcBorders>
              <w:top w:val="nil"/>
              <w:left w:val="nil"/>
              <w:bottom w:val="single" w:sz="4" w:space="0" w:color="auto"/>
              <w:right w:val="single" w:sz="4" w:space="0" w:color="auto"/>
            </w:tcBorders>
            <w:shd w:val="clear" w:color="auto" w:fill="auto"/>
            <w:vAlign w:val="center"/>
          </w:tcPr>
          <w:p w14:paraId="3FCC7F2A" w14:textId="2883B601" w:rsidR="006257A1" w:rsidRPr="009853E5" w:rsidRDefault="006257A1" w:rsidP="006257A1">
            <w:pPr>
              <w:spacing w:after="0" w:line="240" w:lineRule="auto"/>
              <w:rPr>
                <w:rFonts w:ascii="Times New Roman" w:eastAsia="Times New Roman" w:hAnsi="Times New Roman" w:cs="Times New Roman"/>
                <w:color w:val="000000"/>
                <w:sz w:val="24"/>
                <w:szCs w:val="24"/>
                <w:lang w:eastAsia="ru-RU"/>
              </w:rPr>
            </w:pPr>
            <w:r w:rsidRPr="009853E5">
              <w:rPr>
                <w:rFonts w:ascii="Times New Roman" w:eastAsia="Times New Roman" w:hAnsi="Times New Roman" w:cs="Times New Roman"/>
                <w:color w:val="000000"/>
                <w:sz w:val="24"/>
                <w:szCs w:val="24"/>
                <w:lang w:eastAsia="ru-RU"/>
              </w:rPr>
              <w:t>Технические условия</w:t>
            </w:r>
          </w:p>
        </w:tc>
      </w:tr>
    </w:tbl>
    <w:p w14:paraId="57016E4C" w14:textId="77777777" w:rsidR="00E854B8" w:rsidRPr="009853E5" w:rsidRDefault="00E854B8" w:rsidP="00A25A02">
      <w:pPr>
        <w:spacing w:after="0" w:line="240" w:lineRule="auto"/>
        <w:contextualSpacing/>
        <w:rPr>
          <w:rFonts w:ascii="Times New Roman" w:eastAsia="Times New Roman" w:hAnsi="Times New Roman" w:cs="Times New Roman"/>
          <w:b/>
          <w:sz w:val="24"/>
          <w:szCs w:val="24"/>
          <w:lang w:eastAsia="ru-RU"/>
        </w:rPr>
      </w:pPr>
    </w:p>
    <w:p w14:paraId="6CF1346C" w14:textId="103FEE17" w:rsidR="00313C63" w:rsidRPr="009853E5" w:rsidRDefault="00313C63" w:rsidP="0069758C">
      <w:pPr>
        <w:pStyle w:val="a9"/>
        <w:numPr>
          <w:ilvl w:val="0"/>
          <w:numId w:val="9"/>
        </w:numPr>
        <w:ind w:left="0" w:firstLine="0"/>
        <w:jc w:val="center"/>
        <w:rPr>
          <w:b/>
        </w:rPr>
      </w:pPr>
      <w:r w:rsidRPr="009853E5">
        <w:rPr>
          <w:b/>
        </w:rPr>
        <w:t>ОБЩИЕ СВЕДЕНИЯ О ТОВАРЕ (ПЕРЕЧЕНЬ ТОВАРОВ)</w:t>
      </w:r>
    </w:p>
    <w:p w14:paraId="7C74F2C4" w14:textId="5DE79777" w:rsidR="00313C63" w:rsidRPr="009853E5" w:rsidRDefault="00313C63" w:rsidP="00646B50">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9853E5">
        <w:rPr>
          <w:rFonts w:ascii="Times New Roman" w:eastAsia="Times New Roman" w:hAnsi="Times New Roman" w:cs="Times New Roman"/>
          <w:sz w:val="24"/>
          <w:szCs w:val="24"/>
          <w:lang w:eastAsia="ru-RU"/>
        </w:rPr>
        <w:t xml:space="preserve">Поставка </w:t>
      </w:r>
      <w:r w:rsidR="002B36C0" w:rsidRPr="009853E5">
        <w:rPr>
          <w:rFonts w:ascii="Times New Roman" w:eastAsia="Times New Roman" w:hAnsi="Times New Roman" w:cs="Times New Roman"/>
          <w:sz w:val="24"/>
          <w:szCs w:val="24"/>
          <w:lang w:eastAsia="ru-RU"/>
        </w:rPr>
        <w:t>запасных частей для сортировщика посылок установленного в СПб РАСЦ</w:t>
      </w:r>
      <w:r w:rsidR="007E378C" w:rsidRPr="009853E5">
        <w:rPr>
          <w:rFonts w:ascii="Times New Roman" w:eastAsia="Times New Roman" w:hAnsi="Times New Roman" w:cs="Times New Roman"/>
          <w:sz w:val="24"/>
          <w:szCs w:val="24"/>
          <w:lang w:eastAsia="ru-RU"/>
        </w:rPr>
        <w:t xml:space="preserve"> для нужд УФПС г. Санкт-Петербурга и Ленинградской области </w:t>
      </w:r>
      <w:r w:rsidRPr="009853E5">
        <w:rPr>
          <w:rFonts w:ascii="Times New Roman" w:eastAsia="Times New Roman" w:hAnsi="Times New Roman" w:cs="Times New Roman"/>
          <w:sz w:val="24"/>
          <w:szCs w:val="24"/>
          <w:lang w:eastAsia="ru-RU"/>
        </w:rPr>
        <w:t xml:space="preserve">проводится на основании Федерального закона от </w:t>
      </w:r>
      <w:r w:rsidRPr="009853E5">
        <w:rPr>
          <w:rFonts w:ascii="Times New Roman" w:eastAsia="Times New Roman" w:hAnsi="Times New Roman" w:cs="Times New Roman"/>
          <w:sz w:val="24"/>
          <w:szCs w:val="24"/>
          <w:shd w:val="clear" w:color="auto" w:fill="FFFFFF"/>
          <w:lang w:eastAsia="ru-RU"/>
        </w:rPr>
        <w:t>18</w:t>
      </w:r>
      <w:r w:rsidR="00607835" w:rsidRPr="009853E5">
        <w:rPr>
          <w:rFonts w:ascii="Times New Roman" w:eastAsia="Times New Roman" w:hAnsi="Times New Roman" w:cs="Times New Roman"/>
          <w:sz w:val="24"/>
          <w:szCs w:val="24"/>
          <w:shd w:val="clear" w:color="auto" w:fill="FFFFFF"/>
          <w:lang w:eastAsia="ru-RU"/>
        </w:rPr>
        <w:t xml:space="preserve"> </w:t>
      </w:r>
      <w:r w:rsidRPr="009853E5">
        <w:rPr>
          <w:rFonts w:ascii="Times New Roman" w:eastAsia="Times New Roman" w:hAnsi="Times New Roman" w:cs="Times New Roman"/>
          <w:sz w:val="24"/>
          <w:szCs w:val="24"/>
          <w:shd w:val="clear" w:color="auto" w:fill="FFFFFF"/>
          <w:lang w:eastAsia="ru-RU"/>
        </w:rPr>
        <w:t>июля</w:t>
      </w:r>
      <w:r w:rsidR="00607835" w:rsidRPr="009853E5">
        <w:rPr>
          <w:rFonts w:ascii="Times New Roman" w:eastAsia="Times New Roman" w:hAnsi="Times New Roman" w:cs="Times New Roman"/>
          <w:sz w:val="24"/>
          <w:szCs w:val="24"/>
          <w:shd w:val="clear" w:color="auto" w:fill="FFFFFF"/>
          <w:lang w:eastAsia="ru-RU"/>
        </w:rPr>
        <w:t xml:space="preserve"> </w:t>
      </w:r>
      <w:r w:rsidRPr="009853E5">
        <w:rPr>
          <w:rFonts w:ascii="Times New Roman" w:eastAsia="Times New Roman" w:hAnsi="Times New Roman" w:cs="Times New Roman"/>
          <w:sz w:val="24"/>
          <w:szCs w:val="24"/>
          <w:shd w:val="clear" w:color="auto" w:fill="FFFFFF"/>
          <w:lang w:eastAsia="ru-RU"/>
        </w:rPr>
        <w:t>2011</w:t>
      </w:r>
      <w:r w:rsidR="00607835" w:rsidRPr="009853E5">
        <w:rPr>
          <w:rFonts w:ascii="Times New Roman" w:eastAsia="Times New Roman" w:hAnsi="Times New Roman" w:cs="Times New Roman"/>
          <w:sz w:val="24"/>
          <w:szCs w:val="24"/>
          <w:shd w:val="clear" w:color="auto" w:fill="FFFFFF"/>
          <w:lang w:eastAsia="ru-RU"/>
        </w:rPr>
        <w:t xml:space="preserve"> </w:t>
      </w:r>
      <w:r w:rsidRPr="009853E5">
        <w:rPr>
          <w:rFonts w:ascii="Times New Roman" w:eastAsia="Times New Roman" w:hAnsi="Times New Roman" w:cs="Times New Roman"/>
          <w:sz w:val="24"/>
          <w:szCs w:val="24"/>
          <w:shd w:val="clear" w:color="auto" w:fill="FFFFFF"/>
          <w:lang w:eastAsia="ru-RU"/>
        </w:rPr>
        <w:t xml:space="preserve">года </w:t>
      </w:r>
      <w:r w:rsidR="00607835" w:rsidRPr="009853E5">
        <w:rPr>
          <w:rFonts w:ascii="Times New Roman" w:eastAsia="Times New Roman" w:hAnsi="Times New Roman" w:cs="Times New Roman"/>
          <w:sz w:val="24"/>
          <w:szCs w:val="24"/>
          <w:shd w:val="clear" w:color="auto" w:fill="FFFFFF"/>
          <w:lang w:eastAsia="ru-RU"/>
        </w:rPr>
        <w:t xml:space="preserve">№ </w:t>
      </w:r>
      <w:r w:rsidRPr="009853E5">
        <w:rPr>
          <w:rFonts w:ascii="Times New Roman" w:eastAsia="Times New Roman" w:hAnsi="Times New Roman" w:cs="Times New Roman"/>
          <w:sz w:val="24"/>
          <w:szCs w:val="24"/>
          <w:shd w:val="clear" w:color="auto" w:fill="FFFFFF"/>
          <w:lang w:eastAsia="ru-RU"/>
        </w:rPr>
        <w:t>223-ФЗ</w:t>
      </w:r>
      <w:r w:rsidRPr="009853E5">
        <w:rPr>
          <w:rFonts w:ascii="Times New Roman" w:eastAsia="Times New Roman" w:hAnsi="Times New Roman" w:cs="Times New Roman"/>
          <w:sz w:val="24"/>
          <w:szCs w:val="24"/>
          <w:lang w:eastAsia="ru-RU"/>
        </w:rPr>
        <w:t xml:space="preserve"> «</w:t>
      </w:r>
      <w:r w:rsidRPr="009853E5">
        <w:rPr>
          <w:rFonts w:ascii="Times New Roman" w:eastAsia="Times New Roman" w:hAnsi="Times New Roman" w:cs="Times New Roman"/>
          <w:bCs/>
          <w:sz w:val="24"/>
          <w:szCs w:val="24"/>
          <w:lang w:eastAsia="ru-RU"/>
        </w:rPr>
        <w:t>О закупках товаров, работ, услуг отдельными видами юридических лиц</w:t>
      </w:r>
      <w:r w:rsidRPr="009853E5">
        <w:rPr>
          <w:rFonts w:ascii="Times New Roman" w:eastAsia="Times New Roman" w:hAnsi="Times New Roman" w:cs="Times New Roman"/>
          <w:sz w:val="24"/>
          <w:szCs w:val="24"/>
          <w:lang w:eastAsia="ru-RU"/>
        </w:rPr>
        <w:t>».</w:t>
      </w:r>
    </w:p>
    <w:p w14:paraId="2D9239D2" w14:textId="53EB0CE0" w:rsidR="00E854B8" w:rsidRPr="004E5A96" w:rsidRDefault="00313C63" w:rsidP="00646B50">
      <w:pPr>
        <w:pStyle w:val="ConsPlusTitle"/>
        <w:ind w:firstLine="567"/>
        <w:contextualSpacing/>
        <w:jc w:val="both"/>
        <w:rPr>
          <w:rFonts w:ascii="Times New Roman" w:hAnsi="Times New Roman" w:cs="Times New Roman"/>
          <w:b w:val="0"/>
          <w:sz w:val="24"/>
          <w:szCs w:val="24"/>
        </w:rPr>
      </w:pPr>
      <w:r w:rsidRPr="009853E5">
        <w:rPr>
          <w:rFonts w:ascii="Times New Roman" w:hAnsi="Times New Roman" w:cs="Times New Roman"/>
          <w:b w:val="0"/>
          <w:sz w:val="24"/>
          <w:szCs w:val="24"/>
        </w:rPr>
        <w:t xml:space="preserve">Цель </w:t>
      </w:r>
      <w:r w:rsidRPr="004E5A96">
        <w:rPr>
          <w:rFonts w:ascii="Times New Roman" w:hAnsi="Times New Roman" w:cs="Times New Roman"/>
          <w:b w:val="0"/>
          <w:sz w:val="24"/>
          <w:szCs w:val="24"/>
        </w:rPr>
        <w:t xml:space="preserve">закупки </w:t>
      </w:r>
      <w:r w:rsidR="007E378C" w:rsidRPr="004E5A96">
        <w:rPr>
          <w:rFonts w:ascii="Times New Roman" w:hAnsi="Times New Roman" w:cs="Times New Roman"/>
          <w:b w:val="0"/>
          <w:sz w:val="24"/>
          <w:szCs w:val="24"/>
        </w:rPr>
        <w:t>–</w:t>
      </w:r>
      <w:r w:rsidRPr="004E5A96">
        <w:rPr>
          <w:rFonts w:ascii="Times New Roman" w:hAnsi="Times New Roman" w:cs="Times New Roman"/>
          <w:b w:val="0"/>
          <w:sz w:val="24"/>
          <w:szCs w:val="24"/>
        </w:rPr>
        <w:t xml:space="preserve"> </w:t>
      </w:r>
      <w:r w:rsidR="001C15D6">
        <w:rPr>
          <w:rFonts w:ascii="Times New Roman" w:hAnsi="Times New Roman" w:cs="Times New Roman"/>
          <w:b w:val="0"/>
          <w:sz w:val="24"/>
          <w:szCs w:val="24"/>
        </w:rPr>
        <w:t>выполн</w:t>
      </w:r>
      <w:r w:rsidR="007E378C" w:rsidRPr="004E5A96">
        <w:rPr>
          <w:rFonts w:ascii="Times New Roman" w:hAnsi="Times New Roman" w:cs="Times New Roman"/>
          <w:b w:val="0"/>
          <w:sz w:val="24"/>
          <w:szCs w:val="24"/>
        </w:rPr>
        <w:t xml:space="preserve">ение оперативного ремонта и поддержание работоспособности </w:t>
      </w:r>
      <w:r w:rsidR="004E5A96" w:rsidRPr="004E5A96">
        <w:rPr>
          <w:rFonts w:ascii="Times New Roman" w:hAnsi="Times New Roman" w:cs="Times New Roman"/>
          <w:b w:val="0"/>
          <w:sz w:val="24"/>
          <w:szCs w:val="24"/>
        </w:rPr>
        <w:t>сортировщика посылок установленного в СПб РАСЦ</w:t>
      </w:r>
      <w:r w:rsidR="007E378C" w:rsidRPr="004E5A96">
        <w:rPr>
          <w:rFonts w:ascii="Times New Roman" w:hAnsi="Times New Roman" w:cs="Times New Roman"/>
          <w:b w:val="0"/>
          <w:sz w:val="24"/>
          <w:szCs w:val="24"/>
        </w:rPr>
        <w:t>.</w:t>
      </w:r>
    </w:p>
    <w:p w14:paraId="26B297D8" w14:textId="77777777" w:rsidR="00096F99" w:rsidRPr="009853E5" w:rsidRDefault="00096F99" w:rsidP="00296CBD">
      <w:pPr>
        <w:pStyle w:val="ConsPlusTitle"/>
        <w:contextualSpacing/>
        <w:jc w:val="both"/>
        <w:rPr>
          <w:rFonts w:ascii="Times New Roman" w:hAnsi="Times New Roman" w:cs="Times New Roman"/>
          <w:b w:val="0"/>
          <w:sz w:val="24"/>
          <w:szCs w:val="24"/>
        </w:rPr>
      </w:pPr>
    </w:p>
    <w:p w14:paraId="5DC1076D" w14:textId="5429C390" w:rsidR="00E854B8" w:rsidRPr="009853E5" w:rsidRDefault="00313C63" w:rsidP="0069758C">
      <w:pPr>
        <w:pStyle w:val="a9"/>
        <w:numPr>
          <w:ilvl w:val="0"/>
          <w:numId w:val="9"/>
        </w:numPr>
        <w:ind w:left="0" w:firstLine="0"/>
        <w:jc w:val="center"/>
        <w:rPr>
          <w:b/>
        </w:rPr>
      </w:pPr>
      <w:r w:rsidRPr="009853E5">
        <w:rPr>
          <w:b/>
        </w:rPr>
        <w:t>ОБЩИЕ ТРЕБОВАНИЯ К ТОВАРУ</w:t>
      </w:r>
    </w:p>
    <w:p w14:paraId="61404A65" w14:textId="77777777" w:rsidR="00096F99" w:rsidRPr="009853E5" w:rsidRDefault="00096F99" w:rsidP="00096F99">
      <w:pPr>
        <w:pStyle w:val="a9"/>
        <w:ind w:left="0"/>
        <w:rPr>
          <w:b/>
        </w:rPr>
      </w:pPr>
    </w:p>
    <w:p w14:paraId="5146CE24" w14:textId="63F47F99" w:rsidR="00313C63" w:rsidRPr="009853E5" w:rsidRDefault="00313C63" w:rsidP="009222CF">
      <w:pPr>
        <w:pStyle w:val="a9"/>
        <w:numPr>
          <w:ilvl w:val="1"/>
          <w:numId w:val="9"/>
        </w:numPr>
        <w:ind w:left="0" w:firstLine="0"/>
        <w:jc w:val="center"/>
        <w:rPr>
          <w:b/>
        </w:rPr>
      </w:pPr>
      <w:r w:rsidRPr="009853E5">
        <w:rPr>
          <w:b/>
        </w:rPr>
        <w:t>Требования к товару</w:t>
      </w:r>
    </w:p>
    <w:p w14:paraId="245F2A59" w14:textId="21957C2C" w:rsidR="00313C63" w:rsidRPr="009853E5" w:rsidRDefault="00380546" w:rsidP="00646B50">
      <w:pPr>
        <w:spacing w:after="0" w:line="240" w:lineRule="auto"/>
        <w:ind w:firstLine="567"/>
        <w:jc w:val="both"/>
        <w:rPr>
          <w:rFonts w:ascii="Times New Roman" w:eastAsia="Times New Roman" w:hAnsi="Times New Roman" w:cs="Times New Roman"/>
          <w:b/>
          <w:sz w:val="24"/>
          <w:szCs w:val="24"/>
          <w:lang w:eastAsia="ru-RU"/>
        </w:rPr>
      </w:pPr>
      <w:r w:rsidRPr="009853E5">
        <w:rPr>
          <w:rFonts w:ascii="Times New Roman" w:eastAsia="Times New Roman" w:hAnsi="Times New Roman" w:cs="Times New Roman"/>
          <w:sz w:val="24"/>
          <w:szCs w:val="24"/>
          <w:lang w:eastAsia="ru-RU"/>
        </w:rPr>
        <w:t>Поставляемы</w:t>
      </w:r>
      <w:r w:rsidR="00801DE3" w:rsidRPr="009853E5">
        <w:rPr>
          <w:rFonts w:ascii="Times New Roman" w:eastAsia="Times New Roman" w:hAnsi="Times New Roman" w:cs="Times New Roman"/>
          <w:sz w:val="24"/>
          <w:szCs w:val="24"/>
          <w:lang w:eastAsia="ru-RU"/>
        </w:rPr>
        <w:t>й</w:t>
      </w:r>
      <w:r w:rsidRPr="009853E5">
        <w:rPr>
          <w:rFonts w:ascii="Times New Roman" w:eastAsia="Times New Roman" w:hAnsi="Times New Roman" w:cs="Times New Roman"/>
          <w:sz w:val="24"/>
          <w:szCs w:val="24"/>
          <w:lang w:eastAsia="ru-RU"/>
        </w:rPr>
        <w:t xml:space="preserve"> </w:t>
      </w:r>
      <w:r w:rsidR="00CC0462" w:rsidRPr="009853E5">
        <w:rPr>
          <w:rFonts w:ascii="Times New Roman" w:eastAsia="Times New Roman" w:hAnsi="Times New Roman" w:cs="Times New Roman"/>
          <w:sz w:val="24"/>
          <w:szCs w:val="24"/>
          <w:lang w:eastAsia="ru-RU"/>
        </w:rPr>
        <w:t>Т</w:t>
      </w:r>
      <w:r w:rsidRPr="009853E5">
        <w:rPr>
          <w:rFonts w:ascii="Times New Roman" w:eastAsia="Times New Roman" w:hAnsi="Times New Roman" w:cs="Times New Roman"/>
          <w:sz w:val="24"/>
          <w:szCs w:val="24"/>
          <w:lang w:eastAsia="ru-RU"/>
        </w:rPr>
        <w:t>овар долж</w:t>
      </w:r>
      <w:r w:rsidR="00801DE3" w:rsidRPr="009853E5">
        <w:rPr>
          <w:rFonts w:ascii="Times New Roman" w:eastAsia="Times New Roman" w:hAnsi="Times New Roman" w:cs="Times New Roman"/>
          <w:sz w:val="24"/>
          <w:szCs w:val="24"/>
          <w:lang w:eastAsia="ru-RU"/>
        </w:rPr>
        <w:t>е</w:t>
      </w:r>
      <w:r w:rsidRPr="009853E5">
        <w:rPr>
          <w:rFonts w:ascii="Times New Roman" w:eastAsia="Times New Roman" w:hAnsi="Times New Roman" w:cs="Times New Roman"/>
          <w:sz w:val="24"/>
          <w:szCs w:val="24"/>
          <w:lang w:eastAsia="ru-RU"/>
        </w:rPr>
        <w:t>н</w:t>
      </w:r>
      <w:r w:rsidR="00313C63" w:rsidRPr="009853E5">
        <w:rPr>
          <w:rFonts w:ascii="Times New Roman" w:eastAsia="Times New Roman" w:hAnsi="Times New Roman" w:cs="Times New Roman"/>
          <w:sz w:val="24"/>
          <w:szCs w:val="24"/>
          <w:lang w:eastAsia="ru-RU"/>
        </w:rPr>
        <w:t xml:space="preserve"> полностью соответствовать требованиям к параметрам, предъявляемым </w:t>
      </w:r>
      <w:r w:rsidR="0072153D" w:rsidRPr="009853E5">
        <w:rPr>
          <w:rFonts w:ascii="Times New Roman" w:eastAsia="Times New Roman" w:hAnsi="Times New Roman" w:cs="Times New Roman"/>
          <w:sz w:val="24"/>
          <w:szCs w:val="24"/>
          <w:lang w:eastAsia="ru-RU"/>
        </w:rPr>
        <w:t>данным техническим</w:t>
      </w:r>
      <w:r w:rsidR="00313C63" w:rsidRPr="009853E5">
        <w:rPr>
          <w:rFonts w:ascii="Times New Roman" w:eastAsia="Times New Roman" w:hAnsi="Times New Roman" w:cs="Times New Roman"/>
          <w:sz w:val="24"/>
          <w:szCs w:val="24"/>
          <w:lang w:eastAsia="ru-RU"/>
        </w:rPr>
        <w:t xml:space="preserve"> </w:t>
      </w:r>
      <w:r w:rsidR="0072153D" w:rsidRPr="009853E5">
        <w:rPr>
          <w:rFonts w:ascii="Times New Roman" w:eastAsia="Times New Roman" w:hAnsi="Times New Roman" w:cs="Times New Roman"/>
          <w:sz w:val="24"/>
          <w:szCs w:val="24"/>
          <w:lang w:eastAsia="ru-RU"/>
        </w:rPr>
        <w:t>заданием</w:t>
      </w:r>
      <w:r w:rsidR="00313C63" w:rsidRPr="009853E5">
        <w:rPr>
          <w:rFonts w:ascii="Times New Roman" w:eastAsia="Times New Roman" w:hAnsi="Times New Roman" w:cs="Times New Roman"/>
          <w:sz w:val="24"/>
          <w:szCs w:val="24"/>
          <w:lang w:eastAsia="ru-RU"/>
        </w:rPr>
        <w:t xml:space="preserve">. </w:t>
      </w:r>
    </w:p>
    <w:p w14:paraId="71E8680E" w14:textId="0E131132" w:rsidR="00313C63" w:rsidRPr="009853E5" w:rsidRDefault="00801DE3" w:rsidP="00646B5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Поставляемый </w:t>
      </w:r>
      <w:r w:rsidR="00CC0462" w:rsidRPr="009853E5">
        <w:rPr>
          <w:rFonts w:ascii="Times New Roman" w:eastAsia="Times New Roman" w:hAnsi="Times New Roman" w:cs="Times New Roman"/>
          <w:sz w:val="24"/>
          <w:szCs w:val="24"/>
          <w:lang w:eastAsia="ru-RU"/>
        </w:rPr>
        <w:t>Т</w:t>
      </w:r>
      <w:r w:rsidRPr="009853E5">
        <w:rPr>
          <w:rFonts w:ascii="Times New Roman" w:eastAsia="Times New Roman" w:hAnsi="Times New Roman" w:cs="Times New Roman"/>
          <w:sz w:val="24"/>
          <w:szCs w:val="24"/>
          <w:lang w:eastAsia="ru-RU"/>
        </w:rPr>
        <w:t xml:space="preserve">овар должен </w:t>
      </w:r>
      <w:r w:rsidR="00BB1DF6" w:rsidRPr="009853E5">
        <w:rPr>
          <w:rFonts w:ascii="Times New Roman" w:eastAsia="Times New Roman" w:hAnsi="Times New Roman" w:cs="Times New Roman"/>
          <w:sz w:val="24"/>
          <w:szCs w:val="24"/>
          <w:lang w:eastAsia="ru-RU"/>
        </w:rPr>
        <w:t>быть новым</w:t>
      </w:r>
      <w:r w:rsidR="00313C63" w:rsidRPr="009853E5">
        <w:rPr>
          <w:rFonts w:ascii="Times New Roman" w:eastAsia="Times New Roman" w:hAnsi="Times New Roman" w:cs="Times New Roman"/>
          <w:sz w:val="24"/>
          <w:szCs w:val="24"/>
          <w:lang w:eastAsia="ru-RU"/>
        </w:rPr>
        <w:t>, не бывшим в употреблени</w:t>
      </w:r>
      <w:r w:rsidRPr="009853E5">
        <w:rPr>
          <w:rFonts w:ascii="Times New Roman" w:eastAsia="Times New Roman" w:hAnsi="Times New Roman" w:cs="Times New Roman"/>
          <w:sz w:val="24"/>
          <w:szCs w:val="24"/>
          <w:lang w:eastAsia="ru-RU"/>
        </w:rPr>
        <w:t>и</w:t>
      </w:r>
      <w:r w:rsidR="00313C63" w:rsidRPr="009853E5">
        <w:rPr>
          <w:rFonts w:ascii="Times New Roman" w:eastAsia="Times New Roman" w:hAnsi="Times New Roman" w:cs="Times New Roman"/>
          <w:sz w:val="24"/>
          <w:szCs w:val="24"/>
          <w:lang w:eastAsia="ru-RU"/>
        </w:rPr>
        <w:t xml:space="preserve">, не </w:t>
      </w:r>
      <w:r w:rsidR="00A23119" w:rsidRPr="009853E5">
        <w:rPr>
          <w:rFonts w:ascii="Times New Roman" w:eastAsia="Times New Roman" w:hAnsi="Times New Roman" w:cs="Times New Roman"/>
          <w:sz w:val="24"/>
          <w:szCs w:val="24"/>
          <w:lang w:eastAsia="ru-RU"/>
        </w:rPr>
        <w:t>прошедшим процедуру восстановления</w:t>
      </w:r>
      <w:r w:rsidR="00313C63" w:rsidRPr="009853E5">
        <w:rPr>
          <w:rFonts w:ascii="Times New Roman" w:eastAsia="Times New Roman" w:hAnsi="Times New Roman" w:cs="Times New Roman"/>
          <w:sz w:val="24"/>
          <w:szCs w:val="24"/>
          <w:lang w:eastAsia="ru-RU"/>
        </w:rPr>
        <w:t>, не являться выставочным образц</w:t>
      </w:r>
      <w:r w:rsidR="00165326" w:rsidRPr="009853E5">
        <w:rPr>
          <w:rFonts w:ascii="Times New Roman" w:eastAsia="Times New Roman" w:hAnsi="Times New Roman" w:cs="Times New Roman"/>
          <w:sz w:val="24"/>
          <w:szCs w:val="24"/>
          <w:lang w:eastAsia="ru-RU"/>
        </w:rPr>
        <w:t>о</w:t>
      </w:r>
      <w:r w:rsidR="00313C63" w:rsidRPr="009853E5">
        <w:rPr>
          <w:rFonts w:ascii="Times New Roman" w:eastAsia="Times New Roman" w:hAnsi="Times New Roman" w:cs="Times New Roman"/>
          <w:sz w:val="24"/>
          <w:szCs w:val="24"/>
          <w:lang w:eastAsia="ru-RU"/>
        </w:rPr>
        <w:t>м, быть свободным от прав третьих лиц.</w:t>
      </w:r>
    </w:p>
    <w:p w14:paraId="7BECC51D" w14:textId="677753ED" w:rsidR="00313C63" w:rsidRPr="009853E5" w:rsidRDefault="00313C63" w:rsidP="00646B5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Товар должен полностью соответствовать требованиям</w:t>
      </w:r>
      <w:r w:rsidR="00592E1B" w:rsidRPr="009853E5">
        <w:rPr>
          <w:rFonts w:ascii="Times New Roman" w:eastAsia="Times New Roman" w:hAnsi="Times New Roman" w:cs="Times New Roman"/>
          <w:sz w:val="24"/>
          <w:szCs w:val="24"/>
          <w:lang w:eastAsia="ru-RU"/>
        </w:rPr>
        <w:t>,</w:t>
      </w:r>
      <w:r w:rsidRPr="009853E5">
        <w:rPr>
          <w:rFonts w:ascii="Times New Roman" w:eastAsia="Times New Roman" w:hAnsi="Times New Roman" w:cs="Times New Roman"/>
          <w:sz w:val="24"/>
          <w:szCs w:val="24"/>
          <w:lang w:eastAsia="ru-RU"/>
        </w:rPr>
        <w:t xml:space="preserve"> указанным в пункте 3.3</w:t>
      </w:r>
    </w:p>
    <w:p w14:paraId="1B5CDA27" w14:textId="77777777" w:rsidR="00096F99" w:rsidRPr="009853E5" w:rsidRDefault="00096F99" w:rsidP="00296CBD">
      <w:pPr>
        <w:spacing w:after="0" w:line="240" w:lineRule="auto"/>
        <w:jc w:val="both"/>
        <w:rPr>
          <w:rFonts w:ascii="Times New Roman" w:eastAsia="Times New Roman" w:hAnsi="Times New Roman" w:cs="Times New Roman"/>
          <w:sz w:val="24"/>
          <w:szCs w:val="24"/>
          <w:lang w:eastAsia="ru-RU"/>
        </w:rPr>
      </w:pPr>
    </w:p>
    <w:p w14:paraId="4552D642" w14:textId="58B18848" w:rsidR="00313C63" w:rsidRPr="009853E5" w:rsidRDefault="00313C63" w:rsidP="009222CF">
      <w:pPr>
        <w:pStyle w:val="a9"/>
        <w:numPr>
          <w:ilvl w:val="1"/>
          <w:numId w:val="9"/>
        </w:numPr>
        <w:ind w:left="0" w:firstLine="0"/>
        <w:jc w:val="center"/>
        <w:rPr>
          <w:b/>
        </w:rPr>
      </w:pPr>
      <w:r w:rsidRPr="009853E5">
        <w:rPr>
          <w:b/>
        </w:rPr>
        <w:t>Спецификация поставляемого товара</w:t>
      </w:r>
    </w:p>
    <w:tbl>
      <w:tblPr>
        <w:tblW w:w="5000" w:type="pct"/>
        <w:tblLook w:val="04A0" w:firstRow="1" w:lastRow="0" w:firstColumn="1" w:lastColumn="0" w:noHBand="0" w:noVBand="1"/>
      </w:tblPr>
      <w:tblGrid>
        <w:gridCol w:w="458"/>
        <w:gridCol w:w="6906"/>
        <w:gridCol w:w="1499"/>
        <w:gridCol w:w="1192"/>
      </w:tblGrid>
      <w:tr w:rsidR="008C1EAB" w:rsidRPr="009853E5" w14:paraId="4BDB7833" w14:textId="77777777" w:rsidTr="008C1EAB">
        <w:trPr>
          <w:cantSplit/>
          <w:trHeight w:val="20"/>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B217F" w14:textId="13B650F5" w:rsidR="003B4D05" w:rsidRPr="00DA5F5A" w:rsidRDefault="003B4D05" w:rsidP="003B4D05">
            <w:pPr>
              <w:spacing w:after="0" w:line="240" w:lineRule="auto"/>
              <w:jc w:val="center"/>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w:t>
            </w:r>
          </w:p>
        </w:tc>
        <w:tc>
          <w:tcPr>
            <w:tcW w:w="3435" w:type="pct"/>
            <w:tcBorders>
              <w:top w:val="single" w:sz="4" w:space="0" w:color="auto"/>
              <w:left w:val="single" w:sz="4" w:space="0" w:color="auto"/>
              <w:bottom w:val="single" w:sz="4" w:space="0" w:color="auto"/>
              <w:right w:val="single" w:sz="4" w:space="0" w:color="auto"/>
            </w:tcBorders>
            <w:shd w:val="clear" w:color="auto" w:fill="auto"/>
            <w:vAlign w:val="center"/>
          </w:tcPr>
          <w:p w14:paraId="1DBBD1F4" w14:textId="77777777" w:rsidR="003B4D05" w:rsidRPr="009853E5" w:rsidRDefault="003B4D05" w:rsidP="00DA5F5A">
            <w:pPr>
              <w:spacing w:after="0" w:line="240" w:lineRule="auto"/>
              <w:jc w:val="center"/>
              <w:rPr>
                <w:rFonts w:ascii="Times New Roman" w:eastAsia="Times New Roman" w:hAnsi="Times New Roman" w:cs="Times New Roman"/>
                <w:b/>
                <w:bCs/>
                <w:color w:val="000000"/>
                <w:sz w:val="24"/>
                <w:szCs w:val="24"/>
                <w:lang w:eastAsia="ru-RU"/>
              </w:rPr>
            </w:pPr>
            <w:r w:rsidRPr="00DA5F5A">
              <w:rPr>
                <w:rFonts w:ascii="Times New Roman" w:eastAsia="Times New Roman" w:hAnsi="Times New Roman" w:cs="Times New Roman"/>
                <w:b/>
                <w:bCs/>
                <w:color w:val="000000"/>
                <w:sz w:val="24"/>
                <w:szCs w:val="24"/>
                <w:lang w:eastAsia="ru-RU"/>
              </w:rPr>
              <w:t>Наименование</w:t>
            </w:r>
          </w:p>
        </w:tc>
        <w:tc>
          <w:tcPr>
            <w:tcW w:w="744" w:type="pct"/>
            <w:tcBorders>
              <w:top w:val="single" w:sz="4" w:space="0" w:color="auto"/>
              <w:left w:val="nil"/>
              <w:bottom w:val="single" w:sz="4" w:space="0" w:color="auto"/>
              <w:right w:val="single" w:sz="4" w:space="0" w:color="auto"/>
            </w:tcBorders>
            <w:shd w:val="clear" w:color="auto" w:fill="auto"/>
            <w:vAlign w:val="center"/>
            <w:hideMark/>
          </w:tcPr>
          <w:p w14:paraId="55B0CDD1" w14:textId="4E89F654" w:rsidR="003B4D05" w:rsidRPr="00DA5F5A" w:rsidRDefault="003B4D05" w:rsidP="00DA5F5A">
            <w:pPr>
              <w:spacing w:after="0" w:line="240" w:lineRule="auto"/>
              <w:jc w:val="center"/>
              <w:rPr>
                <w:rFonts w:ascii="Times New Roman" w:eastAsia="Times New Roman" w:hAnsi="Times New Roman" w:cs="Times New Roman"/>
                <w:b/>
                <w:bCs/>
                <w:color w:val="000000"/>
                <w:sz w:val="24"/>
                <w:szCs w:val="24"/>
                <w:lang w:eastAsia="ru-RU"/>
              </w:rPr>
            </w:pPr>
            <w:r w:rsidRPr="00DA5F5A">
              <w:rPr>
                <w:rFonts w:ascii="Times New Roman" w:eastAsia="Times New Roman" w:hAnsi="Times New Roman" w:cs="Times New Roman"/>
                <w:b/>
                <w:bCs/>
                <w:color w:val="000000"/>
                <w:sz w:val="24"/>
                <w:szCs w:val="24"/>
                <w:lang w:eastAsia="ru-RU"/>
              </w:rPr>
              <w:t>Количество</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7AD4AC1B" w14:textId="77777777" w:rsidR="003B4D05" w:rsidRPr="00DA5F5A" w:rsidRDefault="003B4D05" w:rsidP="00DA5F5A">
            <w:pPr>
              <w:spacing w:after="0" w:line="240" w:lineRule="auto"/>
              <w:jc w:val="center"/>
              <w:rPr>
                <w:rFonts w:ascii="Times New Roman" w:eastAsia="Times New Roman" w:hAnsi="Times New Roman" w:cs="Times New Roman"/>
                <w:b/>
                <w:bCs/>
                <w:color w:val="000000"/>
                <w:sz w:val="24"/>
                <w:szCs w:val="24"/>
                <w:lang w:eastAsia="ru-RU"/>
              </w:rPr>
            </w:pPr>
            <w:r w:rsidRPr="00DA5F5A">
              <w:rPr>
                <w:rFonts w:ascii="Times New Roman" w:eastAsia="Times New Roman" w:hAnsi="Times New Roman" w:cs="Times New Roman"/>
                <w:b/>
                <w:bCs/>
                <w:color w:val="000000"/>
                <w:sz w:val="24"/>
                <w:szCs w:val="24"/>
                <w:lang w:eastAsia="ru-RU"/>
              </w:rPr>
              <w:t>Ед. изм.</w:t>
            </w:r>
          </w:p>
        </w:tc>
      </w:tr>
      <w:tr w:rsidR="008C1EAB" w:rsidRPr="009853E5" w14:paraId="35960B4A" w14:textId="77777777" w:rsidTr="008C1EAB">
        <w:trPr>
          <w:cantSplit/>
          <w:trHeight w:val="20"/>
        </w:trPr>
        <w:tc>
          <w:tcPr>
            <w:tcW w:w="228" w:type="pct"/>
            <w:tcBorders>
              <w:top w:val="nil"/>
              <w:left w:val="single" w:sz="4" w:space="0" w:color="auto"/>
              <w:bottom w:val="single" w:sz="4" w:space="0" w:color="auto"/>
              <w:right w:val="single" w:sz="4" w:space="0" w:color="auto"/>
            </w:tcBorders>
            <w:shd w:val="clear" w:color="auto" w:fill="auto"/>
            <w:vAlign w:val="center"/>
          </w:tcPr>
          <w:p w14:paraId="3D9F280D" w14:textId="544C7682" w:rsidR="003B4D05" w:rsidRPr="00DA5F5A" w:rsidRDefault="003B4D05" w:rsidP="003B4D05">
            <w:pPr>
              <w:spacing w:after="0" w:line="240" w:lineRule="auto"/>
              <w:jc w:val="center"/>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1</w:t>
            </w:r>
          </w:p>
        </w:tc>
        <w:tc>
          <w:tcPr>
            <w:tcW w:w="3435" w:type="pct"/>
            <w:tcBorders>
              <w:top w:val="nil"/>
              <w:left w:val="single" w:sz="4" w:space="0" w:color="auto"/>
              <w:bottom w:val="single" w:sz="4" w:space="0" w:color="auto"/>
              <w:right w:val="single" w:sz="4" w:space="0" w:color="auto"/>
            </w:tcBorders>
            <w:shd w:val="clear" w:color="auto" w:fill="auto"/>
            <w:vAlign w:val="center"/>
          </w:tcPr>
          <w:p w14:paraId="4033FF9B" w14:textId="5490B97D" w:rsidR="003B4D05" w:rsidRPr="009853E5" w:rsidRDefault="003B4D05" w:rsidP="003B4D05">
            <w:pPr>
              <w:spacing w:after="0" w:line="240" w:lineRule="auto"/>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 xml:space="preserve">Рама № 2 </w:t>
            </w:r>
          </w:p>
        </w:tc>
        <w:tc>
          <w:tcPr>
            <w:tcW w:w="744" w:type="pct"/>
            <w:tcBorders>
              <w:top w:val="nil"/>
              <w:left w:val="nil"/>
              <w:bottom w:val="single" w:sz="4" w:space="0" w:color="auto"/>
              <w:right w:val="single" w:sz="4" w:space="0" w:color="auto"/>
            </w:tcBorders>
            <w:shd w:val="clear" w:color="auto" w:fill="auto"/>
            <w:vAlign w:val="center"/>
            <w:hideMark/>
          </w:tcPr>
          <w:p w14:paraId="1DD0474D" w14:textId="53B775EE"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20</w:t>
            </w:r>
          </w:p>
        </w:tc>
        <w:tc>
          <w:tcPr>
            <w:tcW w:w="593" w:type="pct"/>
            <w:tcBorders>
              <w:top w:val="nil"/>
              <w:left w:val="nil"/>
              <w:bottom w:val="single" w:sz="4" w:space="0" w:color="auto"/>
              <w:right w:val="single" w:sz="4" w:space="0" w:color="auto"/>
            </w:tcBorders>
            <w:shd w:val="clear" w:color="auto" w:fill="auto"/>
            <w:vAlign w:val="center"/>
            <w:hideMark/>
          </w:tcPr>
          <w:p w14:paraId="5A4C20E0" w14:textId="77777777"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шт.</w:t>
            </w:r>
          </w:p>
        </w:tc>
      </w:tr>
      <w:tr w:rsidR="008C1EAB" w:rsidRPr="009853E5" w14:paraId="6F576EF7" w14:textId="77777777" w:rsidTr="008C1EAB">
        <w:trPr>
          <w:cantSplit/>
          <w:trHeight w:val="20"/>
        </w:trPr>
        <w:tc>
          <w:tcPr>
            <w:tcW w:w="228" w:type="pct"/>
            <w:tcBorders>
              <w:top w:val="nil"/>
              <w:left w:val="single" w:sz="4" w:space="0" w:color="auto"/>
              <w:bottom w:val="single" w:sz="4" w:space="0" w:color="auto"/>
              <w:right w:val="single" w:sz="4" w:space="0" w:color="auto"/>
            </w:tcBorders>
            <w:shd w:val="clear" w:color="auto" w:fill="auto"/>
            <w:vAlign w:val="center"/>
          </w:tcPr>
          <w:p w14:paraId="583BEE86" w14:textId="146B3936" w:rsidR="003B4D05" w:rsidRPr="00DA5F5A" w:rsidRDefault="003B4D05" w:rsidP="003B4D05">
            <w:pPr>
              <w:spacing w:after="0" w:line="240" w:lineRule="auto"/>
              <w:jc w:val="center"/>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2</w:t>
            </w:r>
          </w:p>
        </w:tc>
        <w:tc>
          <w:tcPr>
            <w:tcW w:w="3435" w:type="pct"/>
            <w:tcBorders>
              <w:top w:val="nil"/>
              <w:left w:val="single" w:sz="4" w:space="0" w:color="auto"/>
              <w:bottom w:val="single" w:sz="4" w:space="0" w:color="auto"/>
              <w:right w:val="single" w:sz="4" w:space="0" w:color="auto"/>
            </w:tcBorders>
            <w:shd w:val="clear" w:color="auto" w:fill="auto"/>
            <w:vAlign w:val="center"/>
          </w:tcPr>
          <w:p w14:paraId="480E1107" w14:textId="4F28CAFF" w:rsidR="003B4D05" w:rsidRPr="009853E5" w:rsidRDefault="003B4D05" w:rsidP="003B4D05">
            <w:pPr>
              <w:spacing w:after="0" w:line="240" w:lineRule="auto"/>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Планка № 1</w:t>
            </w:r>
          </w:p>
        </w:tc>
        <w:tc>
          <w:tcPr>
            <w:tcW w:w="744" w:type="pct"/>
            <w:tcBorders>
              <w:top w:val="nil"/>
              <w:left w:val="nil"/>
              <w:bottom w:val="single" w:sz="4" w:space="0" w:color="auto"/>
              <w:right w:val="single" w:sz="4" w:space="0" w:color="auto"/>
            </w:tcBorders>
            <w:shd w:val="clear" w:color="auto" w:fill="auto"/>
            <w:vAlign w:val="center"/>
            <w:hideMark/>
          </w:tcPr>
          <w:p w14:paraId="0E3A5FF4" w14:textId="2A638C67"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20</w:t>
            </w:r>
          </w:p>
        </w:tc>
        <w:tc>
          <w:tcPr>
            <w:tcW w:w="593" w:type="pct"/>
            <w:tcBorders>
              <w:top w:val="nil"/>
              <w:left w:val="nil"/>
              <w:bottom w:val="single" w:sz="4" w:space="0" w:color="auto"/>
              <w:right w:val="single" w:sz="4" w:space="0" w:color="auto"/>
            </w:tcBorders>
            <w:shd w:val="clear" w:color="auto" w:fill="auto"/>
            <w:vAlign w:val="center"/>
            <w:hideMark/>
          </w:tcPr>
          <w:p w14:paraId="707FBBE0" w14:textId="77777777"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шт.</w:t>
            </w:r>
          </w:p>
        </w:tc>
      </w:tr>
      <w:tr w:rsidR="003B4D05" w:rsidRPr="009853E5" w14:paraId="50A089DA" w14:textId="77777777" w:rsidTr="008C1EAB">
        <w:trPr>
          <w:cantSplit/>
          <w:trHeight w:val="20"/>
        </w:trPr>
        <w:tc>
          <w:tcPr>
            <w:tcW w:w="228" w:type="pct"/>
            <w:tcBorders>
              <w:top w:val="nil"/>
              <w:left w:val="single" w:sz="4" w:space="0" w:color="auto"/>
              <w:bottom w:val="single" w:sz="4" w:space="0" w:color="auto"/>
              <w:right w:val="single" w:sz="4" w:space="0" w:color="auto"/>
            </w:tcBorders>
            <w:shd w:val="clear" w:color="auto" w:fill="auto"/>
            <w:vAlign w:val="center"/>
          </w:tcPr>
          <w:p w14:paraId="0848FDD5" w14:textId="707E9A3E" w:rsidR="003B4D05" w:rsidRPr="00DA5F5A" w:rsidRDefault="003B4D05" w:rsidP="003B4D05">
            <w:pPr>
              <w:spacing w:after="0" w:line="240" w:lineRule="auto"/>
              <w:jc w:val="center"/>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3</w:t>
            </w:r>
          </w:p>
        </w:tc>
        <w:tc>
          <w:tcPr>
            <w:tcW w:w="3435" w:type="pct"/>
            <w:tcBorders>
              <w:top w:val="nil"/>
              <w:left w:val="single" w:sz="4" w:space="0" w:color="auto"/>
              <w:bottom w:val="single" w:sz="4" w:space="0" w:color="auto"/>
              <w:right w:val="single" w:sz="4" w:space="0" w:color="auto"/>
            </w:tcBorders>
            <w:shd w:val="clear" w:color="auto" w:fill="auto"/>
            <w:vAlign w:val="center"/>
          </w:tcPr>
          <w:p w14:paraId="56E1A1FD" w14:textId="6B0089A0" w:rsidR="003B4D05" w:rsidRPr="009853E5" w:rsidRDefault="003B4D05" w:rsidP="003B4D05">
            <w:pPr>
              <w:spacing w:after="0" w:line="240" w:lineRule="auto"/>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Планка № 2</w:t>
            </w:r>
          </w:p>
        </w:tc>
        <w:tc>
          <w:tcPr>
            <w:tcW w:w="744" w:type="pct"/>
            <w:tcBorders>
              <w:top w:val="nil"/>
              <w:left w:val="nil"/>
              <w:bottom w:val="single" w:sz="4" w:space="0" w:color="auto"/>
              <w:right w:val="single" w:sz="4" w:space="0" w:color="auto"/>
            </w:tcBorders>
            <w:shd w:val="clear" w:color="auto" w:fill="auto"/>
            <w:vAlign w:val="center"/>
            <w:hideMark/>
          </w:tcPr>
          <w:p w14:paraId="733E90D8" w14:textId="2ED25A5E"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20</w:t>
            </w:r>
          </w:p>
        </w:tc>
        <w:tc>
          <w:tcPr>
            <w:tcW w:w="593" w:type="pct"/>
            <w:tcBorders>
              <w:top w:val="nil"/>
              <w:left w:val="nil"/>
              <w:bottom w:val="single" w:sz="4" w:space="0" w:color="auto"/>
              <w:right w:val="single" w:sz="4" w:space="0" w:color="auto"/>
            </w:tcBorders>
            <w:shd w:val="clear" w:color="auto" w:fill="auto"/>
            <w:vAlign w:val="center"/>
            <w:hideMark/>
          </w:tcPr>
          <w:p w14:paraId="42479EB6" w14:textId="77777777"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шт.</w:t>
            </w:r>
          </w:p>
        </w:tc>
      </w:tr>
      <w:tr w:rsidR="003B4D05" w:rsidRPr="009853E5" w14:paraId="1312FDE8" w14:textId="77777777" w:rsidTr="008C1EAB">
        <w:trPr>
          <w:cantSplit/>
          <w:trHeight w:val="20"/>
        </w:trPr>
        <w:tc>
          <w:tcPr>
            <w:tcW w:w="228" w:type="pct"/>
            <w:tcBorders>
              <w:top w:val="nil"/>
              <w:left w:val="single" w:sz="4" w:space="0" w:color="auto"/>
              <w:bottom w:val="single" w:sz="4" w:space="0" w:color="auto"/>
              <w:right w:val="single" w:sz="4" w:space="0" w:color="auto"/>
            </w:tcBorders>
            <w:shd w:val="clear" w:color="auto" w:fill="auto"/>
            <w:vAlign w:val="center"/>
          </w:tcPr>
          <w:p w14:paraId="39D552F4" w14:textId="43F01D42" w:rsidR="003B4D05" w:rsidRPr="00DA5F5A" w:rsidRDefault="003B4D05" w:rsidP="003B4D05">
            <w:pPr>
              <w:spacing w:after="0" w:line="240" w:lineRule="auto"/>
              <w:jc w:val="center"/>
              <w:rPr>
                <w:rFonts w:ascii="Times New Roman" w:eastAsia="Times New Roman" w:hAnsi="Times New Roman" w:cs="Times New Roman"/>
                <w:b/>
                <w:bCs/>
                <w:color w:val="000000"/>
                <w:sz w:val="24"/>
                <w:szCs w:val="24"/>
                <w:lang w:eastAsia="ru-RU"/>
              </w:rPr>
            </w:pPr>
            <w:r w:rsidRPr="009853E5">
              <w:rPr>
                <w:rFonts w:ascii="Times New Roman" w:eastAsia="Times New Roman" w:hAnsi="Times New Roman" w:cs="Times New Roman"/>
                <w:b/>
                <w:bCs/>
                <w:color w:val="000000"/>
                <w:sz w:val="24"/>
                <w:szCs w:val="24"/>
                <w:lang w:eastAsia="ru-RU"/>
              </w:rPr>
              <w:t>4</w:t>
            </w:r>
          </w:p>
        </w:tc>
        <w:tc>
          <w:tcPr>
            <w:tcW w:w="3435" w:type="pct"/>
            <w:tcBorders>
              <w:top w:val="nil"/>
              <w:left w:val="single" w:sz="4" w:space="0" w:color="auto"/>
              <w:bottom w:val="single" w:sz="4" w:space="0" w:color="auto"/>
              <w:right w:val="single" w:sz="4" w:space="0" w:color="auto"/>
            </w:tcBorders>
            <w:shd w:val="clear" w:color="auto" w:fill="auto"/>
            <w:vAlign w:val="center"/>
          </w:tcPr>
          <w:p w14:paraId="3FEA69F4" w14:textId="0EACBC09" w:rsidR="003B4D05" w:rsidRPr="009853E5" w:rsidRDefault="003B4D05" w:rsidP="003B4D05">
            <w:pPr>
              <w:spacing w:after="0" w:line="240" w:lineRule="auto"/>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Планка № 3</w:t>
            </w:r>
          </w:p>
        </w:tc>
        <w:tc>
          <w:tcPr>
            <w:tcW w:w="744" w:type="pct"/>
            <w:tcBorders>
              <w:top w:val="nil"/>
              <w:left w:val="nil"/>
              <w:bottom w:val="single" w:sz="4" w:space="0" w:color="auto"/>
              <w:right w:val="single" w:sz="4" w:space="0" w:color="auto"/>
            </w:tcBorders>
            <w:shd w:val="clear" w:color="auto" w:fill="auto"/>
            <w:vAlign w:val="center"/>
            <w:hideMark/>
          </w:tcPr>
          <w:p w14:paraId="47DC1D8D" w14:textId="562AB83A"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20</w:t>
            </w:r>
          </w:p>
        </w:tc>
        <w:tc>
          <w:tcPr>
            <w:tcW w:w="593" w:type="pct"/>
            <w:tcBorders>
              <w:top w:val="nil"/>
              <w:left w:val="nil"/>
              <w:bottom w:val="single" w:sz="4" w:space="0" w:color="auto"/>
              <w:right w:val="single" w:sz="4" w:space="0" w:color="auto"/>
            </w:tcBorders>
            <w:shd w:val="clear" w:color="auto" w:fill="auto"/>
            <w:vAlign w:val="center"/>
            <w:hideMark/>
          </w:tcPr>
          <w:p w14:paraId="62668BED" w14:textId="77777777" w:rsidR="003B4D05" w:rsidRPr="00DA5F5A" w:rsidRDefault="003B4D05" w:rsidP="003B4D05">
            <w:pPr>
              <w:spacing w:after="0" w:line="240" w:lineRule="auto"/>
              <w:jc w:val="center"/>
              <w:rPr>
                <w:rFonts w:ascii="Times New Roman" w:eastAsia="Times New Roman" w:hAnsi="Times New Roman" w:cs="Times New Roman"/>
                <w:color w:val="000000"/>
                <w:sz w:val="24"/>
                <w:szCs w:val="24"/>
                <w:lang w:eastAsia="ru-RU"/>
              </w:rPr>
            </w:pPr>
            <w:r w:rsidRPr="00DA5F5A">
              <w:rPr>
                <w:rFonts w:ascii="Times New Roman" w:eastAsia="Times New Roman" w:hAnsi="Times New Roman" w:cs="Times New Roman"/>
                <w:color w:val="000000"/>
                <w:sz w:val="24"/>
                <w:szCs w:val="24"/>
                <w:lang w:eastAsia="ru-RU"/>
              </w:rPr>
              <w:t>шт.</w:t>
            </w:r>
          </w:p>
        </w:tc>
      </w:tr>
    </w:tbl>
    <w:p w14:paraId="399F2710" w14:textId="77777777" w:rsidR="0072153D" w:rsidRPr="009853E5" w:rsidRDefault="0072153D" w:rsidP="00313C63">
      <w:pPr>
        <w:spacing w:after="0" w:line="240" w:lineRule="auto"/>
        <w:jc w:val="center"/>
        <w:rPr>
          <w:rFonts w:ascii="Times New Roman" w:eastAsia="Times New Roman" w:hAnsi="Times New Roman" w:cs="Times New Roman"/>
          <w:b/>
          <w:sz w:val="24"/>
          <w:szCs w:val="24"/>
          <w:lang w:eastAsia="ru-RU"/>
        </w:rPr>
      </w:pPr>
    </w:p>
    <w:p w14:paraId="4756236A" w14:textId="3A62DA7E" w:rsidR="00F174A7" w:rsidRPr="009853E5" w:rsidRDefault="00313C63" w:rsidP="007C494E">
      <w:pPr>
        <w:pStyle w:val="a9"/>
        <w:numPr>
          <w:ilvl w:val="1"/>
          <w:numId w:val="9"/>
        </w:numPr>
        <w:ind w:left="0" w:firstLine="0"/>
        <w:jc w:val="center"/>
        <w:rPr>
          <w:b/>
        </w:rPr>
      </w:pPr>
      <w:r w:rsidRPr="009853E5">
        <w:rPr>
          <w:b/>
        </w:rPr>
        <w:t>Основные характеристики товара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
        <w:gridCol w:w="9609"/>
      </w:tblGrid>
      <w:tr w:rsidR="00A15F2E" w:rsidRPr="009853E5" w14:paraId="29D461AD" w14:textId="77777777" w:rsidTr="00A2475C">
        <w:trPr>
          <w:cantSplit/>
          <w:trHeight w:val="20"/>
        </w:trPr>
        <w:tc>
          <w:tcPr>
            <w:tcW w:w="139" w:type="pct"/>
            <w:tcBorders>
              <w:top w:val="single" w:sz="4" w:space="0" w:color="000000"/>
              <w:left w:val="single" w:sz="4" w:space="0" w:color="000000"/>
              <w:bottom w:val="single" w:sz="4" w:space="0" w:color="000000"/>
              <w:right w:val="single" w:sz="4" w:space="0" w:color="000000"/>
            </w:tcBorders>
          </w:tcPr>
          <w:p w14:paraId="0AEF8D27" w14:textId="1D36EE72" w:rsidR="00A15F2E" w:rsidRPr="009853E5" w:rsidRDefault="00A15F2E" w:rsidP="00F174A7">
            <w:pPr>
              <w:spacing w:after="0" w:line="240" w:lineRule="auto"/>
              <w:jc w:val="center"/>
              <w:rPr>
                <w:rFonts w:ascii="Times New Roman" w:eastAsia="Times New Roman" w:hAnsi="Times New Roman" w:cs="Times New Roman"/>
                <w:b/>
                <w:sz w:val="24"/>
                <w:szCs w:val="24"/>
                <w:lang w:eastAsia="ru-RU"/>
              </w:rPr>
            </w:pPr>
            <w:r w:rsidRPr="009853E5">
              <w:rPr>
                <w:rFonts w:ascii="Times New Roman" w:eastAsia="Times New Roman" w:hAnsi="Times New Roman" w:cs="Times New Roman"/>
                <w:b/>
                <w:sz w:val="24"/>
                <w:szCs w:val="24"/>
                <w:lang w:eastAsia="ru-RU"/>
              </w:rPr>
              <w:t>№</w:t>
            </w:r>
          </w:p>
        </w:tc>
        <w:tc>
          <w:tcPr>
            <w:tcW w:w="4861" w:type="pct"/>
            <w:tcBorders>
              <w:top w:val="single" w:sz="4" w:space="0" w:color="000000"/>
              <w:left w:val="single" w:sz="4" w:space="0" w:color="000000"/>
              <w:bottom w:val="single" w:sz="4" w:space="0" w:color="000000"/>
              <w:right w:val="single" w:sz="4" w:space="0" w:color="000000"/>
            </w:tcBorders>
          </w:tcPr>
          <w:p w14:paraId="2306C5D8" w14:textId="77777777" w:rsidR="00A15F2E" w:rsidRPr="009853E5" w:rsidRDefault="00A15F2E" w:rsidP="00F174A7">
            <w:pPr>
              <w:spacing w:after="0" w:line="240" w:lineRule="auto"/>
              <w:jc w:val="center"/>
              <w:rPr>
                <w:rFonts w:ascii="Times New Roman" w:eastAsia="Times New Roman" w:hAnsi="Times New Roman" w:cs="Times New Roman"/>
                <w:b/>
                <w:sz w:val="24"/>
                <w:szCs w:val="24"/>
                <w:lang w:eastAsia="ru-RU"/>
              </w:rPr>
            </w:pPr>
            <w:r w:rsidRPr="009853E5">
              <w:rPr>
                <w:rFonts w:ascii="Times New Roman" w:eastAsia="Times New Roman" w:hAnsi="Times New Roman" w:cs="Times New Roman"/>
                <w:b/>
                <w:sz w:val="24"/>
                <w:szCs w:val="24"/>
                <w:lang w:eastAsia="ru-RU"/>
              </w:rPr>
              <w:t>Наименование товара, размер</w:t>
            </w:r>
          </w:p>
        </w:tc>
      </w:tr>
      <w:tr w:rsidR="00A15F2E" w:rsidRPr="009853E5" w14:paraId="5221BC4A" w14:textId="77777777" w:rsidTr="00A2475C">
        <w:trPr>
          <w:cantSplit/>
          <w:trHeight w:val="1537"/>
        </w:trPr>
        <w:tc>
          <w:tcPr>
            <w:tcW w:w="139" w:type="pct"/>
            <w:tcBorders>
              <w:top w:val="single" w:sz="4" w:space="0" w:color="000000"/>
              <w:left w:val="single" w:sz="4" w:space="0" w:color="000000"/>
              <w:bottom w:val="single" w:sz="4" w:space="0" w:color="000000"/>
              <w:right w:val="single" w:sz="4" w:space="0" w:color="000000"/>
            </w:tcBorders>
          </w:tcPr>
          <w:p w14:paraId="56935C43" w14:textId="77777777" w:rsidR="00A15F2E" w:rsidRPr="009853E5" w:rsidRDefault="00A15F2E" w:rsidP="00A2475C">
            <w:pPr>
              <w:spacing w:after="0" w:line="240" w:lineRule="auto"/>
              <w:jc w:val="center"/>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val="en-US" w:eastAsia="ru-RU"/>
              </w:rPr>
              <w:t>1</w:t>
            </w:r>
          </w:p>
        </w:tc>
        <w:tc>
          <w:tcPr>
            <w:tcW w:w="4861" w:type="pct"/>
            <w:tcBorders>
              <w:top w:val="single" w:sz="4" w:space="0" w:color="000000"/>
              <w:left w:val="single" w:sz="4" w:space="0" w:color="000000"/>
              <w:bottom w:val="single" w:sz="4" w:space="0" w:color="000000"/>
              <w:right w:val="single" w:sz="4" w:space="0" w:color="000000"/>
            </w:tcBorders>
          </w:tcPr>
          <w:p w14:paraId="56866164" w14:textId="77777777" w:rsidR="00A15F2E" w:rsidRPr="009853E5" w:rsidRDefault="00A15F2E" w:rsidP="00740FEB">
            <w:pPr>
              <w:spacing w:after="0" w:line="240" w:lineRule="auto"/>
              <w:rPr>
                <w:rFonts w:ascii="Times New Roman" w:hAnsi="Times New Roman"/>
                <w:noProof/>
                <w:sz w:val="24"/>
                <w:szCs w:val="24"/>
              </w:rPr>
            </w:pPr>
            <w:r w:rsidRPr="009853E5">
              <w:rPr>
                <w:rFonts w:ascii="Times New Roman" w:eastAsia="Times New Roman" w:hAnsi="Times New Roman" w:cs="Times New Roman"/>
                <w:sz w:val="24"/>
                <w:szCs w:val="24"/>
                <w:lang w:eastAsia="ru-RU"/>
              </w:rPr>
              <w:t>Рама № 2</w:t>
            </w:r>
          </w:p>
          <w:p w14:paraId="40A808B6" w14:textId="6C861F2D" w:rsidR="00A15F2E" w:rsidRPr="009853E5" w:rsidRDefault="00A15F2E" w:rsidP="00740FEB">
            <w:pPr>
              <w:spacing w:after="0" w:line="240" w:lineRule="auto"/>
              <w:rPr>
                <w:rFonts w:ascii="Times New Roman" w:eastAsia="Times New Roman" w:hAnsi="Times New Roman" w:cs="Times New Roman"/>
                <w:sz w:val="24"/>
                <w:szCs w:val="24"/>
                <w:lang w:eastAsia="ru-RU"/>
              </w:rPr>
            </w:pPr>
            <w:r w:rsidRPr="009853E5">
              <w:rPr>
                <w:rFonts w:ascii="Times New Roman" w:hAnsi="Times New Roman"/>
                <w:noProof/>
                <w:sz w:val="24"/>
                <w:szCs w:val="24"/>
              </w:rPr>
              <w:drawing>
                <wp:inline distT="0" distB="0" distL="0" distR="0" wp14:anchorId="20A3393A" wp14:editId="613E2729">
                  <wp:extent cx="5454000" cy="1249200"/>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4000" cy="1249200"/>
                          </a:xfrm>
                          <a:prstGeom prst="rect">
                            <a:avLst/>
                          </a:prstGeom>
                          <a:noFill/>
                          <a:ln>
                            <a:noFill/>
                          </a:ln>
                        </pic:spPr>
                      </pic:pic>
                    </a:graphicData>
                  </a:graphic>
                </wp:inline>
              </w:drawing>
            </w:r>
          </w:p>
        </w:tc>
      </w:tr>
      <w:tr w:rsidR="00A15F2E" w:rsidRPr="009853E5" w14:paraId="40C9CBD0" w14:textId="77777777" w:rsidTr="00A2475C">
        <w:trPr>
          <w:cantSplit/>
          <w:trHeight w:val="1499"/>
        </w:trPr>
        <w:tc>
          <w:tcPr>
            <w:tcW w:w="139" w:type="pct"/>
            <w:tcBorders>
              <w:top w:val="single" w:sz="4" w:space="0" w:color="000000"/>
              <w:left w:val="single" w:sz="4" w:space="0" w:color="000000"/>
              <w:bottom w:val="single" w:sz="4" w:space="0" w:color="000000"/>
              <w:right w:val="single" w:sz="4" w:space="0" w:color="000000"/>
            </w:tcBorders>
          </w:tcPr>
          <w:p w14:paraId="73413514" w14:textId="77777777" w:rsidR="00A15F2E" w:rsidRPr="009853E5" w:rsidRDefault="00A15F2E" w:rsidP="00A2475C">
            <w:pPr>
              <w:spacing w:after="0" w:line="240" w:lineRule="auto"/>
              <w:jc w:val="center"/>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lastRenderedPageBreak/>
              <w:t>2</w:t>
            </w:r>
          </w:p>
        </w:tc>
        <w:tc>
          <w:tcPr>
            <w:tcW w:w="4861" w:type="pct"/>
            <w:tcBorders>
              <w:top w:val="single" w:sz="4" w:space="0" w:color="000000"/>
              <w:left w:val="single" w:sz="4" w:space="0" w:color="000000"/>
              <w:bottom w:val="single" w:sz="4" w:space="0" w:color="000000"/>
              <w:right w:val="single" w:sz="4" w:space="0" w:color="000000"/>
            </w:tcBorders>
          </w:tcPr>
          <w:p w14:paraId="485B699C" w14:textId="77777777" w:rsidR="00A15F2E" w:rsidRPr="009853E5" w:rsidRDefault="00A15F2E" w:rsidP="003B4D05">
            <w:pPr>
              <w:spacing w:after="0" w:line="240" w:lineRule="auto"/>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Планка № 1</w:t>
            </w:r>
          </w:p>
          <w:p w14:paraId="78DA9E47" w14:textId="54C4633F" w:rsidR="00A15F2E" w:rsidRPr="009853E5" w:rsidRDefault="00A15F2E" w:rsidP="003B4D05">
            <w:pPr>
              <w:spacing w:after="0" w:line="240" w:lineRule="auto"/>
              <w:rPr>
                <w:rFonts w:ascii="Times New Roman" w:eastAsia="Times New Roman" w:hAnsi="Times New Roman" w:cs="Times New Roman"/>
                <w:sz w:val="24"/>
                <w:szCs w:val="24"/>
                <w:lang w:eastAsia="ru-RU"/>
              </w:rPr>
            </w:pPr>
            <w:r w:rsidRPr="009853E5">
              <w:rPr>
                <w:rFonts w:ascii="Times New Roman" w:hAnsi="Times New Roman"/>
                <w:noProof/>
                <w:sz w:val="24"/>
                <w:szCs w:val="24"/>
              </w:rPr>
              <w:drawing>
                <wp:inline distT="0" distB="0" distL="0" distR="0" wp14:anchorId="0D2050F1" wp14:editId="17E69575">
                  <wp:extent cx="6289200" cy="12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9200" cy="1209600"/>
                          </a:xfrm>
                          <a:prstGeom prst="rect">
                            <a:avLst/>
                          </a:prstGeom>
                          <a:noFill/>
                          <a:ln>
                            <a:noFill/>
                          </a:ln>
                        </pic:spPr>
                      </pic:pic>
                    </a:graphicData>
                  </a:graphic>
                </wp:inline>
              </w:drawing>
            </w:r>
          </w:p>
        </w:tc>
      </w:tr>
      <w:tr w:rsidR="00A15F2E" w:rsidRPr="009853E5" w14:paraId="1A63AC16" w14:textId="77777777" w:rsidTr="00A2475C">
        <w:trPr>
          <w:cantSplit/>
          <w:trHeight w:val="1563"/>
        </w:trPr>
        <w:tc>
          <w:tcPr>
            <w:tcW w:w="139" w:type="pct"/>
            <w:tcBorders>
              <w:top w:val="single" w:sz="4" w:space="0" w:color="000000"/>
              <w:left w:val="single" w:sz="4" w:space="0" w:color="000000"/>
              <w:bottom w:val="single" w:sz="4" w:space="0" w:color="000000"/>
              <w:right w:val="single" w:sz="4" w:space="0" w:color="000000"/>
            </w:tcBorders>
          </w:tcPr>
          <w:p w14:paraId="15B36D65" w14:textId="77777777" w:rsidR="00A15F2E" w:rsidRPr="009853E5" w:rsidRDefault="00A15F2E" w:rsidP="00A2475C">
            <w:pPr>
              <w:spacing w:after="0" w:line="240" w:lineRule="auto"/>
              <w:jc w:val="center"/>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3</w:t>
            </w:r>
          </w:p>
        </w:tc>
        <w:tc>
          <w:tcPr>
            <w:tcW w:w="4861" w:type="pct"/>
            <w:tcBorders>
              <w:top w:val="single" w:sz="4" w:space="0" w:color="000000"/>
              <w:left w:val="single" w:sz="4" w:space="0" w:color="000000"/>
              <w:bottom w:val="single" w:sz="4" w:space="0" w:color="000000"/>
              <w:right w:val="single" w:sz="4" w:space="0" w:color="000000"/>
            </w:tcBorders>
          </w:tcPr>
          <w:p w14:paraId="1171027D" w14:textId="77777777" w:rsidR="00A15F2E" w:rsidRPr="009853E5" w:rsidRDefault="00A15F2E" w:rsidP="00740FEB">
            <w:pPr>
              <w:spacing w:after="0" w:line="240" w:lineRule="auto"/>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Планка № 2</w:t>
            </w:r>
          </w:p>
          <w:p w14:paraId="1F78747D" w14:textId="35AE0101" w:rsidR="00A15F2E" w:rsidRPr="009853E5" w:rsidRDefault="00A15F2E" w:rsidP="00740FEB">
            <w:pPr>
              <w:spacing w:after="0" w:line="240" w:lineRule="auto"/>
              <w:rPr>
                <w:rFonts w:ascii="Times New Roman" w:eastAsia="Times New Roman" w:hAnsi="Times New Roman" w:cs="Times New Roman"/>
                <w:sz w:val="24"/>
                <w:szCs w:val="24"/>
                <w:lang w:eastAsia="ru-RU"/>
              </w:rPr>
            </w:pPr>
            <w:r w:rsidRPr="009853E5">
              <w:rPr>
                <w:rFonts w:ascii="Times New Roman" w:hAnsi="Times New Roman"/>
                <w:noProof/>
                <w:sz w:val="24"/>
                <w:szCs w:val="24"/>
              </w:rPr>
              <w:drawing>
                <wp:inline distT="0" distB="0" distL="0" distR="0" wp14:anchorId="6F69625F" wp14:editId="3816E439">
                  <wp:extent cx="6048000" cy="102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8000" cy="1029600"/>
                          </a:xfrm>
                          <a:prstGeom prst="rect">
                            <a:avLst/>
                          </a:prstGeom>
                          <a:noFill/>
                          <a:ln>
                            <a:noFill/>
                          </a:ln>
                        </pic:spPr>
                      </pic:pic>
                    </a:graphicData>
                  </a:graphic>
                </wp:inline>
              </w:drawing>
            </w:r>
          </w:p>
        </w:tc>
      </w:tr>
      <w:tr w:rsidR="00A15F2E" w:rsidRPr="009853E5" w14:paraId="257946BC" w14:textId="77777777" w:rsidTr="00A2475C">
        <w:trPr>
          <w:cantSplit/>
          <w:trHeight w:val="1401"/>
        </w:trPr>
        <w:tc>
          <w:tcPr>
            <w:tcW w:w="139" w:type="pct"/>
            <w:tcBorders>
              <w:top w:val="single" w:sz="4" w:space="0" w:color="000000"/>
              <w:left w:val="single" w:sz="4" w:space="0" w:color="000000"/>
              <w:bottom w:val="single" w:sz="4" w:space="0" w:color="000000"/>
              <w:right w:val="single" w:sz="4" w:space="0" w:color="000000"/>
            </w:tcBorders>
          </w:tcPr>
          <w:p w14:paraId="31FDE0DE" w14:textId="389B6992" w:rsidR="00A15F2E" w:rsidRPr="009853E5" w:rsidRDefault="00A15F2E" w:rsidP="00A2475C">
            <w:pPr>
              <w:spacing w:after="0" w:line="240" w:lineRule="auto"/>
              <w:jc w:val="center"/>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4</w:t>
            </w:r>
          </w:p>
        </w:tc>
        <w:tc>
          <w:tcPr>
            <w:tcW w:w="4861" w:type="pct"/>
            <w:tcBorders>
              <w:top w:val="single" w:sz="4" w:space="0" w:color="000000"/>
              <w:left w:val="single" w:sz="4" w:space="0" w:color="000000"/>
              <w:bottom w:val="single" w:sz="4" w:space="0" w:color="000000"/>
              <w:right w:val="single" w:sz="4" w:space="0" w:color="000000"/>
            </w:tcBorders>
          </w:tcPr>
          <w:p w14:paraId="0FD3062E" w14:textId="77777777" w:rsidR="00A15F2E" w:rsidRPr="009853E5" w:rsidRDefault="00A15F2E" w:rsidP="003B4D05">
            <w:pPr>
              <w:spacing w:after="0" w:line="240" w:lineRule="auto"/>
              <w:rPr>
                <w:rFonts w:ascii="Times New Roman" w:hAnsi="Times New Roman"/>
                <w:noProof/>
                <w:sz w:val="24"/>
                <w:szCs w:val="24"/>
              </w:rPr>
            </w:pPr>
            <w:r w:rsidRPr="009853E5">
              <w:rPr>
                <w:rFonts w:ascii="Times New Roman" w:eastAsia="Times New Roman" w:hAnsi="Times New Roman" w:cs="Times New Roman"/>
                <w:sz w:val="24"/>
                <w:szCs w:val="24"/>
                <w:lang w:eastAsia="ru-RU"/>
              </w:rPr>
              <w:t>Планка № 3</w:t>
            </w:r>
          </w:p>
          <w:p w14:paraId="73A88394" w14:textId="73F87C51" w:rsidR="00A15F2E" w:rsidRPr="009853E5" w:rsidRDefault="00A15F2E" w:rsidP="003B4D05">
            <w:pPr>
              <w:spacing w:after="0" w:line="240" w:lineRule="auto"/>
              <w:rPr>
                <w:rFonts w:ascii="Times New Roman" w:eastAsia="Times New Roman" w:hAnsi="Times New Roman" w:cs="Times New Roman"/>
                <w:sz w:val="24"/>
                <w:szCs w:val="24"/>
                <w:lang w:eastAsia="ru-RU"/>
              </w:rPr>
            </w:pPr>
            <w:r w:rsidRPr="009853E5">
              <w:rPr>
                <w:rFonts w:ascii="Times New Roman" w:hAnsi="Times New Roman"/>
                <w:noProof/>
                <w:sz w:val="24"/>
                <w:szCs w:val="24"/>
              </w:rPr>
              <w:drawing>
                <wp:inline distT="0" distB="0" distL="0" distR="0" wp14:anchorId="1EC62A17" wp14:editId="2B913843">
                  <wp:extent cx="5929200" cy="968400"/>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9200" cy="968400"/>
                          </a:xfrm>
                          <a:prstGeom prst="rect">
                            <a:avLst/>
                          </a:prstGeom>
                          <a:noFill/>
                          <a:ln>
                            <a:noFill/>
                          </a:ln>
                        </pic:spPr>
                      </pic:pic>
                    </a:graphicData>
                  </a:graphic>
                </wp:inline>
              </w:drawing>
            </w:r>
          </w:p>
        </w:tc>
      </w:tr>
      <w:tr w:rsidR="00A15F2E" w:rsidRPr="009853E5" w14:paraId="178CF5B8" w14:textId="77777777" w:rsidTr="00A15F2E">
        <w:trPr>
          <w:cantSplit/>
          <w:trHeight w:val="183"/>
        </w:trPr>
        <w:tc>
          <w:tcPr>
            <w:tcW w:w="5000" w:type="pct"/>
            <w:gridSpan w:val="2"/>
            <w:tcBorders>
              <w:top w:val="single" w:sz="4" w:space="0" w:color="000000"/>
              <w:left w:val="single" w:sz="4" w:space="0" w:color="000000"/>
              <w:bottom w:val="single" w:sz="4" w:space="0" w:color="000000"/>
              <w:right w:val="single" w:sz="4" w:space="0" w:color="000000"/>
            </w:tcBorders>
          </w:tcPr>
          <w:p w14:paraId="450CCFCE" w14:textId="09840D63" w:rsidR="00A15F2E" w:rsidRPr="009853E5" w:rsidRDefault="00A15F2E" w:rsidP="00A15F2E">
            <w:pPr>
              <w:spacing w:after="0" w:line="240" w:lineRule="auto"/>
              <w:jc w:val="center"/>
              <w:rPr>
                <w:rFonts w:ascii="Times New Roman" w:eastAsia="Times New Roman" w:hAnsi="Times New Roman" w:cs="Times New Roman"/>
                <w:sz w:val="24"/>
                <w:szCs w:val="24"/>
                <w:lang w:eastAsia="ru-RU"/>
              </w:rPr>
            </w:pPr>
            <w:r w:rsidRPr="009853E5">
              <w:rPr>
                <w:rFonts w:ascii="Times New Roman" w:eastAsia="Times New Roman" w:hAnsi="Times New Roman" w:cs="Times New Roman"/>
                <w:b/>
                <w:sz w:val="24"/>
                <w:szCs w:val="24"/>
                <w:lang w:eastAsia="ru-RU"/>
              </w:rPr>
              <w:t>Характеристики товара</w:t>
            </w:r>
          </w:p>
        </w:tc>
      </w:tr>
      <w:tr w:rsidR="00A15F2E" w:rsidRPr="009853E5" w14:paraId="07A36C74" w14:textId="77777777" w:rsidTr="00A15F2E">
        <w:trPr>
          <w:cantSplit/>
          <w:trHeight w:val="106"/>
        </w:trPr>
        <w:tc>
          <w:tcPr>
            <w:tcW w:w="5000" w:type="pct"/>
            <w:gridSpan w:val="2"/>
            <w:tcBorders>
              <w:top w:val="single" w:sz="4" w:space="0" w:color="000000"/>
              <w:left w:val="single" w:sz="4" w:space="0" w:color="000000"/>
              <w:bottom w:val="single" w:sz="4" w:space="0" w:color="000000"/>
              <w:right w:val="single" w:sz="4" w:space="0" w:color="000000"/>
            </w:tcBorders>
          </w:tcPr>
          <w:p w14:paraId="1BB4FB89" w14:textId="35ED174E" w:rsidR="00A15F2E" w:rsidRPr="009853E5" w:rsidRDefault="00A15F2E" w:rsidP="003E61A1">
            <w:pPr>
              <w:spacing w:after="0" w:line="240" w:lineRule="auto"/>
              <w:rPr>
                <w:rFonts w:ascii="Times New Roman" w:eastAsia="Times New Roman" w:hAnsi="Times New Roman" w:cs="Times New Roman"/>
                <w:sz w:val="24"/>
                <w:szCs w:val="24"/>
                <w:lang w:eastAsia="ru-RU"/>
              </w:rPr>
            </w:pPr>
            <w:r w:rsidRPr="009853E5">
              <w:rPr>
                <w:rFonts w:ascii="Times New Roman" w:hAnsi="Times New Roman"/>
                <w:sz w:val="24"/>
                <w:szCs w:val="24"/>
              </w:rPr>
              <w:t>Материал изготовления ст.</w:t>
            </w:r>
            <w:r w:rsidRPr="009853E5">
              <w:rPr>
                <w:sz w:val="24"/>
                <w:szCs w:val="24"/>
              </w:rPr>
              <w:t xml:space="preserve"> </w:t>
            </w:r>
            <w:r w:rsidRPr="009853E5">
              <w:rPr>
                <w:rFonts w:ascii="Times New Roman" w:hAnsi="Times New Roman"/>
                <w:sz w:val="24"/>
                <w:szCs w:val="24"/>
              </w:rPr>
              <w:t>3 (3мм</w:t>
            </w:r>
            <w:r w:rsidR="00B3501D" w:rsidRPr="009853E5">
              <w:rPr>
                <w:rFonts w:ascii="Times New Roman" w:hAnsi="Times New Roman"/>
                <w:sz w:val="24"/>
                <w:szCs w:val="24"/>
              </w:rPr>
              <w:t>.</w:t>
            </w:r>
            <w:r w:rsidRPr="009853E5">
              <w:rPr>
                <w:rFonts w:ascii="Times New Roman" w:hAnsi="Times New Roman"/>
                <w:sz w:val="24"/>
                <w:szCs w:val="24"/>
              </w:rPr>
              <w:t>) с порошковым покрытием,</w:t>
            </w:r>
            <w:r w:rsidRPr="009853E5">
              <w:rPr>
                <w:sz w:val="24"/>
                <w:szCs w:val="24"/>
              </w:rPr>
              <w:t xml:space="preserve"> </w:t>
            </w:r>
            <w:r w:rsidRPr="009853E5">
              <w:rPr>
                <w:rFonts w:ascii="Times New Roman" w:hAnsi="Times New Roman"/>
                <w:sz w:val="24"/>
                <w:szCs w:val="24"/>
              </w:rPr>
              <w:t>цвет можно выбрать по таблице RAL</w:t>
            </w:r>
          </w:p>
        </w:tc>
      </w:tr>
    </w:tbl>
    <w:p w14:paraId="64205A8E" w14:textId="77777777" w:rsidR="00463F29" w:rsidRPr="009853E5" w:rsidRDefault="00463F29" w:rsidP="00463F29">
      <w:pPr>
        <w:pStyle w:val="a9"/>
        <w:ind w:left="0"/>
        <w:rPr>
          <w:b/>
        </w:rPr>
      </w:pPr>
    </w:p>
    <w:p w14:paraId="33C9329B" w14:textId="49733761" w:rsidR="00313C63" w:rsidRPr="009853E5" w:rsidRDefault="00313C63" w:rsidP="009222CF">
      <w:pPr>
        <w:pStyle w:val="a9"/>
        <w:numPr>
          <w:ilvl w:val="1"/>
          <w:numId w:val="9"/>
        </w:numPr>
        <w:ind w:left="0" w:firstLine="0"/>
        <w:jc w:val="center"/>
        <w:rPr>
          <w:b/>
        </w:rPr>
      </w:pPr>
      <w:r w:rsidRPr="009853E5">
        <w:rPr>
          <w:b/>
        </w:rPr>
        <w:t xml:space="preserve">Комплектность товара </w:t>
      </w:r>
    </w:p>
    <w:p w14:paraId="48A7238C" w14:textId="11FAFF8A" w:rsidR="00F962EF"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Комплектность товара должна соответствовать </w:t>
      </w:r>
      <w:r w:rsidR="00591664" w:rsidRPr="009853E5">
        <w:rPr>
          <w:rFonts w:ascii="Times New Roman" w:eastAsia="Times New Roman" w:hAnsi="Times New Roman" w:cs="Times New Roman"/>
          <w:sz w:val="24"/>
          <w:szCs w:val="24"/>
          <w:lang w:eastAsia="ru-RU"/>
        </w:rPr>
        <w:t>комплектности,</w:t>
      </w:r>
      <w:r w:rsidR="005927AF" w:rsidRPr="009853E5">
        <w:rPr>
          <w:rFonts w:ascii="Times New Roman" w:eastAsia="Times New Roman" w:hAnsi="Times New Roman" w:cs="Times New Roman"/>
          <w:sz w:val="24"/>
          <w:szCs w:val="24"/>
          <w:lang w:eastAsia="ru-RU"/>
        </w:rPr>
        <w:t xml:space="preserve"> предусмотренной производителем товара</w:t>
      </w:r>
      <w:r w:rsidRPr="009853E5">
        <w:rPr>
          <w:rFonts w:ascii="Times New Roman" w:eastAsia="Times New Roman" w:hAnsi="Times New Roman" w:cs="Times New Roman"/>
          <w:sz w:val="24"/>
          <w:szCs w:val="24"/>
          <w:lang w:eastAsia="ru-RU"/>
        </w:rPr>
        <w:t>.</w:t>
      </w:r>
    </w:p>
    <w:p w14:paraId="30365DC4" w14:textId="77777777" w:rsidR="00306391" w:rsidRPr="009853E5" w:rsidRDefault="00306391" w:rsidP="00296CBD">
      <w:pPr>
        <w:spacing w:after="0" w:line="240" w:lineRule="auto"/>
        <w:jc w:val="both"/>
        <w:rPr>
          <w:rFonts w:ascii="Times New Roman" w:eastAsia="Times New Roman" w:hAnsi="Times New Roman" w:cs="Times New Roman"/>
          <w:sz w:val="24"/>
          <w:szCs w:val="24"/>
          <w:lang w:eastAsia="ru-RU"/>
        </w:rPr>
      </w:pPr>
    </w:p>
    <w:p w14:paraId="4F0B9763" w14:textId="6DA145AE" w:rsidR="00313C63" w:rsidRPr="009853E5" w:rsidRDefault="00313C63" w:rsidP="009222CF">
      <w:pPr>
        <w:pStyle w:val="a9"/>
        <w:numPr>
          <w:ilvl w:val="1"/>
          <w:numId w:val="9"/>
        </w:numPr>
        <w:ind w:left="0" w:firstLine="0"/>
        <w:jc w:val="center"/>
        <w:rPr>
          <w:b/>
        </w:rPr>
      </w:pPr>
      <w:r w:rsidRPr="009853E5">
        <w:rPr>
          <w:b/>
        </w:rPr>
        <w:t xml:space="preserve">Нормативные документы, которые устанавливают требования к товару </w:t>
      </w:r>
    </w:p>
    <w:p w14:paraId="79BD34A2" w14:textId="77777777" w:rsidR="004F1E8C" w:rsidRPr="009853E5" w:rsidRDefault="004F1E8C" w:rsidP="004F1E8C">
      <w:pPr>
        <w:pStyle w:val="a9"/>
        <w:numPr>
          <w:ilvl w:val="0"/>
          <w:numId w:val="16"/>
        </w:numPr>
        <w:spacing w:after="100" w:afterAutospacing="1" w:line="0" w:lineRule="atLeast"/>
        <w:ind w:left="567" w:hanging="567"/>
      </w:pPr>
      <w:r w:rsidRPr="009853E5">
        <w:t>Диагностирование изделий. Общие требования. ГОСТ 27518-87</w:t>
      </w:r>
    </w:p>
    <w:p w14:paraId="6A992DF9" w14:textId="77777777" w:rsidR="004F1E8C" w:rsidRPr="009853E5" w:rsidRDefault="004F1E8C" w:rsidP="004F1E8C">
      <w:pPr>
        <w:pStyle w:val="a9"/>
        <w:numPr>
          <w:ilvl w:val="0"/>
          <w:numId w:val="16"/>
        </w:numPr>
        <w:spacing w:after="100" w:afterAutospacing="1" w:line="0" w:lineRule="atLeast"/>
        <w:ind w:left="567" w:hanging="567"/>
      </w:pPr>
      <w:r w:rsidRPr="009853E5">
        <w:t>Дефекты соединений при сварке металлов плавлением. Классификация, обозначение и определения. ГОСТ 30242-97</w:t>
      </w:r>
    </w:p>
    <w:p w14:paraId="1185A4DE" w14:textId="77777777" w:rsidR="004F1E8C" w:rsidRPr="009853E5" w:rsidRDefault="004F1E8C" w:rsidP="004F1E8C">
      <w:pPr>
        <w:pStyle w:val="a9"/>
        <w:numPr>
          <w:ilvl w:val="0"/>
          <w:numId w:val="16"/>
        </w:numPr>
        <w:spacing w:after="100" w:afterAutospacing="1" w:line="0" w:lineRule="atLeast"/>
        <w:ind w:left="567" w:hanging="567"/>
      </w:pPr>
      <w:r w:rsidRPr="009853E5">
        <w:t>Единая система конструкторской документации. Эксплуатационные документы. ГОСТ 2.601-2006</w:t>
      </w:r>
    </w:p>
    <w:p w14:paraId="4F129258" w14:textId="77777777" w:rsidR="004F1E8C" w:rsidRPr="009853E5" w:rsidRDefault="004F1E8C" w:rsidP="004F1E8C">
      <w:pPr>
        <w:pStyle w:val="a9"/>
        <w:numPr>
          <w:ilvl w:val="0"/>
          <w:numId w:val="16"/>
        </w:numPr>
        <w:spacing w:after="100" w:afterAutospacing="1" w:line="0" w:lineRule="atLeast"/>
        <w:ind w:left="567" w:hanging="567"/>
      </w:pPr>
      <w:r w:rsidRPr="009853E5">
        <w:t>Единая система конструкторской документации. Ремонтные документы. ГОСТ 2.602-95</w:t>
      </w:r>
    </w:p>
    <w:p w14:paraId="16850E91" w14:textId="77777777" w:rsidR="004F1E8C" w:rsidRPr="009853E5" w:rsidRDefault="004F1E8C" w:rsidP="004F1E8C">
      <w:pPr>
        <w:pStyle w:val="a9"/>
        <w:numPr>
          <w:ilvl w:val="0"/>
          <w:numId w:val="16"/>
        </w:numPr>
        <w:spacing w:after="100" w:afterAutospacing="1" w:line="0" w:lineRule="atLeast"/>
        <w:ind w:left="567" w:hanging="567"/>
      </w:pPr>
      <w:r w:rsidRPr="009853E5">
        <w:t>Единая система защиты от коррозии и старения. Временная противокоррозионная защита изделий. Общие требования. ГОСТ 9.014-78</w:t>
      </w:r>
    </w:p>
    <w:p w14:paraId="098C86ED" w14:textId="77777777" w:rsidR="004F1E8C" w:rsidRPr="009853E5" w:rsidRDefault="004F1E8C" w:rsidP="004F1E8C">
      <w:pPr>
        <w:pStyle w:val="a9"/>
        <w:numPr>
          <w:ilvl w:val="0"/>
          <w:numId w:val="16"/>
        </w:numPr>
        <w:spacing w:after="100" w:afterAutospacing="1" w:line="0" w:lineRule="atLeast"/>
        <w:ind w:left="567" w:hanging="567"/>
      </w:pPr>
      <w:r w:rsidRPr="009853E5">
        <w:t>Единая система защиты от коррозии и старения. Покрытия лакокрасочные. Группы, технические требования и обозначения. ГОСТ 9.032-74</w:t>
      </w:r>
    </w:p>
    <w:p w14:paraId="6F20F90D" w14:textId="77777777" w:rsidR="004F1E8C" w:rsidRPr="009853E5" w:rsidRDefault="004F1E8C" w:rsidP="004F1E8C">
      <w:pPr>
        <w:pStyle w:val="a9"/>
        <w:numPr>
          <w:ilvl w:val="0"/>
          <w:numId w:val="16"/>
        </w:numPr>
        <w:spacing w:after="100" w:afterAutospacing="1" w:line="0" w:lineRule="atLeast"/>
        <w:ind w:left="567" w:hanging="567"/>
      </w:pPr>
      <w:r w:rsidRPr="009853E5">
        <w:t>Единая система защиты от коррозии и старения. Покрытия лакокрасочные. Группы условий эксплуатации. ГОСТ 9.104-79</w:t>
      </w:r>
    </w:p>
    <w:p w14:paraId="5EFF6873" w14:textId="77777777" w:rsidR="004F1E8C" w:rsidRPr="009853E5" w:rsidRDefault="004F1E8C" w:rsidP="004F1E8C">
      <w:pPr>
        <w:pStyle w:val="a9"/>
        <w:numPr>
          <w:ilvl w:val="0"/>
          <w:numId w:val="16"/>
        </w:numPr>
        <w:spacing w:after="100" w:afterAutospacing="1" w:line="0" w:lineRule="atLeast"/>
        <w:ind w:left="567" w:hanging="567"/>
      </w:pPr>
      <w:r w:rsidRPr="009853E5">
        <w:t>Единая система защиты от коррозии и старения (ЕСЗКС). Материалы полимерные и их компоненты. ГОСТ 9.049-91</w:t>
      </w:r>
    </w:p>
    <w:p w14:paraId="0756E005" w14:textId="77777777" w:rsidR="004F1E8C" w:rsidRPr="009853E5" w:rsidRDefault="004F1E8C" w:rsidP="004F1E8C">
      <w:pPr>
        <w:pStyle w:val="a9"/>
        <w:numPr>
          <w:ilvl w:val="0"/>
          <w:numId w:val="16"/>
        </w:numPr>
        <w:spacing w:after="100" w:afterAutospacing="1" w:line="0" w:lineRule="atLeast"/>
        <w:ind w:left="567" w:hanging="567"/>
      </w:pPr>
      <w:r w:rsidRPr="009853E5">
        <w:t>Конвейеры. Общие требования безопасности. ГОСТ 12.2.022-80</w:t>
      </w:r>
    </w:p>
    <w:p w14:paraId="2ADCC3EF" w14:textId="77777777" w:rsidR="004F1E8C" w:rsidRPr="009853E5" w:rsidRDefault="004F1E8C" w:rsidP="004F1E8C">
      <w:pPr>
        <w:pStyle w:val="a9"/>
        <w:numPr>
          <w:ilvl w:val="0"/>
          <w:numId w:val="16"/>
        </w:numPr>
        <w:spacing w:after="100" w:afterAutospacing="1" w:line="0" w:lineRule="atLeast"/>
        <w:ind w:left="567" w:hanging="567"/>
      </w:pPr>
      <w:r w:rsidRPr="009853E5">
        <w:t>Конвейеры строительные передвижные ленточные. Общие технические условия. ГОСТ 31549-2012 </w:t>
      </w:r>
    </w:p>
    <w:p w14:paraId="7255706D" w14:textId="77777777" w:rsidR="004F1E8C" w:rsidRPr="009853E5" w:rsidRDefault="004F1E8C" w:rsidP="004F1E8C">
      <w:pPr>
        <w:pStyle w:val="a9"/>
        <w:numPr>
          <w:ilvl w:val="0"/>
          <w:numId w:val="16"/>
        </w:numPr>
        <w:spacing w:after="100" w:afterAutospacing="1" w:line="0" w:lineRule="atLeast"/>
        <w:ind w:left="567" w:hanging="567"/>
      </w:pPr>
      <w:r w:rsidRPr="009853E5">
        <w:t>Конвейеры ленточные. Наименование частей. ГОСТ 25722-83</w:t>
      </w:r>
    </w:p>
    <w:p w14:paraId="52C7062C" w14:textId="77777777" w:rsidR="004F1E8C" w:rsidRPr="009853E5" w:rsidRDefault="004F1E8C" w:rsidP="004F1E8C">
      <w:pPr>
        <w:pStyle w:val="a9"/>
        <w:numPr>
          <w:ilvl w:val="0"/>
          <w:numId w:val="16"/>
        </w:numPr>
        <w:spacing w:after="100" w:afterAutospacing="1" w:line="0" w:lineRule="atLeast"/>
        <w:ind w:left="567" w:hanging="567"/>
      </w:pPr>
      <w:r w:rsidRPr="009853E5">
        <w:t>Конвейеры ленточные. Основные параметры и размеры (с Изменениями N 1, 2). ГОСТ 22644-77</w:t>
      </w:r>
    </w:p>
    <w:p w14:paraId="3844BA80" w14:textId="77777777" w:rsidR="004F1E8C" w:rsidRPr="009853E5" w:rsidRDefault="004F1E8C" w:rsidP="004F1E8C">
      <w:pPr>
        <w:pStyle w:val="a9"/>
        <w:numPr>
          <w:ilvl w:val="0"/>
          <w:numId w:val="16"/>
        </w:numPr>
        <w:spacing w:after="100" w:afterAutospacing="1" w:line="0" w:lineRule="atLeast"/>
        <w:ind w:left="567" w:hanging="567"/>
      </w:pPr>
      <w:r w:rsidRPr="009853E5">
        <w:t>Коррозия металлов. Термины. ГОСТ 5272-68</w:t>
      </w:r>
    </w:p>
    <w:p w14:paraId="3FB38549" w14:textId="77777777" w:rsidR="004F1E8C" w:rsidRPr="009853E5" w:rsidRDefault="004F1E8C" w:rsidP="004F1E8C">
      <w:pPr>
        <w:pStyle w:val="a9"/>
        <w:numPr>
          <w:ilvl w:val="0"/>
          <w:numId w:val="16"/>
        </w:numPr>
        <w:spacing w:after="100" w:afterAutospacing="1" w:line="0" w:lineRule="atLeast"/>
        <w:ind w:left="567" w:hanging="567"/>
      </w:pPr>
      <w:r w:rsidRPr="009853E5">
        <w:t>Контактная сварка. Соединения сварные. Конструктивные элементы и размеры. ГОСТ 15878-79</w:t>
      </w:r>
    </w:p>
    <w:p w14:paraId="650D119E" w14:textId="77777777" w:rsidR="004F1E8C" w:rsidRPr="009853E5" w:rsidRDefault="004F1E8C" w:rsidP="004F1E8C">
      <w:pPr>
        <w:pStyle w:val="a9"/>
        <w:numPr>
          <w:ilvl w:val="0"/>
          <w:numId w:val="16"/>
        </w:numPr>
        <w:spacing w:after="100" w:afterAutospacing="1" w:line="0" w:lineRule="atLeast"/>
        <w:ind w:left="567" w:hanging="567"/>
      </w:pPr>
      <w:r w:rsidRPr="009853E5">
        <w:t>Металлопродукция. Методы измерения отклонений формы. ГОСТ 26877- 91</w:t>
      </w:r>
    </w:p>
    <w:p w14:paraId="4169BAE8" w14:textId="77777777" w:rsidR="004F1E8C" w:rsidRPr="009853E5" w:rsidRDefault="004F1E8C" w:rsidP="004F1E8C">
      <w:pPr>
        <w:pStyle w:val="a9"/>
        <w:numPr>
          <w:ilvl w:val="0"/>
          <w:numId w:val="16"/>
        </w:numPr>
        <w:spacing w:after="100" w:afterAutospacing="1" w:line="0" w:lineRule="atLeast"/>
        <w:ind w:left="567" w:hanging="567"/>
      </w:pPr>
      <w:r w:rsidRPr="009853E5">
        <w:lastRenderedPageBreak/>
        <w:t>Металлы. Метод испытания на ползучесть. ГОСТ 3248-81</w:t>
      </w:r>
    </w:p>
    <w:p w14:paraId="10342E53" w14:textId="77777777" w:rsidR="004F1E8C" w:rsidRPr="009853E5" w:rsidRDefault="004F1E8C" w:rsidP="004F1E8C">
      <w:pPr>
        <w:pStyle w:val="a9"/>
        <w:numPr>
          <w:ilvl w:val="0"/>
          <w:numId w:val="16"/>
        </w:numPr>
        <w:spacing w:after="100" w:afterAutospacing="1" w:line="0" w:lineRule="atLeast"/>
        <w:ind w:left="567" w:hanging="567"/>
      </w:pPr>
      <w:r w:rsidRPr="009853E5">
        <w:t>Металлы. Метод испытания на кручение. ГОСТ 3565-80</w:t>
      </w:r>
    </w:p>
    <w:p w14:paraId="3CE1EA0A" w14:textId="77777777" w:rsidR="004F1E8C" w:rsidRPr="009853E5" w:rsidRDefault="004F1E8C" w:rsidP="004F1E8C">
      <w:pPr>
        <w:pStyle w:val="a9"/>
        <w:numPr>
          <w:ilvl w:val="0"/>
          <w:numId w:val="16"/>
        </w:numPr>
        <w:spacing w:after="100" w:afterAutospacing="1" w:line="0" w:lineRule="atLeast"/>
        <w:ind w:left="567" w:hanging="567"/>
      </w:pPr>
      <w:r w:rsidRPr="009853E5">
        <w:t>Металлы. Метод испытания на ударный изгиб при пониженных, комнатной и повышенных температурах. ГОСТ 9454-78</w:t>
      </w:r>
    </w:p>
    <w:p w14:paraId="41DC4AD7" w14:textId="77777777" w:rsidR="004F1E8C" w:rsidRPr="009853E5" w:rsidRDefault="004F1E8C" w:rsidP="004F1E8C">
      <w:pPr>
        <w:pStyle w:val="a9"/>
        <w:numPr>
          <w:ilvl w:val="0"/>
          <w:numId w:val="16"/>
        </w:numPr>
        <w:spacing w:after="100" w:afterAutospacing="1" w:line="0" w:lineRule="atLeast"/>
        <w:ind w:left="567" w:hanging="567"/>
      </w:pPr>
      <w:r w:rsidRPr="009853E5">
        <w:t>Металлы. Метод испытания на длительную прочность. ГОСТ 10145-81</w:t>
      </w:r>
    </w:p>
    <w:p w14:paraId="3B2FDF57" w14:textId="77777777" w:rsidR="004F1E8C" w:rsidRPr="009853E5" w:rsidRDefault="004F1E8C" w:rsidP="004F1E8C">
      <w:pPr>
        <w:pStyle w:val="a9"/>
        <w:numPr>
          <w:ilvl w:val="0"/>
          <w:numId w:val="16"/>
        </w:numPr>
        <w:spacing w:after="100" w:afterAutospacing="1" w:line="0" w:lineRule="atLeast"/>
        <w:ind w:left="567" w:hanging="567"/>
      </w:pPr>
      <w:r w:rsidRPr="009853E5">
        <w:t>Обработка металлов давлением. Штампы. Термины и определения. ГОСТ 15830-84</w:t>
      </w:r>
    </w:p>
    <w:p w14:paraId="3697E027" w14:textId="77777777" w:rsidR="004F1E8C" w:rsidRPr="009853E5" w:rsidRDefault="004F1E8C" w:rsidP="004F1E8C">
      <w:pPr>
        <w:pStyle w:val="a9"/>
        <w:numPr>
          <w:ilvl w:val="0"/>
          <w:numId w:val="16"/>
        </w:numPr>
        <w:spacing w:after="100" w:afterAutospacing="1" w:line="0" w:lineRule="atLeast"/>
        <w:ind w:left="567" w:hanging="567"/>
      </w:pPr>
      <w:r w:rsidRPr="009853E5">
        <w:t>Обработка поверхностным пластическим деформированием. Термины и определения. ГОСТ 18296-72</w:t>
      </w:r>
    </w:p>
    <w:p w14:paraId="7B7EFFF2" w14:textId="77777777" w:rsidR="004F1E8C" w:rsidRPr="009853E5" w:rsidRDefault="004F1E8C" w:rsidP="004F1E8C">
      <w:pPr>
        <w:pStyle w:val="a9"/>
        <w:numPr>
          <w:ilvl w:val="0"/>
          <w:numId w:val="16"/>
        </w:numPr>
        <w:spacing w:after="100" w:afterAutospacing="1" w:line="0" w:lineRule="atLeast"/>
        <w:ind w:left="567" w:hanging="567"/>
      </w:pPr>
      <w:r w:rsidRPr="009853E5">
        <w:t>Обработка металлов давлением. Операции ковки и штамповки. Термины и определения. ГОСТ 18970-84</w:t>
      </w:r>
    </w:p>
    <w:p w14:paraId="522DE791" w14:textId="77777777" w:rsidR="004F1E8C" w:rsidRPr="009853E5" w:rsidRDefault="004F1E8C" w:rsidP="004F1E8C">
      <w:pPr>
        <w:pStyle w:val="a9"/>
        <w:numPr>
          <w:ilvl w:val="0"/>
          <w:numId w:val="16"/>
        </w:numPr>
        <w:spacing w:after="100" w:afterAutospacing="1" w:line="0" w:lineRule="atLeast"/>
        <w:ind w:left="567" w:hanging="567"/>
      </w:pPr>
      <w:r w:rsidRPr="009853E5">
        <w:t xml:space="preserve">Оборудование производственное. Общие требования безопасности. ГОСТ 12.2.003—91 ССБТ. </w:t>
      </w:r>
    </w:p>
    <w:p w14:paraId="46197ADF" w14:textId="77777777" w:rsidR="004F1E8C" w:rsidRPr="009853E5" w:rsidRDefault="004F1E8C" w:rsidP="004F1E8C">
      <w:pPr>
        <w:pStyle w:val="a9"/>
        <w:numPr>
          <w:ilvl w:val="0"/>
          <w:numId w:val="16"/>
        </w:numPr>
        <w:spacing w:after="100" w:afterAutospacing="1" w:line="0" w:lineRule="atLeast"/>
        <w:ind w:left="567" w:hanging="567"/>
      </w:pPr>
      <w:r w:rsidRPr="009853E5">
        <w:t>Основные нормы взаимозаменяемости. Характеристики изделий геометрические. Система допусков на линейные размеры. Основные положения, допуски, отклонения и посадки. ГОСТ 25346-2013 (ISO 286-1:2010)</w:t>
      </w:r>
    </w:p>
    <w:p w14:paraId="5A8B84A4" w14:textId="77777777" w:rsidR="004F1E8C" w:rsidRPr="009853E5" w:rsidRDefault="004F1E8C" w:rsidP="004F1E8C">
      <w:pPr>
        <w:pStyle w:val="a9"/>
        <w:numPr>
          <w:ilvl w:val="0"/>
          <w:numId w:val="16"/>
        </w:numPr>
        <w:spacing w:after="100" w:afterAutospacing="1" w:line="0" w:lineRule="atLeast"/>
        <w:ind w:left="567" w:hanging="567"/>
      </w:pPr>
      <w:r w:rsidRPr="009853E5">
        <w:t>Профили стальные гнутые. Технические условия. ГОСТ 11474-76</w:t>
      </w:r>
    </w:p>
    <w:p w14:paraId="356C7A4B" w14:textId="77777777" w:rsidR="004F1E8C" w:rsidRPr="009853E5" w:rsidRDefault="004F1E8C" w:rsidP="004F1E8C">
      <w:pPr>
        <w:pStyle w:val="a9"/>
        <w:numPr>
          <w:ilvl w:val="0"/>
          <w:numId w:val="16"/>
        </w:numPr>
        <w:spacing w:after="100" w:afterAutospacing="1" w:line="0" w:lineRule="atLeast"/>
        <w:ind w:left="567" w:hanging="567"/>
      </w:pPr>
      <w:r w:rsidRPr="009853E5">
        <w:t>Профили стальные гнутые замкнутые сварные квадратные и прямоугольные. Технические условия. ГОСТ 25577-83</w:t>
      </w:r>
    </w:p>
    <w:p w14:paraId="1D9C6C9C" w14:textId="77777777" w:rsidR="004F1E8C" w:rsidRPr="009853E5" w:rsidRDefault="004F1E8C" w:rsidP="004F1E8C">
      <w:pPr>
        <w:pStyle w:val="a9"/>
        <w:numPr>
          <w:ilvl w:val="0"/>
          <w:numId w:val="16"/>
        </w:numPr>
        <w:spacing w:after="100" w:afterAutospacing="1" w:line="0" w:lineRule="atLeast"/>
        <w:ind w:left="567" w:hanging="567"/>
      </w:pPr>
      <w:r w:rsidRPr="009853E5">
        <w:t>Профили стальные гнутые замкнутые сварные квадратные и прямоугольные для строительных конструкций. Технические условия. ГОСТ 30245-2003</w:t>
      </w:r>
    </w:p>
    <w:p w14:paraId="14FF5C97" w14:textId="77777777" w:rsidR="004F1E8C" w:rsidRPr="009853E5" w:rsidRDefault="004F1E8C" w:rsidP="004F1E8C">
      <w:pPr>
        <w:pStyle w:val="a9"/>
        <w:numPr>
          <w:ilvl w:val="0"/>
          <w:numId w:val="16"/>
        </w:numPr>
        <w:spacing w:after="100" w:afterAutospacing="1" w:line="0" w:lineRule="atLeast"/>
        <w:ind w:left="567" w:hanging="567"/>
      </w:pPr>
      <w:r w:rsidRPr="009853E5">
        <w:t>Профили проката гнутые. Термины и определения. ГОСТ 14350-80</w:t>
      </w:r>
    </w:p>
    <w:p w14:paraId="238FBE03" w14:textId="77777777" w:rsidR="004F1E8C" w:rsidRPr="009853E5" w:rsidRDefault="004F1E8C" w:rsidP="004F1E8C">
      <w:pPr>
        <w:pStyle w:val="a9"/>
        <w:numPr>
          <w:ilvl w:val="0"/>
          <w:numId w:val="16"/>
        </w:numPr>
        <w:spacing w:after="100" w:afterAutospacing="1" w:line="0" w:lineRule="atLeast"/>
        <w:ind w:left="567" w:hanging="567"/>
      </w:pPr>
      <w:r w:rsidRPr="009853E5">
        <w:t xml:space="preserve">Расчеты и испытания на прочность. Методы механических испытаний металлов. Определение характеристик </w:t>
      </w:r>
      <w:proofErr w:type="spellStart"/>
      <w:r w:rsidRPr="009853E5">
        <w:t>трещиностойкости</w:t>
      </w:r>
      <w:proofErr w:type="spellEnd"/>
      <w:r w:rsidRPr="009853E5">
        <w:t xml:space="preserve"> (вязкости разрушения). ГОСТ 25.506-85</w:t>
      </w:r>
    </w:p>
    <w:p w14:paraId="5C79328F" w14:textId="77777777" w:rsidR="004F1E8C" w:rsidRPr="009853E5" w:rsidRDefault="004F1E8C" w:rsidP="004F1E8C">
      <w:pPr>
        <w:pStyle w:val="a9"/>
        <w:numPr>
          <w:ilvl w:val="0"/>
          <w:numId w:val="16"/>
        </w:numPr>
        <w:spacing w:after="100" w:afterAutospacing="1" w:line="0" w:lineRule="atLeast"/>
        <w:ind w:left="567" w:hanging="567"/>
      </w:pPr>
      <w:r w:rsidRPr="009853E5">
        <w:t>Расчеты и испытания на прочность. Методы механических испытаний металлов. Метод испытаний на мало цикловую усталость при термомеханическом нагружении. ГОСТ 25.505-85</w:t>
      </w:r>
    </w:p>
    <w:p w14:paraId="30957E01" w14:textId="77777777" w:rsidR="004F1E8C" w:rsidRPr="009853E5" w:rsidRDefault="004F1E8C" w:rsidP="004F1E8C">
      <w:pPr>
        <w:pStyle w:val="a9"/>
        <w:numPr>
          <w:ilvl w:val="0"/>
          <w:numId w:val="16"/>
        </w:numPr>
        <w:spacing w:after="100" w:afterAutospacing="1" w:line="0" w:lineRule="atLeast"/>
        <w:ind w:left="567" w:hanging="567"/>
      </w:pPr>
      <w:r w:rsidRPr="009853E5">
        <w:t>Редукторы и мотор-редукторы. Общие требования к методам испытаний. ГОСТ 29285-92</w:t>
      </w:r>
    </w:p>
    <w:p w14:paraId="720FAEF9" w14:textId="77777777" w:rsidR="004F1E8C" w:rsidRPr="009853E5" w:rsidRDefault="004F1E8C" w:rsidP="004F1E8C">
      <w:pPr>
        <w:pStyle w:val="a9"/>
        <w:numPr>
          <w:ilvl w:val="0"/>
          <w:numId w:val="16"/>
        </w:numPr>
        <w:spacing w:after="100" w:afterAutospacing="1" w:line="0" w:lineRule="atLeast"/>
        <w:ind w:left="567" w:hanging="567"/>
      </w:pPr>
      <w:r w:rsidRPr="009853E5">
        <w:t>Редукторы общемашиностроительного применения. Общие технические условия. ГОСТ Р 50891-96</w:t>
      </w:r>
    </w:p>
    <w:p w14:paraId="5EB872A7" w14:textId="77777777" w:rsidR="004F1E8C" w:rsidRPr="009853E5" w:rsidRDefault="004F1E8C" w:rsidP="004F1E8C">
      <w:pPr>
        <w:pStyle w:val="a9"/>
        <w:numPr>
          <w:ilvl w:val="0"/>
          <w:numId w:val="16"/>
        </w:numPr>
        <w:spacing w:after="100" w:afterAutospacing="1" w:line="0" w:lineRule="atLeast"/>
        <w:ind w:left="567" w:hanging="567"/>
      </w:pPr>
      <w:r w:rsidRPr="009853E5">
        <w:t>Сварные соединения. Методы определения механических свойств. ГОСТ 6996-66</w:t>
      </w:r>
    </w:p>
    <w:p w14:paraId="65135598" w14:textId="77777777" w:rsidR="004F1E8C" w:rsidRPr="009853E5" w:rsidRDefault="004F1E8C" w:rsidP="004F1E8C">
      <w:pPr>
        <w:pStyle w:val="a9"/>
        <w:numPr>
          <w:ilvl w:val="0"/>
          <w:numId w:val="16"/>
        </w:numPr>
        <w:spacing w:after="100" w:afterAutospacing="1" w:line="0" w:lineRule="atLeast"/>
        <w:ind w:left="567" w:hanging="567"/>
      </w:pPr>
      <w:r w:rsidRPr="009853E5">
        <w:t>Сварка металлов. Классификация. ГОСТ 19521-74</w:t>
      </w:r>
    </w:p>
    <w:p w14:paraId="31C79BC2" w14:textId="77777777" w:rsidR="004F1E8C" w:rsidRPr="009853E5" w:rsidRDefault="004F1E8C" w:rsidP="004F1E8C">
      <w:pPr>
        <w:pStyle w:val="a9"/>
        <w:numPr>
          <w:ilvl w:val="0"/>
          <w:numId w:val="16"/>
        </w:numPr>
        <w:spacing w:after="100" w:afterAutospacing="1" w:line="0" w:lineRule="atLeast"/>
        <w:ind w:left="567" w:hanging="567"/>
      </w:pPr>
      <w:r w:rsidRPr="009853E5">
        <w:t>Сварка металлов. Термины и определения основных понятий. ГОСТ 2601-84</w:t>
      </w:r>
    </w:p>
    <w:p w14:paraId="51AF3EC3" w14:textId="77777777" w:rsidR="004F1E8C" w:rsidRPr="009853E5" w:rsidRDefault="004F1E8C" w:rsidP="004F1E8C">
      <w:pPr>
        <w:pStyle w:val="a9"/>
        <w:numPr>
          <w:ilvl w:val="0"/>
          <w:numId w:val="16"/>
        </w:numPr>
        <w:spacing w:after="100" w:afterAutospacing="1" w:line="0" w:lineRule="atLeast"/>
        <w:ind w:left="567" w:hanging="567"/>
      </w:pPr>
      <w:r w:rsidRPr="009853E5">
        <w:t>Свариваемость. Определение. ГОСТ 29273-92</w:t>
      </w:r>
    </w:p>
    <w:p w14:paraId="4B079E26" w14:textId="77777777" w:rsidR="004F1E8C" w:rsidRPr="009853E5" w:rsidRDefault="004F1E8C" w:rsidP="004F1E8C">
      <w:pPr>
        <w:pStyle w:val="a9"/>
        <w:numPr>
          <w:ilvl w:val="0"/>
          <w:numId w:val="16"/>
        </w:numPr>
        <w:spacing w:after="100" w:afterAutospacing="1" w:line="0" w:lineRule="atLeast"/>
        <w:ind w:left="567" w:hanging="567"/>
      </w:pPr>
      <w:r w:rsidRPr="009853E5">
        <w:t>Соединения сварные. Методы контроля качества. ГОСТ 3242-79</w:t>
      </w:r>
    </w:p>
    <w:p w14:paraId="7E4AF370" w14:textId="77777777" w:rsidR="004F1E8C" w:rsidRPr="009853E5" w:rsidRDefault="004F1E8C" w:rsidP="004F1E8C">
      <w:pPr>
        <w:pStyle w:val="a9"/>
        <w:numPr>
          <w:ilvl w:val="0"/>
          <w:numId w:val="16"/>
        </w:numPr>
        <w:spacing w:after="100" w:afterAutospacing="1" w:line="0" w:lineRule="atLeast"/>
        <w:ind w:left="567" w:hanging="567"/>
      </w:pPr>
      <w:r w:rsidRPr="009853E5">
        <w:t>Фторопласт-4.  Технические условия. ГОСТ 10007-80</w:t>
      </w:r>
    </w:p>
    <w:p w14:paraId="1C6A1583" w14:textId="77777777" w:rsidR="004F1E8C" w:rsidRPr="009853E5" w:rsidRDefault="004F1E8C" w:rsidP="004F1E8C">
      <w:pPr>
        <w:pStyle w:val="a9"/>
        <w:numPr>
          <w:ilvl w:val="0"/>
          <w:numId w:val="16"/>
        </w:numPr>
        <w:spacing w:after="100" w:afterAutospacing="1" w:line="0" w:lineRule="atLeast"/>
        <w:ind w:left="567" w:hanging="567"/>
      </w:pPr>
      <w:r w:rsidRPr="009853E5">
        <w:t>Санитарно-эпидемиологические правила и нормативы. Гигиена труда. предприятия отдельных отраслей промышленности, сельского хозяйства, связи. СанПиН 2.2.3.1385-03</w:t>
      </w:r>
    </w:p>
    <w:p w14:paraId="2CC805F4" w14:textId="77777777" w:rsidR="004F1E8C" w:rsidRPr="009853E5" w:rsidRDefault="004F1E8C" w:rsidP="004F1E8C">
      <w:pPr>
        <w:pStyle w:val="a9"/>
        <w:numPr>
          <w:ilvl w:val="0"/>
          <w:numId w:val="16"/>
        </w:numPr>
        <w:spacing w:after="100" w:afterAutospacing="1" w:line="0" w:lineRule="atLeast"/>
        <w:ind w:left="567" w:hanging="567"/>
      </w:pPr>
      <w:r w:rsidRPr="009853E5">
        <w:t>Санитарно-эпидемиологические правила и нормативы. Гигиенические требования к организации технологических процессов, производственному оборудованию и рабочему инструменту. СанПиН 2.2.2.1327-03</w:t>
      </w:r>
    </w:p>
    <w:p w14:paraId="1099206F" w14:textId="77777777" w:rsidR="004F1E8C" w:rsidRPr="009853E5" w:rsidRDefault="004F1E8C" w:rsidP="004F1E8C">
      <w:pPr>
        <w:pStyle w:val="a9"/>
        <w:numPr>
          <w:ilvl w:val="0"/>
          <w:numId w:val="16"/>
        </w:numPr>
        <w:spacing w:after="100" w:afterAutospacing="1" w:line="0" w:lineRule="atLeast"/>
        <w:ind w:left="567" w:hanging="567"/>
      </w:pPr>
      <w:r w:rsidRPr="009853E5">
        <w:t>Система стандартов безопасности труда. Конвейеры. Общие требования безопасности. ГОСТ 12.2.022-80</w:t>
      </w:r>
    </w:p>
    <w:p w14:paraId="5D7DFE0A" w14:textId="77777777" w:rsidR="004F1E8C" w:rsidRPr="009853E5" w:rsidRDefault="004F1E8C" w:rsidP="004F1E8C">
      <w:pPr>
        <w:pStyle w:val="a9"/>
        <w:numPr>
          <w:ilvl w:val="0"/>
          <w:numId w:val="16"/>
        </w:numPr>
        <w:spacing w:after="100" w:afterAutospacing="1" w:line="0" w:lineRule="atLeast"/>
        <w:ind w:left="567" w:hanging="567"/>
      </w:pPr>
      <w:r w:rsidRPr="009853E5">
        <w:t>Система стандартов безопасности труда. Оборудование производственное. Общие требования безопасности. ГОСТ 12.2.003-91</w:t>
      </w:r>
    </w:p>
    <w:p w14:paraId="46D302D8" w14:textId="77777777" w:rsidR="00826B75" w:rsidRPr="009853E5" w:rsidRDefault="004F1E8C" w:rsidP="004F1E8C">
      <w:pPr>
        <w:pStyle w:val="a9"/>
        <w:numPr>
          <w:ilvl w:val="0"/>
          <w:numId w:val="16"/>
        </w:numPr>
        <w:spacing w:after="100" w:afterAutospacing="1" w:line="0" w:lineRule="atLeast"/>
        <w:ind w:left="567" w:hanging="567"/>
      </w:pPr>
      <w:r w:rsidRPr="009853E5">
        <w:t xml:space="preserve">Система стандартов безопасности труда. </w:t>
      </w:r>
      <w:proofErr w:type="spellStart"/>
      <w:r w:rsidRPr="009853E5">
        <w:t>Пожаровзрывоопасность</w:t>
      </w:r>
      <w:proofErr w:type="spellEnd"/>
      <w:r w:rsidRPr="009853E5">
        <w:t xml:space="preserve"> веществ и материалов. ГОСТ 12.1.044-89 (ИСО 4589-84)</w:t>
      </w:r>
      <w:r w:rsidR="00826B75" w:rsidRPr="009853E5">
        <w:t>.</w:t>
      </w:r>
    </w:p>
    <w:p w14:paraId="4587BCEB" w14:textId="789D5501" w:rsidR="004F1E8C" w:rsidRPr="009853E5" w:rsidRDefault="004F1E8C" w:rsidP="00826B75">
      <w:pPr>
        <w:pStyle w:val="a9"/>
        <w:spacing w:after="100" w:afterAutospacing="1" w:line="0" w:lineRule="atLeast"/>
        <w:ind w:left="567"/>
      </w:pPr>
      <w:r w:rsidRPr="009853E5">
        <w:t> </w:t>
      </w:r>
    </w:p>
    <w:p w14:paraId="7194ADBA" w14:textId="77777777" w:rsidR="00313C63" w:rsidRPr="009853E5" w:rsidRDefault="00313C63" w:rsidP="009222CF">
      <w:pPr>
        <w:pStyle w:val="a9"/>
        <w:numPr>
          <w:ilvl w:val="1"/>
          <w:numId w:val="9"/>
        </w:numPr>
        <w:ind w:left="0" w:firstLine="0"/>
        <w:jc w:val="center"/>
        <w:rPr>
          <w:b/>
        </w:rPr>
      </w:pPr>
      <w:r w:rsidRPr="009853E5">
        <w:rPr>
          <w:b/>
        </w:rPr>
        <w:t>ОБЪЕМ ГАРАНТИЙ И ГАРАНТИЙНЫЙ СРОК</w:t>
      </w:r>
    </w:p>
    <w:p w14:paraId="6FD99E65" w14:textId="5ECF7D4E"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Гарантийный срок эксплуатации товара должен составлять не менее 12 (двенадцат</w:t>
      </w:r>
      <w:r w:rsidR="006A0155" w:rsidRPr="009853E5">
        <w:rPr>
          <w:rFonts w:ascii="Times New Roman" w:eastAsia="Times New Roman" w:hAnsi="Times New Roman" w:cs="Times New Roman"/>
          <w:sz w:val="24"/>
          <w:szCs w:val="24"/>
          <w:lang w:eastAsia="ru-RU"/>
        </w:rPr>
        <w:t>и</w:t>
      </w:r>
      <w:r w:rsidRPr="009853E5">
        <w:rPr>
          <w:rFonts w:ascii="Times New Roman" w:eastAsia="Times New Roman" w:hAnsi="Times New Roman" w:cs="Times New Roman"/>
          <w:sz w:val="24"/>
          <w:szCs w:val="24"/>
          <w:lang w:eastAsia="ru-RU"/>
        </w:rPr>
        <w:t>) месяцев с момента установки изделия на оборудование.</w:t>
      </w:r>
    </w:p>
    <w:p w14:paraId="2CDC15A6" w14:textId="290C5F9E" w:rsidR="00044393" w:rsidRDefault="0004439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0A9E8334" w14:textId="0BDB9B15" w:rsidR="00313C63" w:rsidRPr="009853E5" w:rsidRDefault="00313C63" w:rsidP="003F0697">
      <w:pPr>
        <w:pStyle w:val="a9"/>
        <w:numPr>
          <w:ilvl w:val="0"/>
          <w:numId w:val="9"/>
        </w:numPr>
        <w:ind w:left="0" w:firstLine="0"/>
        <w:jc w:val="center"/>
        <w:rPr>
          <w:b/>
        </w:rPr>
      </w:pPr>
      <w:r w:rsidRPr="009853E5">
        <w:rPr>
          <w:b/>
        </w:rPr>
        <w:lastRenderedPageBreak/>
        <w:t>ТРЕБОВАНИЯ К МАРКИРОВКЕ</w:t>
      </w:r>
    </w:p>
    <w:p w14:paraId="7E1C14C3" w14:textId="40AF8276"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Изделия, подлежат обязательной маркировке, должны быть маркированы соответствующим образом, в </w:t>
      </w:r>
      <w:r w:rsidR="005B7D34" w:rsidRPr="009853E5">
        <w:rPr>
          <w:rFonts w:ascii="Times New Roman" w:eastAsia="Times New Roman" w:hAnsi="Times New Roman" w:cs="Times New Roman"/>
          <w:sz w:val="24"/>
          <w:szCs w:val="24"/>
          <w:lang w:eastAsia="ru-RU"/>
        </w:rPr>
        <w:t>соответствии</w:t>
      </w:r>
      <w:r w:rsidRPr="009853E5">
        <w:rPr>
          <w:rFonts w:ascii="Times New Roman" w:eastAsia="Times New Roman" w:hAnsi="Times New Roman" w:cs="Times New Roman"/>
          <w:sz w:val="24"/>
          <w:szCs w:val="24"/>
          <w:lang w:eastAsia="ru-RU"/>
        </w:rPr>
        <w:t xml:space="preserve"> с требованиями ГОСТ</w:t>
      </w:r>
      <w:r w:rsidR="00044393">
        <w:rPr>
          <w:rFonts w:ascii="Times New Roman" w:eastAsia="Times New Roman" w:hAnsi="Times New Roman" w:cs="Times New Roman"/>
          <w:sz w:val="24"/>
          <w:szCs w:val="24"/>
          <w:lang w:eastAsia="ru-RU"/>
        </w:rPr>
        <w:t>,</w:t>
      </w:r>
      <w:r w:rsidRPr="009853E5">
        <w:rPr>
          <w:rFonts w:ascii="Times New Roman" w:eastAsia="Times New Roman" w:hAnsi="Times New Roman" w:cs="Times New Roman"/>
          <w:sz w:val="24"/>
          <w:szCs w:val="24"/>
          <w:lang w:eastAsia="ru-RU"/>
        </w:rPr>
        <w:t xml:space="preserve"> ТУ, либо европейских стандартов DIN и международных стандартов ISO.</w:t>
      </w:r>
    </w:p>
    <w:p w14:paraId="7109881A" w14:textId="77777777" w:rsidR="00306391" w:rsidRPr="009853E5" w:rsidRDefault="00306391" w:rsidP="00296CBD">
      <w:pPr>
        <w:spacing w:after="0" w:line="240" w:lineRule="auto"/>
        <w:jc w:val="both"/>
        <w:rPr>
          <w:rFonts w:ascii="Times New Roman" w:eastAsia="Times New Roman" w:hAnsi="Times New Roman" w:cs="Times New Roman"/>
          <w:sz w:val="24"/>
          <w:szCs w:val="24"/>
          <w:lang w:eastAsia="ru-RU"/>
        </w:rPr>
      </w:pPr>
    </w:p>
    <w:p w14:paraId="165589DC" w14:textId="1544C9D4" w:rsidR="00313C63" w:rsidRPr="009853E5" w:rsidRDefault="00313C63" w:rsidP="003F0697">
      <w:pPr>
        <w:pStyle w:val="a9"/>
        <w:numPr>
          <w:ilvl w:val="0"/>
          <w:numId w:val="9"/>
        </w:numPr>
        <w:ind w:left="0" w:firstLine="0"/>
        <w:jc w:val="center"/>
        <w:rPr>
          <w:b/>
        </w:rPr>
      </w:pPr>
      <w:r w:rsidRPr="009853E5">
        <w:rPr>
          <w:b/>
        </w:rPr>
        <w:t>ТРЕБОВАНИЯ К УПАКОВКЕ</w:t>
      </w:r>
    </w:p>
    <w:p w14:paraId="6A966AB3" w14:textId="79F08074"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Товар поставляется в специальной фирменной упаковке, соответствующей стандартам, ТУ, обязательным правилам и требованиям для тары и упаковки. Упаковка должна обеспечивать полную сохранность товара на весь срок его транспортировки, с учетом перегрузок и длительного хранения. Маркировка упаковки должна строго соответствовать маркировке товара. 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w:t>
      </w:r>
    </w:p>
    <w:p w14:paraId="2788548F" w14:textId="15B7408A"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Поставщик несет материальную ответственность перед Покупателем за любой ущерб Товара, связанный с ненадлежа</w:t>
      </w:r>
      <w:r w:rsidR="000350A6" w:rsidRPr="009853E5">
        <w:rPr>
          <w:rFonts w:ascii="Times New Roman" w:eastAsia="Times New Roman" w:hAnsi="Times New Roman" w:cs="Times New Roman"/>
          <w:sz w:val="24"/>
          <w:szCs w:val="24"/>
          <w:lang w:eastAsia="ru-RU"/>
        </w:rPr>
        <w:t>щей упаковкой и/или маркировкой.</w:t>
      </w:r>
    </w:p>
    <w:p w14:paraId="3233A19C" w14:textId="77777777" w:rsidR="00306391" w:rsidRPr="009853E5" w:rsidRDefault="00306391" w:rsidP="00296CBD">
      <w:pPr>
        <w:spacing w:after="0" w:line="240" w:lineRule="auto"/>
        <w:jc w:val="both"/>
        <w:rPr>
          <w:rFonts w:ascii="Times New Roman" w:eastAsia="Times New Roman" w:hAnsi="Times New Roman" w:cs="Times New Roman"/>
          <w:sz w:val="24"/>
          <w:szCs w:val="24"/>
          <w:lang w:eastAsia="ru-RU"/>
        </w:rPr>
      </w:pPr>
    </w:p>
    <w:p w14:paraId="3420AB45" w14:textId="62BFF76E" w:rsidR="00313C63" w:rsidRPr="009853E5" w:rsidRDefault="00313C63" w:rsidP="003F0697">
      <w:pPr>
        <w:pStyle w:val="a9"/>
        <w:numPr>
          <w:ilvl w:val="0"/>
          <w:numId w:val="9"/>
        </w:numPr>
        <w:ind w:left="0" w:firstLine="0"/>
        <w:jc w:val="center"/>
        <w:rPr>
          <w:b/>
        </w:rPr>
      </w:pPr>
      <w:r w:rsidRPr="009853E5">
        <w:rPr>
          <w:b/>
        </w:rPr>
        <w:t>СРОК, МЕСТО И УСЛОВИЯ ПОСТАВКИ ТОВАРА</w:t>
      </w:r>
    </w:p>
    <w:p w14:paraId="79842987" w14:textId="77777777" w:rsidR="00E75691" w:rsidRPr="009853E5" w:rsidRDefault="00E75691" w:rsidP="00E75691">
      <w:pPr>
        <w:pStyle w:val="a9"/>
        <w:ind w:left="0"/>
        <w:rPr>
          <w:b/>
        </w:rPr>
      </w:pPr>
    </w:p>
    <w:p w14:paraId="64574E2E" w14:textId="580A47A2" w:rsidR="00313C63" w:rsidRPr="009853E5" w:rsidRDefault="00313C63" w:rsidP="003F0697">
      <w:pPr>
        <w:pStyle w:val="a9"/>
        <w:numPr>
          <w:ilvl w:val="1"/>
          <w:numId w:val="9"/>
        </w:numPr>
        <w:jc w:val="center"/>
        <w:rPr>
          <w:b/>
        </w:rPr>
      </w:pPr>
      <w:r w:rsidRPr="009853E5">
        <w:rPr>
          <w:b/>
        </w:rPr>
        <w:t xml:space="preserve">Срок и место поставки </w:t>
      </w:r>
    </w:p>
    <w:p w14:paraId="045F2BEE" w14:textId="21608A38"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Срок действия договора </w:t>
      </w:r>
      <w:r w:rsidR="005927AF" w:rsidRPr="009853E5">
        <w:rPr>
          <w:rFonts w:ascii="Times New Roman" w:eastAsia="Times New Roman" w:hAnsi="Times New Roman" w:cs="Times New Roman"/>
          <w:sz w:val="24"/>
          <w:szCs w:val="24"/>
          <w:lang w:eastAsia="ru-RU"/>
        </w:rPr>
        <w:t>6</w:t>
      </w:r>
      <w:r w:rsidRPr="009853E5">
        <w:rPr>
          <w:rFonts w:ascii="Times New Roman" w:eastAsia="Times New Roman" w:hAnsi="Times New Roman" w:cs="Times New Roman"/>
          <w:sz w:val="24"/>
          <w:szCs w:val="24"/>
          <w:lang w:eastAsia="ru-RU"/>
        </w:rPr>
        <w:t xml:space="preserve"> </w:t>
      </w:r>
      <w:r w:rsidR="00EF07F1" w:rsidRPr="009853E5">
        <w:rPr>
          <w:rFonts w:ascii="Times New Roman" w:eastAsia="Times New Roman" w:hAnsi="Times New Roman" w:cs="Times New Roman"/>
          <w:sz w:val="24"/>
          <w:szCs w:val="24"/>
          <w:lang w:eastAsia="ru-RU"/>
        </w:rPr>
        <w:t xml:space="preserve">(шесть) </w:t>
      </w:r>
      <w:r w:rsidRPr="009853E5">
        <w:rPr>
          <w:rFonts w:ascii="Times New Roman" w:eastAsia="Times New Roman" w:hAnsi="Times New Roman" w:cs="Times New Roman"/>
          <w:sz w:val="24"/>
          <w:szCs w:val="24"/>
          <w:lang w:eastAsia="ru-RU"/>
        </w:rPr>
        <w:t>месяц</w:t>
      </w:r>
      <w:r w:rsidR="00390810" w:rsidRPr="009853E5">
        <w:rPr>
          <w:rFonts w:ascii="Times New Roman" w:eastAsia="Times New Roman" w:hAnsi="Times New Roman" w:cs="Times New Roman"/>
          <w:sz w:val="24"/>
          <w:szCs w:val="24"/>
          <w:lang w:eastAsia="ru-RU"/>
        </w:rPr>
        <w:t>ев</w:t>
      </w:r>
      <w:r w:rsidRPr="009853E5">
        <w:rPr>
          <w:rFonts w:ascii="Times New Roman" w:eastAsia="Times New Roman" w:hAnsi="Times New Roman" w:cs="Times New Roman"/>
          <w:sz w:val="24"/>
          <w:szCs w:val="24"/>
          <w:lang w:eastAsia="ru-RU"/>
        </w:rPr>
        <w:t xml:space="preserve"> с момента заключения.</w:t>
      </w:r>
    </w:p>
    <w:p w14:paraId="52250E8B" w14:textId="1A297D15"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Срок поставки </w:t>
      </w:r>
      <w:r w:rsidR="00A73F7A" w:rsidRPr="009853E5">
        <w:rPr>
          <w:rFonts w:ascii="Times New Roman" w:eastAsia="Times New Roman" w:hAnsi="Times New Roman" w:cs="Times New Roman"/>
          <w:sz w:val="24"/>
          <w:szCs w:val="24"/>
          <w:lang w:eastAsia="ru-RU"/>
        </w:rPr>
        <w:t>3</w:t>
      </w:r>
      <w:r w:rsidR="00993CCE" w:rsidRPr="009853E5">
        <w:rPr>
          <w:rFonts w:ascii="Times New Roman" w:eastAsia="Times New Roman" w:hAnsi="Times New Roman" w:cs="Times New Roman"/>
          <w:sz w:val="24"/>
          <w:szCs w:val="24"/>
          <w:lang w:eastAsia="ru-RU"/>
        </w:rPr>
        <w:t xml:space="preserve">0 </w:t>
      </w:r>
      <w:r w:rsidR="00EF07F1" w:rsidRPr="009853E5">
        <w:rPr>
          <w:rFonts w:ascii="Times New Roman" w:eastAsia="Times New Roman" w:hAnsi="Times New Roman" w:cs="Times New Roman"/>
          <w:sz w:val="24"/>
          <w:szCs w:val="24"/>
          <w:lang w:eastAsia="ru-RU"/>
        </w:rPr>
        <w:t>(</w:t>
      </w:r>
      <w:r w:rsidR="00A73F7A" w:rsidRPr="009853E5">
        <w:rPr>
          <w:rFonts w:ascii="Times New Roman" w:eastAsia="Times New Roman" w:hAnsi="Times New Roman" w:cs="Times New Roman"/>
          <w:sz w:val="24"/>
          <w:szCs w:val="24"/>
          <w:lang w:eastAsia="ru-RU"/>
        </w:rPr>
        <w:t>тридцать</w:t>
      </w:r>
      <w:r w:rsidR="00EF07F1" w:rsidRPr="009853E5">
        <w:rPr>
          <w:rFonts w:ascii="Times New Roman" w:eastAsia="Times New Roman" w:hAnsi="Times New Roman" w:cs="Times New Roman"/>
          <w:sz w:val="24"/>
          <w:szCs w:val="24"/>
          <w:lang w:eastAsia="ru-RU"/>
        </w:rPr>
        <w:t xml:space="preserve">) </w:t>
      </w:r>
      <w:r w:rsidR="00993CCE" w:rsidRPr="009853E5">
        <w:rPr>
          <w:rFonts w:ascii="Times New Roman" w:eastAsia="Times New Roman" w:hAnsi="Times New Roman" w:cs="Times New Roman"/>
          <w:sz w:val="24"/>
          <w:szCs w:val="24"/>
          <w:lang w:eastAsia="ru-RU"/>
        </w:rPr>
        <w:t>рабочих дней</w:t>
      </w:r>
      <w:r w:rsidRPr="009853E5">
        <w:rPr>
          <w:rFonts w:ascii="Times New Roman" w:eastAsia="Times New Roman" w:hAnsi="Times New Roman" w:cs="Times New Roman"/>
          <w:sz w:val="24"/>
          <w:szCs w:val="24"/>
          <w:lang w:eastAsia="ru-RU"/>
        </w:rPr>
        <w:t>.</w:t>
      </w:r>
    </w:p>
    <w:p w14:paraId="72ABD677" w14:textId="63048F01"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Срок поставки начинает исчисляться со следующего календарного дня после </w:t>
      </w:r>
      <w:r w:rsidR="00D328F1" w:rsidRPr="009853E5">
        <w:rPr>
          <w:rFonts w:ascii="Times New Roman" w:eastAsia="Times New Roman" w:hAnsi="Times New Roman" w:cs="Times New Roman"/>
          <w:sz w:val="24"/>
          <w:szCs w:val="24"/>
          <w:lang w:eastAsia="ru-RU"/>
        </w:rPr>
        <w:t>подписания договора</w:t>
      </w:r>
      <w:r w:rsidRPr="009853E5">
        <w:rPr>
          <w:rFonts w:ascii="Times New Roman" w:eastAsia="Times New Roman" w:hAnsi="Times New Roman" w:cs="Times New Roman"/>
          <w:sz w:val="24"/>
          <w:szCs w:val="24"/>
          <w:lang w:eastAsia="ru-RU"/>
        </w:rPr>
        <w:t>.</w:t>
      </w:r>
    </w:p>
    <w:p w14:paraId="7049544A" w14:textId="2DDA5FDF" w:rsidR="0051607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Товар поставляется на склад Покупателя, расположенный по адресу: г. Санкт</w:t>
      </w:r>
      <w:r w:rsidR="005959B0" w:rsidRPr="009853E5">
        <w:rPr>
          <w:rFonts w:ascii="Times New Roman" w:eastAsia="Times New Roman" w:hAnsi="Times New Roman" w:cs="Times New Roman"/>
          <w:sz w:val="24"/>
          <w:szCs w:val="24"/>
          <w:lang w:eastAsia="ru-RU"/>
        </w:rPr>
        <w:t>-</w:t>
      </w:r>
      <w:r w:rsidRPr="009853E5">
        <w:rPr>
          <w:rFonts w:ascii="Times New Roman" w:eastAsia="Times New Roman" w:hAnsi="Times New Roman" w:cs="Times New Roman"/>
          <w:sz w:val="24"/>
          <w:szCs w:val="24"/>
          <w:lang w:eastAsia="ru-RU"/>
        </w:rPr>
        <w:t>Петербург</w:t>
      </w:r>
      <w:r w:rsidR="005959B0" w:rsidRPr="009853E5">
        <w:rPr>
          <w:rFonts w:ascii="Times New Roman" w:eastAsia="Times New Roman" w:hAnsi="Times New Roman" w:cs="Times New Roman"/>
          <w:sz w:val="24"/>
          <w:szCs w:val="24"/>
          <w:lang w:eastAsia="ru-RU"/>
        </w:rPr>
        <w:t>,</w:t>
      </w:r>
      <w:r w:rsidRPr="009853E5">
        <w:rPr>
          <w:rFonts w:ascii="Times New Roman" w:eastAsia="Times New Roman" w:hAnsi="Times New Roman" w:cs="Times New Roman"/>
          <w:sz w:val="24"/>
          <w:szCs w:val="24"/>
          <w:lang w:eastAsia="ru-RU"/>
        </w:rPr>
        <w:t xml:space="preserve"> </w:t>
      </w:r>
      <w:r w:rsidR="005959B0" w:rsidRPr="009853E5">
        <w:rPr>
          <w:rFonts w:ascii="Times New Roman" w:eastAsia="Times New Roman" w:hAnsi="Times New Roman" w:cs="Times New Roman"/>
          <w:sz w:val="24"/>
          <w:szCs w:val="24"/>
          <w:lang w:eastAsia="ru-RU"/>
        </w:rPr>
        <w:t xml:space="preserve">Софийская </w:t>
      </w:r>
      <w:r w:rsidRPr="009853E5">
        <w:rPr>
          <w:rFonts w:ascii="Times New Roman" w:eastAsia="Times New Roman" w:hAnsi="Times New Roman" w:cs="Times New Roman"/>
          <w:sz w:val="24"/>
          <w:szCs w:val="24"/>
          <w:lang w:eastAsia="ru-RU"/>
        </w:rPr>
        <w:t>ул., д. 81, корп. 1, литер А.</w:t>
      </w:r>
    </w:p>
    <w:p w14:paraId="454F899E" w14:textId="543062FD" w:rsidR="00313C63" w:rsidRPr="009853E5" w:rsidRDefault="00313C63" w:rsidP="00296CBD">
      <w:pPr>
        <w:spacing w:after="0" w:line="240" w:lineRule="auto"/>
        <w:jc w:val="both"/>
        <w:rPr>
          <w:rFonts w:ascii="Times New Roman" w:eastAsia="Times New Roman" w:hAnsi="Times New Roman" w:cs="Times New Roman"/>
          <w:sz w:val="24"/>
          <w:szCs w:val="24"/>
          <w:lang w:eastAsia="ru-RU"/>
        </w:rPr>
      </w:pPr>
    </w:p>
    <w:p w14:paraId="175F4BF1" w14:textId="5554B043" w:rsidR="00313C63" w:rsidRPr="009853E5" w:rsidRDefault="00313C63" w:rsidP="003F0697">
      <w:pPr>
        <w:pStyle w:val="a9"/>
        <w:numPr>
          <w:ilvl w:val="1"/>
          <w:numId w:val="9"/>
        </w:numPr>
        <w:jc w:val="center"/>
        <w:rPr>
          <w:b/>
        </w:rPr>
      </w:pPr>
      <w:r w:rsidRPr="009853E5">
        <w:rPr>
          <w:b/>
        </w:rPr>
        <w:t>Условия поставки</w:t>
      </w:r>
    </w:p>
    <w:p w14:paraId="3DF1125A" w14:textId="7F2841DB"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Поставка Товара осуществляется путем е</w:t>
      </w:r>
      <w:r w:rsidR="002328E8" w:rsidRPr="009853E5">
        <w:rPr>
          <w:rFonts w:ascii="Times New Roman" w:eastAsia="Times New Roman" w:hAnsi="Times New Roman" w:cs="Times New Roman"/>
          <w:sz w:val="24"/>
          <w:szCs w:val="24"/>
          <w:lang w:eastAsia="ru-RU"/>
        </w:rPr>
        <w:t>го</w:t>
      </w:r>
      <w:r w:rsidRPr="009853E5">
        <w:rPr>
          <w:rFonts w:ascii="Times New Roman" w:eastAsia="Times New Roman" w:hAnsi="Times New Roman" w:cs="Times New Roman"/>
          <w:sz w:val="24"/>
          <w:szCs w:val="24"/>
          <w:lang w:eastAsia="ru-RU"/>
        </w:rPr>
        <w:t xml:space="preserve"> доставки Поставщиком по адресу, указанному в п.</w:t>
      </w:r>
      <w:r w:rsidR="00C91546" w:rsidRPr="009853E5">
        <w:rPr>
          <w:rFonts w:ascii="Times New Roman" w:eastAsia="Times New Roman" w:hAnsi="Times New Roman" w:cs="Times New Roman"/>
          <w:sz w:val="24"/>
          <w:szCs w:val="24"/>
          <w:lang w:eastAsia="ru-RU"/>
        </w:rPr>
        <w:t xml:space="preserve"> </w:t>
      </w:r>
      <w:r w:rsidRPr="009853E5">
        <w:rPr>
          <w:rFonts w:ascii="Times New Roman" w:eastAsia="Times New Roman" w:hAnsi="Times New Roman" w:cs="Times New Roman"/>
          <w:sz w:val="24"/>
          <w:szCs w:val="24"/>
          <w:lang w:eastAsia="ru-RU"/>
        </w:rPr>
        <w:t xml:space="preserve">6.1 </w:t>
      </w:r>
      <w:r w:rsidR="00C91546" w:rsidRPr="009853E5">
        <w:rPr>
          <w:rFonts w:ascii="Times New Roman" w:eastAsia="Times New Roman" w:hAnsi="Times New Roman" w:cs="Times New Roman"/>
          <w:sz w:val="24"/>
          <w:szCs w:val="24"/>
          <w:lang w:eastAsia="ru-RU"/>
        </w:rPr>
        <w:t>настоящего технического задания</w:t>
      </w:r>
      <w:r w:rsidRPr="009853E5">
        <w:rPr>
          <w:rFonts w:ascii="Times New Roman" w:eastAsia="Times New Roman" w:hAnsi="Times New Roman" w:cs="Times New Roman"/>
          <w:sz w:val="24"/>
          <w:szCs w:val="24"/>
          <w:lang w:eastAsia="ru-RU"/>
        </w:rPr>
        <w:t xml:space="preserve">. Выбор способа доставки Товара </w:t>
      </w:r>
      <w:r w:rsidR="00C91546" w:rsidRPr="009853E5">
        <w:rPr>
          <w:rFonts w:ascii="Times New Roman" w:eastAsia="Times New Roman" w:hAnsi="Times New Roman" w:cs="Times New Roman"/>
          <w:sz w:val="24"/>
          <w:szCs w:val="24"/>
          <w:lang w:eastAsia="ru-RU"/>
        </w:rPr>
        <w:t>определяется</w:t>
      </w:r>
      <w:r w:rsidRPr="009853E5">
        <w:rPr>
          <w:rFonts w:ascii="Times New Roman" w:eastAsia="Times New Roman" w:hAnsi="Times New Roman" w:cs="Times New Roman"/>
          <w:sz w:val="24"/>
          <w:szCs w:val="24"/>
          <w:lang w:eastAsia="ru-RU"/>
        </w:rPr>
        <w:t xml:space="preserve"> Поставщик</w:t>
      </w:r>
      <w:r w:rsidR="00C91546" w:rsidRPr="009853E5">
        <w:rPr>
          <w:rFonts w:ascii="Times New Roman" w:eastAsia="Times New Roman" w:hAnsi="Times New Roman" w:cs="Times New Roman"/>
          <w:sz w:val="24"/>
          <w:szCs w:val="24"/>
          <w:lang w:eastAsia="ru-RU"/>
        </w:rPr>
        <w:t>ом самостоятельно</w:t>
      </w:r>
      <w:r w:rsidRPr="009853E5">
        <w:rPr>
          <w:rFonts w:ascii="Times New Roman" w:eastAsia="Times New Roman" w:hAnsi="Times New Roman" w:cs="Times New Roman"/>
          <w:sz w:val="24"/>
          <w:szCs w:val="24"/>
          <w:lang w:eastAsia="ru-RU"/>
        </w:rPr>
        <w:t>. Поставщик обязан изве</w:t>
      </w:r>
      <w:r w:rsidR="00D80F73" w:rsidRPr="009853E5">
        <w:rPr>
          <w:rFonts w:ascii="Times New Roman" w:eastAsia="Times New Roman" w:hAnsi="Times New Roman" w:cs="Times New Roman"/>
          <w:sz w:val="24"/>
          <w:szCs w:val="24"/>
          <w:lang w:eastAsia="ru-RU"/>
        </w:rPr>
        <w:t>стить</w:t>
      </w:r>
      <w:r w:rsidRPr="009853E5">
        <w:rPr>
          <w:rFonts w:ascii="Times New Roman" w:eastAsia="Times New Roman" w:hAnsi="Times New Roman" w:cs="Times New Roman"/>
          <w:sz w:val="24"/>
          <w:szCs w:val="24"/>
          <w:lang w:eastAsia="ru-RU"/>
        </w:rPr>
        <w:t xml:space="preserve"> Покупателя о времени доставки Товара не позднее, чем за 3 (три) рабочих дня до момента доставки Товара. Разгрузочные работы в месте доставки Товара осуществляются силами Поставщика.</w:t>
      </w:r>
    </w:p>
    <w:p w14:paraId="2B0543A7" w14:textId="77777777" w:rsidR="00306391" w:rsidRPr="009853E5" w:rsidRDefault="00306391" w:rsidP="00296CBD">
      <w:pPr>
        <w:spacing w:after="0" w:line="240" w:lineRule="auto"/>
        <w:jc w:val="both"/>
        <w:rPr>
          <w:rFonts w:ascii="Times New Roman" w:eastAsia="Times New Roman" w:hAnsi="Times New Roman" w:cs="Times New Roman"/>
          <w:sz w:val="24"/>
          <w:szCs w:val="24"/>
          <w:lang w:eastAsia="ru-RU"/>
        </w:rPr>
      </w:pPr>
    </w:p>
    <w:p w14:paraId="6459CA34" w14:textId="42B44CF6" w:rsidR="00313C63" w:rsidRPr="009853E5" w:rsidRDefault="00313C63" w:rsidP="003F0697">
      <w:pPr>
        <w:pStyle w:val="a9"/>
        <w:numPr>
          <w:ilvl w:val="0"/>
          <w:numId w:val="9"/>
        </w:numPr>
        <w:ind w:left="0" w:firstLine="0"/>
        <w:jc w:val="center"/>
        <w:rPr>
          <w:b/>
        </w:rPr>
      </w:pPr>
      <w:r w:rsidRPr="009853E5">
        <w:rPr>
          <w:b/>
        </w:rPr>
        <w:t>УСЛОВИЯ СДАЧИ И ПРИЕМКИ ТОВАРА</w:t>
      </w:r>
    </w:p>
    <w:p w14:paraId="19F942E0" w14:textId="77777777" w:rsidR="00E75691" w:rsidRPr="009853E5" w:rsidRDefault="00E75691" w:rsidP="00E75691">
      <w:pPr>
        <w:pStyle w:val="a9"/>
        <w:ind w:left="0"/>
        <w:rPr>
          <w:b/>
        </w:rPr>
      </w:pPr>
    </w:p>
    <w:p w14:paraId="63AF1FFB" w14:textId="503B2761" w:rsidR="00313C63" w:rsidRPr="009853E5" w:rsidRDefault="00313C63" w:rsidP="00A115FC">
      <w:pPr>
        <w:pStyle w:val="a9"/>
        <w:numPr>
          <w:ilvl w:val="1"/>
          <w:numId w:val="9"/>
        </w:numPr>
        <w:jc w:val="center"/>
        <w:rPr>
          <w:b/>
        </w:rPr>
      </w:pPr>
      <w:r w:rsidRPr="009853E5">
        <w:rPr>
          <w:b/>
        </w:rPr>
        <w:t>Порядок сдачи и приемки</w:t>
      </w:r>
    </w:p>
    <w:p w14:paraId="506ABA06" w14:textId="77777777"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Приемка Товара осуществляется Покупателем, в течение </w:t>
      </w:r>
      <w:r w:rsidR="00B768D9" w:rsidRPr="009853E5">
        <w:rPr>
          <w:rFonts w:ascii="Times New Roman" w:eastAsia="Times New Roman" w:hAnsi="Times New Roman" w:cs="Times New Roman"/>
          <w:sz w:val="24"/>
          <w:szCs w:val="24"/>
          <w:lang w:eastAsia="ru-RU"/>
        </w:rPr>
        <w:t>15 (пятнадцати</w:t>
      </w:r>
      <w:r w:rsidRPr="009853E5">
        <w:rPr>
          <w:rFonts w:ascii="Times New Roman" w:eastAsia="Times New Roman" w:hAnsi="Times New Roman" w:cs="Times New Roman"/>
          <w:sz w:val="24"/>
          <w:szCs w:val="24"/>
          <w:lang w:eastAsia="ru-RU"/>
        </w:rPr>
        <w:t>) рабочих дней с момента доставки Товара Покупателю.</w:t>
      </w:r>
    </w:p>
    <w:p w14:paraId="296F49DA" w14:textId="0A87461F"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При приемке Товара Покупатель проверяет поставленный Товар на его соответствие количеству, ассортименту, комплектности, упаковке, маркировке</w:t>
      </w:r>
      <w:r w:rsidR="00A25A02" w:rsidRPr="009853E5">
        <w:rPr>
          <w:rFonts w:ascii="Times New Roman" w:eastAsia="Times New Roman" w:hAnsi="Times New Roman" w:cs="Times New Roman"/>
          <w:sz w:val="24"/>
          <w:szCs w:val="24"/>
          <w:lang w:eastAsia="ru-RU"/>
        </w:rPr>
        <w:t>, оригинальности</w:t>
      </w:r>
      <w:r w:rsidRPr="009853E5">
        <w:rPr>
          <w:rFonts w:ascii="Times New Roman" w:eastAsia="Times New Roman" w:hAnsi="Times New Roman" w:cs="Times New Roman"/>
          <w:sz w:val="24"/>
          <w:szCs w:val="24"/>
          <w:lang w:eastAsia="ru-RU"/>
        </w:rPr>
        <w:t xml:space="preserve"> согласно условиям Договора, а также проверяет наличие документов на Товар.</w:t>
      </w:r>
    </w:p>
    <w:p w14:paraId="11FD383E" w14:textId="64260C96" w:rsidR="00296CBD" w:rsidRPr="009853E5" w:rsidRDefault="00296CBD">
      <w:pPr>
        <w:spacing w:after="0" w:line="240" w:lineRule="auto"/>
        <w:rPr>
          <w:rFonts w:ascii="Times New Roman" w:eastAsia="Times New Roman" w:hAnsi="Times New Roman" w:cs="Times New Roman"/>
          <w:sz w:val="24"/>
          <w:szCs w:val="24"/>
          <w:lang w:eastAsia="ru-RU"/>
        </w:rPr>
      </w:pPr>
    </w:p>
    <w:p w14:paraId="2D710996" w14:textId="4A436C38" w:rsidR="00313C63" w:rsidRPr="009853E5" w:rsidRDefault="00313C63" w:rsidP="00A115FC">
      <w:pPr>
        <w:pStyle w:val="a9"/>
        <w:numPr>
          <w:ilvl w:val="1"/>
          <w:numId w:val="9"/>
        </w:numPr>
        <w:jc w:val="center"/>
        <w:rPr>
          <w:b/>
        </w:rPr>
      </w:pPr>
      <w:r w:rsidRPr="009853E5">
        <w:rPr>
          <w:b/>
        </w:rPr>
        <w:t>Требования по передаче заказчику технических и иных документов при поставке товаров</w:t>
      </w:r>
    </w:p>
    <w:p w14:paraId="64898DB7" w14:textId="1AA59EF4" w:rsidR="00313C63" w:rsidRPr="009853E5" w:rsidRDefault="00313C63" w:rsidP="009130C0">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Товар поставляется с полным пакетом </w:t>
      </w:r>
      <w:r w:rsidR="00306391" w:rsidRPr="009853E5">
        <w:rPr>
          <w:rFonts w:ascii="Times New Roman" w:eastAsia="Times New Roman" w:hAnsi="Times New Roman" w:cs="Times New Roman"/>
          <w:sz w:val="24"/>
          <w:szCs w:val="24"/>
          <w:lang w:eastAsia="ru-RU"/>
        </w:rPr>
        <w:t>технической документации,</w:t>
      </w:r>
      <w:r w:rsidRPr="009853E5">
        <w:rPr>
          <w:rFonts w:ascii="Times New Roman" w:eastAsia="Times New Roman" w:hAnsi="Times New Roman" w:cs="Times New Roman"/>
          <w:sz w:val="24"/>
          <w:szCs w:val="24"/>
          <w:lang w:eastAsia="ru-RU"/>
        </w:rPr>
        <w:t xml:space="preserve"> </w:t>
      </w:r>
      <w:r w:rsidR="00D603D8" w:rsidRPr="009853E5">
        <w:rPr>
          <w:rFonts w:ascii="Times New Roman" w:eastAsia="Times New Roman" w:hAnsi="Times New Roman" w:cs="Times New Roman"/>
          <w:sz w:val="24"/>
          <w:szCs w:val="24"/>
          <w:lang w:eastAsia="ru-RU"/>
        </w:rPr>
        <w:t>предусмотренной заводом изготовителем</w:t>
      </w:r>
      <w:r w:rsidR="00B768D9" w:rsidRPr="009853E5">
        <w:rPr>
          <w:rFonts w:ascii="Times New Roman" w:eastAsia="Times New Roman" w:hAnsi="Times New Roman" w:cs="Times New Roman"/>
          <w:sz w:val="24"/>
          <w:szCs w:val="24"/>
          <w:lang w:eastAsia="ru-RU"/>
        </w:rPr>
        <w:t xml:space="preserve"> (паспорта, сертификаты и т.д.)</w:t>
      </w:r>
      <w:r w:rsidR="00D603D8" w:rsidRPr="009853E5">
        <w:rPr>
          <w:rFonts w:ascii="Times New Roman" w:eastAsia="Times New Roman" w:hAnsi="Times New Roman" w:cs="Times New Roman"/>
          <w:sz w:val="24"/>
          <w:szCs w:val="24"/>
          <w:lang w:eastAsia="ru-RU"/>
        </w:rPr>
        <w:t xml:space="preserve">. </w:t>
      </w:r>
      <w:r w:rsidRPr="009853E5">
        <w:rPr>
          <w:rFonts w:ascii="Times New Roman" w:eastAsia="Times New Roman" w:hAnsi="Times New Roman" w:cs="Times New Roman"/>
          <w:sz w:val="24"/>
          <w:szCs w:val="24"/>
          <w:lang w:eastAsia="ru-RU"/>
        </w:rPr>
        <w:t>Заказчик оставляет за собой право использования полученной документации в своих целях.</w:t>
      </w:r>
    </w:p>
    <w:p w14:paraId="5ECFA3E5" w14:textId="77777777" w:rsidR="00296CBD" w:rsidRPr="009853E5" w:rsidRDefault="00296CBD" w:rsidP="00296CBD">
      <w:pPr>
        <w:spacing w:after="0" w:line="240" w:lineRule="auto"/>
        <w:jc w:val="both"/>
        <w:rPr>
          <w:rFonts w:ascii="Times New Roman" w:eastAsia="Times New Roman" w:hAnsi="Times New Roman" w:cs="Times New Roman"/>
          <w:sz w:val="24"/>
          <w:szCs w:val="24"/>
          <w:lang w:eastAsia="ru-RU"/>
        </w:rPr>
      </w:pPr>
    </w:p>
    <w:p w14:paraId="1D9E2530" w14:textId="68D3B758" w:rsidR="00306391" w:rsidRPr="009853E5" w:rsidRDefault="00313C63" w:rsidP="003F0697">
      <w:pPr>
        <w:pStyle w:val="a9"/>
        <w:numPr>
          <w:ilvl w:val="0"/>
          <w:numId w:val="9"/>
        </w:numPr>
        <w:ind w:left="0" w:firstLine="0"/>
        <w:jc w:val="center"/>
        <w:rPr>
          <w:b/>
        </w:rPr>
      </w:pPr>
      <w:r w:rsidRPr="009853E5">
        <w:rPr>
          <w:b/>
        </w:rPr>
        <w:t>ЭКОЛОГИЧЕСКИЕ ТРЕБОВАНИЯ</w:t>
      </w:r>
    </w:p>
    <w:p w14:paraId="5B1949E6" w14:textId="3A72C407" w:rsidR="00313C63" w:rsidRPr="009853E5" w:rsidRDefault="00313C63" w:rsidP="0069758C">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Материалы, используемые </w:t>
      </w:r>
      <w:r w:rsidR="00DA5C1F" w:rsidRPr="009853E5">
        <w:rPr>
          <w:rFonts w:ascii="Times New Roman" w:eastAsia="Times New Roman" w:hAnsi="Times New Roman" w:cs="Times New Roman"/>
          <w:sz w:val="24"/>
          <w:szCs w:val="24"/>
          <w:lang w:eastAsia="ru-RU"/>
        </w:rPr>
        <w:t>при</w:t>
      </w:r>
      <w:r w:rsidRPr="009853E5">
        <w:rPr>
          <w:rFonts w:ascii="Times New Roman" w:eastAsia="Times New Roman" w:hAnsi="Times New Roman" w:cs="Times New Roman"/>
          <w:sz w:val="24"/>
          <w:szCs w:val="24"/>
          <w:lang w:eastAsia="ru-RU"/>
        </w:rPr>
        <w:t xml:space="preserve"> изготовлени</w:t>
      </w:r>
      <w:r w:rsidR="00DA5C1F" w:rsidRPr="009853E5">
        <w:rPr>
          <w:rFonts w:ascii="Times New Roman" w:eastAsia="Times New Roman" w:hAnsi="Times New Roman" w:cs="Times New Roman"/>
          <w:sz w:val="24"/>
          <w:szCs w:val="24"/>
          <w:lang w:eastAsia="ru-RU"/>
        </w:rPr>
        <w:t>и</w:t>
      </w:r>
      <w:r w:rsidRPr="009853E5">
        <w:rPr>
          <w:rFonts w:ascii="Times New Roman" w:eastAsia="Times New Roman" w:hAnsi="Times New Roman" w:cs="Times New Roman"/>
          <w:sz w:val="24"/>
          <w:szCs w:val="24"/>
          <w:lang w:eastAsia="ru-RU"/>
        </w:rPr>
        <w:t xml:space="preserve"> Товара и вещества, которые могут выделяться при </w:t>
      </w:r>
      <w:r w:rsidR="00892C81" w:rsidRPr="009853E5">
        <w:rPr>
          <w:rFonts w:ascii="Times New Roman" w:eastAsia="Times New Roman" w:hAnsi="Times New Roman" w:cs="Times New Roman"/>
          <w:sz w:val="24"/>
          <w:szCs w:val="24"/>
          <w:lang w:eastAsia="ru-RU"/>
        </w:rPr>
        <w:t>его</w:t>
      </w:r>
      <w:r w:rsidRPr="009853E5">
        <w:rPr>
          <w:rFonts w:ascii="Times New Roman" w:eastAsia="Times New Roman" w:hAnsi="Times New Roman" w:cs="Times New Roman"/>
          <w:sz w:val="24"/>
          <w:szCs w:val="24"/>
          <w:lang w:eastAsia="ru-RU"/>
        </w:rPr>
        <w:t xml:space="preserve"> эксплуатации и хранении, не должны вызывать у работников Заказчика заболеваний и (или) травм и не должны оказывать вредного воздействия на работающих.</w:t>
      </w:r>
    </w:p>
    <w:p w14:paraId="486BDAC5" w14:textId="1FD5FECF" w:rsidR="00B3501D" w:rsidRPr="009853E5" w:rsidRDefault="00B3501D">
      <w:pPr>
        <w:spacing w:after="0" w:line="240" w:lineRule="auto"/>
        <w:rPr>
          <w:rFonts w:ascii="Times New Roman" w:eastAsia="Times New Roman" w:hAnsi="Times New Roman" w:cs="Times New Roman"/>
          <w:sz w:val="24"/>
          <w:szCs w:val="24"/>
          <w:lang w:eastAsia="ru-RU"/>
        </w:rPr>
      </w:pPr>
    </w:p>
    <w:p w14:paraId="7434D232" w14:textId="361CFB87" w:rsidR="00313C63" w:rsidRPr="009853E5" w:rsidRDefault="00313C63" w:rsidP="003F0697">
      <w:pPr>
        <w:pStyle w:val="a9"/>
        <w:numPr>
          <w:ilvl w:val="0"/>
          <w:numId w:val="9"/>
        </w:numPr>
        <w:ind w:left="0" w:firstLine="0"/>
        <w:jc w:val="center"/>
        <w:rPr>
          <w:b/>
        </w:rPr>
      </w:pPr>
      <w:r w:rsidRPr="009853E5">
        <w:rPr>
          <w:b/>
        </w:rPr>
        <w:t>ТРЕБОВАНИЯ К БЕЗОПАСНОСТИ</w:t>
      </w:r>
    </w:p>
    <w:p w14:paraId="2970B99B" w14:textId="77777777" w:rsidR="00313C63" w:rsidRPr="009853E5" w:rsidRDefault="00313C63" w:rsidP="0069758C">
      <w:pPr>
        <w:spacing w:after="0" w:line="240" w:lineRule="auto"/>
        <w:ind w:firstLine="567"/>
        <w:jc w:val="both"/>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lang w:eastAsia="ru-RU"/>
        </w:rPr>
        <w:t xml:space="preserve">Поставленный Товар должен соответствовать условиям по обеспечению безопасности при монтаже, эксплуатации и ремонте, допустимым уровням вибрационных и шумовых нагрузок в </w:t>
      </w:r>
      <w:r w:rsidRPr="009853E5">
        <w:rPr>
          <w:rFonts w:ascii="Times New Roman" w:eastAsia="Times New Roman" w:hAnsi="Times New Roman" w:cs="Times New Roman"/>
          <w:sz w:val="24"/>
          <w:szCs w:val="24"/>
          <w:lang w:eastAsia="ru-RU"/>
        </w:rPr>
        <w:lastRenderedPageBreak/>
        <w:t>соответствии с действующими нормами и т.д. и отвечать требованиям следующих нормативных актов:</w:t>
      </w:r>
    </w:p>
    <w:p w14:paraId="648D4972" w14:textId="77777777" w:rsidR="00313C63" w:rsidRPr="009853E5" w:rsidRDefault="00313C63" w:rsidP="0069758C">
      <w:pPr>
        <w:numPr>
          <w:ilvl w:val="0"/>
          <w:numId w:val="11"/>
        </w:numPr>
        <w:shd w:val="clear" w:color="auto" w:fill="FFFFFF"/>
        <w:spacing w:after="0" w:line="240" w:lineRule="auto"/>
        <w:ind w:left="0" w:firstLine="284"/>
        <w:rPr>
          <w:rFonts w:ascii="Times New Roman" w:eastAsia="Times New Roman" w:hAnsi="Times New Roman" w:cs="Times New Roman"/>
          <w:sz w:val="24"/>
          <w:szCs w:val="24"/>
          <w:lang w:eastAsia="ru-RU"/>
        </w:rPr>
      </w:pPr>
      <w:r w:rsidRPr="009853E5">
        <w:rPr>
          <w:rFonts w:ascii="Times New Roman" w:eastAsia="Times New Roman" w:hAnsi="Times New Roman" w:cs="Times New Roman"/>
          <w:bCs/>
          <w:sz w:val="24"/>
          <w:szCs w:val="24"/>
          <w:lang w:eastAsia="ru-RU"/>
        </w:rPr>
        <w:t>Система стандартов безопасности труда. Оборудование производственное. Общие требования безопасности. ГОСТ 12.2.003-91</w:t>
      </w:r>
    </w:p>
    <w:p w14:paraId="1B4787F6" w14:textId="77777777" w:rsidR="00313C63" w:rsidRPr="009853E5" w:rsidRDefault="00313C63" w:rsidP="0069758C">
      <w:pPr>
        <w:numPr>
          <w:ilvl w:val="0"/>
          <w:numId w:val="11"/>
        </w:numPr>
        <w:shd w:val="clear" w:color="auto" w:fill="FBFBFB"/>
        <w:spacing w:after="0" w:line="240" w:lineRule="auto"/>
        <w:ind w:left="0" w:firstLine="284"/>
        <w:contextualSpacing/>
        <w:outlineLvl w:val="0"/>
        <w:rPr>
          <w:rFonts w:ascii="Times New Roman" w:eastAsia="Times New Roman" w:hAnsi="Times New Roman" w:cs="Times New Roman"/>
          <w:sz w:val="24"/>
          <w:szCs w:val="24"/>
          <w:lang w:eastAsia="ru-RU"/>
        </w:rPr>
      </w:pPr>
      <w:r w:rsidRPr="009853E5">
        <w:rPr>
          <w:rFonts w:ascii="Times New Roman" w:eastAsia="Times New Roman" w:hAnsi="Times New Roman" w:cs="Times New Roman"/>
          <w:sz w:val="24"/>
          <w:szCs w:val="24"/>
          <w:shd w:val="clear" w:color="auto" w:fill="FFFFFF"/>
          <w:lang w:eastAsia="ru-RU"/>
        </w:rPr>
        <w:t>СП 2.2.3670-20 Санитарно-эпидемиологические требования к условиям труда</w:t>
      </w:r>
    </w:p>
    <w:sectPr w:rsidR="00313C63" w:rsidRPr="009853E5" w:rsidSect="00052DF4">
      <w:pgSz w:w="11906" w:h="16838"/>
      <w:pgMar w:top="851" w:right="70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04437" w14:textId="77777777" w:rsidR="00E514B3" w:rsidRDefault="00E514B3" w:rsidP="00313C63">
      <w:pPr>
        <w:spacing w:after="0" w:line="240" w:lineRule="auto"/>
      </w:pPr>
      <w:r>
        <w:separator/>
      </w:r>
    </w:p>
  </w:endnote>
  <w:endnote w:type="continuationSeparator" w:id="0">
    <w:p w14:paraId="000F04C5" w14:textId="77777777" w:rsidR="00E514B3" w:rsidRDefault="00E514B3" w:rsidP="00313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59082" w14:textId="77777777" w:rsidR="00E514B3" w:rsidRDefault="00E514B3" w:rsidP="00313C63">
      <w:pPr>
        <w:spacing w:after="0" w:line="240" w:lineRule="auto"/>
      </w:pPr>
      <w:r>
        <w:separator/>
      </w:r>
    </w:p>
  </w:footnote>
  <w:footnote w:type="continuationSeparator" w:id="0">
    <w:p w14:paraId="3BFEB469" w14:textId="77777777" w:rsidR="00E514B3" w:rsidRDefault="00E514B3" w:rsidP="00313C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74812A5"/>
    <w:multiLevelType w:val="multilevel"/>
    <w:tmpl w:val="A5F88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8F2AE8"/>
    <w:multiLevelType w:val="hybridMultilevel"/>
    <w:tmpl w:val="85F8D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DE7C4A"/>
    <w:multiLevelType w:val="hybridMultilevel"/>
    <w:tmpl w:val="FFF4B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722164"/>
    <w:multiLevelType w:val="multilevel"/>
    <w:tmpl w:val="706EB780"/>
    <w:lvl w:ilvl="0">
      <w:start w:val="1"/>
      <w:numFmt w:val="bullet"/>
      <w:lvlText w:val=""/>
      <w:lvlJc w:val="left"/>
      <w:pPr>
        <w:ind w:left="720" w:hanging="360"/>
      </w:pPr>
      <w:rPr>
        <w:rFonts w:ascii="Symbol" w:hAnsi="Symbol"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6340EB"/>
    <w:multiLevelType w:val="multilevel"/>
    <w:tmpl w:val="2D94F828"/>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FF200E"/>
    <w:multiLevelType w:val="hybridMultilevel"/>
    <w:tmpl w:val="D32CC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926255"/>
    <w:multiLevelType w:val="multilevel"/>
    <w:tmpl w:val="60F2A9BA"/>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Times New Roman" w:hAnsi="Times New Roman" w:hint="default"/>
        <w:b w:val="0"/>
        <w:i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A510034"/>
    <w:multiLevelType w:val="hybridMultilevel"/>
    <w:tmpl w:val="BB228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14A4388"/>
    <w:multiLevelType w:val="multilevel"/>
    <w:tmpl w:val="D780EC82"/>
    <w:lvl w:ilvl="0">
      <w:start w:val="3"/>
      <w:numFmt w:val="decimal"/>
      <w:lvlText w:val="%1"/>
      <w:lvlJc w:val="left"/>
      <w:pPr>
        <w:ind w:left="375" w:hanging="375"/>
      </w:pPr>
      <w:rPr>
        <w:rFonts w:hint="default"/>
      </w:rPr>
    </w:lvl>
    <w:lvl w:ilvl="1">
      <w:start w:val="6"/>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7CA4783"/>
    <w:multiLevelType w:val="hybridMultilevel"/>
    <w:tmpl w:val="464A1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6"/>
  </w:num>
  <w:num w:numId="10">
    <w:abstractNumId w:val="13"/>
  </w:num>
  <w:num w:numId="11">
    <w:abstractNumId w:val="15"/>
  </w:num>
  <w:num w:numId="12">
    <w:abstractNumId w:val="1"/>
  </w:num>
  <w:num w:numId="13">
    <w:abstractNumId w:val="4"/>
  </w:num>
  <w:num w:numId="14">
    <w:abstractNumId w:val="2"/>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C63"/>
    <w:rsid w:val="000350A6"/>
    <w:rsid w:val="00044393"/>
    <w:rsid w:val="0004477D"/>
    <w:rsid w:val="00044A3C"/>
    <w:rsid w:val="00052DF4"/>
    <w:rsid w:val="00052F1E"/>
    <w:rsid w:val="00072DD7"/>
    <w:rsid w:val="000820EC"/>
    <w:rsid w:val="000856F9"/>
    <w:rsid w:val="00094A49"/>
    <w:rsid w:val="00096F99"/>
    <w:rsid w:val="000A73A5"/>
    <w:rsid w:val="000B7DB9"/>
    <w:rsid w:val="000C5F6F"/>
    <w:rsid w:val="000E378A"/>
    <w:rsid w:val="000F5383"/>
    <w:rsid w:val="00115F72"/>
    <w:rsid w:val="00117663"/>
    <w:rsid w:val="00165326"/>
    <w:rsid w:val="001755ED"/>
    <w:rsid w:val="00183540"/>
    <w:rsid w:val="00192203"/>
    <w:rsid w:val="00196CE9"/>
    <w:rsid w:val="001B2D50"/>
    <w:rsid w:val="001C15D6"/>
    <w:rsid w:val="001C3D19"/>
    <w:rsid w:val="001D74D9"/>
    <w:rsid w:val="001E12AB"/>
    <w:rsid w:val="002328E8"/>
    <w:rsid w:val="002873C8"/>
    <w:rsid w:val="00296CBD"/>
    <w:rsid w:val="002A3032"/>
    <w:rsid w:val="002B1A43"/>
    <w:rsid w:val="002B36C0"/>
    <w:rsid w:val="002C1318"/>
    <w:rsid w:val="002C507D"/>
    <w:rsid w:val="002E3303"/>
    <w:rsid w:val="002E3CD8"/>
    <w:rsid w:val="00306391"/>
    <w:rsid w:val="00313C63"/>
    <w:rsid w:val="00332F4A"/>
    <w:rsid w:val="00380546"/>
    <w:rsid w:val="00382EA6"/>
    <w:rsid w:val="00384112"/>
    <w:rsid w:val="00390810"/>
    <w:rsid w:val="003A5BF4"/>
    <w:rsid w:val="003A6815"/>
    <w:rsid w:val="003B2F16"/>
    <w:rsid w:val="003B4D05"/>
    <w:rsid w:val="003D726A"/>
    <w:rsid w:val="003E1FA0"/>
    <w:rsid w:val="003E61A1"/>
    <w:rsid w:val="003F0697"/>
    <w:rsid w:val="003F3307"/>
    <w:rsid w:val="00402DDF"/>
    <w:rsid w:val="00407289"/>
    <w:rsid w:val="00463F29"/>
    <w:rsid w:val="004A0A95"/>
    <w:rsid w:val="004A1B7C"/>
    <w:rsid w:val="004D354D"/>
    <w:rsid w:val="004E5A96"/>
    <w:rsid w:val="004F1AE7"/>
    <w:rsid w:val="004F1E8C"/>
    <w:rsid w:val="00513DBF"/>
    <w:rsid w:val="00516073"/>
    <w:rsid w:val="00543F30"/>
    <w:rsid w:val="00570DBF"/>
    <w:rsid w:val="00590B20"/>
    <w:rsid w:val="00591664"/>
    <w:rsid w:val="005927AF"/>
    <w:rsid w:val="00592E1B"/>
    <w:rsid w:val="005959B0"/>
    <w:rsid w:val="005A20AD"/>
    <w:rsid w:val="005B7D34"/>
    <w:rsid w:val="005D4C9C"/>
    <w:rsid w:val="005D6CF1"/>
    <w:rsid w:val="005F43C0"/>
    <w:rsid w:val="00607835"/>
    <w:rsid w:val="00611EFB"/>
    <w:rsid w:val="006257A1"/>
    <w:rsid w:val="00641961"/>
    <w:rsid w:val="0064331B"/>
    <w:rsid w:val="00646B50"/>
    <w:rsid w:val="00653C45"/>
    <w:rsid w:val="0065594B"/>
    <w:rsid w:val="00662BFF"/>
    <w:rsid w:val="006703B5"/>
    <w:rsid w:val="00691550"/>
    <w:rsid w:val="00694401"/>
    <w:rsid w:val="0069758C"/>
    <w:rsid w:val="006A0155"/>
    <w:rsid w:val="006C1CEF"/>
    <w:rsid w:val="006C30BA"/>
    <w:rsid w:val="006C4D50"/>
    <w:rsid w:val="006E4878"/>
    <w:rsid w:val="006E7845"/>
    <w:rsid w:val="006F0B27"/>
    <w:rsid w:val="007024E3"/>
    <w:rsid w:val="00717C8E"/>
    <w:rsid w:val="0072153D"/>
    <w:rsid w:val="00740FEB"/>
    <w:rsid w:val="00760633"/>
    <w:rsid w:val="00771BA0"/>
    <w:rsid w:val="00776753"/>
    <w:rsid w:val="00783884"/>
    <w:rsid w:val="007A6FBA"/>
    <w:rsid w:val="007B3A20"/>
    <w:rsid w:val="007C0B90"/>
    <w:rsid w:val="007E378C"/>
    <w:rsid w:val="00801DE3"/>
    <w:rsid w:val="008160F3"/>
    <w:rsid w:val="00825BF6"/>
    <w:rsid w:val="00826B75"/>
    <w:rsid w:val="00835A3A"/>
    <w:rsid w:val="008374FA"/>
    <w:rsid w:val="00844AF0"/>
    <w:rsid w:val="0085481D"/>
    <w:rsid w:val="00860D3D"/>
    <w:rsid w:val="00862EDD"/>
    <w:rsid w:val="00865E2C"/>
    <w:rsid w:val="008800F9"/>
    <w:rsid w:val="00892C81"/>
    <w:rsid w:val="008A2DDA"/>
    <w:rsid w:val="008A515F"/>
    <w:rsid w:val="008C1D81"/>
    <w:rsid w:val="008C1EAB"/>
    <w:rsid w:val="008F7744"/>
    <w:rsid w:val="009130C0"/>
    <w:rsid w:val="00921EAC"/>
    <w:rsid w:val="009222CF"/>
    <w:rsid w:val="00922B45"/>
    <w:rsid w:val="00952836"/>
    <w:rsid w:val="009705B3"/>
    <w:rsid w:val="009738D8"/>
    <w:rsid w:val="009853E5"/>
    <w:rsid w:val="00991B40"/>
    <w:rsid w:val="00993CCE"/>
    <w:rsid w:val="009B7D49"/>
    <w:rsid w:val="009D1868"/>
    <w:rsid w:val="00A115FC"/>
    <w:rsid w:val="00A15F2E"/>
    <w:rsid w:val="00A23119"/>
    <w:rsid w:val="00A23CAE"/>
    <w:rsid w:val="00A2475C"/>
    <w:rsid w:val="00A25A02"/>
    <w:rsid w:val="00A27137"/>
    <w:rsid w:val="00A431B9"/>
    <w:rsid w:val="00A73F7A"/>
    <w:rsid w:val="00AB7798"/>
    <w:rsid w:val="00AC25FC"/>
    <w:rsid w:val="00AC7171"/>
    <w:rsid w:val="00AE0612"/>
    <w:rsid w:val="00AE63B9"/>
    <w:rsid w:val="00B06425"/>
    <w:rsid w:val="00B160BD"/>
    <w:rsid w:val="00B24772"/>
    <w:rsid w:val="00B3501D"/>
    <w:rsid w:val="00B37BCC"/>
    <w:rsid w:val="00B5036C"/>
    <w:rsid w:val="00B5594B"/>
    <w:rsid w:val="00B65C28"/>
    <w:rsid w:val="00B768D9"/>
    <w:rsid w:val="00B80DCE"/>
    <w:rsid w:val="00B97D98"/>
    <w:rsid w:val="00BA3B5B"/>
    <w:rsid w:val="00BB1DF6"/>
    <w:rsid w:val="00BD7DD9"/>
    <w:rsid w:val="00BE303B"/>
    <w:rsid w:val="00BF222D"/>
    <w:rsid w:val="00C27500"/>
    <w:rsid w:val="00C57887"/>
    <w:rsid w:val="00C6231E"/>
    <w:rsid w:val="00C80506"/>
    <w:rsid w:val="00C91546"/>
    <w:rsid w:val="00CC0462"/>
    <w:rsid w:val="00CD6F59"/>
    <w:rsid w:val="00D11AE4"/>
    <w:rsid w:val="00D328F1"/>
    <w:rsid w:val="00D33500"/>
    <w:rsid w:val="00D44903"/>
    <w:rsid w:val="00D603D8"/>
    <w:rsid w:val="00D7455B"/>
    <w:rsid w:val="00D750C1"/>
    <w:rsid w:val="00D80F73"/>
    <w:rsid w:val="00DA1753"/>
    <w:rsid w:val="00DA5C1F"/>
    <w:rsid w:val="00DA5F5A"/>
    <w:rsid w:val="00DC70E8"/>
    <w:rsid w:val="00DC795E"/>
    <w:rsid w:val="00DE50DB"/>
    <w:rsid w:val="00E42153"/>
    <w:rsid w:val="00E475EE"/>
    <w:rsid w:val="00E514B3"/>
    <w:rsid w:val="00E51AA6"/>
    <w:rsid w:val="00E63264"/>
    <w:rsid w:val="00E75100"/>
    <w:rsid w:val="00E75691"/>
    <w:rsid w:val="00E77659"/>
    <w:rsid w:val="00E77D74"/>
    <w:rsid w:val="00E854B8"/>
    <w:rsid w:val="00EE2359"/>
    <w:rsid w:val="00EF07F1"/>
    <w:rsid w:val="00F011DD"/>
    <w:rsid w:val="00F10D6A"/>
    <w:rsid w:val="00F174A7"/>
    <w:rsid w:val="00F17859"/>
    <w:rsid w:val="00F209AE"/>
    <w:rsid w:val="00F41FE2"/>
    <w:rsid w:val="00F962EF"/>
    <w:rsid w:val="00FA6314"/>
    <w:rsid w:val="00FC5215"/>
    <w:rsid w:val="00FE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D3B52"/>
  <w15:chartTrackingRefBased/>
  <w15:docId w15:val="{48B4830C-5A48-4521-95BB-E3A2837B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13C63"/>
    <w:pPr>
      <w:spacing w:after="160" w:line="259" w:lineRule="auto"/>
    </w:pPr>
    <w:rPr>
      <w:sz w:val="22"/>
      <w:szCs w:val="22"/>
    </w:rPr>
  </w:style>
  <w:style w:type="paragraph" w:styleId="1">
    <w:name w:val="heading 1"/>
    <w:aliases w:val="VL Колонтитул"/>
    <w:basedOn w:val="a0"/>
    <w:next w:val="a"/>
    <w:link w:val="10"/>
    <w:qFormat/>
    <w:rsid w:val="00313C63"/>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2">
    <w:name w:val="heading 2"/>
    <w:basedOn w:val="a"/>
    <w:next w:val="a"/>
    <w:link w:val="20"/>
    <w:qFormat/>
    <w:rsid w:val="00313C63"/>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
    <w:qFormat/>
    <w:rsid w:val="00313C63"/>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VL Колонтитул Знак"/>
    <w:basedOn w:val="a1"/>
    <w:link w:val="1"/>
    <w:rsid w:val="00313C63"/>
    <w:rPr>
      <w:rFonts w:asciiTheme="majorHAnsi" w:eastAsia="Calibri" w:hAnsiTheme="majorHAnsi" w:cstheme="majorBidi"/>
      <w:noProof/>
      <w:color w:val="385623" w:themeColor="accent6" w:themeShade="80"/>
      <w:sz w:val="18"/>
    </w:rPr>
  </w:style>
  <w:style w:type="character" w:customStyle="1" w:styleId="20">
    <w:name w:val="Заголовок 2 Знак"/>
    <w:basedOn w:val="a1"/>
    <w:link w:val="2"/>
    <w:rsid w:val="00313C63"/>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
    <w:rsid w:val="00313C63"/>
    <w:rPr>
      <w:rFonts w:ascii="Arial" w:eastAsia="Times New Roman" w:hAnsi="Arial" w:cs="Arial"/>
      <w:b/>
      <w:bCs/>
      <w:sz w:val="26"/>
      <w:szCs w:val="26"/>
      <w:lang w:eastAsia="ru-RU"/>
    </w:rPr>
  </w:style>
  <w:style w:type="paragraph" w:customStyle="1" w:styleId="VL">
    <w:name w:val="VL_Заголовок"/>
    <w:basedOn w:val="1"/>
    <w:next w:val="a"/>
    <w:qFormat/>
    <w:rsid w:val="00313C63"/>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
    <w:qFormat/>
    <w:rsid w:val="00313C63"/>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
    <w:next w:val="VL0"/>
    <w:qFormat/>
    <w:rsid w:val="00313C63"/>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313C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313C63"/>
    <w:pPr>
      <w:jc w:val="center"/>
    </w:pPr>
    <w:rPr>
      <w:rFonts w:ascii="Times New Roman" w:hAnsi="Times New Roman"/>
      <w:color w:val="0B1107" w:themeColor="accent6" w:themeShade="1A"/>
      <w:sz w:val="22"/>
      <w:szCs w:val="22"/>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313C63"/>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1"/>
    <w:link w:val="VL2"/>
    <w:rsid w:val="00313C63"/>
    <w:rPr>
      <w:rFonts w:eastAsia="Calibri" w:cs="Times New Roman"/>
      <w:color w:val="1B2B11" w:themeColor="accent6" w:themeShade="40"/>
      <w:sz w:val="18"/>
      <w:szCs w:val="20"/>
    </w:rPr>
  </w:style>
  <w:style w:type="paragraph" w:styleId="a0">
    <w:name w:val="header"/>
    <w:basedOn w:val="a"/>
    <w:link w:val="a5"/>
    <w:unhideWhenUsed/>
    <w:rsid w:val="00313C63"/>
    <w:pPr>
      <w:tabs>
        <w:tab w:val="center" w:pos="4677"/>
        <w:tab w:val="right" w:pos="9355"/>
      </w:tabs>
      <w:spacing w:after="0" w:line="240" w:lineRule="auto"/>
    </w:pPr>
  </w:style>
  <w:style w:type="character" w:customStyle="1" w:styleId="a5">
    <w:name w:val="Верхний колонтитул Знак"/>
    <w:basedOn w:val="a1"/>
    <w:link w:val="a0"/>
    <w:rsid w:val="00313C63"/>
    <w:rPr>
      <w:sz w:val="22"/>
      <w:szCs w:val="22"/>
    </w:rPr>
  </w:style>
  <w:style w:type="paragraph" w:styleId="21">
    <w:name w:val="Body Text 2"/>
    <w:basedOn w:val="a"/>
    <w:link w:val="22"/>
    <w:rsid w:val="00313C63"/>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rsid w:val="00313C63"/>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313C63"/>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313C63"/>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313C63"/>
    <w:rPr>
      <w:vertAlign w:val="superscript"/>
    </w:rPr>
  </w:style>
  <w:style w:type="paragraph" w:customStyle="1" w:styleId="210">
    <w:name w:val="Основной текст 21"/>
    <w:basedOn w:val="a"/>
    <w:rsid w:val="00313C63"/>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313C6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313C63"/>
    <w:rPr>
      <w:rFonts w:ascii="Times New Roman" w:eastAsia="Times New Roman" w:hAnsi="Times New Roman" w:cs="Times New Roman"/>
      <w:lang w:eastAsia="ru-RU"/>
    </w:rPr>
  </w:style>
  <w:style w:type="paragraph" w:customStyle="1" w:styleId="ConsPlusNormal">
    <w:name w:val="ConsPlusNormal"/>
    <w:link w:val="ConsPlusNormal0"/>
    <w:rsid w:val="00313C63"/>
    <w:pPr>
      <w:autoSpaceDE w:val="0"/>
      <w:autoSpaceDN w:val="0"/>
      <w:adjustRightInd w:val="0"/>
    </w:pPr>
    <w:rPr>
      <w:rFonts w:ascii="Arial" w:eastAsia="Times New Roman" w:hAnsi="Arial" w:cs="Arial"/>
      <w:sz w:val="20"/>
      <w:szCs w:val="20"/>
      <w:lang w:eastAsia="ru-RU"/>
    </w:rPr>
  </w:style>
  <w:style w:type="character" w:customStyle="1" w:styleId="ConsPlusNormal0">
    <w:name w:val="ConsPlusNormal Знак"/>
    <w:link w:val="ConsPlusNormal"/>
    <w:locked/>
    <w:rsid w:val="00313C63"/>
    <w:rPr>
      <w:rFonts w:ascii="Arial" w:eastAsia="Times New Roman" w:hAnsi="Arial" w:cs="Arial"/>
      <w:sz w:val="20"/>
      <w:szCs w:val="20"/>
      <w:lang w:eastAsia="ru-RU"/>
    </w:rPr>
  </w:style>
  <w:style w:type="paragraph" w:styleId="ab">
    <w:name w:val="No Spacing"/>
    <w:link w:val="ac"/>
    <w:uiPriority w:val="1"/>
    <w:qFormat/>
    <w:rsid w:val="00313C63"/>
    <w:pPr>
      <w:jc w:val="both"/>
    </w:pPr>
    <w:rPr>
      <w:rFonts w:ascii="Times New Roman" w:eastAsia="Times New Roman" w:hAnsi="Times New Roman" w:cs="Times New Roman"/>
      <w:lang w:eastAsia="ru-RU"/>
    </w:rPr>
  </w:style>
  <w:style w:type="character" w:customStyle="1" w:styleId="ac">
    <w:name w:val="Без интервала Знак"/>
    <w:basedOn w:val="a1"/>
    <w:link w:val="ab"/>
    <w:uiPriority w:val="1"/>
    <w:rsid w:val="00313C63"/>
    <w:rPr>
      <w:rFonts w:ascii="Times New Roman" w:eastAsia="Times New Roman" w:hAnsi="Times New Roman" w:cs="Times New Roman"/>
      <w:lang w:eastAsia="ru-RU"/>
    </w:rPr>
  </w:style>
  <w:style w:type="character" w:styleId="ad">
    <w:name w:val="annotation reference"/>
    <w:basedOn w:val="a1"/>
    <w:uiPriority w:val="99"/>
    <w:unhideWhenUsed/>
    <w:rsid w:val="00313C63"/>
    <w:rPr>
      <w:sz w:val="16"/>
      <w:szCs w:val="16"/>
    </w:rPr>
  </w:style>
  <w:style w:type="paragraph" w:styleId="ae">
    <w:name w:val="annotation text"/>
    <w:basedOn w:val="a"/>
    <w:link w:val="af"/>
    <w:uiPriority w:val="99"/>
    <w:semiHidden/>
    <w:unhideWhenUsed/>
    <w:rsid w:val="00313C63"/>
    <w:pPr>
      <w:spacing w:line="240" w:lineRule="auto"/>
    </w:pPr>
    <w:rPr>
      <w:sz w:val="20"/>
      <w:szCs w:val="20"/>
    </w:rPr>
  </w:style>
  <w:style w:type="character" w:customStyle="1" w:styleId="af">
    <w:name w:val="Текст примечания Знак"/>
    <w:basedOn w:val="a1"/>
    <w:link w:val="ae"/>
    <w:uiPriority w:val="99"/>
    <w:semiHidden/>
    <w:rsid w:val="00313C63"/>
    <w:rPr>
      <w:sz w:val="20"/>
      <w:szCs w:val="20"/>
    </w:rPr>
  </w:style>
  <w:style w:type="paragraph" w:styleId="af0">
    <w:name w:val="annotation subject"/>
    <w:basedOn w:val="ae"/>
    <w:next w:val="ae"/>
    <w:link w:val="af1"/>
    <w:uiPriority w:val="99"/>
    <w:semiHidden/>
    <w:unhideWhenUsed/>
    <w:rsid w:val="00313C63"/>
    <w:rPr>
      <w:b/>
      <w:bCs/>
    </w:rPr>
  </w:style>
  <w:style w:type="character" w:customStyle="1" w:styleId="af1">
    <w:name w:val="Тема примечания Знак"/>
    <w:basedOn w:val="af"/>
    <w:link w:val="af0"/>
    <w:uiPriority w:val="99"/>
    <w:semiHidden/>
    <w:rsid w:val="00313C63"/>
    <w:rPr>
      <w:b/>
      <w:bCs/>
      <w:sz w:val="20"/>
      <w:szCs w:val="20"/>
    </w:rPr>
  </w:style>
  <w:style w:type="paragraph" w:styleId="af2">
    <w:name w:val="Balloon Text"/>
    <w:basedOn w:val="a"/>
    <w:link w:val="af3"/>
    <w:semiHidden/>
    <w:unhideWhenUsed/>
    <w:rsid w:val="00313C63"/>
    <w:pPr>
      <w:spacing w:after="0" w:line="240" w:lineRule="auto"/>
    </w:pPr>
    <w:rPr>
      <w:rFonts w:ascii="Segoe UI" w:hAnsi="Segoe UI" w:cs="Segoe UI"/>
      <w:sz w:val="18"/>
      <w:szCs w:val="18"/>
    </w:rPr>
  </w:style>
  <w:style w:type="character" w:customStyle="1" w:styleId="af3">
    <w:name w:val="Текст выноски Знак"/>
    <w:basedOn w:val="a1"/>
    <w:link w:val="af2"/>
    <w:semiHidden/>
    <w:rsid w:val="00313C63"/>
    <w:rPr>
      <w:rFonts w:ascii="Segoe UI" w:hAnsi="Segoe UI" w:cs="Segoe UI"/>
      <w:sz w:val="18"/>
      <w:szCs w:val="18"/>
    </w:rPr>
  </w:style>
  <w:style w:type="paragraph" w:styleId="af4">
    <w:name w:val="Body Text Indent"/>
    <w:basedOn w:val="a"/>
    <w:link w:val="af5"/>
    <w:unhideWhenUsed/>
    <w:rsid w:val="00313C63"/>
    <w:pPr>
      <w:spacing w:after="120"/>
      <w:ind w:left="283"/>
    </w:pPr>
  </w:style>
  <w:style w:type="character" w:customStyle="1" w:styleId="af5">
    <w:name w:val="Основной текст с отступом Знак"/>
    <w:basedOn w:val="a1"/>
    <w:link w:val="af4"/>
    <w:rsid w:val="00313C63"/>
    <w:rPr>
      <w:sz w:val="22"/>
      <w:szCs w:val="22"/>
    </w:rPr>
  </w:style>
  <w:style w:type="paragraph" w:styleId="af6">
    <w:name w:val="Subtitle"/>
    <w:basedOn w:val="a"/>
    <w:next w:val="a"/>
    <w:link w:val="af7"/>
    <w:qFormat/>
    <w:rsid w:val="00313C63"/>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313C63"/>
    <w:rPr>
      <w:rFonts w:ascii="Cambria" w:eastAsia="Times New Roman" w:hAnsi="Cambria" w:cs="Times New Roman"/>
      <w:lang w:eastAsia="ru-RU"/>
    </w:rPr>
  </w:style>
  <w:style w:type="paragraph" w:styleId="31">
    <w:name w:val="Body Text Indent 3"/>
    <w:basedOn w:val="a"/>
    <w:link w:val="32"/>
    <w:unhideWhenUsed/>
    <w:rsid w:val="00313C63"/>
    <w:pPr>
      <w:spacing w:after="120"/>
      <w:ind w:left="283"/>
    </w:pPr>
    <w:rPr>
      <w:sz w:val="16"/>
      <w:szCs w:val="16"/>
    </w:rPr>
  </w:style>
  <w:style w:type="character" w:customStyle="1" w:styleId="32">
    <w:name w:val="Основной текст с отступом 3 Знак"/>
    <w:basedOn w:val="a1"/>
    <w:link w:val="31"/>
    <w:rsid w:val="00313C63"/>
    <w:rPr>
      <w:sz w:val="16"/>
      <w:szCs w:val="16"/>
    </w:rPr>
  </w:style>
  <w:style w:type="paragraph" w:customStyle="1" w:styleId="ConsPlusNonformat">
    <w:name w:val="ConsPlusNonformat"/>
    <w:uiPriority w:val="99"/>
    <w:rsid w:val="00313C63"/>
    <w:pPr>
      <w:widowControl w:val="0"/>
      <w:suppressAutoHyphens/>
      <w:autoSpaceDE w:val="0"/>
    </w:pPr>
    <w:rPr>
      <w:rFonts w:ascii="Courier New" w:eastAsia="Times New Roman" w:hAnsi="Courier New" w:cs="Courier New"/>
      <w:sz w:val="20"/>
      <w:szCs w:val="20"/>
      <w:lang w:eastAsia="ar-SA"/>
    </w:rPr>
  </w:style>
  <w:style w:type="paragraph" w:customStyle="1" w:styleId="ConsPlusCell">
    <w:name w:val="ConsPlusCell"/>
    <w:rsid w:val="00313C63"/>
    <w:pPr>
      <w:widowControl w:val="0"/>
      <w:autoSpaceDE w:val="0"/>
      <w:autoSpaceDN w:val="0"/>
      <w:adjustRightInd w:val="0"/>
    </w:pPr>
    <w:rPr>
      <w:rFonts w:ascii="Arial" w:eastAsia="Times New Roman" w:hAnsi="Arial" w:cs="Arial"/>
      <w:sz w:val="20"/>
      <w:szCs w:val="20"/>
      <w:lang w:eastAsia="ru-RU"/>
    </w:rPr>
  </w:style>
  <w:style w:type="character" w:styleId="af8">
    <w:name w:val="Hyperlink"/>
    <w:uiPriority w:val="99"/>
    <w:unhideWhenUsed/>
    <w:rsid w:val="00313C63"/>
    <w:rPr>
      <w:rFonts w:ascii="Times New Roman" w:hAnsi="Times New Roman" w:cs="Times New Roman" w:hint="default"/>
      <w:color w:val="000080"/>
      <w:u w:val="single"/>
    </w:rPr>
  </w:style>
  <w:style w:type="paragraph" w:styleId="af9">
    <w:name w:val="footer"/>
    <w:basedOn w:val="a"/>
    <w:link w:val="afa"/>
    <w:unhideWhenUsed/>
    <w:rsid w:val="00313C63"/>
    <w:pPr>
      <w:tabs>
        <w:tab w:val="center" w:pos="4677"/>
        <w:tab w:val="right" w:pos="9355"/>
      </w:tabs>
      <w:spacing w:after="0" w:line="240" w:lineRule="auto"/>
    </w:pPr>
  </w:style>
  <w:style w:type="character" w:customStyle="1" w:styleId="afa">
    <w:name w:val="Нижний колонтитул Знак"/>
    <w:basedOn w:val="a1"/>
    <w:link w:val="af9"/>
    <w:rsid w:val="00313C63"/>
    <w:rPr>
      <w:sz w:val="22"/>
      <w:szCs w:val="22"/>
    </w:rPr>
  </w:style>
  <w:style w:type="paragraph" w:styleId="afb">
    <w:name w:val="Body Text"/>
    <w:basedOn w:val="a"/>
    <w:link w:val="afc"/>
    <w:unhideWhenUsed/>
    <w:rsid w:val="00313C63"/>
    <w:pPr>
      <w:spacing w:after="120"/>
    </w:pPr>
  </w:style>
  <w:style w:type="character" w:customStyle="1" w:styleId="afc">
    <w:name w:val="Основной текст Знак"/>
    <w:basedOn w:val="a1"/>
    <w:link w:val="afb"/>
    <w:rsid w:val="00313C63"/>
    <w:rPr>
      <w:sz w:val="22"/>
      <w:szCs w:val="22"/>
    </w:rPr>
  </w:style>
  <w:style w:type="character" w:customStyle="1" w:styleId="11">
    <w:name w:val="Основной текст Знак1"/>
    <w:aliases w:val="Список 1 Знак1,Body Text Char Знак1"/>
    <w:rsid w:val="00313C63"/>
    <w:rPr>
      <w:rFonts w:ascii="Times New Roman" w:eastAsia="Times New Roman" w:hAnsi="Times New Roman" w:cs="Times New Roman"/>
      <w:color w:val="000000"/>
      <w:sz w:val="28"/>
      <w:szCs w:val="28"/>
    </w:rPr>
  </w:style>
  <w:style w:type="table" w:customStyle="1" w:styleId="23">
    <w:name w:val="Сетка таблицы2"/>
    <w:basedOn w:val="a2"/>
    <w:next w:val="a4"/>
    <w:uiPriority w:val="59"/>
    <w:rsid w:val="00313C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313C63"/>
    <w:rPr>
      <w:color w:val="954F72" w:themeColor="followedHyperlink"/>
      <w:u w:val="single"/>
    </w:rPr>
  </w:style>
  <w:style w:type="character" w:customStyle="1" w:styleId="110">
    <w:name w:val="Заголовок 1 Знак1"/>
    <w:aliases w:val="VL Колонтитул Знак1"/>
    <w:basedOn w:val="a1"/>
    <w:rsid w:val="00313C63"/>
    <w:rPr>
      <w:rFonts w:asciiTheme="majorHAnsi" w:eastAsiaTheme="majorEastAsia" w:hAnsiTheme="majorHAnsi" w:cstheme="majorBidi"/>
      <w:color w:val="2F5496" w:themeColor="accent1" w:themeShade="BF"/>
      <w:sz w:val="32"/>
      <w:szCs w:val="32"/>
    </w:rPr>
  </w:style>
  <w:style w:type="paragraph" w:customStyle="1" w:styleId="msonormal0">
    <w:name w:val="msonormal"/>
    <w:basedOn w:val="a"/>
    <w:rsid w:val="00313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313C63"/>
    <w:rPr>
      <w:sz w:val="20"/>
      <w:szCs w:val="20"/>
    </w:rPr>
  </w:style>
  <w:style w:type="table" w:customStyle="1" w:styleId="13">
    <w:name w:val="Сетка таблицы1"/>
    <w:basedOn w:val="a2"/>
    <w:uiPriority w:val="39"/>
    <w:rsid w:val="00313C63"/>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3"/>
    <w:uiPriority w:val="99"/>
    <w:semiHidden/>
    <w:unhideWhenUsed/>
    <w:rsid w:val="00313C63"/>
  </w:style>
  <w:style w:type="paragraph" w:customStyle="1" w:styleId="15">
    <w:name w:val="Обычный1"/>
    <w:link w:val="Normal"/>
    <w:rsid w:val="00313C63"/>
    <w:pPr>
      <w:ind w:firstLine="720"/>
      <w:jc w:val="both"/>
    </w:pPr>
    <w:rPr>
      <w:rFonts w:ascii="Times New Roman" w:eastAsia="Times New Roman" w:hAnsi="Times New Roman" w:cs="Times New Roman"/>
      <w:szCs w:val="20"/>
      <w:lang w:eastAsia="ru-RU"/>
    </w:rPr>
  </w:style>
  <w:style w:type="character" w:customStyle="1" w:styleId="Normal">
    <w:name w:val="Normal Знак"/>
    <w:link w:val="15"/>
    <w:locked/>
    <w:rsid w:val="00313C63"/>
    <w:rPr>
      <w:rFonts w:ascii="Times New Roman" w:eastAsia="Times New Roman" w:hAnsi="Times New Roman" w:cs="Times New Roman"/>
      <w:szCs w:val="20"/>
      <w:lang w:eastAsia="ru-RU"/>
    </w:rPr>
  </w:style>
  <w:style w:type="character" w:styleId="afe">
    <w:name w:val="Strong"/>
    <w:basedOn w:val="a1"/>
    <w:uiPriority w:val="22"/>
    <w:qFormat/>
    <w:rsid w:val="00313C63"/>
    <w:rPr>
      <w:b/>
      <w:bCs/>
    </w:rPr>
  </w:style>
  <w:style w:type="paragraph" w:customStyle="1" w:styleId="16">
    <w:name w:val="Заголовок1"/>
    <w:basedOn w:val="a"/>
    <w:next w:val="a"/>
    <w:qFormat/>
    <w:rsid w:val="00313C63"/>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f">
    <w:name w:val="Заголовок Знак"/>
    <w:basedOn w:val="a1"/>
    <w:link w:val="aff0"/>
    <w:rsid w:val="00313C63"/>
    <w:rPr>
      <w:rFonts w:ascii="Calibri Light" w:eastAsia="Times New Roman" w:hAnsi="Calibri Light" w:cs="Times New Roman"/>
      <w:spacing w:val="-10"/>
      <w:kern w:val="28"/>
      <w:sz w:val="56"/>
      <w:szCs w:val="56"/>
      <w:lang w:eastAsia="ru-RU"/>
    </w:rPr>
  </w:style>
  <w:style w:type="character" w:customStyle="1" w:styleId="adiv5">
    <w:name w:val="adiv5"/>
    <w:basedOn w:val="a1"/>
    <w:rsid w:val="00313C63"/>
  </w:style>
  <w:style w:type="character" w:styleId="aff1">
    <w:name w:val="page number"/>
    <w:basedOn w:val="a1"/>
    <w:rsid w:val="00313C63"/>
  </w:style>
  <w:style w:type="table" w:customStyle="1" w:styleId="33">
    <w:name w:val="Сетка таблицы3"/>
    <w:basedOn w:val="a2"/>
    <w:next w:val="a4"/>
    <w:rsid w:val="00313C6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Знак3"/>
    <w:basedOn w:val="a"/>
    <w:rsid w:val="00313C63"/>
    <w:pPr>
      <w:spacing w:line="240" w:lineRule="exact"/>
      <w:jc w:val="both"/>
    </w:pPr>
    <w:rPr>
      <w:rFonts w:ascii="Times New Roman" w:eastAsia="Times New Roman" w:hAnsi="Times New Roman" w:cs="Times New Roman"/>
      <w:sz w:val="24"/>
      <w:szCs w:val="24"/>
      <w:lang w:val="en-US"/>
    </w:rPr>
  </w:style>
  <w:style w:type="paragraph" w:styleId="aff2">
    <w:name w:val="Normal (Web)"/>
    <w:basedOn w:val="a"/>
    <w:uiPriority w:val="99"/>
    <w:rsid w:val="00313C63"/>
    <w:pPr>
      <w:spacing w:before="100" w:after="100" w:line="240" w:lineRule="auto"/>
      <w:jc w:val="both"/>
    </w:pPr>
    <w:rPr>
      <w:rFonts w:ascii="Times New Roman" w:eastAsia="Times New Roman" w:hAnsi="Times New Roman" w:cs="Times New Roman"/>
      <w:sz w:val="24"/>
      <w:szCs w:val="20"/>
      <w:lang w:eastAsia="ru-RU"/>
    </w:rPr>
  </w:style>
  <w:style w:type="paragraph" w:customStyle="1" w:styleId="aff3">
    <w:name w:val="???????"/>
    <w:rsid w:val="00313C63"/>
    <w:pPr>
      <w:widowControl w:val="0"/>
      <w:ind w:firstLine="720"/>
      <w:jc w:val="both"/>
    </w:pPr>
    <w:rPr>
      <w:rFonts w:ascii="Arial" w:eastAsia="Times New Roman" w:hAnsi="Arial" w:cs="Times New Roman"/>
      <w:szCs w:val="20"/>
      <w:lang w:eastAsia="ru-RU"/>
    </w:rPr>
  </w:style>
  <w:style w:type="paragraph" w:customStyle="1" w:styleId="24">
    <w:name w:val="???????? ????? 2"/>
    <w:basedOn w:val="aff3"/>
    <w:rsid w:val="00313C63"/>
    <w:pPr>
      <w:ind w:firstLine="0"/>
    </w:pPr>
  </w:style>
  <w:style w:type="paragraph" w:styleId="25">
    <w:name w:val="Body Text Indent 2"/>
    <w:basedOn w:val="a"/>
    <w:link w:val="26"/>
    <w:rsid w:val="00313C63"/>
    <w:pPr>
      <w:widowControl w:val="0"/>
      <w:spacing w:after="120" w:line="480" w:lineRule="auto"/>
      <w:ind w:left="283"/>
    </w:pPr>
    <w:rPr>
      <w:rFonts w:ascii="Times New Roman" w:eastAsia="Times New Roman" w:hAnsi="Times New Roman" w:cs="Times New Roman"/>
      <w:b/>
      <w:sz w:val="24"/>
      <w:szCs w:val="20"/>
      <w:lang w:eastAsia="ru-RU"/>
    </w:rPr>
  </w:style>
  <w:style w:type="character" w:customStyle="1" w:styleId="26">
    <w:name w:val="Основной текст с отступом 2 Знак"/>
    <w:basedOn w:val="a1"/>
    <w:link w:val="25"/>
    <w:rsid w:val="00313C63"/>
    <w:rPr>
      <w:rFonts w:ascii="Times New Roman" w:eastAsia="Times New Roman" w:hAnsi="Times New Roman" w:cs="Times New Roman"/>
      <w:b/>
      <w:szCs w:val="20"/>
      <w:lang w:eastAsia="ru-RU"/>
    </w:rPr>
  </w:style>
  <w:style w:type="character" w:customStyle="1" w:styleId="highlighthighlightactive">
    <w:name w:val="highlight highlight_active"/>
    <w:basedOn w:val="a1"/>
    <w:rsid w:val="00313C63"/>
  </w:style>
  <w:style w:type="character" w:customStyle="1" w:styleId="apple-style-span">
    <w:name w:val="apple-style-span"/>
    <w:rsid w:val="00313C63"/>
  </w:style>
  <w:style w:type="character" w:customStyle="1" w:styleId="apple-converted-space">
    <w:name w:val="apple-converted-space"/>
    <w:rsid w:val="00313C63"/>
  </w:style>
  <w:style w:type="paragraph" w:customStyle="1" w:styleId="Pages">
    <w:name w:val="Pages"/>
    <w:basedOn w:val="afb"/>
    <w:rsid w:val="00313C63"/>
    <w:pPr>
      <w:spacing w:after="0" w:line="240" w:lineRule="auto"/>
    </w:pPr>
    <w:rPr>
      <w:rFonts w:ascii="Arial" w:eastAsia="Times New Roman" w:hAnsi="Arial" w:cs="Times New Roman"/>
      <w:b/>
      <w:sz w:val="20"/>
      <w:szCs w:val="20"/>
      <w:lang w:val="en-US" w:eastAsia="ru-RU"/>
    </w:rPr>
  </w:style>
  <w:style w:type="paragraph" w:styleId="aff4">
    <w:name w:val="Plain Text"/>
    <w:basedOn w:val="a"/>
    <w:link w:val="aff5"/>
    <w:uiPriority w:val="99"/>
    <w:semiHidden/>
    <w:unhideWhenUsed/>
    <w:rsid w:val="00313C63"/>
    <w:pPr>
      <w:spacing w:after="0" w:line="240" w:lineRule="auto"/>
    </w:pPr>
    <w:rPr>
      <w:rFonts w:ascii="Calibri" w:eastAsia="Calibri" w:hAnsi="Calibri" w:cs="Times New Roman"/>
      <w:szCs w:val="21"/>
    </w:rPr>
  </w:style>
  <w:style w:type="character" w:customStyle="1" w:styleId="aff5">
    <w:name w:val="Текст Знак"/>
    <w:basedOn w:val="a1"/>
    <w:link w:val="aff4"/>
    <w:uiPriority w:val="99"/>
    <w:semiHidden/>
    <w:rsid w:val="00313C63"/>
    <w:rPr>
      <w:rFonts w:ascii="Calibri" w:eastAsia="Calibri" w:hAnsi="Calibri" w:cs="Times New Roman"/>
      <w:sz w:val="22"/>
      <w:szCs w:val="21"/>
    </w:rPr>
  </w:style>
  <w:style w:type="paragraph" w:customStyle="1" w:styleId="ConsPlusTitle">
    <w:name w:val="ConsPlusTitle"/>
    <w:uiPriority w:val="99"/>
    <w:rsid w:val="00313C63"/>
    <w:pPr>
      <w:widowControl w:val="0"/>
      <w:autoSpaceDE w:val="0"/>
      <w:autoSpaceDN w:val="0"/>
      <w:adjustRightInd w:val="0"/>
    </w:pPr>
    <w:rPr>
      <w:rFonts w:ascii="Arial" w:eastAsia="Times New Roman" w:hAnsi="Arial" w:cs="Arial"/>
      <w:b/>
      <w:bCs/>
      <w:sz w:val="16"/>
      <w:szCs w:val="16"/>
      <w:lang w:eastAsia="ru-RU"/>
    </w:rPr>
  </w:style>
  <w:style w:type="character" w:customStyle="1" w:styleId="nobr">
    <w:name w:val="nobr"/>
    <w:basedOn w:val="a1"/>
    <w:rsid w:val="00313C63"/>
  </w:style>
  <w:style w:type="character" w:customStyle="1" w:styleId="blk">
    <w:name w:val="blk"/>
    <w:basedOn w:val="a1"/>
    <w:rsid w:val="00313C63"/>
  </w:style>
  <w:style w:type="paragraph" w:customStyle="1" w:styleId="formattext">
    <w:name w:val="formattext"/>
    <w:basedOn w:val="a"/>
    <w:rsid w:val="00313C6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
    <w:name w:val="Сетка таблицы11"/>
    <w:basedOn w:val="a2"/>
    <w:next w:val="a4"/>
    <w:rsid w:val="00313C6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13C63"/>
    <w:rPr>
      <w:rFonts w:eastAsia="Times New Roman"/>
      <w:sz w:val="22"/>
      <w:szCs w:val="22"/>
      <w:lang w:eastAsia="ru-RU"/>
    </w:rPr>
    <w:tblPr>
      <w:tblCellMar>
        <w:top w:w="0" w:type="dxa"/>
        <w:left w:w="0" w:type="dxa"/>
        <w:bottom w:w="0" w:type="dxa"/>
        <w:right w:w="0" w:type="dxa"/>
      </w:tblCellMar>
    </w:tblPr>
  </w:style>
  <w:style w:type="paragraph" w:styleId="aff0">
    <w:name w:val="Title"/>
    <w:basedOn w:val="a"/>
    <w:next w:val="a"/>
    <w:link w:val="aff"/>
    <w:rsid w:val="00313C63"/>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17">
    <w:name w:val="Заголовок Знак1"/>
    <w:basedOn w:val="a1"/>
    <w:uiPriority w:val="10"/>
    <w:rsid w:val="00313C6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438554">
      <w:bodyDiv w:val="1"/>
      <w:marLeft w:val="0"/>
      <w:marRight w:val="0"/>
      <w:marTop w:val="0"/>
      <w:marBottom w:val="0"/>
      <w:divBdr>
        <w:top w:val="none" w:sz="0" w:space="0" w:color="auto"/>
        <w:left w:val="none" w:sz="0" w:space="0" w:color="auto"/>
        <w:bottom w:val="none" w:sz="0" w:space="0" w:color="auto"/>
        <w:right w:val="none" w:sz="0" w:space="0" w:color="auto"/>
      </w:divBdr>
    </w:div>
    <w:div w:id="718938764">
      <w:bodyDiv w:val="1"/>
      <w:marLeft w:val="0"/>
      <w:marRight w:val="0"/>
      <w:marTop w:val="0"/>
      <w:marBottom w:val="0"/>
      <w:divBdr>
        <w:top w:val="none" w:sz="0" w:space="0" w:color="auto"/>
        <w:left w:val="none" w:sz="0" w:space="0" w:color="auto"/>
        <w:bottom w:val="none" w:sz="0" w:space="0" w:color="auto"/>
        <w:right w:val="none" w:sz="0" w:space="0" w:color="auto"/>
      </w:divBdr>
    </w:div>
    <w:div w:id="1051735632">
      <w:bodyDiv w:val="1"/>
      <w:marLeft w:val="0"/>
      <w:marRight w:val="0"/>
      <w:marTop w:val="0"/>
      <w:marBottom w:val="0"/>
      <w:divBdr>
        <w:top w:val="none" w:sz="0" w:space="0" w:color="auto"/>
        <w:left w:val="none" w:sz="0" w:space="0" w:color="auto"/>
        <w:bottom w:val="none" w:sz="0" w:space="0" w:color="auto"/>
        <w:right w:val="none" w:sz="0" w:space="0" w:color="auto"/>
      </w:divBdr>
    </w:div>
    <w:div w:id="1347829099">
      <w:bodyDiv w:val="1"/>
      <w:marLeft w:val="0"/>
      <w:marRight w:val="0"/>
      <w:marTop w:val="0"/>
      <w:marBottom w:val="0"/>
      <w:divBdr>
        <w:top w:val="none" w:sz="0" w:space="0" w:color="auto"/>
        <w:left w:val="none" w:sz="0" w:space="0" w:color="auto"/>
        <w:bottom w:val="none" w:sz="0" w:space="0" w:color="auto"/>
        <w:right w:val="none" w:sz="0" w:space="0" w:color="auto"/>
      </w:divBdr>
    </w:div>
    <w:div w:id="144626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900E7-C176-46B4-A975-56BCE9707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1382</Words>
  <Characters>7882</Characters>
  <Application>Microsoft Office Word</Application>
  <DocSecurity>4</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Бабошко</dc:creator>
  <cp:keywords/>
  <dc:description/>
  <cp:lastModifiedBy>Богомазов Иван Васильевич</cp:lastModifiedBy>
  <cp:revision>2</cp:revision>
  <cp:lastPrinted>2021-07-22T13:30:00Z</cp:lastPrinted>
  <dcterms:created xsi:type="dcterms:W3CDTF">2026-09-15T08:22:00Z</dcterms:created>
  <dcterms:modified xsi:type="dcterms:W3CDTF">2026-09-15T08:22:00Z</dcterms:modified>
</cp:coreProperties>
</file>