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38FC004C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A976AC">
        <w:rPr>
          <w:rFonts w:ascii="Times New Roman" w:hAnsi="Times New Roman"/>
          <w:b/>
          <w:bCs/>
          <w:sz w:val="28"/>
          <w:szCs w:val="28"/>
        </w:rPr>
        <w:t>СИЗ</w:t>
      </w:r>
      <w:proofErr w:type="gramEnd"/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5D8893A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911872" w:rsidRPr="00911872">
        <w:rPr>
          <w:rFonts w:ascii="Times New Roman" w:hAnsi="Times New Roman"/>
          <w:sz w:val="24"/>
          <w:szCs w:val="24"/>
        </w:rPr>
        <w:t>14.12.11.120</w:t>
      </w:r>
      <w:r w:rsidR="00A976AC">
        <w:rPr>
          <w:rFonts w:ascii="Times New Roman" w:hAnsi="Times New Roman"/>
          <w:sz w:val="24"/>
          <w:szCs w:val="24"/>
        </w:rPr>
        <w:t xml:space="preserve">, </w:t>
      </w:r>
      <w:r w:rsidR="00A976AC" w:rsidRPr="00A976AC">
        <w:rPr>
          <w:rFonts w:ascii="Times New Roman" w:hAnsi="Times New Roman"/>
          <w:sz w:val="24"/>
          <w:szCs w:val="24"/>
        </w:rPr>
        <w:t>15.20.32.120</w:t>
      </w:r>
      <w:r w:rsidR="00A976AC">
        <w:rPr>
          <w:rFonts w:ascii="Times New Roman" w:hAnsi="Times New Roman"/>
          <w:sz w:val="24"/>
          <w:szCs w:val="24"/>
        </w:rPr>
        <w:t xml:space="preserve">, </w:t>
      </w:r>
      <w:r w:rsidR="00A976AC" w:rsidRPr="00A976AC">
        <w:rPr>
          <w:rFonts w:ascii="Times New Roman" w:hAnsi="Times New Roman"/>
          <w:sz w:val="24"/>
          <w:szCs w:val="24"/>
        </w:rPr>
        <w:t>32.99.11.160</w:t>
      </w:r>
      <w:r w:rsidR="00A976AC">
        <w:rPr>
          <w:rFonts w:ascii="Times New Roman" w:hAnsi="Times New Roman"/>
          <w:sz w:val="24"/>
          <w:szCs w:val="24"/>
        </w:rPr>
        <w:t xml:space="preserve">, </w:t>
      </w:r>
      <w:r w:rsidR="00A976AC" w:rsidRPr="00A976AC">
        <w:rPr>
          <w:rFonts w:ascii="Times New Roman" w:hAnsi="Times New Roman"/>
          <w:sz w:val="24"/>
          <w:szCs w:val="24"/>
        </w:rPr>
        <w:t>14.13.21.130</w:t>
      </w:r>
      <w:r w:rsidR="00FE07DA" w:rsidRPr="00FE07DA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911872">
        <w:rPr>
          <w:rFonts w:ascii="Times New Roman" w:hAnsi="Times New Roman"/>
          <w:sz w:val="24"/>
          <w:szCs w:val="24"/>
        </w:rPr>
        <w:t>СИЗ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36A443F8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D705E9">
        <w:rPr>
          <w:rFonts w:ascii="Times New Roman" w:hAnsi="Times New Roman"/>
          <w:sz w:val="24"/>
          <w:szCs w:val="24"/>
        </w:rPr>
        <w:t>СИЗ</w:t>
      </w:r>
      <w:r w:rsidR="0060630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</w:t>
      </w:r>
      <w:proofErr w:type="gramStart"/>
      <w:r w:rsidR="00F94A90" w:rsidRPr="00F94A90">
        <w:rPr>
          <w:rFonts w:ascii="Times New Roman" w:hAnsi="Times New Roman"/>
          <w:sz w:val="24"/>
          <w:szCs w:val="24"/>
        </w:rPr>
        <w:t>кт ст</w:t>
      </w:r>
      <w:r w:rsidR="00BC40D6">
        <w:rPr>
          <w:rFonts w:ascii="Times New Roman" w:hAnsi="Times New Roman"/>
          <w:sz w:val="24"/>
          <w:szCs w:val="24"/>
        </w:rPr>
        <w:t>р</w:t>
      </w:r>
      <w:proofErr w:type="gramEnd"/>
      <w:r w:rsidR="00BC40D6">
        <w:rPr>
          <w:rFonts w:ascii="Times New Roman" w:hAnsi="Times New Roman"/>
          <w:sz w:val="24"/>
          <w:szCs w:val="24"/>
        </w:rPr>
        <w:t xml:space="preserve">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3969"/>
        <w:gridCol w:w="1418"/>
        <w:gridCol w:w="1134"/>
      </w:tblGrid>
      <w:tr w:rsidR="00FF0886" w:rsidRPr="00FF0886" w14:paraId="688B80D9" w14:textId="77777777" w:rsidTr="00AE0688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vAlign w:val="center"/>
          </w:tcPr>
          <w:p w14:paraId="4E9DE7F6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69" w:type="dxa"/>
            <w:vAlign w:val="center"/>
          </w:tcPr>
          <w:p w14:paraId="1AD89D1D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1418" w:type="dxa"/>
            <w:vAlign w:val="center"/>
          </w:tcPr>
          <w:p w14:paraId="031025B9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1D83E8ED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AE0688" w:rsidRPr="00FF0886" w14:paraId="5A8CAAC0" w14:textId="77777777" w:rsidTr="00197F11">
        <w:trPr>
          <w:trHeight w:val="2683"/>
        </w:trPr>
        <w:tc>
          <w:tcPr>
            <w:tcW w:w="709" w:type="dxa"/>
            <w:noWrap/>
            <w:vAlign w:val="center"/>
          </w:tcPr>
          <w:p w14:paraId="4C31CC36" w14:textId="0EDD58DD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14:paraId="21B53484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2D740092" w14:textId="3FAC817C" w:rsidR="00AE0688" w:rsidRPr="00FF0886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(р.44-46 (89-92/170-176)</w:t>
            </w:r>
            <w:proofErr w:type="gramEnd"/>
          </w:p>
        </w:tc>
        <w:tc>
          <w:tcPr>
            <w:tcW w:w="3969" w:type="dxa"/>
            <w:vMerge w:val="restart"/>
            <w:vAlign w:val="center"/>
          </w:tcPr>
          <w:p w14:paraId="7A4FA1F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Костюм мужской / женский летний для рабочих состоит из куртки и полукомбинезона / брюк. Должен соответствовать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019/2011 и </w:t>
            </w:r>
          </w:p>
          <w:p w14:paraId="5C04C4DD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Костюм мужской летний рабочий предназначен для защиты от общих производственных загрязнений и механических воздействий – Ми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З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МП.  Состоит из куртки и брюк. 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Выполнен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из тканей трех цветов: основной – темно-синий, отделочный – васильковый и оранжевый.</w:t>
            </w:r>
          </w:p>
          <w:p w14:paraId="3E01272E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Куртка с центральной потайной застёжкой не менее чем на 4 петли, с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втачными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рукавами, с отложным воротником, с притачным поясом с настроченными патами в области боковых швов, фиксирующимися на контактную ленту.</w:t>
            </w:r>
          </w:p>
          <w:p w14:paraId="4D48E1D5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Каждая полочка и спинка с притачной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lastRenderedPageBreak/>
              <w:t xml:space="preserve">кокеткой василькового цвета. </w:t>
            </w:r>
          </w:p>
          <w:p w14:paraId="000C8538" w14:textId="2D8E942E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Полочки с нагрудными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двойными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и нижними накладными карманами с клапанами со скошенными уголками, фиксирующимися на контактную ленту: нагрудные – посередине клапана, нижние – по краям клапана. Верхние срезы клапанов нагрудных карманов входят в шов притачивания кокетки. Нижние карманы накладные с объемом по боковым сторонам. Нижние срезы карманов входят в шов притачивания пояса.</w:t>
            </w:r>
          </w:p>
          <w:p w14:paraId="7B5F6AD7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Спинка со складками в области лопаток по шву притачивания кокетки. </w:t>
            </w:r>
          </w:p>
          <w:p w14:paraId="1692AE79" w14:textId="2EE7C042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Рукава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втачные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двухшовные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, с налокотниками,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 накладными карманами по бокам,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 манжетами, которые застегиваются на прорезную петлю и пуговицу. </w:t>
            </w:r>
          </w:p>
          <w:p w14:paraId="143C1C85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 области подмышечных впадин выполнены вентиляционные отверстия в виде обметанных и прорубленных петель.</w:t>
            </w:r>
          </w:p>
          <w:p w14:paraId="611ED58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 шву втачивания верхнего воротника в горловину спинки расположена вешалка.</w:t>
            </w:r>
          </w:p>
          <w:p w14:paraId="76F1C918" w14:textId="538CDE5B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Внизу кокеток полочек и спинки проходит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световозвращающая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полоса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шир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60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мм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.. </w:t>
            </w:r>
            <w:proofErr w:type="gramEnd"/>
          </w:p>
          <w:p w14:paraId="34BC9B00" w14:textId="62FB5D5E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Брюки прямого силуэта, с застежкой гульфика на тесьму – «молнию», с притачным поясом,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 боковыми карманами,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пятью шлевками и патами в области боковых швов для регулирования объема на одну петлю и пуговицы.</w:t>
            </w:r>
          </w:p>
          <w:p w14:paraId="42931D73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На передних половинках брюк карманы с отрезным бочком и наколенники. </w:t>
            </w:r>
          </w:p>
          <w:p w14:paraId="20DDA570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Задние половинки брюк с вытачками по линии талии и усилительными накладками в области среднего шва. </w:t>
            </w:r>
          </w:p>
          <w:p w14:paraId="7220794D" w14:textId="139F8304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Под наколенниками проходит охватывающая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световозвращающая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полоса шириной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60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мм. </w:t>
            </w:r>
          </w:p>
          <w:p w14:paraId="62DA60FA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 изнаночной стороны на куртку и брюки настрочена лента ФИО.</w:t>
            </w:r>
          </w:p>
          <w:p w14:paraId="6EC74723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Полукомбинезон с притачной нагрудной частью, на бретелях,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регулирующихся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по длине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втачной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эластичной тесьмой. Бретели фиксируются пряжками-трезубцами.  Полукомбинезон с застежкой гульфика на «тесьму-молнию» и боковой застежкой справа на петлю и пуговицу на поясе. </w:t>
            </w:r>
          </w:p>
          <w:p w14:paraId="6E00EE44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 нагрудной части расположен накладной карман, разделенный двойной строчкой на два: справа – с клапаном, фиксирующийся на контактную ленту, слева – карман с отделением для карандаша.</w:t>
            </w:r>
          </w:p>
          <w:p w14:paraId="34C19DC4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Передние половинки с накладными карманами с наклонным входом, со скошенными уголками внизу.</w:t>
            </w:r>
          </w:p>
          <w:p w14:paraId="02CE33CF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Задние половинки с усилительными накладками в области среднего шва.  По линии талии задние половинки стянуты эластичной тесьмой. </w:t>
            </w:r>
          </w:p>
          <w:p w14:paraId="3BA64A3E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lastRenderedPageBreak/>
              <w:t>Низ полукомбинезона обработан швом в подгибку с закрытым срезом.</w:t>
            </w:r>
          </w:p>
          <w:p w14:paraId="757AEF49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Детали из отделочной ткани василькового цвета: обтачка вверху задних половинок.</w:t>
            </w:r>
          </w:p>
          <w:p w14:paraId="083AAE4C" w14:textId="1D7E341D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Ниже линии колена проходит охватывающая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световозвращающая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полоса шириной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60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мм. </w:t>
            </w:r>
          </w:p>
          <w:p w14:paraId="4E3D46F1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С изнаночной стороны на куртку и полукомбинезона настрочена лента ФИО.</w:t>
            </w:r>
          </w:p>
          <w:p w14:paraId="1FD76145" w14:textId="43552DE0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Отделочные строчки выполнены нитками </w:t>
            </w:r>
            <w:r w:rsidR="00637AF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белого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цвета.</w:t>
            </w:r>
          </w:p>
          <w:p w14:paraId="24BB661D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Сигнальные элементы: полосы из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световозвращающего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материала ширина 50 мм.</w:t>
            </w:r>
          </w:p>
          <w:p w14:paraId="44493C67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Применяемые материалы:</w:t>
            </w:r>
          </w:p>
          <w:p w14:paraId="489F1B67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Основная ткань: </w:t>
            </w:r>
          </w:p>
          <w:p w14:paraId="1AEB0C0C" w14:textId="4DB7B2E9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смесовая (65</w:t>
            </w:r>
            <w:bookmarkStart w:id="2" w:name="_GoBack"/>
            <w:bookmarkEnd w:id="2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% полиэфир, 35% хлопок) с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масловодоотталкивающей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отделкой, плотность не менее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350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г/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кв.м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</w:t>
            </w:r>
          </w:p>
          <w:p w14:paraId="4639E2BA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Каждый костюм должен быть упакован в индивидуальный полиэтиленовый пакет.</w:t>
            </w:r>
          </w:p>
          <w:p w14:paraId="35BBE684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  <w:p w14:paraId="048733D8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Маркировка должна соответствовать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019/2011</w:t>
            </w:r>
          </w:p>
          <w:p w14:paraId="51DC896F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Выполняются в корпоративном стиле с нанесением фирменной символики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.</w:t>
            </w:r>
            <w:proofErr w:type="gramEnd"/>
          </w:p>
          <w:p w14:paraId="5646A96B" w14:textId="1491485C" w:rsidR="00AE0688" w:rsidRPr="00FF0886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Обязательная форма подтверждения соответствия – декларирование на соответствие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 ТР ТС 019/2011</w:t>
            </w:r>
          </w:p>
        </w:tc>
        <w:tc>
          <w:tcPr>
            <w:tcW w:w="1418" w:type="dxa"/>
            <w:noWrap/>
            <w:vAlign w:val="center"/>
          </w:tcPr>
          <w:p w14:paraId="6FDE598A" w14:textId="0CC703FB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01E0403" w14:textId="3097CA68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0C699647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0B93A755" w14:textId="12582978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14:paraId="78CD5DF7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3A87131D" w14:textId="799ACDC1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(р.48-50 (96-100/170-176)</w:t>
            </w:r>
            <w:proofErr w:type="gramEnd"/>
          </w:p>
        </w:tc>
        <w:tc>
          <w:tcPr>
            <w:tcW w:w="3969" w:type="dxa"/>
            <w:vMerge/>
            <w:vAlign w:val="center"/>
          </w:tcPr>
          <w:p w14:paraId="6AF511F4" w14:textId="5D1A1E0D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56BEB659" w14:textId="11A40F1F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6D666625" w14:textId="6A32EE8A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074BD808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6BD8D838" w14:textId="5B3B9711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93" w:type="dxa"/>
            <w:vAlign w:val="center"/>
          </w:tcPr>
          <w:p w14:paraId="761B002D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78EBCDB5" w14:textId="04E2AA06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(р.48-50 (96-100/182-188)</w:t>
            </w:r>
            <w:proofErr w:type="gramEnd"/>
          </w:p>
        </w:tc>
        <w:tc>
          <w:tcPr>
            <w:tcW w:w="3969" w:type="dxa"/>
            <w:vMerge/>
            <w:vAlign w:val="center"/>
          </w:tcPr>
          <w:p w14:paraId="093F9237" w14:textId="4DFFCCF0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66D90C63" w14:textId="1D9CE7F8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2FBD2BF3" w14:textId="26E5A191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28366CA0" w14:textId="77777777" w:rsidTr="00197F11">
        <w:trPr>
          <w:trHeight w:val="3007"/>
        </w:trPr>
        <w:tc>
          <w:tcPr>
            <w:tcW w:w="709" w:type="dxa"/>
            <w:noWrap/>
            <w:vAlign w:val="center"/>
          </w:tcPr>
          <w:p w14:paraId="495E5F30" w14:textId="181F5A0B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3" w:type="dxa"/>
            <w:vAlign w:val="center"/>
          </w:tcPr>
          <w:p w14:paraId="618F4E17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4476824A" w14:textId="51B3BFCA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(р.52-54 (104-108/170-176)</w:t>
            </w:r>
            <w:proofErr w:type="gramEnd"/>
          </w:p>
        </w:tc>
        <w:tc>
          <w:tcPr>
            <w:tcW w:w="3969" w:type="dxa"/>
            <w:vMerge/>
            <w:vAlign w:val="center"/>
          </w:tcPr>
          <w:p w14:paraId="11712029" w14:textId="6965E276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BEB7F1D" w14:textId="124F69E8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54785A8B" w14:textId="0F1A309C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1E7B43B5" w14:textId="77777777" w:rsidTr="00197F11">
        <w:trPr>
          <w:trHeight w:val="3404"/>
        </w:trPr>
        <w:tc>
          <w:tcPr>
            <w:tcW w:w="709" w:type="dxa"/>
            <w:noWrap/>
            <w:vAlign w:val="center"/>
          </w:tcPr>
          <w:p w14:paraId="356169FA" w14:textId="05CE1CEF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vAlign w:val="center"/>
          </w:tcPr>
          <w:p w14:paraId="7947BAA1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752B65D9" w14:textId="4FCFA2CE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(р.52-54 (104-108/182-188)</w:t>
            </w:r>
            <w:proofErr w:type="gramEnd"/>
          </w:p>
        </w:tc>
        <w:tc>
          <w:tcPr>
            <w:tcW w:w="3969" w:type="dxa"/>
            <w:vMerge/>
            <w:vAlign w:val="center"/>
          </w:tcPr>
          <w:p w14:paraId="1CEF215B" w14:textId="770CDD07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1CDF6CB6" w14:textId="3FCBF01B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25A54FD" w14:textId="434F86AF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3E4690A3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23D4D1DC" w14:textId="4F38B47F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14:paraId="3A3CB221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рабочих</w:t>
            </w:r>
          </w:p>
          <w:p w14:paraId="3683ADAE" w14:textId="458A80B1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(р.56-58 (112-116/182-188)</w:t>
            </w:r>
            <w:proofErr w:type="gramEnd"/>
          </w:p>
        </w:tc>
        <w:tc>
          <w:tcPr>
            <w:tcW w:w="3969" w:type="dxa"/>
            <w:vMerge/>
            <w:vAlign w:val="center"/>
          </w:tcPr>
          <w:p w14:paraId="74AAADFF" w14:textId="23A11E1C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52E1FBE8" w14:textId="6F4D9DB1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289DF41" w14:textId="19C9F6C5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E0688" w:rsidRPr="00FF0886" w14:paraId="35D4D27A" w14:textId="77777777" w:rsidTr="00197F11">
        <w:trPr>
          <w:trHeight w:val="3108"/>
        </w:trPr>
        <w:tc>
          <w:tcPr>
            <w:tcW w:w="709" w:type="dxa"/>
            <w:noWrap/>
            <w:vAlign w:val="center"/>
          </w:tcPr>
          <w:p w14:paraId="3F22733B" w14:textId="4D714467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3" w:type="dxa"/>
            <w:vAlign w:val="center"/>
          </w:tcPr>
          <w:p w14:paraId="685BC4EC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(р.44-</w:t>
            </w:r>
            <w:proofErr w:type="gramEnd"/>
          </w:p>
          <w:p w14:paraId="27AB7833" w14:textId="239E8D85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 (89-92/170-176)</w:t>
            </w:r>
          </w:p>
        </w:tc>
        <w:tc>
          <w:tcPr>
            <w:tcW w:w="3969" w:type="dxa"/>
            <w:vMerge w:val="restart"/>
            <w:vAlign w:val="center"/>
          </w:tcPr>
          <w:p w14:paraId="62E45A2C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Костюм мужской / женский летний для руководителей и специалистов состоит из куртки и брюк, предназначен для защиты от общих производственных загрязнений и механических воздействий – Ми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З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Мп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. Должен соответствовать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019/2011 </w:t>
            </w:r>
          </w:p>
          <w:p w14:paraId="6D64234C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Выполнен из тканей двух цветов: основной – темно-синий, отделочный – флуоресцентного красного цвета. </w:t>
            </w:r>
          </w:p>
          <w:p w14:paraId="35AB083B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Куртка прямого силуэта, с фигурным низом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14:paraId="7D678F61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Центральная застежка на молнию. Воротник-стойка.</w:t>
            </w:r>
          </w:p>
          <w:p w14:paraId="08F4752D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Вентиляционные отверстия в области подмышечных впадин.</w:t>
            </w:r>
          </w:p>
          <w:p w14:paraId="253FF945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 спинке вставки из трикотажной сетки для свободы движения</w:t>
            </w:r>
          </w:p>
          <w:p w14:paraId="224A8F34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Рукава анатомического кроя соответствуют основному положению рук при работе.</w:t>
            </w:r>
          </w:p>
          <w:p w14:paraId="21648E24" w14:textId="4A8FA30F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Манжеты с застежкой на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липучке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</w:t>
            </w:r>
          </w:p>
          <w:p w14:paraId="29ADC329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Карманы:</w:t>
            </w:r>
          </w:p>
          <w:p w14:paraId="0A24CBB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 нагрудных с клапанами на кнопках, в левом – дополнительные отделения для карандашей,</w:t>
            </w:r>
            <w:proofErr w:type="gramEnd"/>
          </w:p>
          <w:p w14:paraId="40A7304C" w14:textId="652D9F9E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нагрудн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ых</w:t>
            </w:r>
            <w:proofErr w:type="gramEnd"/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вертикальн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ых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на молнии,</w:t>
            </w:r>
          </w:p>
          <w:p w14:paraId="68F4BC2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2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нижних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боковых на молнии,</w:t>
            </w:r>
          </w:p>
          <w:p w14:paraId="0FE24D1B" w14:textId="26AA948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 на левом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и на правом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рукаве на молнии и с двумя отделениями для карандашей или ручек.</w:t>
            </w:r>
          </w:p>
          <w:p w14:paraId="77B4B5BC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Брюки прямого силуэта, с застежкой гульфика на тесьму – «молнию», с притачным «раздвижным» поясом со шлевками.</w:t>
            </w:r>
          </w:p>
          <w:p w14:paraId="6AACDE96" w14:textId="7910CBEB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lastRenderedPageBreak/>
              <w:t xml:space="preserve">На передних половинках брюк 2 кармана, внутри правого кармана дополнительный маленький карман,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по 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2 накладных кармана на боковых швах с клапаном на кнопках, и наколенники с трикотажными надставками сверху. </w:t>
            </w:r>
          </w:p>
          <w:p w14:paraId="04E412E9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Задние половинки брюк с 2 накладными карманами с поперечным членением под коленом.</w:t>
            </w:r>
          </w:p>
          <w:p w14:paraId="3CB6362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Сигнальные элементы: 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световозвращающие</w:t>
            </w:r>
            <w:proofErr w:type="spell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вставки, кант.</w:t>
            </w:r>
          </w:p>
          <w:p w14:paraId="354786C0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 изнаночной стороны на куртку и брюки настрочена лента ФИО.</w:t>
            </w:r>
          </w:p>
          <w:p w14:paraId="140949C5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Все отделочные строчки выполнены белыми нитками. Цвет: темно-синий, отделка – красный. Места крепления карманов дополнительно укреплены автоматической закрепкой.</w:t>
            </w:r>
          </w:p>
          <w:p w14:paraId="435FD220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  <w:p w14:paraId="4E0CDB02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Применяемые материалы:</w:t>
            </w:r>
          </w:p>
          <w:p w14:paraId="5E3ABD35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Основная ткань</w:t>
            </w:r>
          </w:p>
          <w:p w14:paraId="0E798029" w14:textId="7CA8B4CE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смесовая (55% полиэфир, 45% хлопок) плотность не менее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350</w:t>
            </w: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г/</w:t>
            </w:r>
            <w:proofErr w:type="spell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кв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,</w:t>
            </w:r>
          </w:p>
          <w:p w14:paraId="66365991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Каждый костюм должен быть упакован в индивидуальный полиэтиленовый пакет.</w:t>
            </w:r>
          </w:p>
          <w:p w14:paraId="4E17041D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Для маркировки готовых изделий должны применяться:</w:t>
            </w:r>
          </w:p>
          <w:p w14:paraId="6405B0B6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 - товарный ярлык;</w:t>
            </w:r>
          </w:p>
          <w:p w14:paraId="495930B3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 - контрольная лента;</w:t>
            </w:r>
          </w:p>
          <w:p w14:paraId="7DAE2328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 - инструкция по эксплуатации.</w:t>
            </w:r>
          </w:p>
          <w:p w14:paraId="1C87B776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Выполняется в корпоративном стиле с нанесением фирменной символики.</w:t>
            </w:r>
          </w:p>
          <w:p w14:paraId="1D95DBFF" w14:textId="77777777" w:rsidR="00AE0688" w:rsidRPr="00AE0688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Обязательная форма подтверждения соответствия – декларирование на соответствие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019-2011.</w:t>
            </w:r>
          </w:p>
          <w:p w14:paraId="782F073A" w14:textId="19258CF9" w:rsidR="00AE0688" w:rsidRPr="00B104A7" w:rsidRDefault="00AE0688" w:rsidP="00AE0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Обязательная форма подтверждения соответствия – декларирование на соответствие </w:t>
            </w:r>
            <w:proofErr w:type="gramStart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ТР</w:t>
            </w:r>
            <w:proofErr w:type="gramEnd"/>
            <w:r w:rsidRPr="00AE068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ТС 019/2011</w:t>
            </w:r>
          </w:p>
        </w:tc>
        <w:tc>
          <w:tcPr>
            <w:tcW w:w="1418" w:type="dxa"/>
            <w:noWrap/>
            <w:vAlign w:val="center"/>
          </w:tcPr>
          <w:p w14:paraId="3F353FF2" w14:textId="428C30FB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78E2F4C3" w14:textId="7613F221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E0688" w:rsidRPr="00FF0886" w14:paraId="01D98F39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424B3E5B" w14:textId="0D59FC36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vAlign w:val="center"/>
          </w:tcPr>
          <w:p w14:paraId="7D1436E5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(р.48-</w:t>
            </w:r>
            <w:proofErr w:type="gramEnd"/>
          </w:p>
          <w:p w14:paraId="5BA3F675" w14:textId="0B8AEF19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(96-100/170-176)</w:t>
            </w:r>
          </w:p>
        </w:tc>
        <w:tc>
          <w:tcPr>
            <w:tcW w:w="3969" w:type="dxa"/>
            <w:vMerge/>
            <w:vAlign w:val="center"/>
          </w:tcPr>
          <w:p w14:paraId="3C32D8B2" w14:textId="7858734B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05AFF79D" w14:textId="087A43C5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ABAF86F" w14:textId="208CB8CC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E0688" w:rsidRPr="00FF0886" w14:paraId="1B641EA7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5DB1F868" w14:textId="6AF8B499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vAlign w:val="center"/>
          </w:tcPr>
          <w:p w14:paraId="458F9F34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(р.48-</w:t>
            </w:r>
            <w:proofErr w:type="gramEnd"/>
          </w:p>
          <w:p w14:paraId="0F93A824" w14:textId="31DB6BC7" w:rsidR="00AE0688" w:rsidRPr="00B104A7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(96-100/182-188)</w:t>
            </w:r>
          </w:p>
        </w:tc>
        <w:tc>
          <w:tcPr>
            <w:tcW w:w="3969" w:type="dxa"/>
            <w:vMerge/>
            <w:vAlign w:val="center"/>
          </w:tcPr>
          <w:p w14:paraId="2EA6384F" w14:textId="04ADA974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9CAF043" w14:textId="0FEE9153" w:rsidR="00AE0688" w:rsidRPr="00FF0886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397011B5" w14:textId="7E13783D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E0688" w:rsidRPr="00FF0886" w14:paraId="7F2AA982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2D0FA1D9" w14:textId="7BEC4BE6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vAlign w:val="center"/>
          </w:tcPr>
          <w:p w14:paraId="365755D8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(р.52-</w:t>
            </w:r>
            <w:proofErr w:type="gramEnd"/>
          </w:p>
          <w:p w14:paraId="4BC0DE98" w14:textId="4F851E6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54 (104-108/170-176)</w:t>
            </w:r>
          </w:p>
        </w:tc>
        <w:tc>
          <w:tcPr>
            <w:tcW w:w="3969" w:type="dxa"/>
            <w:vMerge/>
            <w:vAlign w:val="center"/>
          </w:tcPr>
          <w:p w14:paraId="4128421D" w14:textId="77777777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407D24A8" w14:textId="025F5072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1BF41DDF" w14:textId="075AD05A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E0688" w:rsidRPr="00FF0886" w14:paraId="60D50EFE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22B5D498" w14:textId="3A7113D0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693" w:type="dxa"/>
            <w:vAlign w:val="center"/>
          </w:tcPr>
          <w:p w14:paraId="02A1A206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(р.52-</w:t>
            </w:r>
            <w:proofErr w:type="gramEnd"/>
          </w:p>
          <w:p w14:paraId="34A98224" w14:textId="0DD16041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(104-108/182-188)</w:t>
            </w:r>
          </w:p>
        </w:tc>
        <w:tc>
          <w:tcPr>
            <w:tcW w:w="3969" w:type="dxa"/>
            <w:vMerge/>
            <w:vAlign w:val="center"/>
          </w:tcPr>
          <w:p w14:paraId="65F27E63" w14:textId="77777777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22E7779B" w14:textId="4D260287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24E42E68" w14:textId="4DC07840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E0688" w:rsidRPr="00FF0886" w14:paraId="5C553620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68ACFD7D" w14:textId="0C622BB5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vAlign w:val="center"/>
          </w:tcPr>
          <w:p w14:paraId="5F9A1E34" w14:textId="77777777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летний от общих производственных загрязнений для ИТР (р.56-</w:t>
            </w:r>
            <w:proofErr w:type="gramEnd"/>
          </w:p>
          <w:p w14:paraId="4F858EBC" w14:textId="3685960C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(112-116/182-188)</w:t>
            </w:r>
          </w:p>
        </w:tc>
        <w:tc>
          <w:tcPr>
            <w:tcW w:w="3969" w:type="dxa"/>
            <w:vMerge/>
            <w:vAlign w:val="center"/>
          </w:tcPr>
          <w:p w14:paraId="51C19278" w14:textId="77777777" w:rsidR="00AE0688" w:rsidRPr="00B104A7" w:rsidRDefault="00AE0688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0A1CED13" w14:textId="7D829C88" w:rsidR="00AE0688" w:rsidRDefault="00AE0688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12BF9F76" w14:textId="5B62C953" w:rsidR="00AE0688" w:rsidRDefault="00AE0688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B6120" w:rsidRPr="00FF0886" w14:paraId="175E3050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4C0A55AC" w14:textId="2A6CEAB3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vAlign w:val="center"/>
          </w:tcPr>
          <w:p w14:paraId="43857E7A" w14:textId="49E51220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40</w:t>
            </w:r>
          </w:p>
        </w:tc>
        <w:tc>
          <w:tcPr>
            <w:tcW w:w="3969" w:type="dxa"/>
            <w:vAlign w:val="center"/>
          </w:tcPr>
          <w:p w14:paraId="7351E3BC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279AA633" w14:textId="5E7C3904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72E6B297" w14:textId="3B74A24E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B6120" w:rsidRPr="00FF0886" w14:paraId="70AC1B61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13701E71" w14:textId="2A6DEBEF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vAlign w:val="center"/>
          </w:tcPr>
          <w:p w14:paraId="4F4CA36D" w14:textId="11F73AA6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41</w:t>
            </w:r>
          </w:p>
        </w:tc>
        <w:tc>
          <w:tcPr>
            <w:tcW w:w="3969" w:type="dxa"/>
            <w:vAlign w:val="center"/>
          </w:tcPr>
          <w:p w14:paraId="4A266649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E2EE89E" w14:textId="2D780433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289ED708" w14:textId="3C512A6E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B6120" w:rsidRPr="00FF0886" w14:paraId="196A17C9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15A35166" w14:textId="7EF1068A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vAlign w:val="center"/>
          </w:tcPr>
          <w:p w14:paraId="357684F5" w14:textId="1E3DC697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42</w:t>
            </w:r>
          </w:p>
        </w:tc>
        <w:tc>
          <w:tcPr>
            <w:tcW w:w="3969" w:type="dxa"/>
            <w:vAlign w:val="center"/>
          </w:tcPr>
          <w:p w14:paraId="1ED768BF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48DA34A3" w14:textId="63194CE0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76223577" w14:textId="6C8F4C41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B6120" w:rsidRPr="00FF0886" w14:paraId="64F02ED8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161F2FBF" w14:textId="0EE3A967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vAlign w:val="center"/>
          </w:tcPr>
          <w:p w14:paraId="45776EEE" w14:textId="48000D78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vAlign w:val="center"/>
          </w:tcPr>
          <w:p w14:paraId="11E77150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76F2BD29" w14:textId="61940AFE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594FC973" w14:textId="0D831F9B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B6120" w:rsidRPr="00FF0886" w14:paraId="2C2AFB95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6D420E26" w14:textId="7B37C209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vAlign w:val="center"/>
          </w:tcPr>
          <w:p w14:paraId="1A25C769" w14:textId="502FCBDD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  <w:vAlign w:val="center"/>
          </w:tcPr>
          <w:p w14:paraId="365FC782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1375A131" w14:textId="0B16A036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22B59BE9" w14:textId="577E7DB7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</w:tr>
      <w:tr w:rsidR="00AB6120" w:rsidRPr="00FF0886" w14:paraId="0C6D3E16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080256FA" w14:textId="3616EB84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vAlign w:val="center"/>
          </w:tcPr>
          <w:p w14:paraId="5CCF721C" w14:textId="40D2BCBE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vAlign w:val="center"/>
          </w:tcPr>
          <w:p w14:paraId="1D598C58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0F69BC3A" w14:textId="0F50038E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6666AFA5" w14:textId="0F5F9BB4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AB6120" w:rsidRPr="00FF0886" w14:paraId="3AF67418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7619CD7B" w14:textId="2E82C5CA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vAlign w:val="center"/>
          </w:tcPr>
          <w:p w14:paraId="56ECD6CD" w14:textId="5A96FABB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рабочих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Align w:val="center"/>
          </w:tcPr>
          <w:p w14:paraId="56F95EB2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7B2C5E8" w14:textId="43A6420F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605F16B1" w14:textId="41FE446C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AB6120" w:rsidRPr="00FF0886" w14:paraId="11D36705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1BD096DC" w14:textId="6AC51465" w:rsidR="00AB6120" w:rsidRDefault="00AB6120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vAlign w:val="center"/>
          </w:tcPr>
          <w:p w14:paraId="2C383D1B" w14:textId="07DF1F5F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40</w:t>
            </w:r>
          </w:p>
        </w:tc>
        <w:tc>
          <w:tcPr>
            <w:tcW w:w="3969" w:type="dxa"/>
            <w:vAlign w:val="center"/>
          </w:tcPr>
          <w:p w14:paraId="048CFDB8" w14:textId="77777777" w:rsidR="00AB6120" w:rsidRPr="00B104A7" w:rsidRDefault="00AB6120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2FEE2535" w14:textId="5FF66FF7" w:rsidR="00AB6120" w:rsidRDefault="00A976AC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5E161FEB" w14:textId="6AF9C0A9" w:rsidR="00AB6120" w:rsidRDefault="00A976AC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B6120" w:rsidRPr="00FF0886" w14:paraId="134E4808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7623ECD3" w14:textId="5FEEC837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vAlign w:val="center"/>
          </w:tcPr>
          <w:p w14:paraId="5B415BD4" w14:textId="0050B2DB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14:paraId="756CB38C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6630F266" w14:textId="768BE314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7ED02CA9" w14:textId="47A178B1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B6120" w:rsidRPr="00FF0886" w14:paraId="773ED466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3D2E1F77" w14:textId="6A4B2B77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vAlign w:val="center"/>
          </w:tcPr>
          <w:p w14:paraId="2D79F9CA" w14:textId="5AE7D74A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vAlign w:val="center"/>
          </w:tcPr>
          <w:p w14:paraId="3B7080E4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660D81BE" w14:textId="059F5DA7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2F374AD7" w14:textId="4E6F12B0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B6120" w:rsidRPr="00FF0886" w14:paraId="2968515F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40673308" w14:textId="0CE72F39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693" w:type="dxa"/>
            <w:vAlign w:val="center"/>
          </w:tcPr>
          <w:p w14:paraId="521D9BFD" w14:textId="75A4AE33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vAlign w:val="center"/>
          </w:tcPr>
          <w:p w14:paraId="54F609D5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7DE410CF" w14:textId="25AAB9F0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3165CCA3" w14:textId="4C85304E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B6120" w:rsidRPr="00FF0886" w14:paraId="2EA7D008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22068048" w14:textId="7864732F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vAlign w:val="center"/>
          </w:tcPr>
          <w:p w14:paraId="6E740AAB" w14:textId="46C309AE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  <w:vAlign w:val="center"/>
          </w:tcPr>
          <w:p w14:paraId="74CA2B05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0AE1440C" w14:textId="5D85724E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7EFC431E" w14:textId="2C9AEF29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AB6120" w:rsidRPr="00FF0886" w14:paraId="31826A91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76E49FBD" w14:textId="66CCAAB7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vAlign w:val="center"/>
          </w:tcPr>
          <w:p w14:paraId="3BD117E3" w14:textId="04220326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vAlign w:val="center"/>
          </w:tcPr>
          <w:p w14:paraId="5F8E2D9D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6C78CB2E" w14:textId="019F42F1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71179A2B" w14:textId="4ED5D508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B6120" w:rsidRPr="00FF0886" w14:paraId="0100C867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733F1BC2" w14:textId="1B3D8D59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vAlign w:val="center"/>
          </w:tcPr>
          <w:p w14:paraId="5718CE92" w14:textId="41A19F7F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Полуботинки кожаные для ИТР р.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Align w:val="center"/>
          </w:tcPr>
          <w:p w14:paraId="6DB9A2DC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05A9BA60" w14:textId="149A9363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1134" w:type="dxa"/>
            <w:vAlign w:val="center"/>
          </w:tcPr>
          <w:p w14:paraId="5B5FB071" w14:textId="7C5A6546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AE0688" w:rsidRPr="00FF0886" w14:paraId="10BF028F" w14:textId="77777777" w:rsidTr="00197F11">
        <w:trPr>
          <w:trHeight w:val="3527"/>
        </w:trPr>
        <w:tc>
          <w:tcPr>
            <w:tcW w:w="709" w:type="dxa"/>
            <w:noWrap/>
            <w:vAlign w:val="center"/>
          </w:tcPr>
          <w:p w14:paraId="1614D9BB" w14:textId="5BF307E0" w:rsidR="00AE0688" w:rsidRDefault="00AE0688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vAlign w:val="center"/>
          </w:tcPr>
          <w:p w14:paraId="38F1AB42" w14:textId="49D673AD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Сварщика (р.104-108/182-188)</w:t>
            </w:r>
          </w:p>
        </w:tc>
        <w:tc>
          <w:tcPr>
            <w:tcW w:w="3969" w:type="dxa"/>
            <w:vMerge w:val="restart"/>
            <w:vAlign w:val="center"/>
          </w:tcPr>
          <w:p w14:paraId="6CE67A82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Защитные свойства – Тр. 3 класс защиты от искр, брызг расплавленного металла, окалины. </w:t>
            </w:r>
          </w:p>
          <w:p w14:paraId="60F6B646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Костюм мужской для сварщика со спилком. Костюм мужской летний состоит из куртки и брюк. </w:t>
            </w:r>
            <w:proofErr w:type="gramStart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Предназначен</w:t>
            </w:r>
            <w:proofErr w:type="gramEnd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для защиты от искр, брызг расплавленного металла, окалины.</w:t>
            </w:r>
          </w:p>
          <w:p w14:paraId="73BB8E97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Куртка удлиненная, прямого силуэта, с центральной потайной застежкой на пуговицы, с отложным воротником, с карманами в швах.</w:t>
            </w:r>
          </w:p>
          <w:p w14:paraId="7D5A3E06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Спинка с кокеткой. По шву настрачивания кокетки обработаны вентиляционные отверстия.</w:t>
            </w:r>
          </w:p>
          <w:p w14:paraId="0A0A6019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Воротник отложной. На стойку воротника настрочена накладка из хлопчатобумажной ткани.</w:t>
            </w:r>
          </w:p>
          <w:p w14:paraId="4B15528F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Рукава с внутренними </w:t>
            </w:r>
            <w:proofErr w:type="gramStart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х/б</w:t>
            </w:r>
            <w:proofErr w:type="gramEnd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напульсниками. </w:t>
            </w:r>
          </w:p>
          <w:p w14:paraId="0C0D09A0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Брюки прямого силуэта, с откидывающейся передней частью, с притачным поясом, застегивающимся спереди, с карманами в боковых застежках брюк.</w:t>
            </w:r>
          </w:p>
          <w:p w14:paraId="6B36F226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Передние половинки с притачным поясом, пристегивающимся к поясу задних половинок на петли и пуговицы. </w:t>
            </w:r>
          </w:p>
          <w:p w14:paraId="35F49065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 шаговым швам расположены вентиляционные отверстия.</w:t>
            </w:r>
          </w:p>
          <w:p w14:paraId="02543E73" w14:textId="77777777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Костюм выполнен:</w:t>
            </w:r>
          </w:p>
          <w:p w14:paraId="74EC6763" w14:textId="6DD7B54C" w:rsidR="00197F11" w:rsidRPr="00197F11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из брезента с огнезащитной отделкой, плотность не менее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650</w:t>
            </w: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г/м</w:t>
            </w:r>
            <w:proofErr w:type="gramStart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</w:t>
            </w:r>
            <w:proofErr w:type="gramEnd"/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;</w:t>
            </w:r>
          </w:p>
          <w:p w14:paraId="2A43DD87" w14:textId="2C474837" w:rsidR="00AE0688" w:rsidRPr="00B104A7" w:rsidRDefault="00197F11" w:rsidP="00197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F1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полочки, кокетки полочек и спинки, верхние части рукавов и брюк выполнены из кожевенного спилка. Допускаются отклонения в конструктивном исполнении без снижения защитных характеристик.</w:t>
            </w:r>
          </w:p>
        </w:tc>
        <w:tc>
          <w:tcPr>
            <w:tcW w:w="1418" w:type="dxa"/>
            <w:noWrap/>
            <w:vAlign w:val="center"/>
          </w:tcPr>
          <w:p w14:paraId="08965E69" w14:textId="03B7CC75" w:rsidR="00AE0688" w:rsidRDefault="00AE0688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0BB097DF" w14:textId="3485F5D0" w:rsidR="00AE0688" w:rsidRDefault="00AE0688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AE0688" w:rsidRPr="00FF0886" w14:paraId="7A2D5607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4F578984" w14:textId="0029B093" w:rsidR="00AE0688" w:rsidRDefault="00AE0688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vAlign w:val="center"/>
          </w:tcPr>
          <w:p w14:paraId="6C436764" w14:textId="0C595DE8" w:rsidR="00AE0688" w:rsidRPr="00AB6120" w:rsidRDefault="00AE0688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 Сварщика (р.96-100/170-176)</w:t>
            </w:r>
          </w:p>
        </w:tc>
        <w:tc>
          <w:tcPr>
            <w:tcW w:w="3969" w:type="dxa"/>
            <w:vMerge/>
            <w:vAlign w:val="center"/>
          </w:tcPr>
          <w:p w14:paraId="70E24A61" w14:textId="77777777" w:rsidR="00AE0688" w:rsidRPr="00B104A7" w:rsidRDefault="00AE0688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44C7089" w14:textId="45678C80" w:rsidR="00AE0688" w:rsidRDefault="00AE0688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73861700" w14:textId="71FD428B" w:rsidR="00AE0688" w:rsidRDefault="00AE0688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AB6120" w:rsidRPr="00FF0886" w14:paraId="3134C2D9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384A54A3" w14:textId="558671BF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vAlign w:val="center"/>
          </w:tcPr>
          <w:p w14:paraId="169DC211" w14:textId="06BCCF88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Защитная каска строительная, оранжевая</w:t>
            </w:r>
          </w:p>
        </w:tc>
        <w:tc>
          <w:tcPr>
            <w:tcW w:w="3969" w:type="dxa"/>
            <w:vAlign w:val="center"/>
          </w:tcPr>
          <w:p w14:paraId="3D2AB947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2B12ADFD" w14:textId="194E2988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06A98A8C" w14:textId="16B85453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400</w:t>
            </w:r>
          </w:p>
        </w:tc>
      </w:tr>
      <w:tr w:rsidR="00AB6120" w:rsidRPr="00FF0886" w14:paraId="09A484D5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1D5B04B7" w14:textId="5BB2E73A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vAlign w:val="center"/>
          </w:tcPr>
          <w:p w14:paraId="5D17033D" w14:textId="77777777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Плащ-дождевик желтый ПВХ 3XL влагозащитный сигнальный </w:t>
            </w:r>
            <w:proofErr w:type="gramStart"/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14:paraId="47D0A231" w14:textId="56E43212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молнии и кнопках SAMTOOLS</w:t>
            </w:r>
          </w:p>
        </w:tc>
        <w:tc>
          <w:tcPr>
            <w:tcW w:w="3969" w:type="dxa"/>
            <w:vAlign w:val="center"/>
          </w:tcPr>
          <w:p w14:paraId="29EB171B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3AE23077" w14:textId="0D601024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126A0DEA" w14:textId="16E0B123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AB6120" w:rsidRPr="00FF0886" w14:paraId="06C30B5E" w14:textId="77777777" w:rsidTr="00AE0688">
        <w:trPr>
          <w:trHeight w:val="454"/>
        </w:trPr>
        <w:tc>
          <w:tcPr>
            <w:tcW w:w="709" w:type="dxa"/>
            <w:noWrap/>
            <w:vAlign w:val="center"/>
          </w:tcPr>
          <w:p w14:paraId="6235987D" w14:textId="1469BBD3" w:rsidR="00AB6120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vAlign w:val="center"/>
          </w:tcPr>
          <w:p w14:paraId="3D27EF0B" w14:textId="4B7FF78C" w:rsidR="00AB6120" w:rsidRPr="00AB6120" w:rsidRDefault="00AB6120" w:rsidP="00A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Белая каска защитная с подбородочным ремнем</w:t>
            </w:r>
          </w:p>
        </w:tc>
        <w:tc>
          <w:tcPr>
            <w:tcW w:w="3969" w:type="dxa"/>
            <w:vAlign w:val="center"/>
          </w:tcPr>
          <w:p w14:paraId="400A4799" w14:textId="77777777" w:rsidR="00AB6120" w:rsidRPr="00B104A7" w:rsidRDefault="00AB6120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center"/>
          </w:tcPr>
          <w:p w14:paraId="656980D0" w14:textId="7E0B2F89" w:rsidR="00AB6120" w:rsidRDefault="00A976AC" w:rsidP="00AB6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1B7F894D" w14:textId="04719765" w:rsidR="00AB6120" w:rsidRDefault="00A976AC" w:rsidP="00AB6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lastRenderedPageBreak/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>в течени</w:t>
      </w:r>
      <w:proofErr w:type="gramStart"/>
      <w:r w:rsidR="00C03E77">
        <w:rPr>
          <w:rFonts w:ascii="Times New Roman" w:hAnsi="Times New Roman"/>
          <w:sz w:val="24"/>
          <w:szCs w:val="24"/>
        </w:rPr>
        <w:t>и</w:t>
      </w:r>
      <w:proofErr w:type="gramEnd"/>
      <w:r w:rsidR="00C03E77">
        <w:rPr>
          <w:rFonts w:ascii="Times New Roman" w:hAnsi="Times New Roman"/>
          <w:sz w:val="24"/>
          <w:szCs w:val="24"/>
        </w:rPr>
        <w:t xml:space="preserve">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</w:t>
      </w:r>
      <w:proofErr w:type="gramStart"/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>с даты подписания</w:t>
      </w:r>
      <w:proofErr w:type="gramEnd"/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</w:t>
      </w:r>
      <w:proofErr w:type="gramStart"/>
      <w:r w:rsidRPr="0037733F">
        <w:rPr>
          <w:rFonts w:ascii="Times New Roman" w:hAnsi="Times New Roman"/>
          <w:sz w:val="24"/>
          <w:szCs w:val="24"/>
        </w:rPr>
        <w:t>ТТ</w:t>
      </w:r>
      <w:proofErr w:type="gramEnd"/>
      <w:r w:rsidRPr="0037733F">
        <w:rPr>
          <w:rFonts w:ascii="Times New Roman" w:hAnsi="Times New Roman"/>
          <w:sz w:val="24"/>
          <w:szCs w:val="24"/>
        </w:rPr>
        <w:t xml:space="preserve">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97F11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4D0C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37AF6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872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976AC"/>
    <w:rsid w:val="00AA1C8B"/>
    <w:rsid w:val="00AA6577"/>
    <w:rsid w:val="00AB1295"/>
    <w:rsid w:val="00AB1BE1"/>
    <w:rsid w:val="00AB6120"/>
    <w:rsid w:val="00AC0E5E"/>
    <w:rsid w:val="00AC14C5"/>
    <w:rsid w:val="00AC6AFC"/>
    <w:rsid w:val="00AD4038"/>
    <w:rsid w:val="00AE068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05E9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23CC"/>
    <w:rsid w:val="00FA4329"/>
    <w:rsid w:val="00FA56BF"/>
    <w:rsid w:val="00FA7F73"/>
    <w:rsid w:val="00FB07F6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CAB27E-6949-4AB4-80F4-3C614FF0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БуренковаЕА</cp:lastModifiedBy>
  <cp:revision>29</cp:revision>
  <cp:lastPrinted>2024-06-18T10:21:00Z</cp:lastPrinted>
  <dcterms:created xsi:type="dcterms:W3CDTF">2026-01-15T06:41:00Z</dcterms:created>
  <dcterms:modified xsi:type="dcterms:W3CDTF">2026-09-15T12:00:00Z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