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1869"/>
        <w:gridCol w:w="341"/>
        <w:gridCol w:w="1912"/>
        <w:gridCol w:w="281"/>
        <w:gridCol w:w="251"/>
        <w:gridCol w:w="4507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17.09.2026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Камчатский филиал АО «ТК РусГидро» сообщает о проведении анализа коммерческих предложений потенциальных поставщиков на право заключения договора на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0:00 23.09.2026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7449014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6C4B-C14F-408C-A273-DFACD23B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AlterOffice/2026.2.0.0$Linux_X86_64 LibreOffice_project/bc4ef1adf80b36c7a6365f8ed6cbf29021361edd</Application>
  <AppVersion>15.0000</AppVersion>
  <Pages>2</Pages>
  <Words>506</Words>
  <Characters>3509</Characters>
  <CharactersWithSpaces>3993</CharactersWithSpaces>
  <Paragraphs>42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2026-09-17T09:16:23Z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