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</w:t>
            </w:r>
            <w:r>
              <w:rPr>
                <w:b/>
              </w:rPr>
              <w:t>7</w:t>
            </w:r>
            <w:r>
              <w:rPr>
                <w:b/>
              </w:rPr>
              <w:t xml:space="preserve">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spacing w:before="60" w:after="0"/>
        <w:jc w:val="both"/>
        <w:rPr/>
      </w:pPr>
      <w:r>
        <w:rPr/>
        <w:t>сообщает о согласии поставки воды питьевой бутилированной с учётом требований Заказчика и на условиях, 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 xml:space="preserve">2. Сроки поставки </w:t>
      </w:r>
      <w:r>
        <w:rPr/>
        <w:t>воды питьевой бутилированной</w:t>
      </w:r>
      <w:r>
        <w:rPr/>
        <w:t xml:space="preserve">: </w:t>
      </w:r>
      <w:r>
        <w:rPr>
          <w:b/>
        </w:rPr>
        <w:t xml:space="preserve">_____ (прописью) </w:t>
      </w:r>
      <w:r>
        <w:rPr/>
        <w:t>рабочих дней.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22%</w:t>
      </w:r>
      <w:r>
        <w:rPr>
          <w:color w:val="000000"/>
        </w:rPr>
        <w:t>). Технические характеристики и стоимость товара за единицу указаны в Приложении 1 к Коммерческому предложению.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 xml:space="preserve">4.1. </w:t>
      </w:r>
      <w:r>
        <w:rPr>
          <w:color w:val="000000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</w:rPr>
        <w:t>(для МСП)</w:t>
      </w:r>
      <w:r>
        <w:rPr>
          <w:color w:val="000000"/>
        </w:rPr>
        <w:t xml:space="preserve"> / 20 (двадцати) календарных дней </w:t>
      </w:r>
      <w:r>
        <w:rPr>
          <w:i/>
          <w:iCs/>
          <w:color w:val="000000"/>
        </w:rPr>
        <w:t>(для не МСП)</w:t>
      </w:r>
      <w:r>
        <w:rPr>
          <w:color w:val="000000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>
      <w:pPr>
        <w:pStyle w:val="Standard"/>
        <w:jc w:val="both"/>
        <w:rPr/>
      </w:pPr>
      <w:r>
        <w:rPr/>
        <w:t>5. Цены, указанные в настоящем предложении, являются фиксированными и действительны для поставок в течение 2027 календарного года.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54"/>
        <w:gridCol w:w="2946"/>
        <w:gridCol w:w="2965"/>
      </w:tblGrid>
      <w:tr>
        <w:trPr/>
        <w:tc>
          <w:tcPr>
            <w:tcW w:w="415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6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54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5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Pr>
      <w:sz w:val="24"/>
      <w:lang w:val="ru-RU" w:eastAsia="ru-RU" w:bidi="ar-SA"/>
    </w:rPr>
  </w:style>
  <w:style w:type="character" w:styleId="Style9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10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11" w:customStyle="1">
    <w:name w:val="Нижний колонтитул Знак"/>
    <w:qFormat/>
    <w:rPr>
      <w:sz w:val="24"/>
      <w:szCs w:val="24"/>
    </w:rPr>
  </w:style>
  <w:style w:type="character" w:styleId="Style12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3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" w:customStyle="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styleId="Title">
    <w:name w:val="Titl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Style18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19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0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1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Application>AlterOffice/3.4.0.9$Linux_X86_64 LibreOffice_project/b8daf9e823b1a5463a2f48435ddc2e8696e7d4fc</Application>
  <AppVersion>15.0000</AppVersion>
  <Pages>1</Pages>
  <Words>250</Words>
  <Characters>1845</Characters>
  <CharactersWithSpaces>2100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2024-11-27T11:46:00Z</dcterms:created>
  <dc:creator>Potapov_MV</dc:creator>
  <dc:description/>
  <dc:language>ru-RU</dc:language>
  <cp:lastModifiedBy>shistopaliv@corp.gidroogk.com</cp:lastModifiedBy>
  <dcterms:modified xsi:type="dcterms:W3CDTF">2026-09-16T16:07:53Z</dcterms:modified>
  <cp:revision>24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