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media/image1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column">
                  <wp:posOffset>283210</wp:posOffset>
                </wp:positionH>
                <wp:positionV relativeFrom="paragraph">
                  <wp:posOffset>2722880</wp:posOffset>
                </wp:positionV>
                <wp:extent cx="800100" cy="133350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22.3pt;margin-top:214.4pt;width:6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1256665</wp:posOffset>
                </wp:positionH>
                <wp:positionV relativeFrom="paragraph">
                  <wp:posOffset>2723515</wp:posOffset>
                </wp:positionV>
                <wp:extent cx="927100" cy="133350"/>
                <wp:effectExtent l="0" t="0" r="0" b="0"/>
                <wp:wrapNone/>
                <wp:docPr id="3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98.95pt;margin-top:214.45pt;width:7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1264285</wp:posOffset>
                </wp:positionH>
                <wp:positionV relativeFrom="paragraph">
                  <wp:posOffset>2914015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9.55pt;margin-top:229.45pt;width:65.1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3185160" cy="3192780"/>
            <wp:effectExtent l="0" t="0" r="0" b="0"/>
            <wp:docPr id="7" name="Изображение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right="-166" w:hanging="0"/>
        <w:contextualSpacing/>
        <w:jc w:val="center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eastAsia="Times New Roman" w:ascii="Times New Roman" w:hAnsi="Times New Roman"/>
          <w:sz w:val="27"/>
          <w:szCs w:val="27"/>
          <w:lang w:eastAsia="ru-RU"/>
        </w:rPr>
      </w:r>
    </w:p>
    <w:p>
      <w:pPr>
        <w:pStyle w:val="Normal"/>
        <w:spacing w:before="0" w:after="0"/>
        <w:ind w:right="-166" w:hanging="0"/>
        <w:contextualSpacing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  <w:t>О запросе ТКП</w:t>
      </w:r>
    </w:p>
    <w:p>
      <w:pPr>
        <w:pStyle w:val="Normal"/>
        <w:spacing w:before="0" w:after="0"/>
        <w:ind w:right="-166" w:hanging="0"/>
        <w:contextualSpacing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Филиал ПАО «РусГидро» - «Саяно-Шушенская ГЭС имени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П.С. Непорожнего»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- Заказчик) инициирует запрос технико-коммерческих предложений у потенциальных контрагентов с целью возможности заключения в дальнейшем Договора на поставку крепежа.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установленным требованиям Заказчика, является цена договора (без учета НДС).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юридический адрес, почтовый адрес, ИНН;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spacing w:before="0" w:after="120"/>
        <w:ind w:left="0"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гарантии наличия у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деятельности.</w:t>
      </w:r>
    </w:p>
    <w:tbl>
      <w:tblPr>
        <w:tblW w:w="9360" w:type="dxa"/>
        <w:jc w:val="left"/>
        <w:tblInd w:w="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6"/>
        <w:gridCol w:w="6513"/>
        <w:gridCol w:w="1126"/>
        <w:gridCol w:w="1154"/>
      </w:tblGrid>
      <w:tr>
        <w:trPr>
          <w:trHeight w:val="567" w:hRule="atLeast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51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28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Наименование Товара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Ед. измерения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Кол-во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Arial;Tahoma;Verdana;sans-serif" w:hAnsi="Arial;Tahoma;Verdana;sans-serif"/>
                <w:b/>
                <w:bCs/>
                <w:i w:val="false"/>
                <w:i w:val="false"/>
                <w:iCs w:val="false"/>
                <w:caps w:val="false"/>
                <w:smallCaps w:val="false"/>
                <w:color w:val="auto"/>
                <w:spacing w:val="0"/>
                <w:sz w:val="23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em w:val="none"/>
              </w:rPr>
              <w:t>Б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em w:val="none"/>
              </w:rPr>
              <w:t xml:space="preserve">олт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em w:val="none"/>
              </w:rPr>
              <w:t>М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shd w:fill="auto" w:val="clear"/>
                <w:em w:val="none"/>
              </w:rPr>
              <w:t>10х40 DIN 933.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Б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олт ГОСТ 7798-70 М16 90 мм к.п. 8,8 оцинкованный, неполная резьба, кл.точ. В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Б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олт шестигранный DIN 933 8.8 М12 70 мм полная резьба оцинкованный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Б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олт шестигранный DIN 933 8.8 М6 60 мм оцинкованный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Б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олт шестигранный DIN 933 8.8 М8 60 мм оцинкованный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В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инт потайной DIN 965 М8 16 мм к.п. 4,8 оцинк. крестовой шлиц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В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инт потайной DIN 965 М8 20 мм к.п. 4,8 оцинкованный крестовой шлиц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Гайка шестигранная DIN 934 М24 к.п. 10 оцинк.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 xml:space="preserve">Гайка шестигранная М10 </w:t>
            </w: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DIN 934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 xml:space="preserve">Гайка шестигранная М12 </w:t>
            </w: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DIN 934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 xml:space="preserve">Гайка шестигранная М16 </w:t>
            </w: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DIN 934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 xml:space="preserve">Гайка шестигранная М6 </w:t>
            </w: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DIN 934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 xml:space="preserve">Гайка шестигранная М8 </w:t>
            </w: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DIN 934</w:t>
            </w:r>
          </w:p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Дюбель-гвоздь металлический 6х40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 xml:space="preserve">Комплект шайб крепежных </w:t>
            </w: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М3, М4, М5, М6, М8 (плоская, увеличенная, гроверная) - 560 шт в органайзере /набор шайб</w:t>
            </w:r>
          </w:p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 xml:space="preserve">Набор гаек </w:t>
            </w: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СИБРТЕХ М3, М4, М5, М6, М8, М10 600 предметов, 47615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 xml:space="preserve">Набор крепежа Шайбы </w:t>
            </w: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MasterProf ШАЙБА №7 980 штук, СЭ.010043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Саморез с пресшайбой по металлу 4,2х20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 xml:space="preserve">Шайба плоская М10 </w:t>
            </w: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DIN 125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 xml:space="preserve">Шайба плоская М6 </w:t>
            </w: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DIN 125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 xml:space="preserve">Шайба плоская М8 </w:t>
            </w: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DIN 125</w:t>
            </w:r>
          </w:p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 xml:space="preserve">Шайба стопорная пружинная М10 </w:t>
            </w: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DIN 127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 xml:space="preserve">Шайба стопорная пружинная М6 </w:t>
            </w: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DIN 127</w:t>
            </w:r>
          </w:p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left="0" w:hanging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 xml:space="preserve">Шайба стопорная пружинная М8 </w:t>
            </w: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DIN 127</w:t>
            </w:r>
          </w:p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шт</w:t>
            </w:r>
          </w:p>
        </w:tc>
        <w:tc>
          <w:tcPr>
            <w:tcW w:w="1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>
      <w:pPr>
        <w:pStyle w:val="Normal"/>
        <w:numPr>
          <w:ilvl w:val="0"/>
        </w:numPr>
        <w:spacing w:before="12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Стоимость Товара должна включать транспортировку до склада заказчика (по адресу: респ. Хакасия, го г. Саяногорск, рп. Черемушки, 106), налоги, таможенное оформление и все остальные расходы, связанные с исполнениями обязательств Поставщика по договору и не должна превышать среднерыночную.</w:t>
      </w:r>
    </w:p>
    <w:p>
      <w:pPr>
        <w:pStyle w:val="Normal"/>
        <w:spacing w:before="120" w:after="0"/>
        <w:ind w:firstLine="709"/>
        <w:jc w:val="left"/>
        <w:rPr>
          <w:rFonts w:ascii="Times New Roman" w:hAnsi="Times New Roman"/>
          <w:sz w:val="28"/>
          <w:szCs w:val="28"/>
          <w:lang w:val="en-US"/>
        </w:rPr>
      </w:pPr>
      <w:r>
        <w:rPr/>
      </w:r>
    </w:p>
    <w:sectPr>
      <w:headerReference w:type="even" r:id="rId3"/>
      <w:headerReference w:type="default" r:id="rId4"/>
      <w:type w:val="nextPage"/>
      <w:pgSz w:w="11906" w:h="16838"/>
      <w:pgMar w:left="1701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Arial">
    <w:altName w:val="Tahoma"/>
    <w:charset w:val="01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8" name="Врезка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5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16640876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49"/>
        </w:tabs>
        <w:ind w:left="749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  <w:rPr/>
    </w:lvl>
    <w:lvl w:ilvl="3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  <w:rPr/>
    </w:lvl>
    <w:lvl w:ilvl="6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625963"/>
    <w:pPr>
      <w:spacing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72814"/>
    <w:pPr>
      <w:keepNext w:val="true"/>
      <w:keepLines/>
      <w:spacing w:before="40" w:after="0"/>
      <w:outlineLvl w:val="1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8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9" w:customStyle="1">
    <w:name w:val="Основной текст Знак"/>
    <w:basedOn w:val="DefaultParagraphFont"/>
    <w:qFormat/>
    <w:rsid w:val="00bf0301"/>
    <w:rPr>
      <w:rFonts w:ascii="Times New Roman" w:hAnsi="Times New Roman" w:eastAsia="Times New Roman"/>
      <w:sz w:val="28"/>
      <w:lang w:val="ru-RU"/>
    </w:rPr>
  </w:style>
  <w:style w:type="character" w:styleId="Hyperlink">
    <w:name w:val="Hyperlink"/>
    <w:basedOn w:val="DefaultParagraphFont"/>
    <w:uiPriority w:val="99"/>
    <w:unhideWhenUsed/>
    <w:rsid w:val="00943138"/>
    <w:rPr>
      <w:color w:val="0000FF" w:themeColor="hyperlink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625963"/>
    <w:rPr>
      <w:rFonts w:ascii="Times New Roman" w:hAnsi="Times New Roman" w:eastAsia="Times New Roman"/>
      <w:b/>
      <w:bCs/>
      <w:kern w:val="2"/>
      <w:sz w:val="48"/>
      <w:szCs w:val="48"/>
      <w:lang w:val="ru-RU"/>
    </w:rPr>
  </w:style>
  <w:style w:type="character" w:styleId="Strong">
    <w:name w:val="Strong"/>
    <w:basedOn w:val="DefaultParagraphFont"/>
    <w:uiPriority w:val="22"/>
    <w:qFormat/>
    <w:rsid w:val="00a75c23"/>
    <w:rPr>
      <w:b/>
      <w:bCs/>
    </w:rPr>
  </w:style>
  <w:style w:type="character" w:styleId="Style10" w:customStyle="1">
    <w:name w:val="Нижний колонтитул Знак"/>
    <w:basedOn w:val="DefaultParagraphFont"/>
    <w:uiPriority w:val="99"/>
    <w:qFormat/>
    <w:rsid w:val="00eb4493"/>
    <w:rPr>
      <w:rFonts w:ascii="Geneva CY" w:hAnsi="Geneva CY" w:eastAsia="Geneva"/>
      <w:sz w:val="24"/>
      <w:lang w:val="ru-RU" w:eastAsia="en-US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72814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26"/>
      <w:szCs w:val="26"/>
      <w:lang w:val="ru-RU" w:eastAsia="en-US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9"/>
    <w:unhideWhenUsed/>
    <w:rsid w:val="00bf0301"/>
    <w:pPr/>
    <w:rPr>
      <w:rFonts w:ascii="Times New Roman" w:hAnsi="Times New Roman" w:eastAsia="Times New Roman"/>
      <w:sz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link w:val="Style7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8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0"/>
    <w:uiPriority w:val="99"/>
    <w:unhideWhenUsed/>
    <w:rsid w:val="00eb44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4">
    <w:name w:val="Содержимое врезки"/>
    <w:basedOn w:val="Normal"/>
    <w:qFormat/>
    <w:pPr/>
    <w:rPr/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94CD9-5199-4B0B-AC92-414C3B06D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Application>AlterOffice/3.4.0.9$Linux_X86_64 LibreOffice_project/b8daf9e823b1a5463a2f48435ddc2e8696e7d4fc</Application>
  <AppVersion>15.0000</AppVersion>
  <Pages>3</Pages>
  <Words>498</Words>
  <Characters>2815</Characters>
  <CharactersWithSpaces>2492</CharactersWithSpaces>
  <Paragraphs>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2022-12-22T09:12:00Z</dcterms:created>
  <dc:creator>Andrey Zhurin</dc:creator>
  <dc:description/>
  <dc:language>ru-RU</dc:language>
  <cp:lastModifiedBy>stolyarovaam@corp.gidroogk.com</cp:lastModifiedBy>
  <cp:lastPrinted>2022-12-22T09:18:00Z</cp:lastPrinted>
  <dcterms:modified xsi:type="dcterms:W3CDTF">2026-06-15T13:01:21Z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