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Технические характеристики продукции: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2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513"/>
        <w:gridCol w:w="2668"/>
        <w:gridCol w:w="5034"/>
        <w:gridCol w:w="577"/>
        <w:gridCol w:w="614"/>
        <w:gridCol w:w="1025"/>
        <w:gridCol w:w="851"/>
        <w:gridCol w:w="854"/>
        <w:gridCol w:w="1641"/>
        <w:gridCol w:w="1497"/>
      </w:tblGrid>
      <w:tr>
        <w:trPr>
          <w:trHeight w:val="844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Характеристика товара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  <w:p>
            <w:pPr>
              <w:pStyle w:val="Normal"/>
              <w:widowControl w:val="false"/>
              <w:ind w:hanging="0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единицы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НДС, руб.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ОКПД2</w:t>
            </w:r>
          </w:p>
        </w:tc>
      </w:tr>
      <w:tr>
        <w:trPr>
          <w:trHeight w:val="301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0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sz w:val="24"/>
                <w:szCs w:val="24"/>
              </w:rPr>
              <w:t>Преобразователь для катодной защиты ПКЗ-АР</w:t>
            </w:r>
          </w:p>
        </w:tc>
        <w:tc>
          <w:tcPr>
            <w:tcW w:w="5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Номинальная выходная активная мощность, кВт  1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,0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Диапазон рабочих значений выходной мощности, кВт0 0,03-1,00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Полная потребляемая мощность, не более кВА 1,24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КПД при выходной мощности, равной 1,0 Рном0,90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 xml:space="preserve">КПД при выходной мощности, равной 0,5 Рном 0,84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КПД при выходной мощности, равной 0,2 Рном0,75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Коэффициент мощности 0,9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Коэффициент мощност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 xml:space="preserve">и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48/96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 xml:space="preserve">Номинальный выходной ток, А 20/10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Диапазон рабочих значений суммарного выходного тока диапазона выходного напряжения «0-48В» 1-20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Диапазон рабочих значений суммарного выходного тока диапазона выходного напряжения «0-96В», А 0,5-10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Коэффициент пульсаций выходного напряжения (тока), %, не более1,0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Диапазон уставки выходного тока, %, не менее 5-100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Диапазон уставки суммарного потенциала, Вот -0,8 до -3,5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Диапазон уставки поляризационного потенциала, Вот -0,8 до -2,0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Точность поддержания суммарного потенциала, %1,0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Точность поддержания поляризационного потенциала, %1,0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Точность поддержания выходного (защитного) тока, %1,0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Входное сопротивление блока измерения защитного потенциала при нормальных климатических условиях, МОм, не менее10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Габаритные размеры, мм600х450х960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Гарантийный срок эксплуатации, лет 3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80808"/>
                <w:spacing w:val="0"/>
                <w:sz w:val="24"/>
                <w:szCs w:val="24"/>
                <w14:textFill>
                  <w14:solidFill>
                    <w14:srgbClr w14:val="080808">
                      <w14:alpha w14:val="4000"/>
                    </w14:srgbClr>
                  </w14:solidFill>
                </w14:textFill>
              </w:rPr>
              <w:t>Срок службы, лет 25</w:t>
            </w:r>
          </w:p>
        </w:tc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Style w:val="Style24"/>
                <w:rFonts w:ascii="Times New Roman" w:hAnsi="Times New Roman"/>
                <w:sz w:val="24"/>
                <w:szCs w:val="24"/>
              </w:rPr>
              <w:t>26.51.43.117</w:t>
            </w:r>
          </w:p>
        </w:tc>
      </w:tr>
      <w:tr>
        <w:trPr>
          <w:trHeight w:val="301" w:hRule="atLeast"/>
        </w:trPr>
        <w:tc>
          <w:tcPr>
            <w:tcW w:w="137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без НДС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137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Сумма НДС 22%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301" w:hRule="atLeast"/>
        </w:trPr>
        <w:tc>
          <w:tcPr>
            <w:tcW w:w="137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  <w:t>ИТОГО с НДС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rPr/>
      </w:pPr>
      <w:r>
        <w:rPr>
          <w:rFonts w:cs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/>
          <w:b w:val="false"/>
          <w:bCs w:val="false"/>
          <w:sz w:val="24"/>
          <w:szCs w:val="24"/>
        </w:rPr>
        <w:t>7</w:t>
      </w:r>
      <w:r>
        <w:rPr>
          <w:rFonts w:cs="Times New Roman"/>
          <w:sz w:val="24"/>
          <w:szCs w:val="24"/>
        </w:rPr>
        <w:t xml:space="preserve"> </w:t>
      </w:r>
      <w:r>
        <w:rPr>
          <w:sz w:val="24"/>
          <w:szCs w:val="24"/>
        </w:rPr>
        <w:t>календарных</w:t>
      </w:r>
      <w:bookmarkStart w:id="0" w:name="_GoBack"/>
      <w:bookmarkEnd w:id="0"/>
      <w:r>
        <w:rPr>
          <w:sz w:val="24"/>
          <w:szCs w:val="24"/>
        </w:rPr>
        <w:t xml:space="preserve"> дней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>
    <w:name w:val="Символ сноски (user)"/>
    <w:uiPriority w:val="99"/>
    <w:qFormat/>
    <w:rsid w:val="00d561d9"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Comment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8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9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3"/>
    <w:qFormat/>
    <w:locked/>
    <w:rsid w:val="00d22f6d"/>
    <w:rPr>
      <w:sz w:val="28"/>
    </w:rPr>
  </w:style>
  <w:style w:type="character" w:styleId="Style10" w:customStyle="1">
    <w:name w:val="Текст сноски Знак"/>
    <w:uiPriority w:val="99"/>
    <w:qFormat/>
    <w:rsid w:val="00d22f6d"/>
    <w:rPr/>
  </w:style>
  <w:style w:type="character" w:styleId="Style11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2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3" w:customStyle="1">
    <w:name w:val="комментарий"/>
    <w:qFormat/>
    <w:rsid w:val="0025139e"/>
    <w:rPr>
      <w:b/>
      <w:i/>
      <w:shd w:fill="FFFF99" w:val="clear"/>
    </w:rPr>
  </w:style>
  <w:style w:type="character" w:styleId="Style14" w:customStyle="1">
    <w:name w:val="Подподпункт Знак"/>
    <w:link w:val="Style4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5" w:customStyle="1">
    <w:name w:val="Верхний колонтитул Знак"/>
    <w:qFormat/>
    <w:rsid w:val="002f31af"/>
    <w:rPr>
      <w:sz w:val="24"/>
      <w:szCs w:val="24"/>
    </w:rPr>
  </w:style>
  <w:style w:type="character" w:styleId="Style16" w:customStyle="1">
    <w:name w:val="Текст примечания Знак"/>
    <w:qFormat/>
    <w:rsid w:val="00dc0f7d"/>
    <w:rPr/>
  </w:style>
  <w:style w:type="character" w:styleId="Style17" w:customStyle="1">
    <w:name w:val="Текст концевой сноски Знак"/>
    <w:basedOn w:val="DefaultParagraphFont"/>
    <w:qFormat/>
    <w:rsid w:val="003879d4"/>
    <w:rPr/>
  </w:style>
  <w:style w:type="character" w:styleId="user1">
    <w:name w:val="Символ концевой сноски (user)"/>
    <w:qFormat/>
    <w:rsid w:val="003879d4"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9" w:customStyle="1">
    <w:name w:val="Основной текст_"/>
    <w:basedOn w:val="DefaultParagraphFont"/>
    <w:link w:val="29"/>
    <w:qFormat/>
    <w:locked/>
    <w:rsid w:val="0014738e"/>
    <w:rPr>
      <w:spacing w:val="6"/>
      <w:shd w:fill="FFFFFF" w:val="clear"/>
    </w:rPr>
  </w:style>
  <w:style w:type="character" w:styleId="HTML" w:customStyle="1">
    <w:name w:val="Стандартный HTML Знак"/>
    <w:basedOn w:val="DefaultParagraphFont"/>
    <w:link w:val="HTMLPreformatted"/>
    <w:qFormat/>
    <w:rsid w:val="00894abd"/>
    <w:rPr>
      <w:rFonts w:ascii="Courier New" w:hAnsi="Courier New" w:cs="Courier New"/>
    </w:rPr>
  </w:style>
  <w:style w:type="character" w:styleId="Style20" w:customStyle="1">
    <w:name w:val="Текст выноски Знак"/>
    <w:link w:val="BalloonText"/>
    <w:qFormat/>
    <w:rsid w:val="00894abd"/>
    <w:rPr>
      <w:rFonts w:ascii="Tahoma" w:hAnsi="Tahoma" w:cs="Tahoma"/>
      <w:sz w:val="16"/>
      <w:szCs w:val="16"/>
    </w:rPr>
  </w:style>
  <w:style w:type="character" w:styleId="Style21" w:customStyle="1">
    <w:name w:val="Тема примечания Знак"/>
    <w:basedOn w:val="Style16"/>
    <w:link w:val="annotationsubject"/>
    <w:qFormat/>
    <w:rsid w:val="00894abd"/>
    <w:rPr>
      <w:b/>
      <w:bCs/>
    </w:rPr>
  </w:style>
  <w:style w:type="character" w:styleId="Style22" w:customStyle="1">
    <w:name w:val="Нижний колонтитул Знак"/>
    <w:basedOn w:val="DefaultParagraphFont"/>
    <w:uiPriority w:val="99"/>
    <w:qFormat/>
    <w:rsid w:val="00894abd"/>
    <w:rPr>
      <w:sz w:val="28"/>
      <w:szCs w:val="28"/>
    </w:rPr>
  </w:style>
  <w:style w:type="character" w:styleId="user2">
    <w:name w:val="Ссылка указателя (user)"/>
    <w:qFormat/>
    <w:rPr/>
  </w:style>
  <w:style w:type="character" w:styleId="user3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4">
    <w:name w:val="Маркеры (user)"/>
    <w:qFormat/>
    <w:rPr>
      <w:rFonts w:ascii="OpenSymbol" w:hAnsi="OpenSymbol" w:eastAsia="OpenSymbol" w:cs="OpenSymbol"/>
    </w:rPr>
  </w:style>
  <w:style w:type="character" w:styleId="user5">
    <w:name w:val="Символ нумерации (user)"/>
    <w:qFormat/>
    <w:rPr/>
  </w:style>
  <w:style w:type="character" w:styleId="Style23">
    <w:name w:val="Ссылка указателя"/>
    <w:qFormat/>
    <w:rPr/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Маркеры"/>
    <w:qFormat/>
    <w:rPr>
      <w:rFonts w:ascii="OpenSymbol" w:hAnsi="OpenSymbol" w:eastAsia="OpenSymbol" w:cs="OpenSymbol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Style11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Lohit Devanagari"/>
    </w:rPr>
  </w:style>
  <w:style w:type="paragraph" w:styleId="user6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user7">
    <w:name w:val="Указатель (user)"/>
    <w:basedOn w:val="Normal"/>
    <w:qFormat/>
    <w:pPr>
      <w:suppressLineNumbers/>
    </w:pPr>
    <w:rPr>
      <w:rFonts w:cs="Lohit Devanagari"/>
    </w:rPr>
  </w:style>
  <w:style w:type="paragraph" w:styleId="Style2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10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6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1">
    <w:name w:val="Колонтитул"/>
    <w:basedOn w:val="Normal"/>
    <w:qFormat/>
    <w:pPr/>
    <w:rPr/>
  </w:style>
  <w:style w:type="paragraph" w:styleId="Style32">
    <w:name w:val="Колонтитулы"/>
    <w:basedOn w:val="Normal"/>
    <w:qFormat/>
    <w:pPr/>
    <w:rPr/>
  </w:style>
  <w:style w:type="paragraph" w:styleId="user8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3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20054"/>
    <w:pPr>
      <w:tabs>
        <w:tab w:val="clear" w:pos="709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4" w:customStyle="1">
    <w:name w:val="Раздел регламента"/>
    <w:basedOn w:val="Normal"/>
    <w:qFormat/>
    <w:rsid w:val="00e228fa"/>
    <w:pPr/>
    <w:rPr/>
  </w:style>
  <w:style w:type="paragraph" w:styleId="Style3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0"/>
    <w:qFormat/>
    <w:rsid w:val="00197c91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6"/>
    <w:qFormat/>
    <w:rsid w:val="00b714b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1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7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2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user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9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8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user9" w:customStyle="1">
    <w:name w:val="Таблица (user)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0" w:customStyle="1">
    <w:name w:val="Подподпункт"/>
    <w:basedOn w:val="Style33"/>
    <w:link w:val="Style14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7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9"/>
    <w:qFormat/>
    <w:rsid w:val="0014738e"/>
    <w:pPr>
      <w:widowControl w:val="false"/>
      <w:shd w:val="clear" w:color="auto" w:fill="FFFFFF"/>
      <w:spacing w:lineRule="atLeast" w:line="0" w:before="60" w:after="420"/>
      <w:ind w:hanging="300"/>
      <w:jc w:val="both"/>
    </w:pPr>
    <w:rPr>
      <w:spacing w:val="6"/>
      <w:sz w:val="20"/>
      <w:szCs w:val="20"/>
    </w:rPr>
  </w:style>
  <w:style w:type="paragraph" w:styleId="Style44" w:customStyle="1">
    <w:name w:val="Подпподпункт"/>
    <w:basedOn w:val="Normal"/>
    <w:qFormat/>
    <w:rsid w:val="00894abd"/>
    <w:pPr>
      <w:tabs>
        <w:tab w:val="clear" w:pos="709"/>
        <w:tab w:val="left" w:pos="1701" w:leader="none"/>
      </w:tabs>
      <w:spacing w:lineRule="auto" w:line="360"/>
      <w:ind w:hanging="567" w:left="1701"/>
      <w:jc w:val="both"/>
    </w:pPr>
    <w:rPr>
      <w:szCs w:val="20"/>
    </w:rPr>
  </w:style>
  <w:style w:type="paragraph" w:styleId="ListNumber">
    <w:name w:val="List Number"/>
    <w:basedOn w:val="Normal"/>
    <w:qFormat/>
    <w:rsid w:val="00894abd"/>
    <w:pPr>
      <w:tabs>
        <w:tab w:val="clear" w:pos="709"/>
        <w:tab w:val="left" w:pos="1701" w:leader="none"/>
      </w:tabs>
      <w:spacing w:lineRule="auto" w:line="360" w:before="60" w:after="0"/>
      <w:ind w:hanging="567" w:left="1701"/>
      <w:jc w:val="both"/>
    </w:pPr>
    <w:rPr>
      <w:szCs w:val="24"/>
    </w:rPr>
  </w:style>
  <w:style w:type="paragraph" w:styleId="HTMLPreformatted">
    <w:name w:val="HTML Preformatted"/>
    <w:basedOn w:val="Normal"/>
    <w:link w:val="HTML"/>
    <w:qFormat/>
    <w:rsid w:val="00894abd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user10">
    <w:name w:val="Содержимое врезки (user)"/>
    <w:basedOn w:val="Normal"/>
    <w:qFormat/>
    <w:pPr/>
    <w:rPr/>
  </w:style>
  <w:style w:type="paragraph" w:styleId="user11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1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3">
    <w:name w:val="Заголовок таблицы (user)"/>
    <w:basedOn w:val="user12"/>
    <w:qFormat/>
    <w:pPr>
      <w:suppressLineNumbers/>
      <w:jc w:val="center"/>
    </w:pPr>
    <w:rPr>
      <w:b/>
      <w:bCs/>
    </w:rPr>
  </w:style>
  <w:style w:type="paragraph" w:styleId="Style45">
    <w:name w:val="Содержимое врезки"/>
    <w:basedOn w:val="Normal"/>
    <w:qFormat/>
    <w:pPr/>
    <w:rPr/>
  </w:style>
  <w:style w:type="paragraph" w:styleId="Style4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47">
    <w:name w:val="Содержимое таблицы"/>
    <w:basedOn w:val="Normal"/>
    <w:qFormat/>
    <w:pPr>
      <w:widowControl w:val="false"/>
      <w:suppressLineNumbers/>
    </w:pPr>
    <w:rPr/>
  </w:style>
  <w:style w:type="paragraph" w:styleId="Style48">
    <w:name w:val="Заголовок таблицы"/>
    <w:basedOn w:val="Style47"/>
    <w:qFormat/>
    <w:pPr>
      <w:suppressLineNumbers/>
      <w:jc w:val="center"/>
    </w:pPr>
    <w:rPr>
      <w:b/>
      <w:bCs/>
    </w:rPr>
  </w:style>
  <w:style w:type="numbering" w:styleId="Style49" w:default="1">
    <w:name w:val="Без списка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894abd"/>
  </w:style>
  <w:style w:type="numbering" w:styleId="22770054411">
    <w:name w:val="22770054411"/>
    <w:qFormat/>
  </w:style>
  <w:style w:type="numbering" w:styleId="15233155121">
    <w:name w:val="15233155121"/>
    <w:qFormat/>
  </w:style>
  <w:style w:type="numbering" w:styleId="14444313191">
    <w:name w:val="14444313191"/>
    <w:qFormat/>
  </w:style>
  <w:style w:type="numbering" w:styleId="19563911081">
    <w:name w:val="1956391108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D5E0-7084-4256-81B6-D653A5E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8633</TotalTime>
  <Application>LibreOffice/25.2.5.2$Linux_X86_64 LibreOffice_project/03d19516eb2e1dd5d4ccd751a0d6f35f35e08022</Application>
  <AppVersion>15.0000</AppVersion>
  <Pages>2</Pages>
  <Words>225</Words>
  <Characters>1411</Characters>
  <CharactersWithSpaces>1581</CharactersWithSpaces>
  <Paragraphs>58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2025-01-21T09:54:00Z</dcterms:created>
  <dc:creator>Быстров Олег Геннадьевич</dc:creator>
  <dc:description/>
  <dc:language>ru-RU</dc:language>
  <cp:lastModifiedBy/>
  <cp:lastPrinted>2026-04-02T15:09:27Z</cp:lastPrinted>
  <dcterms:modified xsi:type="dcterms:W3CDTF">2026-09-17T13:04:49Z</dcterms:modified>
  <cp:revision>118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