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2091BE" w14:textId="77777777" w:rsidR="00620463" w:rsidRDefault="00620463">
      <w:pPr>
        <w:spacing w:before="260" w:after="60" w:line="276" w:lineRule="auto"/>
        <w:jc w:val="both"/>
      </w:pPr>
    </w:p>
    <w:p w14:paraId="3E83ED5B" w14:textId="77777777" w:rsidR="00620463" w:rsidRDefault="003E382B">
      <w:pPr>
        <w:spacing w:before="260" w:after="60" w:line="276" w:lineRule="auto"/>
        <w:jc w:val="center"/>
        <w:rPr>
          <w:rFonts w:ascii="Times New Roman" w:eastAsia="Times New Roman" w:hAnsi="Times New Roman" w:cs="Times New Roman"/>
          <w:b/>
          <w:bCs/>
        </w:rPr>
      </w:pPr>
      <w:r>
        <w:rPr>
          <w:rFonts w:ascii="Times New Roman" w:eastAsia="Times New Roman" w:hAnsi="Times New Roman" w:cs="Times New Roman"/>
          <w:b/>
          <w:bCs/>
        </w:rPr>
        <w:t>Техническое задание</w:t>
      </w:r>
    </w:p>
    <w:p w14:paraId="663592E6" w14:textId="77777777" w:rsidR="00515EF1" w:rsidRPr="005A2CFC" w:rsidRDefault="00515EF1">
      <w:pPr>
        <w:spacing w:before="260" w:after="60" w:line="276" w:lineRule="auto"/>
        <w:jc w:val="center"/>
        <w:rPr>
          <w:b/>
        </w:rPr>
      </w:pPr>
      <w:bookmarkStart w:id="0" w:name="_GoBack"/>
      <w:r w:rsidRPr="005A2CFC">
        <w:rPr>
          <w:b/>
        </w:rPr>
        <w:t>на установку аппаратно-программного комплекса сбора, обработки и хранения информации, получаемой от АПВГК Вологодской области</w:t>
      </w:r>
    </w:p>
    <w:bookmarkEnd w:id="0"/>
    <w:p w14:paraId="30516F67" w14:textId="77777777" w:rsidR="00620463" w:rsidRDefault="003E382B">
      <w:pPr>
        <w:pStyle w:val="2"/>
        <w:spacing w:before="320" w:after="120" w:line="276" w:lineRule="auto"/>
        <w:jc w:val="both"/>
      </w:pPr>
      <w:r>
        <w:rPr>
          <w:rFonts w:ascii="Times New Roman" w:eastAsia="Times New Roman" w:hAnsi="Times New Roman" w:cs="Times New Roman"/>
          <w:sz w:val="24"/>
          <w:szCs w:val="24"/>
        </w:rPr>
        <w:t>1. Общие сведения</w:t>
      </w:r>
    </w:p>
    <w:p w14:paraId="3F2B80D5" w14:textId="0478A2F1" w:rsidR="00620463" w:rsidRDefault="003E382B">
      <w:pPr>
        <w:pStyle w:val="normal1"/>
        <w:spacing w:after="80" w:line="257" w:lineRule="auto"/>
        <w:jc w:val="both"/>
      </w:pPr>
      <w:r>
        <w:rPr>
          <w:rFonts w:ascii="Times New Roman" w:eastAsia="Times New Roman" w:hAnsi="Times New Roman" w:cs="Times New Roman"/>
          <w:sz w:val="24"/>
          <w:szCs w:val="24"/>
        </w:rPr>
        <w:t xml:space="preserve">1.1. Работы Исполнителя выполняются в рамках 2-го этапа </w:t>
      </w:r>
      <w:r w:rsidR="00515EF1" w:rsidRPr="008C2AFB">
        <w:rPr>
          <w:rFonts w:ascii="Times New Roman" w:eastAsia="Times New Roman" w:hAnsi="Times New Roman" w:cs="Times New Roman"/>
          <w:sz w:val="24"/>
          <w:szCs w:val="24"/>
        </w:rPr>
        <w:t>Государст</w:t>
      </w:r>
      <w:r w:rsidR="00515EF1" w:rsidRPr="00515EF1">
        <w:rPr>
          <w:rFonts w:ascii="Times New Roman" w:eastAsia="Times New Roman" w:hAnsi="Times New Roman" w:cs="Times New Roman"/>
          <w:sz w:val="24"/>
          <w:szCs w:val="24"/>
        </w:rPr>
        <w:t>венн</w:t>
      </w:r>
      <w:r w:rsidR="00515EF1">
        <w:rPr>
          <w:rFonts w:ascii="Times New Roman" w:eastAsia="Times New Roman" w:hAnsi="Times New Roman" w:cs="Times New Roman"/>
          <w:sz w:val="24"/>
          <w:szCs w:val="24"/>
        </w:rPr>
        <w:t>ого</w:t>
      </w:r>
      <w:r w:rsidR="00515EF1" w:rsidRPr="008C2AFB">
        <w:rPr>
          <w:rFonts w:ascii="Times New Roman" w:eastAsia="Times New Roman" w:hAnsi="Times New Roman" w:cs="Times New Roman"/>
          <w:sz w:val="24"/>
          <w:szCs w:val="24"/>
        </w:rPr>
        <w:t xml:space="preserve"> контракт</w:t>
      </w:r>
      <w:r w:rsidR="00515EF1">
        <w:rPr>
          <w:rFonts w:ascii="Times New Roman" w:eastAsia="Times New Roman" w:hAnsi="Times New Roman" w:cs="Times New Roman"/>
          <w:sz w:val="24"/>
          <w:szCs w:val="24"/>
        </w:rPr>
        <w:t>а</w:t>
      </w:r>
      <w:r w:rsidR="00515EF1" w:rsidRPr="008C2AFB">
        <w:rPr>
          <w:rFonts w:ascii="Times New Roman" w:eastAsia="Times New Roman" w:hAnsi="Times New Roman" w:cs="Times New Roman"/>
          <w:sz w:val="24"/>
          <w:szCs w:val="24"/>
        </w:rPr>
        <w:t xml:space="preserve"> № 6-223/</w:t>
      </w:r>
      <w:proofErr w:type="spellStart"/>
      <w:r w:rsidR="00515EF1" w:rsidRPr="008C2AFB">
        <w:rPr>
          <w:rFonts w:ascii="Times New Roman" w:eastAsia="Times New Roman" w:hAnsi="Times New Roman" w:cs="Times New Roman"/>
          <w:sz w:val="24"/>
          <w:szCs w:val="24"/>
        </w:rPr>
        <w:t>кжц</w:t>
      </w:r>
      <w:proofErr w:type="spellEnd"/>
      <w:r w:rsidR="00515EF1" w:rsidRPr="008C2AFB">
        <w:rPr>
          <w:rFonts w:ascii="Times New Roman" w:eastAsia="Times New Roman" w:hAnsi="Times New Roman" w:cs="Times New Roman"/>
          <w:sz w:val="24"/>
          <w:szCs w:val="24"/>
        </w:rPr>
        <w:t xml:space="preserve">   от «23» июня 2026 г.</w:t>
      </w:r>
      <w:r w:rsidR="00515EF1" w:rsidRPr="00515EF1">
        <w:rPr>
          <w:rFonts w:ascii="Times New Roman" w:eastAsia="Times New Roman" w:hAnsi="Times New Roman" w:cs="Times New Roman"/>
          <w:sz w:val="24"/>
          <w:szCs w:val="24"/>
        </w:rPr>
        <w:t>, заключенного между</w:t>
      </w:r>
      <w:r w:rsidR="00515EF1" w:rsidRPr="008C2AFB">
        <w:rPr>
          <w:rFonts w:ascii="Times New Roman" w:eastAsia="Times New Roman" w:hAnsi="Times New Roman" w:cs="Times New Roman"/>
          <w:sz w:val="24"/>
          <w:szCs w:val="24"/>
        </w:rPr>
        <w:t xml:space="preserve"> </w:t>
      </w:r>
      <w:r w:rsidR="00515EF1" w:rsidRPr="00515EF1">
        <w:rPr>
          <w:rFonts w:ascii="Times New Roman" w:eastAsia="Times New Roman" w:hAnsi="Times New Roman" w:cs="Times New Roman"/>
          <w:sz w:val="24"/>
          <w:szCs w:val="24"/>
        </w:rPr>
        <w:t>Казенным</w:t>
      </w:r>
      <w:r w:rsidR="00515EF1" w:rsidRPr="008C2AFB">
        <w:rPr>
          <w:rFonts w:ascii="Times New Roman" w:eastAsia="Times New Roman" w:hAnsi="Times New Roman" w:cs="Times New Roman"/>
          <w:sz w:val="24"/>
          <w:szCs w:val="24"/>
        </w:rPr>
        <w:t xml:space="preserve"> учреждение</w:t>
      </w:r>
      <w:r w:rsidR="00515EF1">
        <w:rPr>
          <w:rFonts w:ascii="Times New Roman" w:eastAsia="Times New Roman" w:hAnsi="Times New Roman" w:cs="Times New Roman"/>
          <w:sz w:val="24"/>
          <w:szCs w:val="24"/>
        </w:rPr>
        <w:t>м</w:t>
      </w:r>
      <w:r w:rsidR="00515EF1" w:rsidRPr="008C2AFB">
        <w:rPr>
          <w:rFonts w:ascii="Times New Roman" w:eastAsia="Times New Roman" w:hAnsi="Times New Roman" w:cs="Times New Roman"/>
          <w:sz w:val="24"/>
          <w:szCs w:val="24"/>
        </w:rPr>
        <w:t xml:space="preserve"> Вологодской области (далее – КУ ВО) «Управление автомобильных дорог Вологодской области» и </w:t>
      </w:r>
      <w:r w:rsidR="00515EF1" w:rsidRPr="00515EF1">
        <w:rPr>
          <w:rFonts w:ascii="Times New Roman" w:eastAsia="Times New Roman" w:hAnsi="Times New Roman" w:cs="Times New Roman"/>
          <w:sz w:val="24"/>
          <w:szCs w:val="24"/>
        </w:rPr>
        <w:t>Публичным акционерным</w:t>
      </w:r>
      <w:r w:rsidR="00515EF1" w:rsidRPr="008C2AFB">
        <w:rPr>
          <w:rFonts w:ascii="Times New Roman" w:eastAsia="Times New Roman" w:hAnsi="Times New Roman" w:cs="Times New Roman"/>
          <w:sz w:val="24"/>
          <w:szCs w:val="24"/>
        </w:rPr>
        <w:t xml:space="preserve"> общество</w:t>
      </w:r>
      <w:r w:rsidR="00515EF1">
        <w:rPr>
          <w:rFonts w:ascii="Times New Roman" w:eastAsia="Times New Roman" w:hAnsi="Times New Roman" w:cs="Times New Roman"/>
          <w:sz w:val="24"/>
          <w:szCs w:val="24"/>
        </w:rPr>
        <w:t>м</w:t>
      </w:r>
      <w:r w:rsidR="00515EF1" w:rsidRPr="008C2AFB">
        <w:rPr>
          <w:rFonts w:ascii="Times New Roman" w:eastAsia="Times New Roman" w:hAnsi="Times New Roman" w:cs="Times New Roman"/>
          <w:sz w:val="24"/>
          <w:szCs w:val="24"/>
        </w:rPr>
        <w:t xml:space="preserve"> «</w:t>
      </w:r>
      <w:proofErr w:type="spellStart"/>
      <w:r w:rsidR="00515EF1" w:rsidRPr="008C2AFB">
        <w:rPr>
          <w:rFonts w:ascii="Times New Roman" w:eastAsia="Times New Roman" w:hAnsi="Times New Roman" w:cs="Times New Roman"/>
          <w:sz w:val="24"/>
          <w:szCs w:val="24"/>
        </w:rPr>
        <w:t>Вологодавтодор</w:t>
      </w:r>
      <w:proofErr w:type="spellEnd"/>
      <w:r w:rsidR="00515EF1" w:rsidRPr="008C2AFB">
        <w:rPr>
          <w:rFonts w:ascii="Times New Roman" w:eastAsia="Times New Roman" w:hAnsi="Times New Roman" w:cs="Times New Roman"/>
          <w:sz w:val="24"/>
          <w:szCs w:val="24"/>
        </w:rPr>
        <w:t>» (ПАО «</w:t>
      </w:r>
      <w:proofErr w:type="spellStart"/>
      <w:r w:rsidR="00515EF1" w:rsidRPr="008C2AFB">
        <w:rPr>
          <w:rFonts w:ascii="Times New Roman" w:eastAsia="Times New Roman" w:hAnsi="Times New Roman" w:cs="Times New Roman"/>
          <w:sz w:val="24"/>
          <w:szCs w:val="24"/>
        </w:rPr>
        <w:t>Вологодавтодор</w:t>
      </w:r>
      <w:proofErr w:type="spellEnd"/>
      <w:r w:rsidR="00515EF1" w:rsidRPr="008C2AFB">
        <w:rPr>
          <w:rFonts w:ascii="Times New Roman" w:eastAsia="Times New Roman" w:hAnsi="Times New Roman" w:cs="Times New Roman"/>
          <w:sz w:val="24"/>
          <w:szCs w:val="24"/>
        </w:rPr>
        <w:t>»)</w:t>
      </w:r>
      <w:r>
        <w:rPr>
          <w:rFonts w:ascii="Times New Roman" w:eastAsia="Times New Roman" w:hAnsi="Times New Roman" w:cs="Times New Roman"/>
          <w:sz w:val="24"/>
          <w:szCs w:val="24"/>
        </w:rPr>
        <w:t>: капитальный ремонт участков автомобильных дорог с модернизацией пунктов весового и габаритного контроля.</w:t>
      </w:r>
    </w:p>
    <w:p w14:paraId="02FA50FC" w14:textId="230F9AD8" w:rsidR="00620463" w:rsidRDefault="003E382B">
      <w:pPr>
        <w:pStyle w:val="normal1"/>
        <w:spacing w:after="80" w:line="257" w:lineRule="auto"/>
        <w:jc w:val="both"/>
      </w:pPr>
      <w:r>
        <w:rPr>
          <w:rFonts w:ascii="Times New Roman" w:eastAsia="Times New Roman" w:hAnsi="Times New Roman" w:cs="Times New Roman"/>
          <w:sz w:val="24"/>
          <w:szCs w:val="24"/>
        </w:rPr>
        <w:t xml:space="preserve">1.2. Работы выполняются на семи Объектах, указанных в Приложении № 1 к </w:t>
      </w:r>
      <w:r w:rsidR="00303DD0">
        <w:rPr>
          <w:rFonts w:ascii="Times New Roman" w:eastAsia="Times New Roman" w:hAnsi="Times New Roman" w:cs="Times New Roman"/>
          <w:sz w:val="24"/>
          <w:szCs w:val="24"/>
        </w:rPr>
        <w:t>Техническому заданию</w:t>
      </w:r>
      <w:r>
        <w:rPr>
          <w:rFonts w:ascii="Times New Roman" w:eastAsia="Times New Roman" w:hAnsi="Times New Roman" w:cs="Times New Roman"/>
          <w:sz w:val="24"/>
          <w:szCs w:val="24"/>
        </w:rPr>
        <w:t>. Точные места установки оборудования, протяженность участков и проектные решения уточняются проектной и рабочей документацией.</w:t>
      </w:r>
    </w:p>
    <w:p w14:paraId="580192B6" w14:textId="28B41927" w:rsidR="00620463" w:rsidRDefault="003E382B">
      <w:pPr>
        <w:pStyle w:val="normal1"/>
        <w:spacing w:after="80" w:line="257" w:lineRule="auto"/>
        <w:jc w:val="both"/>
      </w:pPr>
      <w:r>
        <w:rPr>
          <w:rFonts w:ascii="Times New Roman" w:eastAsia="Times New Roman" w:hAnsi="Times New Roman" w:cs="Times New Roman"/>
          <w:sz w:val="24"/>
          <w:szCs w:val="24"/>
        </w:rPr>
        <w:t>1.3. Результатом работ Исполнителя является технологическая готовность согласованного объема автоматизированной системы весового и габаритного контроля (далее – АСВГК) и входящих в ее состав АПВГК: оборудование поставлено, смонтировано, подключено, настроено, испытано, документировано и передано Заказчику.</w:t>
      </w:r>
    </w:p>
    <w:p w14:paraId="4F662EAE" w14:textId="47E362E8" w:rsidR="00620463" w:rsidRDefault="003E382B">
      <w:pPr>
        <w:pStyle w:val="normal1"/>
        <w:spacing w:after="80" w:line="257"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Срок предоставления </w:t>
      </w:r>
      <w:r w:rsidR="00515EF1">
        <w:rPr>
          <w:rFonts w:ascii="Times New Roman" w:eastAsia="Times New Roman" w:hAnsi="Times New Roman" w:cs="Times New Roman"/>
          <w:sz w:val="24"/>
          <w:szCs w:val="24"/>
        </w:rPr>
        <w:t xml:space="preserve">Заказчиком </w:t>
      </w:r>
      <w:r>
        <w:rPr>
          <w:rFonts w:ascii="Times New Roman" w:eastAsia="Times New Roman" w:hAnsi="Times New Roman" w:cs="Times New Roman"/>
          <w:sz w:val="24"/>
          <w:szCs w:val="24"/>
        </w:rPr>
        <w:t xml:space="preserve">Площадок </w:t>
      </w:r>
      <w:r w:rsidR="00515EF1">
        <w:rPr>
          <w:rFonts w:ascii="Times New Roman" w:eastAsia="Times New Roman" w:hAnsi="Times New Roman" w:cs="Times New Roman"/>
          <w:sz w:val="24"/>
          <w:szCs w:val="24"/>
        </w:rPr>
        <w:t xml:space="preserve">Исполнителю </w:t>
      </w:r>
      <w:r>
        <w:rPr>
          <w:rFonts w:ascii="Times New Roman" w:eastAsia="Times New Roman" w:hAnsi="Times New Roman" w:cs="Times New Roman"/>
          <w:sz w:val="24"/>
          <w:szCs w:val="24"/>
        </w:rPr>
        <w:t>— по степени готовности, но не позднее 25 октября 2026 года.</w:t>
      </w:r>
    </w:p>
    <w:p w14:paraId="7CDBE19C" w14:textId="44901851" w:rsidR="00BF2B1C" w:rsidRDefault="00BF2B1C" w:rsidP="00BF2B1C">
      <w:pPr>
        <w:pStyle w:val="normal1"/>
        <w:spacing w:after="80" w:line="257" w:lineRule="auto"/>
        <w:jc w:val="both"/>
      </w:pPr>
      <w:r>
        <w:rPr>
          <w:rFonts w:ascii="Times New Roman" w:eastAsia="Times New Roman" w:hAnsi="Times New Roman" w:cs="Times New Roman"/>
          <w:sz w:val="24"/>
          <w:szCs w:val="24"/>
        </w:rPr>
        <w:t>1.5. Перечень правовых и нормативных документов, в соответствии с которыми должны оказываться Работы.</w:t>
      </w:r>
    </w:p>
    <w:p w14:paraId="1A6B1B08" w14:textId="14E2A4D6" w:rsidR="00BF2B1C" w:rsidRDefault="00BF2B1C" w:rsidP="00BF2B1C">
      <w:pPr>
        <w:jc w:val="both"/>
      </w:pPr>
      <w:r>
        <w:t>Работы должны быть выполнены в соответствии с требованиями следующих правовых и нормативных документов:</w:t>
      </w:r>
    </w:p>
    <w:p w14:paraId="19F8B10A" w14:textId="77777777" w:rsidR="00BF2B1C" w:rsidRDefault="00BF2B1C" w:rsidP="00BF2B1C">
      <w:pPr>
        <w:pStyle w:val="aa"/>
        <w:numPr>
          <w:ilvl w:val="0"/>
          <w:numId w:val="8"/>
        </w:numPr>
        <w:tabs>
          <w:tab w:val="left" w:pos="993"/>
          <w:tab w:val="left" w:pos="1134"/>
        </w:tabs>
        <w:overflowPunct w:val="0"/>
        <w:ind w:left="993" w:hanging="284"/>
        <w:jc w:val="both"/>
      </w:pPr>
      <w:r>
        <w:t>Федеральный закон от 27.07.2006 № 149-ФЗ «Об информации, информационных технологиях и о защите информации»;</w:t>
      </w:r>
    </w:p>
    <w:p w14:paraId="74AC89C5" w14:textId="77777777" w:rsidR="00BF2B1C" w:rsidRDefault="00BF2B1C" w:rsidP="00BF2B1C">
      <w:pPr>
        <w:pStyle w:val="aa"/>
        <w:numPr>
          <w:ilvl w:val="0"/>
          <w:numId w:val="8"/>
        </w:numPr>
        <w:tabs>
          <w:tab w:val="left" w:pos="993"/>
          <w:tab w:val="left" w:pos="1134"/>
        </w:tabs>
        <w:overflowPunct w:val="0"/>
        <w:ind w:left="993" w:hanging="284"/>
        <w:jc w:val="both"/>
      </w:pPr>
      <w:r>
        <w:t>Федеральный закон от 27.07.2006 № 152-ФЗ «О персональных данных»;</w:t>
      </w:r>
    </w:p>
    <w:p w14:paraId="1A2E532A" w14:textId="77777777" w:rsidR="00BF2B1C" w:rsidRDefault="00BF2B1C" w:rsidP="00BF2B1C">
      <w:pPr>
        <w:pStyle w:val="aa"/>
        <w:numPr>
          <w:ilvl w:val="0"/>
          <w:numId w:val="8"/>
        </w:numPr>
        <w:tabs>
          <w:tab w:val="left" w:pos="993"/>
          <w:tab w:val="left" w:pos="1134"/>
        </w:tabs>
        <w:overflowPunct w:val="0"/>
        <w:ind w:left="993" w:hanging="284"/>
        <w:jc w:val="both"/>
      </w:pPr>
      <w:r>
        <w:t>Требования к защите персональных данных при их обработке в информационных системах персональных данных, утвержденные постановлением Правительства РФ от 01.11.2012 № 1119;</w:t>
      </w:r>
    </w:p>
    <w:p w14:paraId="7E392AD3" w14:textId="77777777" w:rsidR="00BF2B1C" w:rsidRDefault="00BF2B1C" w:rsidP="00BF2B1C">
      <w:pPr>
        <w:pStyle w:val="aa"/>
        <w:numPr>
          <w:ilvl w:val="0"/>
          <w:numId w:val="8"/>
        </w:numPr>
        <w:tabs>
          <w:tab w:val="left" w:pos="993"/>
          <w:tab w:val="left" w:pos="1134"/>
        </w:tabs>
        <w:overflowPunct w:val="0"/>
        <w:ind w:left="993" w:hanging="284"/>
        <w:jc w:val="both"/>
      </w:pPr>
      <w:r>
        <w:t>Состав и содержание организационных и технических мер по обеспечению безопасности персональных данных при их обработке в информационных системах персональных данных, утвержденные приказом ФСТЭК России от 18.02.2013 № 21;</w:t>
      </w:r>
    </w:p>
    <w:p w14:paraId="722CE62C" w14:textId="77777777" w:rsidR="00BF2B1C" w:rsidRDefault="00BF2B1C" w:rsidP="00BF2B1C">
      <w:pPr>
        <w:pStyle w:val="aa"/>
        <w:numPr>
          <w:ilvl w:val="0"/>
          <w:numId w:val="8"/>
        </w:numPr>
        <w:tabs>
          <w:tab w:val="left" w:pos="993"/>
          <w:tab w:val="left" w:pos="1134"/>
        </w:tabs>
        <w:overflowPunct w:val="0"/>
        <w:ind w:left="993" w:hanging="284"/>
        <w:jc w:val="both"/>
      </w:pPr>
      <w:r>
        <w:t>Порядок организации и проведения работ по аттестации объектов информатизации на соответствие требованиям о защите информации ограниченного доступа, не составляющей государственную тайну, утвержденный приказом ФСТЭК России от 29.04.2021 № 77;</w:t>
      </w:r>
    </w:p>
    <w:p w14:paraId="3F871A33" w14:textId="77777777" w:rsidR="00BF2B1C" w:rsidRDefault="00BF2B1C" w:rsidP="00BF2B1C">
      <w:pPr>
        <w:pStyle w:val="normal1"/>
        <w:spacing w:after="80" w:line="257" w:lineRule="auto"/>
        <w:jc w:val="both"/>
      </w:pPr>
      <w:r>
        <w:rPr>
          <w:rFonts w:ascii="Times New Roman" w:eastAsia="Times New Roman" w:hAnsi="Times New Roman" w:cs="Times New Roman"/>
          <w:sz w:val="24"/>
          <w:szCs w:val="24"/>
        </w:rPr>
        <w:t>Состав и содержание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 утвержденные приказом ФСБ России от 10.07.2014 № 378.</w:t>
      </w:r>
    </w:p>
    <w:p w14:paraId="79563FD6" w14:textId="77777777" w:rsidR="00BF2B1C" w:rsidRDefault="00BF2B1C">
      <w:pPr>
        <w:pStyle w:val="normal1"/>
        <w:spacing w:after="80" w:line="257" w:lineRule="auto"/>
        <w:jc w:val="both"/>
      </w:pPr>
    </w:p>
    <w:p w14:paraId="1E199C89" w14:textId="77777777" w:rsidR="00620463" w:rsidRDefault="003E382B">
      <w:pPr>
        <w:pStyle w:val="2"/>
        <w:spacing w:before="320" w:after="120" w:line="276" w:lineRule="auto"/>
        <w:jc w:val="both"/>
      </w:pPr>
      <w:bookmarkStart w:id="1" w:name="_9mlbq8xxm9xx"/>
      <w:bookmarkEnd w:id="1"/>
      <w:r>
        <w:rPr>
          <w:rFonts w:ascii="Times New Roman" w:eastAsia="Times New Roman" w:hAnsi="Times New Roman" w:cs="Times New Roman"/>
          <w:sz w:val="24"/>
          <w:szCs w:val="24"/>
        </w:rPr>
        <w:lastRenderedPageBreak/>
        <w:t>2. Границы ответственности</w:t>
      </w:r>
    </w:p>
    <w:p w14:paraId="5796E6A5" w14:textId="5F5A26B7" w:rsidR="00620463" w:rsidRDefault="003E382B">
      <w:pPr>
        <w:pStyle w:val="normal1"/>
        <w:spacing w:after="80" w:line="257" w:lineRule="auto"/>
        <w:jc w:val="both"/>
      </w:pPr>
      <w:r>
        <w:rPr>
          <w:rFonts w:ascii="Times New Roman" w:eastAsia="Times New Roman" w:hAnsi="Times New Roman" w:cs="Times New Roman"/>
          <w:sz w:val="24"/>
          <w:szCs w:val="24"/>
        </w:rPr>
        <w:t xml:space="preserve">2.1. В объем </w:t>
      </w:r>
      <w:r w:rsidR="00515EF1">
        <w:rPr>
          <w:rFonts w:ascii="Times New Roman" w:eastAsia="Times New Roman" w:hAnsi="Times New Roman" w:cs="Times New Roman"/>
          <w:sz w:val="24"/>
          <w:szCs w:val="24"/>
        </w:rPr>
        <w:t xml:space="preserve">Исполнителя </w:t>
      </w:r>
      <w:r>
        <w:rPr>
          <w:rFonts w:ascii="Times New Roman" w:eastAsia="Times New Roman" w:hAnsi="Times New Roman" w:cs="Times New Roman"/>
          <w:sz w:val="24"/>
          <w:szCs w:val="24"/>
        </w:rPr>
        <w:t>входит технологическая часть АПВГК/АСВГК, включая оборудование, ЦОД, защиту информации, программное обеспечение, ПНР, испытания, документацию и участие в приемке в согласованном объеме.</w:t>
      </w:r>
    </w:p>
    <w:p w14:paraId="531B2E98" w14:textId="77777777" w:rsidR="00620463" w:rsidRDefault="003E382B">
      <w:pPr>
        <w:pStyle w:val="normal1"/>
        <w:spacing w:after="80" w:line="257" w:lineRule="auto"/>
        <w:jc w:val="both"/>
      </w:pPr>
      <w:r>
        <w:rPr>
          <w:rFonts w:ascii="Times New Roman" w:eastAsia="Times New Roman" w:hAnsi="Times New Roman" w:cs="Times New Roman"/>
          <w:sz w:val="24"/>
          <w:szCs w:val="24"/>
        </w:rPr>
        <w:t>2.2. Работы Исполнителя выполняются на Площадках, переданных по акту готовности/передачи. Работы на неподготовленных Площадках не являются обязанностью Исполнителя.</w:t>
      </w:r>
    </w:p>
    <w:p w14:paraId="54D75136" w14:textId="77777777" w:rsidR="00620463" w:rsidRDefault="003E382B">
      <w:pPr>
        <w:pStyle w:val="2"/>
        <w:spacing w:before="260" w:after="60" w:line="276" w:lineRule="auto"/>
        <w:jc w:val="both"/>
      </w:pPr>
      <w:bookmarkStart w:id="2" w:name="_43tai76019kg"/>
      <w:bookmarkEnd w:id="2"/>
      <w:r>
        <w:rPr>
          <w:rFonts w:ascii="Times New Roman" w:eastAsia="Times New Roman" w:hAnsi="Times New Roman" w:cs="Times New Roman"/>
          <w:sz w:val="24"/>
          <w:szCs w:val="24"/>
        </w:rPr>
        <w:t>3. Состав АСВГК в части работ Исполнителя</w:t>
      </w:r>
    </w:p>
    <w:p w14:paraId="63537635" w14:textId="77777777" w:rsidR="00620463" w:rsidRDefault="003E382B">
      <w:pPr>
        <w:pStyle w:val="normal1"/>
        <w:spacing w:after="80" w:line="257" w:lineRule="auto"/>
        <w:jc w:val="both"/>
      </w:pPr>
      <w:r>
        <w:rPr>
          <w:rFonts w:ascii="Times New Roman" w:eastAsia="Times New Roman" w:hAnsi="Times New Roman" w:cs="Times New Roman"/>
          <w:sz w:val="24"/>
          <w:szCs w:val="24"/>
        </w:rPr>
        <w:t>3.1. В составе АСВГК в части работ Исполнителя предусматриваются:</w:t>
      </w:r>
    </w:p>
    <w:p w14:paraId="13EAB72F" w14:textId="77777777" w:rsidR="00620463" w:rsidRDefault="003E382B">
      <w:pPr>
        <w:pStyle w:val="normal1"/>
        <w:numPr>
          <w:ilvl w:val="0"/>
          <w:numId w:val="2"/>
        </w:numPr>
        <w:spacing w:line="276" w:lineRule="auto"/>
        <w:jc w:val="both"/>
      </w:pPr>
      <w:r>
        <w:rPr>
          <w:rFonts w:ascii="Times New Roman" w:eastAsia="Times New Roman" w:hAnsi="Times New Roman" w:cs="Times New Roman"/>
          <w:sz w:val="24"/>
          <w:szCs w:val="24"/>
        </w:rPr>
        <w:t>шесть АПВГК в части связи и защиты информации, расположенных на шести участках региональных автомобильных дорог Вологодской области;</w:t>
      </w:r>
    </w:p>
    <w:p w14:paraId="2E823714" w14:textId="77777777" w:rsidR="00620463" w:rsidRDefault="003E382B">
      <w:pPr>
        <w:pStyle w:val="normal1"/>
        <w:numPr>
          <w:ilvl w:val="0"/>
          <w:numId w:val="2"/>
        </w:numPr>
        <w:spacing w:line="276" w:lineRule="auto"/>
        <w:jc w:val="both"/>
      </w:pPr>
      <w:r>
        <w:rPr>
          <w:rFonts w:ascii="Times New Roman" w:eastAsia="Times New Roman" w:hAnsi="Times New Roman" w:cs="Times New Roman"/>
          <w:sz w:val="24"/>
          <w:szCs w:val="24"/>
        </w:rPr>
        <w:t>аппаратно-программный комплекс сбора, обработки и хранения информации, получаемой от АПВГК, и электронного взаимодействия с внешними информационными системами — ЦОД;</w:t>
      </w:r>
    </w:p>
    <w:p w14:paraId="5487CC29" w14:textId="77777777" w:rsidR="00620463" w:rsidRDefault="003E382B">
      <w:pPr>
        <w:pStyle w:val="normal1"/>
        <w:numPr>
          <w:ilvl w:val="0"/>
          <w:numId w:val="2"/>
        </w:numPr>
        <w:spacing w:line="276" w:lineRule="auto"/>
        <w:jc w:val="both"/>
      </w:pPr>
      <w:r>
        <w:rPr>
          <w:rFonts w:ascii="Times New Roman" w:eastAsia="Times New Roman" w:hAnsi="Times New Roman" w:cs="Times New Roman"/>
          <w:sz w:val="24"/>
          <w:szCs w:val="24"/>
        </w:rPr>
        <w:t>подсистема связи и защиты информации;</w:t>
      </w:r>
    </w:p>
    <w:p w14:paraId="176CA710" w14:textId="77777777" w:rsidR="00BF2B1C" w:rsidRDefault="00BF2B1C" w:rsidP="00BF2B1C">
      <w:pPr>
        <w:pStyle w:val="normal1"/>
        <w:numPr>
          <w:ilvl w:val="0"/>
          <w:numId w:val="2"/>
        </w:numPr>
        <w:overflowPunct w:val="0"/>
        <w:spacing w:line="276" w:lineRule="auto"/>
        <w:jc w:val="both"/>
      </w:pPr>
      <w:r>
        <w:rPr>
          <w:rFonts w:ascii="Times New Roman" w:eastAsia="Times New Roman" w:hAnsi="Times New Roman" w:cs="Times New Roman"/>
          <w:sz w:val="24"/>
          <w:szCs w:val="24"/>
        </w:rPr>
        <w:t>серверное, сетевое, телекоммуникационное, вычислительное и иное оборудование, предусмотренное проектной документацией «Модернизация центра обработки данных» №6-223-КЖЦ-ПИР-ЦОД (Приложение 2, далее — Проектная документация), за исключением программных продуктов модуль «Эталонные проезды», «Модуль раскрытия ГРЗ».</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1A0F2CAA" w14:textId="3E51BD9F" w:rsidR="00620463" w:rsidRDefault="00BF2B1C" w:rsidP="00BF2B1C">
      <w:pPr>
        <w:pStyle w:val="normal1"/>
        <w:numPr>
          <w:ilvl w:val="0"/>
          <w:numId w:val="2"/>
        </w:numPr>
        <w:spacing w:after="20" w:line="276" w:lineRule="auto"/>
        <w:jc w:val="both"/>
      </w:pPr>
      <w:r>
        <w:rPr>
          <w:rFonts w:ascii="Times New Roman" w:eastAsia="Times New Roman" w:hAnsi="Times New Roman" w:cs="Times New Roman"/>
          <w:sz w:val="24"/>
          <w:szCs w:val="24"/>
        </w:rPr>
        <w:t>программное обеспечение, лицензии, настройки, средства защиты информации, средства криптографической защиты, каналы связи и интеграционные компоненты, если они предусмотрены Проектной документацией, за исключением программных продуктов модуль «Эталонные проезды», «Модуль раскрытия ГРЗ».</w:t>
      </w:r>
      <w:r>
        <w:rPr>
          <w:rFonts w:ascii="Times New Roman" w:eastAsia="Times New Roman" w:hAnsi="Times New Roman" w:cs="Times New Roman"/>
          <w:sz w:val="24"/>
          <w:szCs w:val="24"/>
        </w:rPr>
        <w:tab/>
        <w:t>.</w:t>
      </w:r>
    </w:p>
    <w:p w14:paraId="533142B5" w14:textId="77777777" w:rsidR="00620463" w:rsidRDefault="003E382B">
      <w:pPr>
        <w:pStyle w:val="2"/>
        <w:spacing w:before="260" w:after="60" w:line="276" w:lineRule="auto"/>
        <w:jc w:val="both"/>
      </w:pPr>
      <w:r>
        <w:rPr>
          <w:rFonts w:ascii="Times New Roman" w:eastAsia="Times New Roman" w:hAnsi="Times New Roman" w:cs="Times New Roman"/>
          <w:sz w:val="24"/>
          <w:szCs w:val="24"/>
        </w:rPr>
        <w:t>4. ЦОД, связь, защита информации и внешние интеграции</w:t>
      </w:r>
    </w:p>
    <w:p w14:paraId="23D90880" w14:textId="5F0B0E14" w:rsidR="00620463" w:rsidRDefault="003E382B">
      <w:pPr>
        <w:pStyle w:val="normal1"/>
        <w:spacing w:after="80" w:line="257" w:lineRule="auto"/>
        <w:jc w:val="both"/>
      </w:pPr>
      <w:r>
        <w:rPr>
          <w:rFonts w:ascii="Times New Roman" w:eastAsia="Times New Roman" w:hAnsi="Times New Roman" w:cs="Times New Roman"/>
          <w:sz w:val="24"/>
          <w:szCs w:val="24"/>
        </w:rPr>
        <w:t xml:space="preserve">4.1. В части ЦОД </w:t>
      </w:r>
      <w:r w:rsidR="00515EF1">
        <w:rPr>
          <w:rFonts w:ascii="Times New Roman" w:eastAsia="Times New Roman" w:hAnsi="Times New Roman" w:cs="Times New Roman"/>
          <w:sz w:val="24"/>
          <w:szCs w:val="24"/>
        </w:rPr>
        <w:t xml:space="preserve">Исполнитель </w:t>
      </w:r>
      <w:r>
        <w:rPr>
          <w:rFonts w:ascii="Times New Roman" w:eastAsia="Times New Roman" w:hAnsi="Times New Roman" w:cs="Times New Roman"/>
          <w:sz w:val="24"/>
          <w:szCs w:val="24"/>
        </w:rPr>
        <w:t>выполняет работы по созданию/модернизации аппаратно-программного комплекса сбора, обработки, хранения информации, получаемой от АПВГК, и электронного взаимодействия с внешними информационными системами, е</w:t>
      </w:r>
      <w:r w:rsidR="00BF2B1C">
        <w:rPr>
          <w:rFonts w:ascii="Times New Roman" w:eastAsia="Times New Roman" w:hAnsi="Times New Roman" w:cs="Times New Roman"/>
          <w:sz w:val="24"/>
          <w:szCs w:val="24"/>
        </w:rPr>
        <w:t>сли такие работы предусмотрены П</w:t>
      </w:r>
      <w:r>
        <w:rPr>
          <w:rFonts w:ascii="Times New Roman" w:eastAsia="Times New Roman" w:hAnsi="Times New Roman" w:cs="Times New Roman"/>
          <w:sz w:val="24"/>
          <w:szCs w:val="24"/>
        </w:rPr>
        <w:t>роектной документацией.</w:t>
      </w:r>
    </w:p>
    <w:p w14:paraId="5827DBCF" w14:textId="77777777" w:rsidR="00620463" w:rsidRDefault="003E382B">
      <w:pPr>
        <w:pStyle w:val="normal1"/>
        <w:spacing w:after="80" w:line="257" w:lineRule="auto"/>
        <w:jc w:val="both"/>
      </w:pPr>
      <w:r>
        <w:rPr>
          <w:rFonts w:ascii="Times New Roman" w:eastAsia="Times New Roman" w:hAnsi="Times New Roman" w:cs="Times New Roman"/>
          <w:sz w:val="24"/>
          <w:szCs w:val="24"/>
        </w:rPr>
        <w:t>4.2. Подсистема связи и защиты информации должна обеспечивать передачу информации от АПВГК в ЦОД и внешние информационные системы с учетом требований проектной/рабочей документации, требований по защите информации и согласованных каналов связи.</w:t>
      </w:r>
    </w:p>
    <w:p w14:paraId="0C286EB7" w14:textId="77777777" w:rsidR="00620463" w:rsidRDefault="003E382B">
      <w:pPr>
        <w:pStyle w:val="normal1"/>
        <w:spacing w:after="80" w:line="257" w:lineRule="auto"/>
        <w:jc w:val="both"/>
      </w:pPr>
      <w:r>
        <w:rPr>
          <w:rFonts w:ascii="Times New Roman" w:eastAsia="Times New Roman" w:hAnsi="Times New Roman" w:cs="Times New Roman"/>
          <w:sz w:val="24"/>
          <w:szCs w:val="24"/>
        </w:rPr>
        <w:t>4.3. Состав работ по информационной безопасности, включая средства защиты информации, криптографическую защиту каналов связи, подготовку организационно-распорядительной и технической документации, определяется проектной документацией.</w:t>
      </w:r>
    </w:p>
    <w:p w14:paraId="062C2625" w14:textId="77777777" w:rsidR="00620463" w:rsidRDefault="003E382B">
      <w:pPr>
        <w:pStyle w:val="normal1"/>
        <w:spacing w:after="80" w:line="257" w:lineRule="auto"/>
        <w:jc w:val="both"/>
      </w:pPr>
      <w:r>
        <w:rPr>
          <w:rFonts w:ascii="Times New Roman" w:eastAsia="Times New Roman" w:hAnsi="Times New Roman" w:cs="Times New Roman"/>
          <w:sz w:val="24"/>
          <w:szCs w:val="24"/>
        </w:rPr>
        <w:t>4.4. Возможные внешние интеграции включают передачу материалов фиксации в системы, необходимые для правоприменительной практики, включая специальное программное обеспечение «Паутина», модуль административного производства ИС ГАДН и иные системы, указанные в проектной документации.</w:t>
      </w:r>
    </w:p>
    <w:p w14:paraId="66C00DBD" w14:textId="77777777" w:rsidR="00620463" w:rsidRDefault="003E382B">
      <w:pPr>
        <w:pStyle w:val="normal1"/>
        <w:spacing w:after="80" w:line="257" w:lineRule="auto"/>
        <w:jc w:val="both"/>
      </w:pPr>
      <w:r>
        <w:rPr>
          <w:rFonts w:ascii="Times New Roman" w:eastAsia="Times New Roman" w:hAnsi="Times New Roman" w:cs="Times New Roman"/>
          <w:sz w:val="24"/>
          <w:szCs w:val="24"/>
        </w:rPr>
        <w:t>4.5. Критерии успешной интеграции, тестовые сценарии, форматы обмена, регламенты, ответственные лица и сроки предоставления доступов согласуются Сторонами до начала интеграционных работ.</w:t>
      </w:r>
    </w:p>
    <w:p w14:paraId="70DC039E" w14:textId="77777777" w:rsidR="00620463" w:rsidRDefault="003E382B">
      <w:pPr>
        <w:pStyle w:val="2"/>
        <w:spacing w:before="260" w:after="60" w:line="276" w:lineRule="auto"/>
        <w:jc w:val="both"/>
      </w:pPr>
      <w:r>
        <w:rPr>
          <w:rFonts w:ascii="Times New Roman" w:eastAsia="Times New Roman" w:hAnsi="Times New Roman" w:cs="Times New Roman"/>
          <w:sz w:val="24"/>
          <w:szCs w:val="24"/>
        </w:rPr>
        <w:lastRenderedPageBreak/>
        <w:t>5. Пусконаладочные работы, поверка, испытания и аттестационные мероприятия</w:t>
      </w:r>
    </w:p>
    <w:p w14:paraId="4383BD2F" w14:textId="0C9029FD" w:rsidR="00620463" w:rsidRDefault="003E382B">
      <w:pPr>
        <w:pStyle w:val="normal1"/>
        <w:spacing w:after="80" w:line="257" w:lineRule="auto"/>
        <w:jc w:val="both"/>
      </w:pPr>
      <w:r>
        <w:rPr>
          <w:rFonts w:ascii="Times New Roman" w:eastAsia="Times New Roman" w:hAnsi="Times New Roman" w:cs="Times New Roman"/>
          <w:sz w:val="24"/>
          <w:szCs w:val="24"/>
        </w:rPr>
        <w:t>5.1. Исполнитель выполняет ПНР, настройку и испытания оборудования в объеме, установленном проектной документацией</w:t>
      </w:r>
      <w:r w:rsidR="00515EF1">
        <w:rPr>
          <w:rFonts w:ascii="Times New Roman" w:eastAsia="Times New Roman" w:hAnsi="Times New Roman" w:cs="Times New Roman"/>
          <w:sz w:val="24"/>
          <w:szCs w:val="24"/>
        </w:rPr>
        <w:t xml:space="preserve"> и настоящим Техническим заданием</w:t>
      </w:r>
      <w:r>
        <w:rPr>
          <w:rFonts w:ascii="Times New Roman" w:eastAsia="Times New Roman" w:hAnsi="Times New Roman" w:cs="Times New Roman"/>
          <w:sz w:val="24"/>
          <w:szCs w:val="24"/>
        </w:rPr>
        <w:t>.</w:t>
      </w:r>
    </w:p>
    <w:p w14:paraId="2FFD866C" w14:textId="77777777" w:rsidR="00620463" w:rsidRDefault="003E382B">
      <w:pPr>
        <w:pStyle w:val="normal1"/>
        <w:spacing w:after="80" w:line="257" w:lineRule="auto"/>
        <w:jc w:val="both"/>
      </w:pPr>
      <w:r>
        <w:rPr>
          <w:rFonts w:ascii="Times New Roman" w:eastAsia="Times New Roman" w:hAnsi="Times New Roman" w:cs="Times New Roman"/>
          <w:sz w:val="24"/>
          <w:szCs w:val="24"/>
        </w:rPr>
        <w:t>5.2. Исполнитель участвует в аттестационных мероприятиях по информационной безопасности АСВГК.</w:t>
      </w:r>
    </w:p>
    <w:p w14:paraId="2C1AA89D" w14:textId="77777777" w:rsidR="00620463" w:rsidRDefault="003E382B">
      <w:pPr>
        <w:pStyle w:val="normal1"/>
        <w:spacing w:after="80" w:line="257" w:lineRule="auto"/>
        <w:jc w:val="both"/>
      </w:pPr>
      <w:r>
        <w:rPr>
          <w:rFonts w:ascii="Times New Roman" w:eastAsia="Times New Roman" w:hAnsi="Times New Roman" w:cs="Times New Roman"/>
          <w:sz w:val="24"/>
          <w:szCs w:val="24"/>
        </w:rPr>
        <w:t>5.3. Если невозможность проведения ПНР, испытаний или аттестационных мероприятий вызвана неготовностью Площадок, дорожной части, внешних систем, отсутствием доступа, отсутствием исходных данных или действиями третьих лиц, сроки выполнения работ Исполнителя переносятся на соответствующий период задержки.</w:t>
      </w:r>
    </w:p>
    <w:p w14:paraId="15C35E89" w14:textId="77777777" w:rsidR="00620463" w:rsidRDefault="003E382B">
      <w:pPr>
        <w:pStyle w:val="2"/>
        <w:spacing w:before="260" w:after="60" w:line="276" w:lineRule="auto"/>
        <w:jc w:val="both"/>
      </w:pPr>
      <w:r>
        <w:rPr>
          <w:rFonts w:ascii="Times New Roman" w:eastAsia="Times New Roman" w:hAnsi="Times New Roman" w:cs="Times New Roman"/>
          <w:sz w:val="24"/>
          <w:szCs w:val="24"/>
        </w:rPr>
        <w:t>6. Документация и критерии приемки результата Исполнителя</w:t>
      </w:r>
    </w:p>
    <w:p w14:paraId="030E7CE6" w14:textId="77777777" w:rsidR="00620463" w:rsidRDefault="003E382B">
      <w:pPr>
        <w:pStyle w:val="normal1"/>
        <w:spacing w:after="80" w:line="257" w:lineRule="auto"/>
        <w:jc w:val="both"/>
      </w:pPr>
      <w:r>
        <w:rPr>
          <w:rFonts w:ascii="Times New Roman" w:eastAsia="Times New Roman" w:hAnsi="Times New Roman" w:cs="Times New Roman"/>
          <w:sz w:val="24"/>
          <w:szCs w:val="24"/>
        </w:rPr>
        <w:t>6.1. Результат работ Исполнителя оформляется комплектом документов, достаточным для приемки результата Заказчиком и включения результата Исполнителя в документы сдачи 2-го этапа.</w:t>
      </w:r>
    </w:p>
    <w:p w14:paraId="5DDA2FD6" w14:textId="77777777" w:rsidR="00620463" w:rsidRDefault="003E382B">
      <w:pPr>
        <w:pStyle w:val="normal1"/>
        <w:spacing w:after="80" w:line="257" w:lineRule="auto"/>
        <w:jc w:val="both"/>
      </w:pPr>
      <w:r>
        <w:rPr>
          <w:rFonts w:ascii="Times New Roman" w:eastAsia="Times New Roman" w:hAnsi="Times New Roman" w:cs="Times New Roman"/>
          <w:sz w:val="24"/>
          <w:szCs w:val="24"/>
        </w:rPr>
        <w:t>6.2. Критерии приемки работ Исполнителя:</w:t>
      </w:r>
    </w:p>
    <w:p w14:paraId="166A0C00" w14:textId="5316A6ED" w:rsidR="00620463" w:rsidRDefault="003E382B">
      <w:pPr>
        <w:pStyle w:val="normal1"/>
        <w:numPr>
          <w:ilvl w:val="0"/>
          <w:numId w:val="3"/>
        </w:numPr>
        <w:spacing w:line="276" w:lineRule="auto"/>
        <w:jc w:val="both"/>
      </w:pPr>
      <w:r>
        <w:rPr>
          <w:rFonts w:ascii="Times New Roman" w:eastAsia="Times New Roman" w:hAnsi="Times New Roman" w:cs="Times New Roman"/>
          <w:sz w:val="24"/>
          <w:szCs w:val="24"/>
        </w:rPr>
        <w:t xml:space="preserve">работы выполнены в объеме, установленном настоящим </w:t>
      </w:r>
      <w:r w:rsidR="00515EF1">
        <w:rPr>
          <w:rFonts w:ascii="Times New Roman" w:eastAsia="Times New Roman" w:hAnsi="Times New Roman" w:cs="Times New Roman"/>
          <w:sz w:val="24"/>
          <w:szCs w:val="24"/>
        </w:rPr>
        <w:t>Д</w:t>
      </w:r>
      <w:r>
        <w:rPr>
          <w:rFonts w:ascii="Times New Roman" w:eastAsia="Times New Roman" w:hAnsi="Times New Roman" w:cs="Times New Roman"/>
          <w:sz w:val="24"/>
          <w:szCs w:val="24"/>
        </w:rPr>
        <w:t>оговором</w:t>
      </w:r>
      <w:r w:rsidR="00515EF1">
        <w:rPr>
          <w:rFonts w:ascii="Times New Roman" w:eastAsia="Times New Roman" w:hAnsi="Times New Roman" w:cs="Times New Roman"/>
          <w:sz w:val="24"/>
          <w:szCs w:val="24"/>
        </w:rPr>
        <w:t xml:space="preserve"> и</w:t>
      </w:r>
      <w:r w:rsidR="00BF2B1C">
        <w:rPr>
          <w:rFonts w:ascii="Times New Roman" w:eastAsia="Times New Roman" w:hAnsi="Times New Roman" w:cs="Times New Roman"/>
          <w:sz w:val="24"/>
          <w:szCs w:val="24"/>
        </w:rPr>
        <w:t xml:space="preserve"> П</w:t>
      </w:r>
      <w:r>
        <w:rPr>
          <w:rFonts w:ascii="Times New Roman" w:eastAsia="Times New Roman" w:hAnsi="Times New Roman" w:cs="Times New Roman"/>
          <w:sz w:val="24"/>
          <w:szCs w:val="24"/>
        </w:rPr>
        <w:t>роектной документацией;</w:t>
      </w:r>
    </w:p>
    <w:p w14:paraId="7D5B0BA7" w14:textId="77777777" w:rsidR="00620463" w:rsidRDefault="003E382B">
      <w:pPr>
        <w:pStyle w:val="normal1"/>
        <w:numPr>
          <w:ilvl w:val="0"/>
          <w:numId w:val="3"/>
        </w:numPr>
        <w:spacing w:line="276" w:lineRule="auto"/>
        <w:jc w:val="both"/>
      </w:pPr>
      <w:r>
        <w:rPr>
          <w:rFonts w:ascii="Times New Roman" w:eastAsia="Times New Roman" w:hAnsi="Times New Roman" w:cs="Times New Roman"/>
          <w:sz w:val="24"/>
          <w:szCs w:val="24"/>
        </w:rPr>
        <w:t>оборудование поставлено, смонтировано, подключено, настроено и готово к проверкам в соответствии с проектной/рабочей документацией;</w:t>
      </w:r>
    </w:p>
    <w:p w14:paraId="28DAF397" w14:textId="77777777" w:rsidR="00620463" w:rsidRDefault="003E382B">
      <w:pPr>
        <w:pStyle w:val="normal1"/>
        <w:numPr>
          <w:ilvl w:val="0"/>
          <w:numId w:val="3"/>
        </w:numPr>
        <w:spacing w:line="276" w:lineRule="auto"/>
        <w:jc w:val="both"/>
      </w:pPr>
      <w:r>
        <w:rPr>
          <w:rFonts w:ascii="Times New Roman" w:eastAsia="Times New Roman" w:hAnsi="Times New Roman" w:cs="Times New Roman"/>
          <w:sz w:val="24"/>
          <w:szCs w:val="24"/>
        </w:rPr>
        <w:t>выполнены ПНР и испытания в согласованном объеме;</w:t>
      </w:r>
    </w:p>
    <w:p w14:paraId="72BFAD50" w14:textId="77777777" w:rsidR="00620463" w:rsidRDefault="003E382B">
      <w:pPr>
        <w:pStyle w:val="normal1"/>
        <w:numPr>
          <w:ilvl w:val="0"/>
          <w:numId w:val="3"/>
        </w:numPr>
        <w:spacing w:line="276" w:lineRule="auto"/>
        <w:jc w:val="both"/>
      </w:pPr>
      <w:r>
        <w:rPr>
          <w:rFonts w:ascii="Times New Roman" w:eastAsia="Times New Roman" w:hAnsi="Times New Roman" w:cs="Times New Roman"/>
          <w:sz w:val="24"/>
          <w:szCs w:val="24"/>
        </w:rPr>
        <w:t>обеспечена передача данных в ЦОД и/или внешние системы в согласованном объеме при наличии предоставленных доступов и готовности внешних контуров;</w:t>
      </w:r>
    </w:p>
    <w:p w14:paraId="3E68BE83" w14:textId="77777777" w:rsidR="00620463" w:rsidRDefault="003E382B">
      <w:pPr>
        <w:pStyle w:val="normal1"/>
        <w:numPr>
          <w:ilvl w:val="0"/>
          <w:numId w:val="3"/>
        </w:numPr>
        <w:spacing w:line="276" w:lineRule="auto"/>
        <w:jc w:val="both"/>
      </w:pPr>
      <w:r>
        <w:rPr>
          <w:rFonts w:ascii="Times New Roman" w:eastAsia="Times New Roman" w:hAnsi="Times New Roman" w:cs="Times New Roman"/>
          <w:sz w:val="24"/>
          <w:szCs w:val="24"/>
        </w:rPr>
        <w:t>подготовлен и передан комплект документации Исполнителя;</w:t>
      </w:r>
    </w:p>
    <w:p w14:paraId="53618985" w14:textId="77777777" w:rsidR="00620463" w:rsidRDefault="003E382B">
      <w:pPr>
        <w:pStyle w:val="normal1"/>
        <w:numPr>
          <w:ilvl w:val="0"/>
          <w:numId w:val="3"/>
        </w:numPr>
        <w:spacing w:line="276" w:lineRule="auto"/>
        <w:jc w:val="both"/>
      </w:pPr>
      <w:r>
        <w:rPr>
          <w:rFonts w:ascii="Times New Roman" w:eastAsia="Times New Roman" w:hAnsi="Times New Roman" w:cs="Times New Roman"/>
          <w:sz w:val="24"/>
          <w:szCs w:val="24"/>
        </w:rPr>
        <w:t>замечания, относящиеся к объему работ Исполнителя, устранены либо зафиксированы Сторонами как не препятствующие приемке;</w:t>
      </w:r>
    </w:p>
    <w:p w14:paraId="5FE59CAA" w14:textId="77777777" w:rsidR="00620463" w:rsidRDefault="003E382B">
      <w:pPr>
        <w:pStyle w:val="normal1"/>
        <w:numPr>
          <w:ilvl w:val="0"/>
          <w:numId w:val="3"/>
        </w:numPr>
        <w:spacing w:line="276" w:lineRule="auto"/>
        <w:jc w:val="both"/>
      </w:pPr>
      <w:r>
        <w:rPr>
          <w:rFonts w:ascii="Times New Roman" w:eastAsia="Times New Roman" w:hAnsi="Times New Roman" w:cs="Times New Roman"/>
          <w:sz w:val="24"/>
          <w:szCs w:val="24"/>
        </w:rPr>
        <w:t>отсутствуют обстоятельства, связанные с неготовностью Площадок, дорожной части, внешних систем или иных участников проекта, препятствующие приемке результата работ Исполнителя.</w:t>
      </w:r>
    </w:p>
    <w:p w14:paraId="06B80E70" w14:textId="77777777" w:rsidR="00620463" w:rsidRDefault="00620463">
      <w:pPr>
        <w:pStyle w:val="normal1"/>
        <w:spacing w:line="276" w:lineRule="auto"/>
        <w:ind w:left="360"/>
        <w:jc w:val="both"/>
      </w:pPr>
    </w:p>
    <w:p w14:paraId="5E0E88A5" w14:textId="0E1755B7" w:rsidR="00620463" w:rsidRDefault="003E382B">
      <w:pPr>
        <w:pStyle w:val="2"/>
        <w:spacing w:before="260" w:after="60" w:line="276" w:lineRule="auto"/>
        <w:jc w:val="both"/>
      </w:pPr>
      <w:r>
        <w:rPr>
          <w:rFonts w:ascii="Times New Roman" w:eastAsia="Times New Roman" w:hAnsi="Times New Roman" w:cs="Times New Roman"/>
          <w:sz w:val="24"/>
          <w:szCs w:val="24"/>
        </w:rPr>
        <w:t xml:space="preserve">7. Требования к </w:t>
      </w:r>
      <w:r w:rsidR="006164FB">
        <w:rPr>
          <w:rFonts w:ascii="Times New Roman" w:eastAsia="Times New Roman" w:hAnsi="Times New Roman" w:cs="Times New Roman"/>
          <w:sz w:val="24"/>
          <w:szCs w:val="24"/>
        </w:rPr>
        <w:t xml:space="preserve">устанавливаемому </w:t>
      </w:r>
      <w:r w:rsidR="00303DD0">
        <w:rPr>
          <w:rFonts w:ascii="Times New Roman" w:eastAsia="Times New Roman" w:hAnsi="Times New Roman" w:cs="Times New Roman"/>
          <w:sz w:val="24"/>
          <w:szCs w:val="24"/>
        </w:rPr>
        <w:t>О</w:t>
      </w:r>
      <w:r>
        <w:rPr>
          <w:rFonts w:ascii="Times New Roman" w:eastAsia="Times New Roman" w:hAnsi="Times New Roman" w:cs="Times New Roman"/>
          <w:sz w:val="24"/>
          <w:szCs w:val="24"/>
        </w:rPr>
        <w:t>борудованию</w:t>
      </w:r>
      <w:r w:rsidR="00303DD0">
        <w:rPr>
          <w:rFonts w:ascii="Times New Roman" w:eastAsia="Times New Roman" w:hAnsi="Times New Roman" w:cs="Times New Roman"/>
          <w:sz w:val="24"/>
          <w:szCs w:val="24"/>
        </w:rPr>
        <w:t xml:space="preserve"> и Материалам</w:t>
      </w:r>
    </w:p>
    <w:p w14:paraId="1B95C9BD" w14:textId="56DCE475" w:rsidR="00620463" w:rsidRDefault="003E382B" w:rsidP="008C2AFB">
      <w:pPr>
        <w:pStyle w:val="2"/>
        <w:spacing w:before="260" w:after="60" w:line="276" w:lineRule="auto"/>
        <w:jc w:val="both"/>
      </w:pPr>
      <w:r>
        <w:rPr>
          <w:rFonts w:ascii="Times New Roman" w:eastAsia="Times New Roman" w:hAnsi="Times New Roman" w:cs="Times New Roman"/>
          <w:b w:val="0"/>
          <w:bCs w:val="0"/>
          <w:sz w:val="24"/>
          <w:szCs w:val="24"/>
        </w:rPr>
        <w:t xml:space="preserve">7.1. </w:t>
      </w:r>
      <w:r w:rsidR="006164FB">
        <w:rPr>
          <w:rFonts w:ascii="Times New Roman" w:eastAsia="Times New Roman" w:hAnsi="Times New Roman" w:cs="Times New Roman"/>
          <w:b w:val="0"/>
          <w:bCs w:val="0"/>
          <w:sz w:val="24"/>
          <w:szCs w:val="24"/>
        </w:rPr>
        <w:t xml:space="preserve">Устанавливаемое </w:t>
      </w:r>
      <w:r w:rsidR="00303DD0">
        <w:rPr>
          <w:rFonts w:ascii="Times New Roman" w:eastAsia="Times New Roman" w:hAnsi="Times New Roman" w:cs="Times New Roman"/>
          <w:b w:val="0"/>
          <w:bCs w:val="0"/>
          <w:sz w:val="24"/>
          <w:szCs w:val="24"/>
        </w:rPr>
        <w:t>О</w:t>
      </w:r>
      <w:r>
        <w:rPr>
          <w:rFonts w:ascii="Times New Roman" w:eastAsia="Times New Roman" w:hAnsi="Times New Roman" w:cs="Times New Roman"/>
          <w:b w:val="0"/>
          <w:bCs w:val="0"/>
          <w:sz w:val="24"/>
          <w:szCs w:val="24"/>
        </w:rPr>
        <w:t xml:space="preserve">борудование и </w:t>
      </w:r>
      <w:r w:rsidR="00303DD0">
        <w:rPr>
          <w:rFonts w:ascii="Times New Roman" w:eastAsia="Times New Roman" w:hAnsi="Times New Roman" w:cs="Times New Roman"/>
          <w:b w:val="0"/>
          <w:bCs w:val="0"/>
          <w:sz w:val="24"/>
          <w:szCs w:val="24"/>
        </w:rPr>
        <w:t>М</w:t>
      </w:r>
      <w:r>
        <w:rPr>
          <w:rFonts w:ascii="Times New Roman" w:eastAsia="Times New Roman" w:hAnsi="Times New Roman" w:cs="Times New Roman"/>
          <w:b w:val="0"/>
          <w:bCs w:val="0"/>
          <w:sz w:val="24"/>
          <w:szCs w:val="24"/>
        </w:rPr>
        <w:t xml:space="preserve">атериалы должны быть новыми (которые не был </w:t>
      </w:r>
      <w:r>
        <w:rPr>
          <w:rFonts w:ascii="Times New Roman" w:eastAsia="Times New Roman" w:hAnsi="Times New Roman" w:cs="Times New Roman"/>
          <w:b w:val="0"/>
          <w:bCs w:val="0"/>
          <w:sz w:val="24"/>
          <w:szCs w:val="24"/>
        </w:rPr>
        <w:br/>
        <w:t>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sidR="008C2AFB" w:rsidDel="008C2AFB">
        <w:t xml:space="preserve"> </w:t>
      </w:r>
    </w:p>
    <w:p w14:paraId="5C691CD1" w14:textId="59705A9B" w:rsidR="00620463" w:rsidRDefault="00BF2B1C">
      <w:pPr>
        <w:pStyle w:val="2"/>
        <w:spacing w:before="260" w:after="60" w:line="276" w:lineRule="auto"/>
        <w:jc w:val="both"/>
      </w:pPr>
      <w:r>
        <w:rPr>
          <w:rFonts w:ascii="Times New Roman" w:eastAsia="Times New Roman" w:hAnsi="Times New Roman" w:cs="Times New Roman"/>
          <w:b w:val="0"/>
          <w:bCs w:val="0"/>
          <w:sz w:val="24"/>
          <w:szCs w:val="24"/>
        </w:rPr>
        <w:t>7.2</w:t>
      </w:r>
      <w:r w:rsidR="003E382B">
        <w:rPr>
          <w:rFonts w:ascii="Times New Roman" w:eastAsia="Times New Roman" w:hAnsi="Times New Roman" w:cs="Times New Roman"/>
          <w:b w:val="0"/>
          <w:bCs w:val="0"/>
          <w:sz w:val="24"/>
          <w:szCs w:val="24"/>
        </w:rPr>
        <w:t xml:space="preserve">. </w:t>
      </w:r>
      <w:r w:rsidR="006164FB">
        <w:rPr>
          <w:rFonts w:ascii="Times New Roman" w:eastAsia="Times New Roman" w:hAnsi="Times New Roman" w:cs="Times New Roman"/>
          <w:b w:val="0"/>
          <w:bCs w:val="0"/>
          <w:sz w:val="24"/>
          <w:szCs w:val="24"/>
        </w:rPr>
        <w:t xml:space="preserve">Устанавливаемое </w:t>
      </w:r>
      <w:r w:rsidR="00303DD0">
        <w:rPr>
          <w:rFonts w:ascii="Times New Roman" w:eastAsia="Times New Roman" w:hAnsi="Times New Roman" w:cs="Times New Roman"/>
          <w:b w:val="0"/>
          <w:bCs w:val="0"/>
          <w:sz w:val="24"/>
          <w:szCs w:val="24"/>
        </w:rPr>
        <w:t>О</w:t>
      </w:r>
      <w:r w:rsidR="003E382B">
        <w:rPr>
          <w:rFonts w:ascii="Times New Roman" w:eastAsia="Times New Roman" w:hAnsi="Times New Roman" w:cs="Times New Roman"/>
          <w:b w:val="0"/>
          <w:bCs w:val="0"/>
          <w:sz w:val="24"/>
          <w:szCs w:val="24"/>
        </w:rPr>
        <w:t xml:space="preserve">борудование </w:t>
      </w:r>
      <w:r w:rsidR="00303DD0">
        <w:rPr>
          <w:rFonts w:ascii="Times New Roman" w:eastAsia="Times New Roman" w:hAnsi="Times New Roman" w:cs="Times New Roman"/>
          <w:b w:val="0"/>
          <w:bCs w:val="0"/>
          <w:sz w:val="24"/>
          <w:szCs w:val="24"/>
        </w:rPr>
        <w:t xml:space="preserve">и Материалы </w:t>
      </w:r>
      <w:r w:rsidR="003E382B">
        <w:rPr>
          <w:rFonts w:ascii="Times New Roman" w:eastAsia="Times New Roman" w:hAnsi="Times New Roman" w:cs="Times New Roman"/>
          <w:b w:val="0"/>
          <w:bCs w:val="0"/>
          <w:sz w:val="24"/>
          <w:szCs w:val="24"/>
        </w:rPr>
        <w:t>должно быть безопасным для жизни, здоровья людей, имущества Заказчика и окружающей среды при обычных условиях его использования, хранения и транспортировки в соответствии с Федеральным законом от 30.03.1999 г. № 52-ФЗ «О санитарно-эпидемиологическом благополучии населения».</w:t>
      </w:r>
    </w:p>
    <w:p w14:paraId="478370DE" w14:textId="3DD82C5E" w:rsidR="00620463" w:rsidRDefault="00BF2B1C">
      <w:pPr>
        <w:pStyle w:val="2"/>
        <w:spacing w:before="260" w:after="60" w:line="276" w:lineRule="auto"/>
        <w:jc w:val="both"/>
      </w:pPr>
      <w:r>
        <w:rPr>
          <w:rFonts w:ascii="Times New Roman" w:eastAsia="Times New Roman" w:hAnsi="Times New Roman" w:cs="Times New Roman"/>
          <w:b w:val="0"/>
          <w:bCs w:val="0"/>
          <w:sz w:val="24"/>
          <w:szCs w:val="24"/>
        </w:rPr>
        <w:t>7.3</w:t>
      </w:r>
      <w:r w:rsidR="003E382B">
        <w:rPr>
          <w:rFonts w:ascii="Times New Roman" w:eastAsia="Times New Roman" w:hAnsi="Times New Roman" w:cs="Times New Roman"/>
          <w:b w:val="0"/>
          <w:bCs w:val="0"/>
          <w:sz w:val="24"/>
          <w:szCs w:val="24"/>
        </w:rPr>
        <w:t xml:space="preserve">. </w:t>
      </w:r>
      <w:r w:rsidR="006164FB">
        <w:rPr>
          <w:rFonts w:ascii="Times New Roman" w:eastAsia="Times New Roman" w:hAnsi="Times New Roman" w:cs="Times New Roman"/>
          <w:b w:val="0"/>
          <w:bCs w:val="0"/>
          <w:sz w:val="24"/>
          <w:szCs w:val="24"/>
        </w:rPr>
        <w:t>Устанавливаемое</w:t>
      </w:r>
      <w:r w:rsidR="003E382B">
        <w:rPr>
          <w:rFonts w:ascii="Times New Roman" w:eastAsia="Times New Roman" w:hAnsi="Times New Roman" w:cs="Times New Roman"/>
          <w:b w:val="0"/>
          <w:bCs w:val="0"/>
          <w:sz w:val="24"/>
          <w:szCs w:val="24"/>
        </w:rPr>
        <w:t xml:space="preserve"> </w:t>
      </w:r>
      <w:r w:rsidR="00303DD0">
        <w:rPr>
          <w:rFonts w:ascii="Times New Roman" w:eastAsia="Times New Roman" w:hAnsi="Times New Roman" w:cs="Times New Roman"/>
          <w:b w:val="0"/>
          <w:bCs w:val="0"/>
          <w:sz w:val="24"/>
          <w:szCs w:val="24"/>
        </w:rPr>
        <w:t>О</w:t>
      </w:r>
      <w:r w:rsidR="003E382B">
        <w:rPr>
          <w:rFonts w:ascii="Times New Roman" w:eastAsia="Times New Roman" w:hAnsi="Times New Roman" w:cs="Times New Roman"/>
          <w:b w:val="0"/>
          <w:bCs w:val="0"/>
          <w:sz w:val="24"/>
          <w:szCs w:val="24"/>
        </w:rPr>
        <w:t>борудование</w:t>
      </w:r>
      <w:r w:rsidR="00303DD0">
        <w:rPr>
          <w:rFonts w:ascii="Times New Roman" w:eastAsia="Times New Roman" w:hAnsi="Times New Roman" w:cs="Times New Roman"/>
          <w:b w:val="0"/>
          <w:bCs w:val="0"/>
          <w:sz w:val="24"/>
          <w:szCs w:val="24"/>
        </w:rPr>
        <w:t xml:space="preserve"> и Материалы</w:t>
      </w:r>
      <w:r w:rsidR="003E382B">
        <w:rPr>
          <w:rFonts w:ascii="Times New Roman" w:eastAsia="Times New Roman" w:hAnsi="Times New Roman" w:cs="Times New Roman"/>
          <w:b w:val="0"/>
          <w:bCs w:val="0"/>
          <w:sz w:val="24"/>
          <w:szCs w:val="24"/>
        </w:rPr>
        <w:t>, подлежащее обязательной сертификации, должно иметь сертификат соответствия и знак соответствия, выданные уполномоченным органом.</w:t>
      </w:r>
    </w:p>
    <w:p w14:paraId="188DC08E" w14:textId="02A676C3" w:rsidR="00620463" w:rsidRDefault="00BF2B1C" w:rsidP="00BF2B1C">
      <w:pPr>
        <w:pStyle w:val="2"/>
        <w:spacing w:before="0" w:after="0" w:line="276" w:lineRule="auto"/>
        <w:jc w:val="both"/>
      </w:pPr>
      <w:r>
        <w:rPr>
          <w:rFonts w:ascii="Times New Roman" w:eastAsia="Times New Roman" w:hAnsi="Times New Roman" w:cs="Times New Roman"/>
          <w:b w:val="0"/>
          <w:bCs w:val="0"/>
          <w:sz w:val="24"/>
          <w:szCs w:val="24"/>
        </w:rPr>
        <w:t>7.4</w:t>
      </w:r>
      <w:r w:rsidR="003E382B">
        <w:rPr>
          <w:rFonts w:ascii="Times New Roman" w:eastAsia="Times New Roman" w:hAnsi="Times New Roman" w:cs="Times New Roman"/>
          <w:b w:val="0"/>
          <w:bCs w:val="0"/>
          <w:sz w:val="24"/>
          <w:szCs w:val="24"/>
        </w:rPr>
        <w:t xml:space="preserve">. При монтаже </w:t>
      </w:r>
      <w:r>
        <w:rPr>
          <w:rFonts w:ascii="Times New Roman" w:eastAsia="Times New Roman" w:hAnsi="Times New Roman" w:cs="Times New Roman"/>
          <w:b w:val="0"/>
          <w:bCs w:val="0"/>
          <w:sz w:val="24"/>
          <w:szCs w:val="24"/>
        </w:rPr>
        <w:t xml:space="preserve">Оборудования </w:t>
      </w:r>
      <w:r w:rsidR="003E382B">
        <w:rPr>
          <w:rFonts w:ascii="Times New Roman" w:eastAsia="Times New Roman" w:hAnsi="Times New Roman" w:cs="Times New Roman"/>
          <w:b w:val="0"/>
          <w:bCs w:val="0"/>
          <w:sz w:val="24"/>
          <w:szCs w:val="24"/>
        </w:rPr>
        <w:t>Исполнитель отвечает и несет ответственность:</w:t>
      </w:r>
    </w:p>
    <w:p w14:paraId="1120BB24" w14:textId="77777777" w:rsidR="00620463" w:rsidRDefault="003E382B" w:rsidP="00BF2B1C">
      <w:pPr>
        <w:pStyle w:val="2"/>
        <w:spacing w:before="0" w:after="0" w:line="276" w:lineRule="auto"/>
        <w:jc w:val="both"/>
      </w:pPr>
      <w:r>
        <w:rPr>
          <w:rFonts w:ascii="Times New Roman" w:eastAsia="Times New Roman" w:hAnsi="Times New Roman" w:cs="Times New Roman"/>
          <w:b w:val="0"/>
          <w:bCs w:val="0"/>
          <w:sz w:val="24"/>
          <w:szCs w:val="24"/>
        </w:rPr>
        <w:t xml:space="preserve">- за строгое соблюдение правил техники безопасности, правил охраны труда, пожарной </w:t>
      </w:r>
      <w:r>
        <w:rPr>
          <w:rFonts w:ascii="Times New Roman" w:eastAsia="Times New Roman" w:hAnsi="Times New Roman" w:cs="Times New Roman"/>
          <w:b w:val="0"/>
          <w:bCs w:val="0"/>
          <w:sz w:val="24"/>
          <w:szCs w:val="24"/>
        </w:rPr>
        <w:lastRenderedPageBreak/>
        <w:t>безопасности и правил внутреннего распорядка при монтаже товара на территории Заказчика;</w:t>
      </w:r>
    </w:p>
    <w:p w14:paraId="2FB8065B" w14:textId="77777777" w:rsidR="00620463" w:rsidRDefault="003E382B" w:rsidP="00BF2B1C">
      <w:pPr>
        <w:pStyle w:val="2"/>
        <w:spacing w:before="0" w:after="0" w:line="276" w:lineRule="auto"/>
        <w:jc w:val="both"/>
      </w:pPr>
      <w:r>
        <w:rPr>
          <w:rFonts w:ascii="Times New Roman" w:eastAsia="Times New Roman" w:hAnsi="Times New Roman" w:cs="Times New Roman"/>
          <w:b w:val="0"/>
          <w:bCs w:val="0"/>
          <w:sz w:val="24"/>
          <w:szCs w:val="24"/>
        </w:rPr>
        <w:t>- за все действия (бездействия) своих работников, в том числе и за соблюдение работниками законодательства РФ.</w:t>
      </w:r>
    </w:p>
    <w:p w14:paraId="7B3FD2BD" w14:textId="77777777" w:rsidR="00BF2B1C" w:rsidRDefault="003E382B" w:rsidP="00BF2B1C">
      <w:pPr>
        <w:pStyle w:val="2"/>
        <w:spacing w:before="0" w:after="0" w:line="276" w:lineRule="auto"/>
        <w:jc w:val="both"/>
      </w:pPr>
      <w:r>
        <w:rPr>
          <w:rFonts w:ascii="Times New Roman" w:eastAsia="Times New Roman" w:hAnsi="Times New Roman" w:cs="Times New Roman"/>
          <w:b w:val="0"/>
          <w:bCs w:val="0"/>
          <w:sz w:val="24"/>
          <w:szCs w:val="24"/>
        </w:rPr>
        <w:t>- за соблюдение экологического законодательства РФ, в том числе по уплате штрафов, неустойки за его несоблюдение.</w:t>
      </w:r>
    </w:p>
    <w:p w14:paraId="5A670CF6" w14:textId="1512547C" w:rsidR="00620463" w:rsidRDefault="00BF2B1C">
      <w:pPr>
        <w:pStyle w:val="2"/>
        <w:spacing w:before="260" w:after="60" w:line="276" w:lineRule="auto"/>
        <w:jc w:val="both"/>
      </w:pPr>
      <w:r>
        <w:rPr>
          <w:rFonts w:ascii="Times New Roman" w:eastAsia="Times New Roman" w:hAnsi="Times New Roman" w:cs="Times New Roman"/>
          <w:b w:val="0"/>
          <w:bCs w:val="0"/>
          <w:sz w:val="24"/>
          <w:szCs w:val="24"/>
        </w:rPr>
        <w:t>7.5</w:t>
      </w:r>
      <w:r w:rsidR="003E382B">
        <w:rPr>
          <w:rFonts w:ascii="Times New Roman" w:eastAsia="Times New Roman" w:hAnsi="Times New Roman" w:cs="Times New Roman"/>
          <w:b w:val="0"/>
          <w:bCs w:val="0"/>
          <w:sz w:val="24"/>
          <w:szCs w:val="24"/>
        </w:rPr>
        <w:t>. Монтаж и наладка должны проводиться в рабочее время с 8-00 до 17-00 или в согласованное с Заказчиком время в рабочие дни после 18-00, в выходные и праздничные дни. Исполнитель должен предоставить список работников с указанием должности и данных, позволяющих идентифицировать данных работников, для оформления допуска на объект.</w:t>
      </w:r>
    </w:p>
    <w:p w14:paraId="3E6922A4" w14:textId="049D037F" w:rsidR="006164FB" w:rsidRPr="008C2AFB" w:rsidRDefault="00BF2B1C" w:rsidP="008C2AFB">
      <w:pPr>
        <w:pStyle w:val="10"/>
        <w:tabs>
          <w:tab w:val="left" w:pos="709"/>
          <w:tab w:val="left" w:pos="851"/>
          <w:tab w:val="left" w:pos="993"/>
          <w:tab w:val="left" w:pos="1134"/>
          <w:tab w:val="left" w:pos="1418"/>
        </w:tabs>
        <w:rPr>
          <w:rFonts w:eastAsia="Times New Roman" w:cs="Times New Roman"/>
          <w:color w:val="auto"/>
          <w:sz w:val="24"/>
          <w:szCs w:val="24"/>
        </w:rPr>
      </w:pPr>
      <w:r>
        <w:rPr>
          <w:rFonts w:eastAsia="Times New Roman" w:cs="Times New Roman"/>
          <w:color w:val="auto"/>
          <w:sz w:val="24"/>
          <w:szCs w:val="24"/>
        </w:rPr>
        <w:t>7.6</w:t>
      </w:r>
      <w:r w:rsidR="006164FB">
        <w:rPr>
          <w:rFonts w:eastAsia="Times New Roman" w:cs="Times New Roman"/>
          <w:color w:val="auto"/>
          <w:sz w:val="24"/>
          <w:szCs w:val="24"/>
        </w:rPr>
        <w:t xml:space="preserve">. </w:t>
      </w:r>
      <w:r w:rsidR="006164FB" w:rsidRPr="008C2AFB">
        <w:rPr>
          <w:rFonts w:eastAsia="Times New Roman" w:cs="Times New Roman"/>
          <w:color w:val="auto"/>
          <w:sz w:val="24"/>
          <w:szCs w:val="24"/>
        </w:rPr>
        <w:t>Гарантии качества распространяются на Работы, выполненные Исполнителем по Договору, и используемые для выполнения Работ Материалы и Оборудование.</w:t>
      </w:r>
    </w:p>
    <w:p w14:paraId="6262CF48" w14:textId="72D69853" w:rsidR="006164FB" w:rsidRPr="008C2AFB" w:rsidRDefault="006164FB" w:rsidP="00BF2B1C">
      <w:pPr>
        <w:pStyle w:val="10"/>
        <w:numPr>
          <w:ilvl w:val="1"/>
          <w:numId w:val="11"/>
        </w:numPr>
        <w:tabs>
          <w:tab w:val="left" w:pos="0"/>
          <w:tab w:val="left" w:pos="851"/>
          <w:tab w:val="left" w:pos="993"/>
          <w:tab w:val="left" w:pos="1134"/>
          <w:tab w:val="left" w:pos="1418"/>
        </w:tabs>
        <w:ind w:left="0" w:firstLine="0"/>
        <w:rPr>
          <w:rFonts w:eastAsia="Times New Roman" w:cs="Times New Roman"/>
          <w:color w:val="auto"/>
          <w:sz w:val="24"/>
          <w:szCs w:val="24"/>
        </w:rPr>
      </w:pPr>
      <w:r w:rsidRPr="008C2AFB">
        <w:rPr>
          <w:rFonts w:eastAsia="Times New Roman" w:cs="Times New Roman"/>
          <w:color w:val="auto"/>
          <w:sz w:val="24"/>
          <w:szCs w:val="24"/>
        </w:rPr>
        <w:t>Гарантийный срок на результат Работ устанавливается со дня приемки Заказчиком результата Работ (подписания актов) и составляет:</w:t>
      </w:r>
    </w:p>
    <w:p w14:paraId="03B6F7F8" w14:textId="77777777" w:rsidR="006164FB" w:rsidRPr="008C2AFB" w:rsidRDefault="006164FB" w:rsidP="008C2AFB">
      <w:pPr>
        <w:pStyle w:val="1"/>
        <w:numPr>
          <w:ilvl w:val="0"/>
          <w:numId w:val="0"/>
        </w:numPr>
        <w:rPr>
          <w:rFonts w:eastAsia="Times New Roman" w:cs="Times New Roman"/>
          <w:sz w:val="24"/>
          <w:szCs w:val="24"/>
        </w:rPr>
      </w:pPr>
      <w:r w:rsidRPr="008C2AFB">
        <w:rPr>
          <w:rFonts w:eastAsia="Times New Roman" w:cs="Times New Roman"/>
          <w:color w:val="auto"/>
          <w:sz w:val="24"/>
          <w:szCs w:val="24"/>
        </w:rPr>
        <w:t>на монтажные и пуско-наладочные работы — 1 (один) год;</w:t>
      </w:r>
    </w:p>
    <w:p w14:paraId="1D538D68" w14:textId="5C1A3FEB" w:rsidR="00620463" w:rsidRDefault="006164FB" w:rsidP="008C2AFB">
      <w:pPr>
        <w:pStyle w:val="1"/>
        <w:numPr>
          <w:ilvl w:val="0"/>
          <w:numId w:val="0"/>
        </w:numPr>
        <w:rPr>
          <w:rFonts w:eastAsia="Times New Roman" w:cs="Times New Roman"/>
          <w:color w:val="auto"/>
          <w:sz w:val="24"/>
          <w:szCs w:val="24"/>
        </w:rPr>
      </w:pPr>
      <w:r w:rsidRPr="008C2AFB">
        <w:rPr>
          <w:rFonts w:eastAsia="Times New Roman" w:cs="Times New Roman"/>
          <w:color w:val="auto"/>
          <w:sz w:val="24"/>
          <w:szCs w:val="24"/>
        </w:rPr>
        <w:t>на смонтированное технологическое оборудование, комплектующие и материалы — в соответствии с гарантийными сроками, установленными производителями (поставщиками).</w:t>
      </w:r>
    </w:p>
    <w:p w14:paraId="3A8AE8D7" w14:textId="77777777" w:rsidR="00BF2B1C" w:rsidRDefault="00BF2B1C" w:rsidP="00BF2B1C">
      <w:pPr>
        <w:pStyle w:val="2"/>
        <w:spacing w:before="260" w:after="60" w:line="276" w:lineRule="auto"/>
        <w:jc w:val="both"/>
      </w:pPr>
      <w:r>
        <w:rPr>
          <w:rFonts w:ascii="Times New Roman" w:eastAsia="Times New Roman" w:hAnsi="Times New Roman" w:cs="Times New Roman"/>
          <w:sz w:val="24"/>
          <w:szCs w:val="24"/>
        </w:rPr>
        <w:t xml:space="preserve">8. </w:t>
      </w:r>
      <w:bookmarkStart w:id="3" w:name="_Ref35437929"/>
      <w:r>
        <w:rPr>
          <w:rFonts w:ascii="Times New Roman" w:eastAsia="Times New Roman" w:hAnsi="Times New Roman" w:cs="Times New Roman"/>
          <w:sz w:val="24"/>
          <w:szCs w:val="24"/>
        </w:rPr>
        <w:t>Требования к Исполнителю</w:t>
      </w:r>
      <w:bookmarkEnd w:id="3"/>
    </w:p>
    <w:p w14:paraId="7E134902" w14:textId="77777777" w:rsidR="00BF2B1C" w:rsidRDefault="00BF2B1C" w:rsidP="00BF2B1C">
      <w:pPr>
        <w:jc w:val="both"/>
      </w:pPr>
      <w:r>
        <w:t>В связи с наличием в составе выполняемых работ видов деятельности, подлежащих лицензированию в соответствии с законодательством Российской Федерации, Исполнитель должен обладать следующими лицензиями:</w:t>
      </w:r>
    </w:p>
    <w:p w14:paraId="44E4C7D0" w14:textId="77777777" w:rsidR="00BF2B1C" w:rsidRDefault="00BF2B1C" w:rsidP="00BF2B1C">
      <w:pPr>
        <w:pStyle w:val="aa"/>
        <w:numPr>
          <w:ilvl w:val="0"/>
          <w:numId w:val="8"/>
        </w:numPr>
        <w:tabs>
          <w:tab w:val="left" w:pos="993"/>
          <w:tab w:val="left" w:pos="1134"/>
        </w:tabs>
        <w:overflowPunct w:val="0"/>
        <w:ind w:left="993" w:hanging="284"/>
        <w:jc w:val="both"/>
      </w:pPr>
      <w:r>
        <w:t>действующей лицензией ФСТЭК России на деятельность по технической защите конфиденциальной информации в части выполнения и оказания как минимум следующих работ и услуг:</w:t>
      </w:r>
    </w:p>
    <w:p w14:paraId="17D25A98" w14:textId="77777777" w:rsidR="00BF2B1C" w:rsidRDefault="00BF2B1C" w:rsidP="00BF2B1C">
      <w:pPr>
        <w:pStyle w:val="aa"/>
        <w:numPr>
          <w:ilvl w:val="0"/>
          <w:numId w:val="8"/>
        </w:numPr>
        <w:tabs>
          <w:tab w:val="left" w:pos="1276"/>
        </w:tabs>
        <w:overflowPunct w:val="0"/>
        <w:ind w:left="1276" w:hanging="283"/>
        <w:jc w:val="both"/>
      </w:pPr>
      <w:r>
        <w:t>услуги по контролю защищенности конфиденциальной информации от несанкционированного доступа и ее модификации в средствах и системах информатизации;</w:t>
      </w:r>
    </w:p>
    <w:p w14:paraId="7BEA3F80" w14:textId="77777777" w:rsidR="00BF2B1C" w:rsidRDefault="00BF2B1C" w:rsidP="00BF2B1C">
      <w:pPr>
        <w:pStyle w:val="aa"/>
        <w:numPr>
          <w:ilvl w:val="0"/>
          <w:numId w:val="8"/>
        </w:numPr>
        <w:tabs>
          <w:tab w:val="left" w:pos="1276"/>
        </w:tabs>
        <w:overflowPunct w:val="0"/>
        <w:ind w:left="1276" w:hanging="283"/>
        <w:jc w:val="both"/>
      </w:pPr>
      <w:r>
        <w:t>работы и услуги по аттестационным испытаниям и аттестации на соответствие требованиям по защите информации средств и систем информатизации;</w:t>
      </w:r>
    </w:p>
    <w:p w14:paraId="6492F9E0" w14:textId="77777777" w:rsidR="00BF2B1C" w:rsidRDefault="00BF2B1C" w:rsidP="00BF2B1C">
      <w:pPr>
        <w:pStyle w:val="aa"/>
        <w:numPr>
          <w:ilvl w:val="0"/>
          <w:numId w:val="8"/>
        </w:numPr>
        <w:tabs>
          <w:tab w:val="left" w:pos="1276"/>
        </w:tabs>
        <w:overflowPunct w:val="0"/>
        <w:ind w:left="1276" w:hanging="283"/>
        <w:jc w:val="both"/>
      </w:pPr>
      <w:r>
        <w:t xml:space="preserve">услуги по установке, монтажу, наладке, испытаниям, ремонту </w:t>
      </w:r>
      <w:proofErr w:type="spellStart"/>
      <w:r>
        <w:t>СрЗИ</w:t>
      </w:r>
      <w:proofErr w:type="spellEnd"/>
      <w:r>
        <w:t xml:space="preserve"> (технических средств защиты информации, защищенных технических средств обработки информации, технических средств контроля эффективности мер защиты информации, программных (программно-технических) средств защиты информации, защищенных программных (программно-технических) средств обработки информации, программных (программно-технических) средств контроля эффективности защиты информации);</w:t>
      </w:r>
    </w:p>
    <w:p w14:paraId="7588E143" w14:textId="77777777" w:rsidR="00BF2B1C" w:rsidRDefault="00BF2B1C" w:rsidP="00BF2B1C">
      <w:pPr>
        <w:pStyle w:val="aa"/>
        <w:numPr>
          <w:ilvl w:val="0"/>
          <w:numId w:val="8"/>
        </w:numPr>
        <w:tabs>
          <w:tab w:val="left" w:pos="1276"/>
        </w:tabs>
        <w:overflowPunct w:val="0"/>
        <w:ind w:left="1276" w:hanging="283"/>
        <w:jc w:val="both"/>
      </w:pPr>
      <w:r>
        <w:t>работы и услуги по проектированию в защищенном исполнении средств и систем информатизации;</w:t>
      </w:r>
    </w:p>
    <w:p w14:paraId="1F36ADD8" w14:textId="77777777" w:rsidR="00BF2B1C" w:rsidRDefault="00BF2B1C" w:rsidP="00BF2B1C">
      <w:pPr>
        <w:pStyle w:val="aa"/>
        <w:numPr>
          <w:ilvl w:val="0"/>
          <w:numId w:val="8"/>
        </w:numPr>
        <w:tabs>
          <w:tab w:val="left" w:pos="993"/>
          <w:tab w:val="left" w:pos="1134"/>
        </w:tabs>
        <w:overflowPunct w:val="0"/>
        <w:ind w:left="993" w:hanging="284"/>
        <w:jc w:val="both"/>
      </w:pPr>
      <w:r>
        <w:t xml:space="preserve">действующей лицензией ФСБ России на осуществление разработки, производства, распространения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w:t>
      </w:r>
      <w:r>
        <w:lastRenderedPageBreak/>
        <w:t>индивидуального предпринимателя) в части выполнения как минимум следующих работ:</w:t>
      </w:r>
    </w:p>
    <w:p w14:paraId="0FB7FD88" w14:textId="77777777" w:rsidR="00BF2B1C" w:rsidRDefault="00BF2B1C" w:rsidP="00BF2B1C">
      <w:pPr>
        <w:pStyle w:val="aa"/>
        <w:numPr>
          <w:ilvl w:val="0"/>
          <w:numId w:val="8"/>
        </w:numPr>
        <w:tabs>
          <w:tab w:val="left" w:pos="1276"/>
        </w:tabs>
        <w:overflowPunct w:val="0"/>
        <w:ind w:left="1276" w:hanging="283"/>
        <w:jc w:val="both"/>
      </w:pPr>
      <w:r>
        <w:t>разработка защищенных с использованием шифровальных (криптографических) средств информационных систем;</w:t>
      </w:r>
    </w:p>
    <w:p w14:paraId="2085F784" w14:textId="77777777" w:rsidR="00BF2B1C" w:rsidRDefault="00BF2B1C" w:rsidP="00BF2B1C">
      <w:pPr>
        <w:pStyle w:val="aa"/>
        <w:numPr>
          <w:ilvl w:val="0"/>
          <w:numId w:val="8"/>
        </w:numPr>
        <w:tabs>
          <w:tab w:val="left" w:pos="1276"/>
        </w:tabs>
        <w:overflowPunct w:val="0"/>
        <w:ind w:left="1276" w:hanging="283"/>
        <w:jc w:val="both"/>
      </w:pPr>
      <w:r>
        <w:t>монтаж, установка (инсталляция), наладка шифровальных (криптографических) средств;</w:t>
      </w:r>
    </w:p>
    <w:p w14:paraId="7612FBED" w14:textId="4E7543C4" w:rsidR="00BF2B1C" w:rsidRDefault="00BF2B1C" w:rsidP="00BF2B1C">
      <w:pPr>
        <w:pStyle w:val="1"/>
        <w:numPr>
          <w:ilvl w:val="0"/>
          <w:numId w:val="0"/>
        </w:numPr>
      </w:pPr>
      <w:r>
        <w:t>передача шифровальных (криптографических) средств, за исключением шифровальных (криптографических) средств защиты фискальных данных, разработанных для применения в составе контрольно-кассовой техники, сертифицированных Федеральной службой безопасности Российской Федерации.</w:t>
      </w:r>
    </w:p>
    <w:p w14:paraId="29649DFB" w14:textId="77777777" w:rsidR="00620463" w:rsidRDefault="00620463">
      <w:pPr>
        <w:pStyle w:val="aa"/>
        <w:widowControl w:val="0"/>
        <w:ind w:left="0" w:firstLine="709"/>
        <w:jc w:val="both"/>
        <w:rPr>
          <w:rFonts w:ascii="XO Thames" w:hAnsi="XO Thames"/>
        </w:rPr>
      </w:pPr>
    </w:p>
    <w:p w14:paraId="140D7FCD" w14:textId="40B6FFD7" w:rsidR="00620463" w:rsidRPr="00BF2B1C" w:rsidRDefault="00BF2B1C">
      <w:pPr>
        <w:pStyle w:val="aa"/>
        <w:widowControl w:val="0"/>
        <w:ind w:left="0" w:firstLine="709"/>
        <w:jc w:val="both"/>
        <w:rPr>
          <w:rFonts w:ascii="XO Thames" w:hAnsi="XO Thames"/>
          <w:b/>
        </w:rPr>
      </w:pPr>
      <w:r w:rsidRPr="00BF2B1C">
        <w:rPr>
          <w:rFonts w:ascii="Times New Roman" w:eastAsia="Times New Roman" w:hAnsi="Times New Roman" w:cs="Times New Roman"/>
          <w:b/>
        </w:rPr>
        <w:t>9</w:t>
      </w:r>
      <w:r w:rsidR="003E382B" w:rsidRPr="00BF2B1C">
        <w:rPr>
          <w:rFonts w:ascii="Times New Roman" w:eastAsia="Times New Roman" w:hAnsi="Times New Roman" w:cs="Times New Roman"/>
          <w:b/>
        </w:rPr>
        <w:t>. Приложения</w:t>
      </w:r>
    </w:p>
    <w:p w14:paraId="64EC983D" w14:textId="77777777" w:rsidR="00620463" w:rsidRDefault="003E382B">
      <w:pPr>
        <w:pStyle w:val="aa"/>
        <w:widowControl w:val="0"/>
        <w:ind w:left="0" w:firstLine="709"/>
        <w:jc w:val="both"/>
        <w:rPr>
          <w:rFonts w:ascii="XO Thames" w:hAnsi="XO Thames"/>
        </w:rPr>
      </w:pPr>
      <w:r>
        <w:rPr>
          <w:rFonts w:ascii="Times New Roman" w:eastAsia="Times New Roman" w:hAnsi="Times New Roman" w:cs="Times New Roman"/>
        </w:rPr>
        <w:t>Приложение 1 - Перечень объектов</w:t>
      </w:r>
      <w:r w:rsidR="006164FB">
        <w:rPr>
          <w:rFonts w:ascii="Times New Roman" w:eastAsia="Times New Roman" w:hAnsi="Times New Roman" w:cs="Times New Roman"/>
        </w:rPr>
        <w:t>.</w:t>
      </w:r>
    </w:p>
    <w:p w14:paraId="639941E9" w14:textId="491C4136" w:rsidR="00620463" w:rsidRDefault="003E382B">
      <w:pPr>
        <w:pStyle w:val="aa"/>
        <w:widowControl w:val="0"/>
        <w:ind w:left="0" w:firstLine="709"/>
        <w:jc w:val="both"/>
        <w:rPr>
          <w:rFonts w:ascii="XO Thames" w:hAnsi="XO Thames"/>
        </w:rPr>
      </w:pPr>
      <w:r>
        <w:rPr>
          <w:rFonts w:ascii="Times New Roman" w:eastAsia="Times New Roman" w:hAnsi="Times New Roman" w:cs="Times New Roman"/>
        </w:rPr>
        <w:t xml:space="preserve">Приложение 2 — </w:t>
      </w:r>
      <w:r w:rsidR="006771DB">
        <w:rPr>
          <w:rFonts w:ascii="Times New Roman" w:eastAsia="Times New Roman" w:hAnsi="Times New Roman" w:cs="Times New Roman"/>
        </w:rPr>
        <w:t>Проектная документаций №6-223-КЖЦ-ПИР-ЦОД</w:t>
      </w:r>
      <w:r w:rsidR="006164FB">
        <w:rPr>
          <w:rFonts w:ascii="Times New Roman" w:eastAsia="Times New Roman" w:hAnsi="Times New Roman" w:cs="Times New Roman"/>
        </w:rPr>
        <w:t>.</w:t>
      </w:r>
      <w:r>
        <w:br w:type="page"/>
      </w:r>
    </w:p>
    <w:p w14:paraId="09827B1D" w14:textId="77777777" w:rsidR="00620463" w:rsidRDefault="003E382B">
      <w:pPr>
        <w:pStyle w:val="normal1"/>
        <w:jc w:val="right"/>
      </w:pPr>
      <w:r>
        <w:rPr>
          <w:rFonts w:ascii="Times New Roman" w:eastAsia="Times New Roman" w:hAnsi="Times New Roman" w:cs="Times New Roman"/>
          <w:b/>
          <w:bCs/>
          <w:sz w:val="24"/>
          <w:szCs w:val="24"/>
        </w:rPr>
        <w:lastRenderedPageBreak/>
        <w:t>Приложение № 1</w:t>
      </w:r>
    </w:p>
    <w:p w14:paraId="6DB9B77D" w14:textId="4BBAE259" w:rsidR="00620463" w:rsidRPr="003E382B" w:rsidRDefault="003E382B">
      <w:pPr>
        <w:pStyle w:val="normal1"/>
        <w:jc w:val="right"/>
      </w:pPr>
      <w:r>
        <w:rPr>
          <w:rFonts w:ascii="Times New Roman" w:eastAsia="Times New Roman" w:hAnsi="Times New Roman" w:cs="Times New Roman"/>
          <w:sz w:val="24"/>
          <w:szCs w:val="24"/>
        </w:rPr>
        <w:t>к Техническому заданию</w:t>
      </w:r>
    </w:p>
    <w:p w14:paraId="08C119D8" w14:textId="77777777" w:rsidR="00620463" w:rsidRDefault="00620463">
      <w:pPr>
        <w:pStyle w:val="normal1"/>
        <w:spacing w:line="276" w:lineRule="auto"/>
        <w:rPr>
          <w:rFonts w:ascii="Times New Roman" w:eastAsia="Times New Roman" w:hAnsi="Times New Roman" w:cs="Times New Roman"/>
          <w:b/>
          <w:bCs/>
          <w:sz w:val="24"/>
          <w:szCs w:val="24"/>
        </w:rPr>
      </w:pPr>
    </w:p>
    <w:p w14:paraId="73092871" w14:textId="77777777" w:rsidR="00620463" w:rsidRDefault="003E382B">
      <w:pPr>
        <w:pStyle w:val="normal1"/>
        <w:spacing w:after="80" w:line="257" w:lineRule="auto"/>
        <w:jc w:val="center"/>
      </w:pPr>
      <w:r>
        <w:rPr>
          <w:rFonts w:ascii="Times New Roman" w:eastAsia="Times New Roman" w:hAnsi="Times New Roman" w:cs="Times New Roman"/>
          <w:b/>
          <w:bCs/>
          <w:sz w:val="24"/>
          <w:szCs w:val="24"/>
        </w:rPr>
        <w:t>ПЕРЕЧЕНЬ ОБЪЕКТОВ</w:t>
      </w:r>
    </w:p>
    <w:tbl>
      <w:tblPr>
        <w:tblW w:w="9420" w:type="dxa"/>
        <w:tblInd w:w="-105" w:type="dxa"/>
        <w:tblLayout w:type="fixed"/>
        <w:tblCellMar>
          <w:left w:w="100" w:type="dxa"/>
          <w:right w:w="100" w:type="dxa"/>
        </w:tblCellMar>
        <w:tblLook w:val="0000" w:firstRow="0" w:lastRow="0" w:firstColumn="0" w:lastColumn="0" w:noHBand="0" w:noVBand="0"/>
      </w:tblPr>
      <w:tblGrid>
        <w:gridCol w:w="357"/>
        <w:gridCol w:w="2013"/>
        <w:gridCol w:w="1770"/>
        <w:gridCol w:w="1122"/>
        <w:gridCol w:w="1461"/>
        <w:gridCol w:w="1316"/>
        <w:gridCol w:w="1381"/>
      </w:tblGrid>
      <w:tr w:rsidR="00620463" w14:paraId="38823717" w14:textId="77777777">
        <w:trPr>
          <w:trHeight w:val="555"/>
        </w:trPr>
        <w:tc>
          <w:tcPr>
            <w:tcW w:w="357" w:type="dxa"/>
            <w:tcBorders>
              <w:top w:val="single" w:sz="4" w:space="0" w:color="000000"/>
              <w:left w:val="single" w:sz="4" w:space="0" w:color="000000"/>
              <w:bottom w:val="single" w:sz="4" w:space="0" w:color="000000"/>
              <w:right w:val="single" w:sz="4" w:space="0" w:color="000000"/>
            </w:tcBorders>
            <w:shd w:val="clear" w:color="auto" w:fill="D9EAF7"/>
            <w:vAlign w:val="center"/>
          </w:tcPr>
          <w:p w14:paraId="41616100" w14:textId="77777777" w:rsidR="00620463" w:rsidRDefault="003E382B">
            <w:pPr>
              <w:pStyle w:val="normal1"/>
              <w:spacing w:line="276" w:lineRule="auto"/>
              <w:jc w:val="center"/>
            </w:pPr>
            <w:r>
              <w:rPr>
                <w:rFonts w:ascii="Times New Roman" w:eastAsia="Times New Roman" w:hAnsi="Times New Roman" w:cs="Times New Roman"/>
                <w:b/>
                <w:bCs/>
                <w:sz w:val="20"/>
                <w:szCs w:val="20"/>
              </w:rPr>
              <w:t>№</w:t>
            </w:r>
          </w:p>
        </w:tc>
        <w:tc>
          <w:tcPr>
            <w:tcW w:w="2013" w:type="dxa"/>
            <w:tcBorders>
              <w:top w:val="single" w:sz="4" w:space="0" w:color="000000"/>
              <w:bottom w:val="single" w:sz="4" w:space="0" w:color="000000"/>
              <w:right w:val="single" w:sz="4" w:space="0" w:color="000000"/>
            </w:tcBorders>
            <w:shd w:val="clear" w:color="auto" w:fill="D9EAF7"/>
            <w:vAlign w:val="center"/>
          </w:tcPr>
          <w:p w14:paraId="4FD310D8" w14:textId="77777777" w:rsidR="00620463" w:rsidRDefault="003E382B">
            <w:pPr>
              <w:pStyle w:val="normal1"/>
              <w:spacing w:line="276" w:lineRule="auto"/>
              <w:jc w:val="center"/>
            </w:pPr>
            <w:r>
              <w:rPr>
                <w:rFonts w:ascii="Times New Roman" w:eastAsia="Times New Roman" w:hAnsi="Times New Roman" w:cs="Times New Roman"/>
                <w:b/>
                <w:bCs/>
                <w:sz w:val="20"/>
                <w:szCs w:val="20"/>
              </w:rPr>
              <w:t>Автомобильная дорога</w:t>
            </w:r>
          </w:p>
        </w:tc>
        <w:tc>
          <w:tcPr>
            <w:tcW w:w="1770" w:type="dxa"/>
            <w:tcBorders>
              <w:top w:val="single" w:sz="4" w:space="0" w:color="000000"/>
              <w:bottom w:val="single" w:sz="4" w:space="0" w:color="000000"/>
              <w:right w:val="single" w:sz="4" w:space="0" w:color="000000"/>
            </w:tcBorders>
            <w:shd w:val="clear" w:color="auto" w:fill="D9EAF7"/>
            <w:vAlign w:val="center"/>
          </w:tcPr>
          <w:p w14:paraId="6F3A121F" w14:textId="77777777" w:rsidR="00620463" w:rsidRDefault="003E382B">
            <w:pPr>
              <w:pStyle w:val="normal1"/>
              <w:spacing w:line="276" w:lineRule="auto"/>
              <w:jc w:val="center"/>
            </w:pPr>
            <w:r>
              <w:rPr>
                <w:rFonts w:ascii="Times New Roman" w:eastAsia="Times New Roman" w:hAnsi="Times New Roman" w:cs="Times New Roman"/>
                <w:b/>
                <w:bCs/>
                <w:sz w:val="20"/>
                <w:szCs w:val="20"/>
              </w:rPr>
              <w:t>Муниципальный округ</w:t>
            </w:r>
          </w:p>
        </w:tc>
        <w:tc>
          <w:tcPr>
            <w:tcW w:w="1122" w:type="dxa"/>
            <w:tcBorders>
              <w:top w:val="single" w:sz="4" w:space="0" w:color="000000"/>
              <w:bottom w:val="single" w:sz="4" w:space="0" w:color="000000"/>
              <w:right w:val="single" w:sz="4" w:space="0" w:color="000000"/>
            </w:tcBorders>
            <w:shd w:val="clear" w:color="auto" w:fill="D9EAF7"/>
            <w:vAlign w:val="center"/>
          </w:tcPr>
          <w:p w14:paraId="21D61F6E" w14:textId="77777777" w:rsidR="00620463" w:rsidRDefault="003E382B">
            <w:pPr>
              <w:pStyle w:val="normal1"/>
              <w:spacing w:line="276" w:lineRule="auto"/>
              <w:jc w:val="center"/>
            </w:pPr>
            <w:r>
              <w:rPr>
                <w:rFonts w:ascii="Times New Roman" w:eastAsia="Times New Roman" w:hAnsi="Times New Roman" w:cs="Times New Roman"/>
                <w:b/>
                <w:bCs/>
                <w:sz w:val="20"/>
                <w:szCs w:val="20"/>
              </w:rPr>
              <w:t>Местоположение АПВГК</w:t>
            </w:r>
          </w:p>
        </w:tc>
        <w:tc>
          <w:tcPr>
            <w:tcW w:w="1461" w:type="dxa"/>
            <w:tcBorders>
              <w:top w:val="single" w:sz="4" w:space="0" w:color="000000"/>
              <w:bottom w:val="single" w:sz="4" w:space="0" w:color="000000"/>
              <w:right w:val="single" w:sz="4" w:space="0" w:color="000000"/>
            </w:tcBorders>
            <w:shd w:val="clear" w:color="auto" w:fill="D9EAF7"/>
            <w:vAlign w:val="center"/>
          </w:tcPr>
          <w:p w14:paraId="2E8095A8" w14:textId="77777777" w:rsidR="00620463" w:rsidRDefault="003E382B">
            <w:pPr>
              <w:pStyle w:val="normal1"/>
              <w:spacing w:line="276" w:lineRule="auto"/>
              <w:jc w:val="center"/>
            </w:pPr>
            <w:r>
              <w:rPr>
                <w:rFonts w:ascii="Times New Roman" w:eastAsia="Times New Roman" w:hAnsi="Times New Roman" w:cs="Times New Roman"/>
                <w:b/>
                <w:bCs/>
                <w:sz w:val="20"/>
                <w:szCs w:val="20"/>
              </w:rPr>
              <w:t>Участок</w:t>
            </w:r>
          </w:p>
        </w:tc>
        <w:tc>
          <w:tcPr>
            <w:tcW w:w="1316" w:type="dxa"/>
            <w:tcBorders>
              <w:top w:val="single" w:sz="4" w:space="0" w:color="000000"/>
              <w:bottom w:val="single" w:sz="4" w:space="0" w:color="000000"/>
              <w:right w:val="single" w:sz="4" w:space="0" w:color="000000"/>
            </w:tcBorders>
            <w:shd w:val="clear" w:color="auto" w:fill="D9EAF7"/>
            <w:vAlign w:val="center"/>
          </w:tcPr>
          <w:p w14:paraId="15FA0794" w14:textId="77777777" w:rsidR="00620463" w:rsidRDefault="003E382B">
            <w:pPr>
              <w:pStyle w:val="normal1"/>
              <w:spacing w:line="276" w:lineRule="auto"/>
              <w:jc w:val="center"/>
            </w:pPr>
            <w:r>
              <w:rPr>
                <w:rFonts w:ascii="Times New Roman" w:eastAsia="Times New Roman" w:hAnsi="Times New Roman" w:cs="Times New Roman"/>
                <w:b/>
                <w:bCs/>
                <w:sz w:val="20"/>
                <w:szCs w:val="20"/>
              </w:rPr>
              <w:t>Протяженность</w:t>
            </w:r>
          </w:p>
        </w:tc>
        <w:tc>
          <w:tcPr>
            <w:tcW w:w="1381" w:type="dxa"/>
            <w:tcBorders>
              <w:top w:val="single" w:sz="4" w:space="0" w:color="000000"/>
              <w:bottom w:val="single" w:sz="4" w:space="0" w:color="000000"/>
              <w:right w:val="single" w:sz="4" w:space="0" w:color="000000"/>
            </w:tcBorders>
            <w:shd w:val="clear" w:color="auto" w:fill="D9EAF7"/>
            <w:vAlign w:val="center"/>
          </w:tcPr>
          <w:p w14:paraId="34017F6D" w14:textId="77777777" w:rsidR="00620463" w:rsidRDefault="003E382B">
            <w:pPr>
              <w:pStyle w:val="normal1"/>
              <w:spacing w:line="276" w:lineRule="auto"/>
              <w:jc w:val="center"/>
            </w:pPr>
            <w:r>
              <w:rPr>
                <w:rFonts w:ascii="Times New Roman" w:eastAsia="Times New Roman" w:hAnsi="Times New Roman" w:cs="Times New Roman"/>
                <w:b/>
                <w:bCs/>
                <w:sz w:val="20"/>
                <w:szCs w:val="20"/>
              </w:rPr>
              <w:t>Срок передачи площадки</w:t>
            </w:r>
          </w:p>
        </w:tc>
      </w:tr>
      <w:tr w:rsidR="00620463" w14:paraId="6A0B78A7" w14:textId="77777777">
        <w:trPr>
          <w:trHeight w:val="555"/>
        </w:trPr>
        <w:tc>
          <w:tcPr>
            <w:tcW w:w="357" w:type="dxa"/>
            <w:tcBorders>
              <w:left w:val="single" w:sz="4" w:space="0" w:color="000000"/>
              <w:bottom w:val="single" w:sz="4" w:space="0" w:color="000000"/>
              <w:right w:val="single" w:sz="4" w:space="0" w:color="000000"/>
            </w:tcBorders>
          </w:tcPr>
          <w:p w14:paraId="7688338F" w14:textId="77777777" w:rsidR="00620463" w:rsidRDefault="003E382B">
            <w:pPr>
              <w:pStyle w:val="normal1"/>
              <w:spacing w:line="276" w:lineRule="auto"/>
            </w:pPr>
            <w:r>
              <w:rPr>
                <w:rFonts w:ascii="Times New Roman" w:eastAsia="Times New Roman" w:hAnsi="Times New Roman" w:cs="Times New Roman"/>
                <w:sz w:val="20"/>
                <w:szCs w:val="20"/>
              </w:rPr>
              <w:t>1</w:t>
            </w:r>
          </w:p>
        </w:tc>
        <w:tc>
          <w:tcPr>
            <w:tcW w:w="2013" w:type="dxa"/>
            <w:tcBorders>
              <w:bottom w:val="single" w:sz="4" w:space="0" w:color="000000"/>
              <w:right w:val="single" w:sz="4" w:space="0" w:color="000000"/>
            </w:tcBorders>
          </w:tcPr>
          <w:p w14:paraId="622EFCB8" w14:textId="77777777" w:rsidR="00620463" w:rsidRDefault="003E382B">
            <w:pPr>
              <w:pStyle w:val="normal1"/>
              <w:spacing w:line="276" w:lineRule="auto"/>
            </w:pPr>
            <w:r>
              <w:rPr>
                <w:rFonts w:ascii="Times New Roman" w:eastAsia="Times New Roman" w:hAnsi="Times New Roman" w:cs="Times New Roman"/>
                <w:sz w:val="20"/>
                <w:szCs w:val="20"/>
              </w:rPr>
              <w:t xml:space="preserve">Вологда - </w:t>
            </w:r>
            <w:proofErr w:type="spellStart"/>
            <w:r>
              <w:rPr>
                <w:rFonts w:ascii="Times New Roman" w:eastAsia="Times New Roman" w:hAnsi="Times New Roman" w:cs="Times New Roman"/>
                <w:sz w:val="20"/>
                <w:szCs w:val="20"/>
              </w:rPr>
              <w:t>Ростилово</w:t>
            </w:r>
            <w:proofErr w:type="spellEnd"/>
          </w:p>
        </w:tc>
        <w:tc>
          <w:tcPr>
            <w:tcW w:w="1770" w:type="dxa"/>
            <w:tcBorders>
              <w:bottom w:val="single" w:sz="4" w:space="0" w:color="000000"/>
              <w:right w:val="single" w:sz="4" w:space="0" w:color="000000"/>
            </w:tcBorders>
          </w:tcPr>
          <w:p w14:paraId="3FA1FDC7" w14:textId="77777777" w:rsidR="00620463" w:rsidRDefault="003E382B">
            <w:pPr>
              <w:pStyle w:val="normal1"/>
              <w:spacing w:line="276" w:lineRule="auto"/>
            </w:pPr>
            <w:r>
              <w:rPr>
                <w:rFonts w:ascii="Times New Roman" w:eastAsia="Times New Roman" w:hAnsi="Times New Roman" w:cs="Times New Roman"/>
                <w:sz w:val="20"/>
                <w:szCs w:val="20"/>
              </w:rPr>
              <w:t>Вологодский муниципальный округ</w:t>
            </w:r>
          </w:p>
        </w:tc>
        <w:tc>
          <w:tcPr>
            <w:tcW w:w="1122" w:type="dxa"/>
            <w:tcBorders>
              <w:bottom w:val="single" w:sz="4" w:space="0" w:color="000000"/>
              <w:right w:val="single" w:sz="4" w:space="0" w:color="000000"/>
            </w:tcBorders>
          </w:tcPr>
          <w:p w14:paraId="44919A74" w14:textId="77777777" w:rsidR="00620463" w:rsidRDefault="003E382B">
            <w:pPr>
              <w:pStyle w:val="normal1"/>
              <w:spacing w:line="276" w:lineRule="auto"/>
            </w:pPr>
            <w:r>
              <w:rPr>
                <w:rFonts w:ascii="Times New Roman" w:eastAsia="Times New Roman" w:hAnsi="Times New Roman" w:cs="Times New Roman"/>
                <w:sz w:val="20"/>
                <w:szCs w:val="20"/>
              </w:rPr>
              <w:t>км 2+830*</w:t>
            </w:r>
          </w:p>
        </w:tc>
        <w:tc>
          <w:tcPr>
            <w:tcW w:w="1461" w:type="dxa"/>
            <w:tcBorders>
              <w:bottom w:val="single" w:sz="4" w:space="0" w:color="000000"/>
              <w:right w:val="single" w:sz="4" w:space="0" w:color="000000"/>
            </w:tcBorders>
          </w:tcPr>
          <w:p w14:paraId="20DF21D8" w14:textId="77777777" w:rsidR="00620463" w:rsidRDefault="003E382B">
            <w:pPr>
              <w:pStyle w:val="normal1"/>
              <w:spacing w:line="276" w:lineRule="auto"/>
            </w:pPr>
            <w:r>
              <w:rPr>
                <w:rFonts w:ascii="Times New Roman" w:eastAsia="Times New Roman" w:hAnsi="Times New Roman" w:cs="Times New Roman"/>
                <w:sz w:val="20"/>
                <w:szCs w:val="20"/>
              </w:rPr>
              <w:t>км 2+680* — км 2+980*</w:t>
            </w:r>
          </w:p>
        </w:tc>
        <w:tc>
          <w:tcPr>
            <w:tcW w:w="1316" w:type="dxa"/>
            <w:tcBorders>
              <w:bottom w:val="single" w:sz="4" w:space="0" w:color="000000"/>
              <w:right w:val="single" w:sz="4" w:space="0" w:color="000000"/>
            </w:tcBorders>
          </w:tcPr>
          <w:p w14:paraId="2B221CCF" w14:textId="77777777" w:rsidR="00620463" w:rsidRDefault="003E382B">
            <w:pPr>
              <w:pStyle w:val="normal1"/>
              <w:spacing w:line="276" w:lineRule="auto"/>
            </w:pPr>
            <w:r>
              <w:rPr>
                <w:rFonts w:ascii="Times New Roman" w:eastAsia="Times New Roman" w:hAnsi="Times New Roman" w:cs="Times New Roman"/>
                <w:sz w:val="20"/>
                <w:szCs w:val="20"/>
              </w:rPr>
              <w:t>0,300 км</w:t>
            </w:r>
          </w:p>
        </w:tc>
        <w:tc>
          <w:tcPr>
            <w:tcW w:w="1381" w:type="dxa"/>
            <w:tcBorders>
              <w:bottom w:val="single" w:sz="4" w:space="0" w:color="000000"/>
              <w:right w:val="single" w:sz="4" w:space="0" w:color="000000"/>
            </w:tcBorders>
          </w:tcPr>
          <w:p w14:paraId="56B7F3A9" w14:textId="77777777" w:rsidR="00620463" w:rsidRDefault="003E382B">
            <w:pPr>
              <w:pStyle w:val="normal1"/>
              <w:spacing w:line="276" w:lineRule="auto"/>
            </w:pPr>
            <w:r>
              <w:rPr>
                <w:rFonts w:ascii="Times New Roman" w:eastAsia="Times New Roman" w:hAnsi="Times New Roman" w:cs="Times New Roman"/>
                <w:sz w:val="20"/>
                <w:szCs w:val="20"/>
              </w:rPr>
              <w:t>не позднее 01.10.2026</w:t>
            </w:r>
          </w:p>
        </w:tc>
      </w:tr>
      <w:tr w:rsidR="00620463" w14:paraId="1396743C" w14:textId="77777777">
        <w:trPr>
          <w:trHeight w:val="555"/>
        </w:trPr>
        <w:tc>
          <w:tcPr>
            <w:tcW w:w="357" w:type="dxa"/>
            <w:tcBorders>
              <w:left w:val="single" w:sz="4" w:space="0" w:color="000000"/>
              <w:bottom w:val="single" w:sz="4" w:space="0" w:color="000000"/>
              <w:right w:val="single" w:sz="4" w:space="0" w:color="000000"/>
            </w:tcBorders>
          </w:tcPr>
          <w:p w14:paraId="55208BD6" w14:textId="77777777" w:rsidR="00620463" w:rsidRDefault="003E382B">
            <w:pPr>
              <w:pStyle w:val="normal1"/>
              <w:spacing w:line="276" w:lineRule="auto"/>
            </w:pPr>
            <w:r>
              <w:rPr>
                <w:rFonts w:ascii="Times New Roman" w:eastAsia="Times New Roman" w:hAnsi="Times New Roman" w:cs="Times New Roman"/>
                <w:sz w:val="20"/>
                <w:szCs w:val="20"/>
              </w:rPr>
              <w:t>2</w:t>
            </w:r>
          </w:p>
        </w:tc>
        <w:tc>
          <w:tcPr>
            <w:tcW w:w="2013" w:type="dxa"/>
            <w:tcBorders>
              <w:bottom w:val="single" w:sz="4" w:space="0" w:color="000000"/>
              <w:right w:val="single" w:sz="4" w:space="0" w:color="000000"/>
            </w:tcBorders>
          </w:tcPr>
          <w:p w14:paraId="5CA18388" w14:textId="77777777" w:rsidR="00620463" w:rsidRDefault="003E382B">
            <w:pPr>
              <w:pStyle w:val="normal1"/>
              <w:spacing w:line="276" w:lineRule="auto"/>
            </w:pPr>
            <w:r>
              <w:rPr>
                <w:rFonts w:ascii="Times New Roman" w:eastAsia="Times New Roman" w:hAnsi="Times New Roman" w:cs="Times New Roman"/>
                <w:sz w:val="20"/>
                <w:szCs w:val="20"/>
              </w:rPr>
              <w:t>Подъезд к п. Чагода</w:t>
            </w:r>
          </w:p>
        </w:tc>
        <w:tc>
          <w:tcPr>
            <w:tcW w:w="1770" w:type="dxa"/>
            <w:tcBorders>
              <w:bottom w:val="single" w:sz="4" w:space="0" w:color="000000"/>
              <w:right w:val="single" w:sz="4" w:space="0" w:color="000000"/>
            </w:tcBorders>
          </w:tcPr>
          <w:p w14:paraId="3B3FDCBC" w14:textId="77777777" w:rsidR="00620463" w:rsidRDefault="003E382B">
            <w:pPr>
              <w:pStyle w:val="normal1"/>
              <w:spacing w:line="276" w:lineRule="auto"/>
            </w:pPr>
            <w:proofErr w:type="spellStart"/>
            <w:r>
              <w:rPr>
                <w:rFonts w:ascii="Times New Roman" w:eastAsia="Times New Roman" w:hAnsi="Times New Roman" w:cs="Times New Roman"/>
                <w:sz w:val="20"/>
                <w:szCs w:val="20"/>
              </w:rPr>
              <w:t>Чагодощенский</w:t>
            </w:r>
            <w:proofErr w:type="spellEnd"/>
            <w:r>
              <w:rPr>
                <w:rFonts w:ascii="Times New Roman" w:eastAsia="Times New Roman" w:hAnsi="Times New Roman" w:cs="Times New Roman"/>
                <w:sz w:val="20"/>
                <w:szCs w:val="20"/>
              </w:rPr>
              <w:t xml:space="preserve"> муниципальный округ</w:t>
            </w:r>
          </w:p>
        </w:tc>
        <w:tc>
          <w:tcPr>
            <w:tcW w:w="1122" w:type="dxa"/>
            <w:tcBorders>
              <w:bottom w:val="single" w:sz="4" w:space="0" w:color="000000"/>
              <w:right w:val="single" w:sz="4" w:space="0" w:color="000000"/>
            </w:tcBorders>
          </w:tcPr>
          <w:p w14:paraId="1C03FA75" w14:textId="77777777" w:rsidR="00620463" w:rsidRDefault="003E382B">
            <w:pPr>
              <w:pStyle w:val="normal1"/>
              <w:spacing w:line="276" w:lineRule="auto"/>
            </w:pPr>
            <w:r>
              <w:rPr>
                <w:rFonts w:ascii="Times New Roman" w:eastAsia="Times New Roman" w:hAnsi="Times New Roman" w:cs="Times New Roman"/>
                <w:sz w:val="20"/>
                <w:szCs w:val="20"/>
              </w:rPr>
              <w:t>км 1+050*</w:t>
            </w:r>
          </w:p>
        </w:tc>
        <w:tc>
          <w:tcPr>
            <w:tcW w:w="1461" w:type="dxa"/>
            <w:tcBorders>
              <w:bottom w:val="single" w:sz="4" w:space="0" w:color="000000"/>
              <w:right w:val="single" w:sz="4" w:space="0" w:color="000000"/>
            </w:tcBorders>
          </w:tcPr>
          <w:p w14:paraId="5FAC0C08" w14:textId="77777777" w:rsidR="00620463" w:rsidRDefault="003E382B">
            <w:pPr>
              <w:pStyle w:val="normal1"/>
              <w:spacing w:line="276" w:lineRule="auto"/>
            </w:pPr>
            <w:r>
              <w:rPr>
                <w:rFonts w:ascii="Times New Roman" w:eastAsia="Times New Roman" w:hAnsi="Times New Roman" w:cs="Times New Roman"/>
                <w:sz w:val="20"/>
                <w:szCs w:val="20"/>
              </w:rPr>
              <w:t>км 0+900* — км 1+200*</w:t>
            </w:r>
          </w:p>
        </w:tc>
        <w:tc>
          <w:tcPr>
            <w:tcW w:w="1316" w:type="dxa"/>
            <w:tcBorders>
              <w:bottom w:val="single" w:sz="4" w:space="0" w:color="000000"/>
              <w:right w:val="single" w:sz="4" w:space="0" w:color="000000"/>
            </w:tcBorders>
          </w:tcPr>
          <w:p w14:paraId="66566B37" w14:textId="77777777" w:rsidR="00620463" w:rsidRDefault="003E382B">
            <w:pPr>
              <w:pStyle w:val="normal1"/>
              <w:spacing w:line="276" w:lineRule="auto"/>
            </w:pPr>
            <w:r>
              <w:rPr>
                <w:rFonts w:ascii="Times New Roman" w:eastAsia="Times New Roman" w:hAnsi="Times New Roman" w:cs="Times New Roman"/>
                <w:sz w:val="20"/>
                <w:szCs w:val="20"/>
              </w:rPr>
              <w:t>0,300 км</w:t>
            </w:r>
          </w:p>
        </w:tc>
        <w:tc>
          <w:tcPr>
            <w:tcW w:w="1381" w:type="dxa"/>
            <w:tcBorders>
              <w:bottom w:val="single" w:sz="4" w:space="0" w:color="000000"/>
              <w:right w:val="single" w:sz="4" w:space="0" w:color="000000"/>
            </w:tcBorders>
          </w:tcPr>
          <w:p w14:paraId="1C5C14CB" w14:textId="77777777" w:rsidR="00620463" w:rsidRDefault="003E382B">
            <w:pPr>
              <w:pStyle w:val="normal1"/>
              <w:spacing w:line="276" w:lineRule="auto"/>
            </w:pPr>
            <w:r>
              <w:rPr>
                <w:rFonts w:ascii="Times New Roman" w:eastAsia="Times New Roman" w:hAnsi="Times New Roman" w:cs="Times New Roman"/>
                <w:sz w:val="20"/>
                <w:szCs w:val="20"/>
              </w:rPr>
              <w:t>не позднее 25.10.2026</w:t>
            </w:r>
          </w:p>
        </w:tc>
      </w:tr>
      <w:tr w:rsidR="00620463" w14:paraId="23880762" w14:textId="77777777">
        <w:trPr>
          <w:trHeight w:val="555"/>
        </w:trPr>
        <w:tc>
          <w:tcPr>
            <w:tcW w:w="357" w:type="dxa"/>
            <w:tcBorders>
              <w:left w:val="single" w:sz="4" w:space="0" w:color="000000"/>
              <w:bottom w:val="single" w:sz="4" w:space="0" w:color="000000"/>
              <w:right w:val="single" w:sz="4" w:space="0" w:color="000000"/>
            </w:tcBorders>
          </w:tcPr>
          <w:p w14:paraId="0DF5D606" w14:textId="77777777" w:rsidR="00620463" w:rsidRDefault="003E382B">
            <w:pPr>
              <w:pStyle w:val="normal1"/>
              <w:spacing w:line="276" w:lineRule="auto"/>
            </w:pPr>
            <w:r>
              <w:rPr>
                <w:rFonts w:ascii="Times New Roman" w:eastAsia="Times New Roman" w:hAnsi="Times New Roman" w:cs="Times New Roman"/>
                <w:sz w:val="20"/>
                <w:szCs w:val="20"/>
              </w:rPr>
              <w:t>3</w:t>
            </w:r>
          </w:p>
        </w:tc>
        <w:tc>
          <w:tcPr>
            <w:tcW w:w="2013" w:type="dxa"/>
            <w:tcBorders>
              <w:bottom w:val="single" w:sz="4" w:space="0" w:color="000000"/>
              <w:right w:val="single" w:sz="4" w:space="0" w:color="000000"/>
            </w:tcBorders>
          </w:tcPr>
          <w:p w14:paraId="2B206ECF" w14:textId="77777777" w:rsidR="00620463" w:rsidRDefault="003E382B">
            <w:pPr>
              <w:pStyle w:val="normal1"/>
              <w:spacing w:line="276" w:lineRule="auto"/>
            </w:pPr>
            <w:r>
              <w:rPr>
                <w:rFonts w:ascii="Times New Roman" w:eastAsia="Times New Roman" w:hAnsi="Times New Roman" w:cs="Times New Roman"/>
                <w:sz w:val="20"/>
                <w:szCs w:val="20"/>
              </w:rPr>
              <w:t>Сергиев Посад - Калязин - Рыбинск - Череповец</w:t>
            </w:r>
          </w:p>
        </w:tc>
        <w:tc>
          <w:tcPr>
            <w:tcW w:w="1770" w:type="dxa"/>
            <w:tcBorders>
              <w:bottom w:val="single" w:sz="4" w:space="0" w:color="000000"/>
              <w:right w:val="single" w:sz="4" w:space="0" w:color="000000"/>
            </w:tcBorders>
          </w:tcPr>
          <w:p w14:paraId="1647D1BF" w14:textId="77777777" w:rsidR="00620463" w:rsidRDefault="003E382B">
            <w:pPr>
              <w:pStyle w:val="normal1"/>
              <w:spacing w:line="276" w:lineRule="auto"/>
            </w:pPr>
            <w:r>
              <w:rPr>
                <w:rFonts w:ascii="Times New Roman" w:eastAsia="Times New Roman" w:hAnsi="Times New Roman" w:cs="Times New Roman"/>
                <w:sz w:val="20"/>
                <w:szCs w:val="20"/>
              </w:rPr>
              <w:t>Череповецкий муниципальный округ</w:t>
            </w:r>
          </w:p>
        </w:tc>
        <w:tc>
          <w:tcPr>
            <w:tcW w:w="1122" w:type="dxa"/>
            <w:tcBorders>
              <w:bottom w:val="single" w:sz="4" w:space="0" w:color="000000"/>
              <w:right w:val="single" w:sz="4" w:space="0" w:color="000000"/>
            </w:tcBorders>
          </w:tcPr>
          <w:p w14:paraId="5C4637FE" w14:textId="77777777" w:rsidR="00620463" w:rsidRDefault="003E382B">
            <w:pPr>
              <w:pStyle w:val="normal1"/>
              <w:spacing w:line="276" w:lineRule="auto"/>
            </w:pPr>
            <w:r>
              <w:rPr>
                <w:rFonts w:ascii="Times New Roman" w:eastAsia="Times New Roman" w:hAnsi="Times New Roman" w:cs="Times New Roman"/>
                <w:sz w:val="20"/>
                <w:szCs w:val="20"/>
              </w:rPr>
              <w:t>км 410+458*</w:t>
            </w:r>
          </w:p>
        </w:tc>
        <w:tc>
          <w:tcPr>
            <w:tcW w:w="1461" w:type="dxa"/>
            <w:tcBorders>
              <w:bottom w:val="single" w:sz="4" w:space="0" w:color="000000"/>
              <w:right w:val="single" w:sz="4" w:space="0" w:color="000000"/>
            </w:tcBorders>
          </w:tcPr>
          <w:p w14:paraId="0CDF008A" w14:textId="77777777" w:rsidR="00620463" w:rsidRDefault="003E382B">
            <w:pPr>
              <w:pStyle w:val="normal1"/>
              <w:spacing w:line="276" w:lineRule="auto"/>
            </w:pPr>
            <w:r>
              <w:rPr>
                <w:rFonts w:ascii="Times New Roman" w:eastAsia="Times New Roman" w:hAnsi="Times New Roman" w:cs="Times New Roman"/>
                <w:sz w:val="20"/>
                <w:szCs w:val="20"/>
              </w:rPr>
              <w:t>км 410+308* — км 410+608*</w:t>
            </w:r>
          </w:p>
        </w:tc>
        <w:tc>
          <w:tcPr>
            <w:tcW w:w="1316" w:type="dxa"/>
            <w:tcBorders>
              <w:bottom w:val="single" w:sz="4" w:space="0" w:color="000000"/>
              <w:right w:val="single" w:sz="4" w:space="0" w:color="000000"/>
            </w:tcBorders>
          </w:tcPr>
          <w:p w14:paraId="62246BDF" w14:textId="77777777" w:rsidR="00620463" w:rsidRDefault="003E382B">
            <w:pPr>
              <w:pStyle w:val="normal1"/>
              <w:spacing w:line="276" w:lineRule="auto"/>
            </w:pPr>
            <w:r>
              <w:rPr>
                <w:rFonts w:ascii="Times New Roman" w:eastAsia="Times New Roman" w:hAnsi="Times New Roman" w:cs="Times New Roman"/>
                <w:sz w:val="20"/>
                <w:szCs w:val="20"/>
              </w:rPr>
              <w:t>0,300 км</w:t>
            </w:r>
          </w:p>
        </w:tc>
        <w:tc>
          <w:tcPr>
            <w:tcW w:w="1381" w:type="dxa"/>
            <w:tcBorders>
              <w:bottom w:val="single" w:sz="4" w:space="0" w:color="000000"/>
              <w:right w:val="single" w:sz="4" w:space="0" w:color="000000"/>
            </w:tcBorders>
          </w:tcPr>
          <w:p w14:paraId="2A4B3DA1" w14:textId="77777777" w:rsidR="00620463" w:rsidRDefault="003E382B">
            <w:pPr>
              <w:pStyle w:val="normal1"/>
              <w:spacing w:line="276" w:lineRule="auto"/>
            </w:pPr>
            <w:r>
              <w:rPr>
                <w:rFonts w:ascii="Times New Roman" w:eastAsia="Times New Roman" w:hAnsi="Times New Roman" w:cs="Times New Roman"/>
                <w:sz w:val="20"/>
                <w:szCs w:val="20"/>
              </w:rPr>
              <w:t>не позднее 25.10.2026</w:t>
            </w:r>
          </w:p>
        </w:tc>
      </w:tr>
      <w:tr w:rsidR="00620463" w14:paraId="195109AA" w14:textId="77777777">
        <w:trPr>
          <w:trHeight w:val="555"/>
        </w:trPr>
        <w:tc>
          <w:tcPr>
            <w:tcW w:w="357" w:type="dxa"/>
            <w:tcBorders>
              <w:left w:val="single" w:sz="4" w:space="0" w:color="000000"/>
              <w:bottom w:val="single" w:sz="4" w:space="0" w:color="000000"/>
              <w:right w:val="single" w:sz="4" w:space="0" w:color="000000"/>
            </w:tcBorders>
          </w:tcPr>
          <w:p w14:paraId="348FEF6D" w14:textId="77777777" w:rsidR="00620463" w:rsidRDefault="003E382B">
            <w:pPr>
              <w:pStyle w:val="normal1"/>
              <w:spacing w:line="276" w:lineRule="auto"/>
            </w:pPr>
            <w:r>
              <w:rPr>
                <w:rFonts w:ascii="Times New Roman" w:eastAsia="Times New Roman" w:hAnsi="Times New Roman" w:cs="Times New Roman"/>
                <w:sz w:val="20"/>
                <w:szCs w:val="20"/>
              </w:rPr>
              <w:t>4</w:t>
            </w:r>
          </w:p>
        </w:tc>
        <w:tc>
          <w:tcPr>
            <w:tcW w:w="2013" w:type="dxa"/>
            <w:tcBorders>
              <w:bottom w:val="single" w:sz="4" w:space="0" w:color="000000"/>
              <w:right w:val="single" w:sz="4" w:space="0" w:color="000000"/>
            </w:tcBorders>
          </w:tcPr>
          <w:p w14:paraId="10E1049D" w14:textId="77777777" w:rsidR="00620463" w:rsidRDefault="003E382B">
            <w:pPr>
              <w:pStyle w:val="normal1"/>
              <w:spacing w:line="276" w:lineRule="auto"/>
            </w:pPr>
            <w:r>
              <w:rPr>
                <w:rFonts w:ascii="Times New Roman" w:eastAsia="Times New Roman" w:hAnsi="Times New Roman" w:cs="Times New Roman"/>
                <w:sz w:val="20"/>
                <w:szCs w:val="20"/>
              </w:rPr>
              <w:t>Череповец - Белозерск - Липин Бор</w:t>
            </w:r>
          </w:p>
        </w:tc>
        <w:tc>
          <w:tcPr>
            <w:tcW w:w="1770" w:type="dxa"/>
            <w:tcBorders>
              <w:bottom w:val="single" w:sz="4" w:space="0" w:color="000000"/>
              <w:right w:val="single" w:sz="4" w:space="0" w:color="000000"/>
            </w:tcBorders>
          </w:tcPr>
          <w:p w14:paraId="237AB09C" w14:textId="77777777" w:rsidR="00620463" w:rsidRDefault="003E382B">
            <w:pPr>
              <w:pStyle w:val="normal1"/>
              <w:spacing w:line="276" w:lineRule="auto"/>
            </w:pPr>
            <w:r>
              <w:rPr>
                <w:rFonts w:ascii="Times New Roman" w:eastAsia="Times New Roman" w:hAnsi="Times New Roman" w:cs="Times New Roman"/>
                <w:sz w:val="20"/>
                <w:szCs w:val="20"/>
              </w:rPr>
              <w:t>Череповецкий муниципальный округ</w:t>
            </w:r>
          </w:p>
        </w:tc>
        <w:tc>
          <w:tcPr>
            <w:tcW w:w="1122" w:type="dxa"/>
            <w:tcBorders>
              <w:bottom w:val="single" w:sz="4" w:space="0" w:color="000000"/>
              <w:right w:val="single" w:sz="4" w:space="0" w:color="000000"/>
            </w:tcBorders>
          </w:tcPr>
          <w:p w14:paraId="34D625A4" w14:textId="77777777" w:rsidR="00620463" w:rsidRDefault="003E382B">
            <w:pPr>
              <w:pStyle w:val="normal1"/>
              <w:spacing w:line="276" w:lineRule="auto"/>
            </w:pPr>
            <w:r>
              <w:rPr>
                <w:rFonts w:ascii="Times New Roman" w:eastAsia="Times New Roman" w:hAnsi="Times New Roman" w:cs="Times New Roman"/>
                <w:sz w:val="20"/>
                <w:szCs w:val="20"/>
              </w:rPr>
              <w:t>км 2+100*</w:t>
            </w:r>
          </w:p>
        </w:tc>
        <w:tc>
          <w:tcPr>
            <w:tcW w:w="1461" w:type="dxa"/>
            <w:tcBorders>
              <w:bottom w:val="single" w:sz="4" w:space="0" w:color="000000"/>
              <w:right w:val="single" w:sz="4" w:space="0" w:color="000000"/>
            </w:tcBorders>
          </w:tcPr>
          <w:p w14:paraId="166EDDAC" w14:textId="77777777" w:rsidR="00620463" w:rsidRDefault="003E382B">
            <w:pPr>
              <w:pStyle w:val="normal1"/>
              <w:spacing w:line="276" w:lineRule="auto"/>
            </w:pPr>
            <w:r>
              <w:rPr>
                <w:rFonts w:ascii="Times New Roman" w:eastAsia="Times New Roman" w:hAnsi="Times New Roman" w:cs="Times New Roman"/>
                <w:sz w:val="20"/>
                <w:szCs w:val="20"/>
              </w:rPr>
              <w:t>км 1+950* — км 2+250*</w:t>
            </w:r>
          </w:p>
        </w:tc>
        <w:tc>
          <w:tcPr>
            <w:tcW w:w="1316" w:type="dxa"/>
            <w:tcBorders>
              <w:bottom w:val="single" w:sz="4" w:space="0" w:color="000000"/>
              <w:right w:val="single" w:sz="4" w:space="0" w:color="000000"/>
            </w:tcBorders>
          </w:tcPr>
          <w:p w14:paraId="363AC1D6" w14:textId="77777777" w:rsidR="00620463" w:rsidRDefault="003E382B">
            <w:pPr>
              <w:pStyle w:val="normal1"/>
              <w:spacing w:line="276" w:lineRule="auto"/>
            </w:pPr>
            <w:r>
              <w:rPr>
                <w:rFonts w:ascii="Times New Roman" w:eastAsia="Times New Roman" w:hAnsi="Times New Roman" w:cs="Times New Roman"/>
                <w:sz w:val="20"/>
                <w:szCs w:val="20"/>
              </w:rPr>
              <w:t>0,300 км</w:t>
            </w:r>
          </w:p>
        </w:tc>
        <w:tc>
          <w:tcPr>
            <w:tcW w:w="1381" w:type="dxa"/>
            <w:tcBorders>
              <w:bottom w:val="single" w:sz="4" w:space="0" w:color="000000"/>
              <w:right w:val="single" w:sz="4" w:space="0" w:color="000000"/>
            </w:tcBorders>
          </w:tcPr>
          <w:p w14:paraId="072B0AFC" w14:textId="77777777" w:rsidR="00620463" w:rsidRDefault="003E382B">
            <w:pPr>
              <w:pStyle w:val="normal1"/>
              <w:spacing w:line="276" w:lineRule="auto"/>
            </w:pPr>
            <w:r>
              <w:rPr>
                <w:rFonts w:ascii="Times New Roman" w:eastAsia="Times New Roman" w:hAnsi="Times New Roman" w:cs="Times New Roman"/>
                <w:sz w:val="20"/>
                <w:szCs w:val="20"/>
              </w:rPr>
              <w:t>не позднее 25.10.2026</w:t>
            </w:r>
          </w:p>
        </w:tc>
      </w:tr>
      <w:tr w:rsidR="00620463" w14:paraId="38732D0D" w14:textId="77777777">
        <w:trPr>
          <w:trHeight w:val="555"/>
        </w:trPr>
        <w:tc>
          <w:tcPr>
            <w:tcW w:w="357" w:type="dxa"/>
            <w:tcBorders>
              <w:left w:val="single" w:sz="4" w:space="0" w:color="000000"/>
              <w:bottom w:val="single" w:sz="4" w:space="0" w:color="000000"/>
              <w:right w:val="single" w:sz="4" w:space="0" w:color="000000"/>
            </w:tcBorders>
          </w:tcPr>
          <w:p w14:paraId="54EC875D" w14:textId="77777777" w:rsidR="00620463" w:rsidRDefault="003E382B">
            <w:pPr>
              <w:pStyle w:val="normal1"/>
              <w:spacing w:line="276" w:lineRule="auto"/>
            </w:pPr>
            <w:r>
              <w:rPr>
                <w:rFonts w:ascii="Times New Roman" w:eastAsia="Times New Roman" w:hAnsi="Times New Roman" w:cs="Times New Roman"/>
                <w:sz w:val="20"/>
                <w:szCs w:val="20"/>
              </w:rPr>
              <w:t>5</w:t>
            </w:r>
          </w:p>
        </w:tc>
        <w:tc>
          <w:tcPr>
            <w:tcW w:w="2013" w:type="dxa"/>
            <w:tcBorders>
              <w:bottom w:val="single" w:sz="4" w:space="0" w:color="000000"/>
              <w:right w:val="single" w:sz="4" w:space="0" w:color="000000"/>
            </w:tcBorders>
          </w:tcPr>
          <w:p w14:paraId="1111D501" w14:textId="77777777" w:rsidR="00620463" w:rsidRDefault="003E382B">
            <w:pPr>
              <w:pStyle w:val="normal1"/>
              <w:spacing w:line="276" w:lineRule="auto"/>
            </w:pPr>
            <w:r>
              <w:rPr>
                <w:rFonts w:ascii="Times New Roman" w:eastAsia="Times New Roman" w:hAnsi="Times New Roman" w:cs="Times New Roman"/>
                <w:sz w:val="20"/>
                <w:szCs w:val="20"/>
              </w:rPr>
              <w:t xml:space="preserve">Сокол - </w:t>
            </w:r>
            <w:proofErr w:type="spellStart"/>
            <w:r>
              <w:rPr>
                <w:rFonts w:ascii="Times New Roman" w:eastAsia="Times New Roman" w:hAnsi="Times New Roman" w:cs="Times New Roman"/>
                <w:sz w:val="20"/>
                <w:szCs w:val="20"/>
              </w:rPr>
              <w:t>Харовск</w:t>
            </w:r>
            <w:proofErr w:type="spellEnd"/>
            <w:r>
              <w:rPr>
                <w:rFonts w:ascii="Times New Roman" w:eastAsia="Times New Roman" w:hAnsi="Times New Roman" w:cs="Times New Roman"/>
                <w:sz w:val="20"/>
                <w:szCs w:val="20"/>
              </w:rPr>
              <w:t xml:space="preserve"> - Вожега</w:t>
            </w:r>
          </w:p>
        </w:tc>
        <w:tc>
          <w:tcPr>
            <w:tcW w:w="1770" w:type="dxa"/>
            <w:tcBorders>
              <w:bottom w:val="single" w:sz="4" w:space="0" w:color="000000"/>
              <w:right w:val="single" w:sz="4" w:space="0" w:color="000000"/>
            </w:tcBorders>
          </w:tcPr>
          <w:p w14:paraId="74252F26" w14:textId="77777777" w:rsidR="00620463" w:rsidRDefault="003E382B">
            <w:pPr>
              <w:pStyle w:val="normal1"/>
              <w:spacing w:line="276" w:lineRule="auto"/>
            </w:pPr>
            <w:proofErr w:type="spellStart"/>
            <w:r>
              <w:rPr>
                <w:rFonts w:ascii="Times New Roman" w:eastAsia="Times New Roman" w:hAnsi="Times New Roman" w:cs="Times New Roman"/>
                <w:sz w:val="20"/>
                <w:szCs w:val="20"/>
              </w:rPr>
              <w:t>Сокольский</w:t>
            </w:r>
            <w:proofErr w:type="spellEnd"/>
            <w:r>
              <w:rPr>
                <w:rFonts w:ascii="Times New Roman" w:eastAsia="Times New Roman" w:hAnsi="Times New Roman" w:cs="Times New Roman"/>
                <w:sz w:val="20"/>
                <w:szCs w:val="20"/>
              </w:rPr>
              <w:t xml:space="preserve"> муниципальный округ</w:t>
            </w:r>
          </w:p>
        </w:tc>
        <w:tc>
          <w:tcPr>
            <w:tcW w:w="1122" w:type="dxa"/>
            <w:tcBorders>
              <w:bottom w:val="single" w:sz="4" w:space="0" w:color="000000"/>
              <w:right w:val="single" w:sz="4" w:space="0" w:color="000000"/>
            </w:tcBorders>
          </w:tcPr>
          <w:p w14:paraId="518EAFF4" w14:textId="77777777" w:rsidR="00620463" w:rsidRDefault="003E382B">
            <w:pPr>
              <w:pStyle w:val="normal1"/>
              <w:spacing w:line="276" w:lineRule="auto"/>
            </w:pPr>
            <w:r>
              <w:rPr>
                <w:rFonts w:ascii="Times New Roman" w:eastAsia="Times New Roman" w:hAnsi="Times New Roman" w:cs="Times New Roman"/>
                <w:sz w:val="20"/>
                <w:szCs w:val="20"/>
              </w:rPr>
              <w:t>км 6+700*</w:t>
            </w:r>
          </w:p>
        </w:tc>
        <w:tc>
          <w:tcPr>
            <w:tcW w:w="1461" w:type="dxa"/>
            <w:tcBorders>
              <w:bottom w:val="single" w:sz="4" w:space="0" w:color="000000"/>
              <w:right w:val="single" w:sz="4" w:space="0" w:color="000000"/>
            </w:tcBorders>
          </w:tcPr>
          <w:p w14:paraId="6A00F3E3" w14:textId="77777777" w:rsidR="00620463" w:rsidRDefault="003E382B">
            <w:pPr>
              <w:pStyle w:val="normal1"/>
              <w:spacing w:line="276" w:lineRule="auto"/>
            </w:pPr>
            <w:r>
              <w:rPr>
                <w:rFonts w:ascii="Times New Roman" w:eastAsia="Times New Roman" w:hAnsi="Times New Roman" w:cs="Times New Roman"/>
                <w:sz w:val="20"/>
                <w:szCs w:val="20"/>
              </w:rPr>
              <w:t>км 6+550* — км 6+850*</w:t>
            </w:r>
          </w:p>
        </w:tc>
        <w:tc>
          <w:tcPr>
            <w:tcW w:w="1316" w:type="dxa"/>
            <w:tcBorders>
              <w:bottom w:val="single" w:sz="4" w:space="0" w:color="000000"/>
              <w:right w:val="single" w:sz="4" w:space="0" w:color="000000"/>
            </w:tcBorders>
          </w:tcPr>
          <w:p w14:paraId="419939E9" w14:textId="77777777" w:rsidR="00620463" w:rsidRDefault="003E382B">
            <w:pPr>
              <w:pStyle w:val="normal1"/>
              <w:spacing w:line="276" w:lineRule="auto"/>
            </w:pPr>
            <w:r>
              <w:rPr>
                <w:rFonts w:ascii="Times New Roman" w:eastAsia="Times New Roman" w:hAnsi="Times New Roman" w:cs="Times New Roman"/>
                <w:sz w:val="20"/>
                <w:szCs w:val="20"/>
              </w:rPr>
              <w:t>0,300 км</w:t>
            </w:r>
          </w:p>
        </w:tc>
        <w:tc>
          <w:tcPr>
            <w:tcW w:w="1381" w:type="dxa"/>
            <w:tcBorders>
              <w:bottom w:val="single" w:sz="4" w:space="0" w:color="000000"/>
              <w:right w:val="single" w:sz="4" w:space="0" w:color="000000"/>
            </w:tcBorders>
          </w:tcPr>
          <w:p w14:paraId="2E4F6F72" w14:textId="77777777" w:rsidR="00620463" w:rsidRDefault="003E382B">
            <w:pPr>
              <w:pStyle w:val="normal1"/>
              <w:spacing w:line="276" w:lineRule="auto"/>
            </w:pPr>
            <w:r>
              <w:rPr>
                <w:rFonts w:ascii="Times New Roman" w:eastAsia="Times New Roman" w:hAnsi="Times New Roman" w:cs="Times New Roman"/>
                <w:sz w:val="20"/>
                <w:szCs w:val="20"/>
              </w:rPr>
              <w:t>не позднее 01.10.2026</w:t>
            </w:r>
          </w:p>
        </w:tc>
      </w:tr>
      <w:tr w:rsidR="00620463" w14:paraId="27553E98" w14:textId="77777777">
        <w:trPr>
          <w:trHeight w:val="555"/>
        </w:trPr>
        <w:tc>
          <w:tcPr>
            <w:tcW w:w="357" w:type="dxa"/>
            <w:tcBorders>
              <w:left w:val="single" w:sz="4" w:space="0" w:color="000000"/>
              <w:bottom w:val="single" w:sz="4" w:space="0" w:color="000000"/>
              <w:right w:val="single" w:sz="4" w:space="0" w:color="000000"/>
            </w:tcBorders>
          </w:tcPr>
          <w:p w14:paraId="35940DE3" w14:textId="77777777" w:rsidR="00620463" w:rsidRDefault="003E382B">
            <w:pPr>
              <w:pStyle w:val="normal1"/>
              <w:spacing w:line="276" w:lineRule="auto"/>
            </w:pPr>
            <w:r>
              <w:rPr>
                <w:rFonts w:ascii="Times New Roman" w:eastAsia="Times New Roman" w:hAnsi="Times New Roman" w:cs="Times New Roman"/>
                <w:sz w:val="20"/>
                <w:szCs w:val="20"/>
              </w:rPr>
              <w:t>6</w:t>
            </w:r>
          </w:p>
        </w:tc>
        <w:tc>
          <w:tcPr>
            <w:tcW w:w="2013" w:type="dxa"/>
            <w:tcBorders>
              <w:bottom w:val="single" w:sz="4" w:space="0" w:color="000000"/>
              <w:right w:val="single" w:sz="4" w:space="0" w:color="000000"/>
            </w:tcBorders>
          </w:tcPr>
          <w:p w14:paraId="0BE57FDB" w14:textId="77777777" w:rsidR="00620463" w:rsidRDefault="003E382B">
            <w:pPr>
              <w:pStyle w:val="normal1"/>
              <w:spacing w:line="276" w:lineRule="auto"/>
            </w:pPr>
            <w:r>
              <w:rPr>
                <w:rFonts w:ascii="Times New Roman" w:eastAsia="Times New Roman" w:hAnsi="Times New Roman" w:cs="Times New Roman"/>
                <w:sz w:val="20"/>
                <w:szCs w:val="20"/>
              </w:rPr>
              <w:t>Тотьма - Никольск</w:t>
            </w:r>
          </w:p>
        </w:tc>
        <w:tc>
          <w:tcPr>
            <w:tcW w:w="1770" w:type="dxa"/>
            <w:tcBorders>
              <w:bottom w:val="single" w:sz="4" w:space="0" w:color="000000"/>
              <w:right w:val="single" w:sz="4" w:space="0" w:color="000000"/>
            </w:tcBorders>
          </w:tcPr>
          <w:p w14:paraId="7E66A57C" w14:textId="77777777" w:rsidR="00620463" w:rsidRDefault="003E382B">
            <w:pPr>
              <w:pStyle w:val="normal1"/>
              <w:spacing w:line="276" w:lineRule="auto"/>
            </w:pPr>
            <w:proofErr w:type="spellStart"/>
            <w:r>
              <w:rPr>
                <w:rFonts w:ascii="Times New Roman" w:eastAsia="Times New Roman" w:hAnsi="Times New Roman" w:cs="Times New Roman"/>
                <w:sz w:val="20"/>
                <w:szCs w:val="20"/>
              </w:rPr>
              <w:t>Тотемский</w:t>
            </w:r>
            <w:proofErr w:type="spellEnd"/>
            <w:r>
              <w:rPr>
                <w:rFonts w:ascii="Times New Roman" w:eastAsia="Times New Roman" w:hAnsi="Times New Roman" w:cs="Times New Roman"/>
                <w:sz w:val="20"/>
                <w:szCs w:val="20"/>
              </w:rPr>
              <w:t xml:space="preserve"> муниципальный округ</w:t>
            </w:r>
          </w:p>
        </w:tc>
        <w:tc>
          <w:tcPr>
            <w:tcW w:w="1122" w:type="dxa"/>
            <w:tcBorders>
              <w:bottom w:val="single" w:sz="4" w:space="0" w:color="000000"/>
              <w:right w:val="single" w:sz="4" w:space="0" w:color="000000"/>
            </w:tcBorders>
          </w:tcPr>
          <w:p w14:paraId="42E77757" w14:textId="77777777" w:rsidR="00620463" w:rsidRDefault="003E382B">
            <w:pPr>
              <w:pStyle w:val="normal1"/>
              <w:spacing w:line="276" w:lineRule="auto"/>
            </w:pPr>
            <w:r>
              <w:rPr>
                <w:rFonts w:ascii="Times New Roman" w:eastAsia="Times New Roman" w:hAnsi="Times New Roman" w:cs="Times New Roman"/>
                <w:sz w:val="20"/>
                <w:szCs w:val="20"/>
              </w:rPr>
              <w:t>км 8+198*</w:t>
            </w:r>
          </w:p>
        </w:tc>
        <w:tc>
          <w:tcPr>
            <w:tcW w:w="1461" w:type="dxa"/>
            <w:tcBorders>
              <w:bottom w:val="single" w:sz="4" w:space="0" w:color="000000"/>
              <w:right w:val="single" w:sz="4" w:space="0" w:color="000000"/>
            </w:tcBorders>
          </w:tcPr>
          <w:p w14:paraId="44DA10A8" w14:textId="77777777" w:rsidR="00620463" w:rsidRDefault="003E382B">
            <w:pPr>
              <w:pStyle w:val="normal1"/>
              <w:spacing w:line="276" w:lineRule="auto"/>
            </w:pPr>
            <w:r>
              <w:rPr>
                <w:rFonts w:ascii="Times New Roman" w:eastAsia="Times New Roman" w:hAnsi="Times New Roman" w:cs="Times New Roman"/>
                <w:sz w:val="20"/>
                <w:szCs w:val="20"/>
              </w:rPr>
              <w:t>км 8+048* — км 8+348*</w:t>
            </w:r>
          </w:p>
        </w:tc>
        <w:tc>
          <w:tcPr>
            <w:tcW w:w="1316" w:type="dxa"/>
            <w:tcBorders>
              <w:bottom w:val="single" w:sz="4" w:space="0" w:color="000000"/>
              <w:right w:val="single" w:sz="4" w:space="0" w:color="000000"/>
            </w:tcBorders>
          </w:tcPr>
          <w:p w14:paraId="7CBDE4E1" w14:textId="77777777" w:rsidR="00620463" w:rsidRDefault="003E382B">
            <w:pPr>
              <w:pStyle w:val="normal1"/>
              <w:spacing w:line="276" w:lineRule="auto"/>
            </w:pPr>
            <w:r>
              <w:rPr>
                <w:rFonts w:ascii="Times New Roman" w:eastAsia="Times New Roman" w:hAnsi="Times New Roman" w:cs="Times New Roman"/>
                <w:sz w:val="20"/>
                <w:szCs w:val="20"/>
              </w:rPr>
              <w:t>0,300 км</w:t>
            </w:r>
          </w:p>
        </w:tc>
        <w:tc>
          <w:tcPr>
            <w:tcW w:w="1381" w:type="dxa"/>
            <w:tcBorders>
              <w:bottom w:val="single" w:sz="4" w:space="0" w:color="000000"/>
              <w:right w:val="single" w:sz="4" w:space="0" w:color="000000"/>
            </w:tcBorders>
          </w:tcPr>
          <w:p w14:paraId="1C028281" w14:textId="77777777" w:rsidR="00620463" w:rsidRDefault="003E382B">
            <w:pPr>
              <w:pStyle w:val="normal1"/>
              <w:spacing w:line="276" w:lineRule="auto"/>
            </w:pPr>
            <w:r>
              <w:rPr>
                <w:rFonts w:ascii="Times New Roman" w:eastAsia="Times New Roman" w:hAnsi="Times New Roman" w:cs="Times New Roman"/>
                <w:sz w:val="20"/>
                <w:szCs w:val="20"/>
              </w:rPr>
              <w:t>не позднее 01.10.2026</w:t>
            </w:r>
          </w:p>
        </w:tc>
      </w:tr>
      <w:tr w:rsidR="00620463" w14:paraId="71BFE31E" w14:textId="77777777">
        <w:trPr>
          <w:trHeight w:val="555"/>
        </w:trPr>
        <w:tc>
          <w:tcPr>
            <w:tcW w:w="357" w:type="dxa"/>
            <w:tcBorders>
              <w:left w:val="single" w:sz="4" w:space="0" w:color="000000"/>
              <w:bottom w:val="single" w:sz="4" w:space="0" w:color="000000"/>
              <w:right w:val="single" w:sz="4" w:space="0" w:color="000000"/>
            </w:tcBorders>
          </w:tcPr>
          <w:p w14:paraId="0C4F1BBF" w14:textId="77777777" w:rsidR="00620463" w:rsidRDefault="003E382B">
            <w:pPr>
              <w:pStyle w:val="normal1"/>
              <w:spacing w:line="276" w:lineRule="auto"/>
            </w:pPr>
            <w:r>
              <w:rPr>
                <w:rFonts w:ascii="Times New Roman" w:eastAsia="Times New Roman" w:hAnsi="Times New Roman" w:cs="Times New Roman"/>
                <w:sz w:val="20"/>
                <w:szCs w:val="20"/>
              </w:rPr>
              <w:t>7</w:t>
            </w:r>
          </w:p>
        </w:tc>
        <w:tc>
          <w:tcPr>
            <w:tcW w:w="2013" w:type="dxa"/>
            <w:tcBorders>
              <w:bottom w:val="single" w:sz="4" w:space="0" w:color="000000"/>
              <w:right w:val="single" w:sz="4" w:space="0" w:color="000000"/>
            </w:tcBorders>
          </w:tcPr>
          <w:p w14:paraId="51E82FA6" w14:textId="77777777" w:rsidR="00620463" w:rsidRDefault="003E382B">
            <w:pPr>
              <w:pStyle w:val="normal1"/>
              <w:spacing w:line="276" w:lineRule="auto"/>
            </w:pPr>
            <w:r>
              <w:rPr>
                <w:rFonts w:ascii="Times New Roman" w:eastAsia="Times New Roman" w:hAnsi="Times New Roman" w:cs="Times New Roman"/>
                <w:sz w:val="20"/>
                <w:szCs w:val="20"/>
              </w:rPr>
              <w:t>Центр обработки данных</w:t>
            </w:r>
          </w:p>
        </w:tc>
        <w:tc>
          <w:tcPr>
            <w:tcW w:w="1770" w:type="dxa"/>
            <w:tcBorders>
              <w:bottom w:val="single" w:sz="4" w:space="0" w:color="000000"/>
              <w:right w:val="single" w:sz="4" w:space="0" w:color="000000"/>
            </w:tcBorders>
          </w:tcPr>
          <w:p w14:paraId="5378D529" w14:textId="77777777" w:rsidR="00620463" w:rsidRDefault="003E382B">
            <w:pPr>
              <w:pStyle w:val="normal1"/>
              <w:spacing w:line="276" w:lineRule="auto"/>
            </w:pPr>
            <w:r>
              <w:rPr>
                <w:rFonts w:ascii="Times New Roman" w:eastAsia="Times New Roman" w:hAnsi="Times New Roman" w:cs="Times New Roman"/>
                <w:sz w:val="20"/>
                <w:szCs w:val="20"/>
              </w:rPr>
              <w:t>-</w:t>
            </w:r>
          </w:p>
        </w:tc>
        <w:tc>
          <w:tcPr>
            <w:tcW w:w="1122" w:type="dxa"/>
            <w:tcBorders>
              <w:bottom w:val="single" w:sz="4" w:space="0" w:color="000000"/>
              <w:right w:val="single" w:sz="4" w:space="0" w:color="000000"/>
            </w:tcBorders>
          </w:tcPr>
          <w:p w14:paraId="5D966846" w14:textId="77777777" w:rsidR="00620463" w:rsidRDefault="003E382B">
            <w:pPr>
              <w:pStyle w:val="normal1"/>
              <w:spacing w:line="276" w:lineRule="auto"/>
            </w:pPr>
            <w:r>
              <w:rPr>
                <w:rFonts w:ascii="Times New Roman" w:eastAsia="Times New Roman" w:hAnsi="Times New Roman" w:cs="Times New Roman"/>
                <w:sz w:val="20"/>
                <w:szCs w:val="20"/>
              </w:rPr>
              <w:t>г. Вологда</w:t>
            </w:r>
          </w:p>
        </w:tc>
        <w:tc>
          <w:tcPr>
            <w:tcW w:w="1461" w:type="dxa"/>
            <w:tcBorders>
              <w:bottom w:val="single" w:sz="4" w:space="0" w:color="000000"/>
              <w:right w:val="single" w:sz="4" w:space="0" w:color="000000"/>
            </w:tcBorders>
          </w:tcPr>
          <w:p w14:paraId="6E2B3239" w14:textId="77777777" w:rsidR="00620463" w:rsidRDefault="003E382B">
            <w:pPr>
              <w:pStyle w:val="normal1"/>
              <w:spacing w:line="276" w:lineRule="auto"/>
            </w:pPr>
            <w:r>
              <w:rPr>
                <w:rFonts w:ascii="Times New Roman" w:eastAsia="Times New Roman" w:hAnsi="Times New Roman" w:cs="Times New Roman"/>
                <w:sz w:val="20"/>
                <w:szCs w:val="20"/>
              </w:rPr>
              <w:t>ул. Герцена, д. 41</w:t>
            </w:r>
          </w:p>
        </w:tc>
        <w:tc>
          <w:tcPr>
            <w:tcW w:w="1316" w:type="dxa"/>
            <w:tcBorders>
              <w:bottom w:val="single" w:sz="4" w:space="0" w:color="000000"/>
              <w:right w:val="single" w:sz="4" w:space="0" w:color="000000"/>
            </w:tcBorders>
          </w:tcPr>
          <w:p w14:paraId="0A32AB06" w14:textId="77777777" w:rsidR="00620463" w:rsidRDefault="003E382B">
            <w:pPr>
              <w:pStyle w:val="normal1"/>
              <w:spacing w:line="276" w:lineRule="auto"/>
            </w:pPr>
            <w:r>
              <w:rPr>
                <w:rFonts w:ascii="Times New Roman" w:eastAsia="Times New Roman" w:hAnsi="Times New Roman" w:cs="Times New Roman"/>
                <w:sz w:val="20"/>
                <w:szCs w:val="20"/>
              </w:rPr>
              <w:t>-</w:t>
            </w:r>
          </w:p>
        </w:tc>
        <w:tc>
          <w:tcPr>
            <w:tcW w:w="1381" w:type="dxa"/>
            <w:tcBorders>
              <w:bottom w:val="single" w:sz="4" w:space="0" w:color="000000"/>
              <w:right w:val="single" w:sz="4" w:space="0" w:color="000000"/>
            </w:tcBorders>
          </w:tcPr>
          <w:p w14:paraId="54D7B176" w14:textId="77777777" w:rsidR="00620463" w:rsidRDefault="003E382B">
            <w:pPr>
              <w:pStyle w:val="normal1"/>
              <w:spacing w:line="276" w:lineRule="auto"/>
            </w:pPr>
            <w:r>
              <w:rPr>
                <w:rFonts w:ascii="Times New Roman" w:eastAsia="Times New Roman" w:hAnsi="Times New Roman" w:cs="Times New Roman"/>
                <w:sz w:val="20"/>
                <w:szCs w:val="20"/>
              </w:rPr>
              <w:t>не позднее 01.10.2026</w:t>
            </w:r>
          </w:p>
        </w:tc>
      </w:tr>
    </w:tbl>
    <w:p w14:paraId="6978DB46" w14:textId="77777777" w:rsidR="00620463" w:rsidRDefault="00620463">
      <w:pPr>
        <w:pStyle w:val="normal1"/>
        <w:spacing w:after="80" w:line="257" w:lineRule="auto"/>
        <w:rPr>
          <w:rFonts w:ascii="Times New Roman" w:eastAsia="Times New Roman" w:hAnsi="Times New Roman" w:cs="Times New Roman"/>
          <w:b/>
          <w:bCs/>
          <w:sz w:val="24"/>
          <w:szCs w:val="24"/>
        </w:rPr>
      </w:pPr>
    </w:p>
    <w:p w14:paraId="5C81037D" w14:textId="77777777" w:rsidR="00620463" w:rsidRDefault="003E382B">
      <w:pPr>
        <w:pStyle w:val="normal1"/>
        <w:spacing w:after="80" w:line="257"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Местоположение, участки и протяженность уточняются по проектной и рабочей документации.</w:t>
      </w:r>
    </w:p>
    <w:p w14:paraId="5C6FC44D" w14:textId="77777777" w:rsidR="003E382B" w:rsidRDefault="003E382B">
      <w:pPr>
        <w:pStyle w:val="normal1"/>
        <w:spacing w:after="80" w:line="257" w:lineRule="auto"/>
        <w:jc w:val="both"/>
        <w:rPr>
          <w:rFonts w:ascii="Times New Roman" w:eastAsia="Times New Roman" w:hAnsi="Times New Roman" w:cs="Times New Roman"/>
          <w:sz w:val="24"/>
          <w:szCs w:val="24"/>
        </w:rPr>
      </w:pPr>
    </w:p>
    <w:p w14:paraId="46CA9B68" w14:textId="77777777" w:rsidR="003E382B" w:rsidRDefault="003E382B">
      <w:pPr>
        <w:pStyle w:val="normal1"/>
        <w:spacing w:after="80" w:line="257" w:lineRule="auto"/>
        <w:jc w:val="both"/>
        <w:rPr>
          <w:rFonts w:ascii="Times New Roman" w:eastAsia="Times New Roman" w:hAnsi="Times New Roman" w:cs="Times New Roman"/>
          <w:sz w:val="24"/>
          <w:szCs w:val="24"/>
        </w:rPr>
      </w:pPr>
    </w:p>
    <w:p w14:paraId="65B8D206" w14:textId="77777777" w:rsidR="003E382B" w:rsidRDefault="003E382B">
      <w:pPr>
        <w:pStyle w:val="normal1"/>
        <w:spacing w:after="80" w:line="257" w:lineRule="auto"/>
        <w:jc w:val="both"/>
        <w:rPr>
          <w:rFonts w:ascii="Times New Roman" w:eastAsia="Times New Roman" w:hAnsi="Times New Roman" w:cs="Times New Roman"/>
          <w:sz w:val="24"/>
          <w:szCs w:val="24"/>
        </w:rPr>
      </w:pPr>
    </w:p>
    <w:p w14:paraId="7E5E29EF" w14:textId="77777777" w:rsidR="003E382B" w:rsidRDefault="003E382B">
      <w:pPr>
        <w:pStyle w:val="normal1"/>
        <w:spacing w:after="80" w:line="257" w:lineRule="auto"/>
        <w:jc w:val="both"/>
        <w:rPr>
          <w:rFonts w:ascii="Times New Roman" w:eastAsia="Times New Roman" w:hAnsi="Times New Roman" w:cs="Times New Roman"/>
          <w:sz w:val="24"/>
          <w:szCs w:val="24"/>
        </w:rPr>
      </w:pPr>
    </w:p>
    <w:p w14:paraId="7D7BBC64" w14:textId="77777777" w:rsidR="003E382B" w:rsidRDefault="003E382B">
      <w:pPr>
        <w:pStyle w:val="normal1"/>
        <w:spacing w:after="80" w:line="257" w:lineRule="auto"/>
        <w:jc w:val="both"/>
        <w:rPr>
          <w:rFonts w:ascii="Times New Roman" w:eastAsia="Times New Roman" w:hAnsi="Times New Roman" w:cs="Times New Roman"/>
          <w:sz w:val="24"/>
          <w:szCs w:val="24"/>
        </w:rPr>
      </w:pPr>
    </w:p>
    <w:p w14:paraId="0EF7513A" w14:textId="77777777" w:rsidR="003E382B" w:rsidRDefault="003E382B">
      <w:pPr>
        <w:pStyle w:val="normal1"/>
        <w:spacing w:after="80" w:line="257" w:lineRule="auto"/>
        <w:jc w:val="both"/>
        <w:rPr>
          <w:rFonts w:ascii="Times New Roman" w:eastAsia="Times New Roman" w:hAnsi="Times New Roman" w:cs="Times New Roman"/>
          <w:sz w:val="24"/>
          <w:szCs w:val="24"/>
        </w:rPr>
      </w:pPr>
    </w:p>
    <w:p w14:paraId="40F3CC27" w14:textId="77777777" w:rsidR="003E382B" w:rsidRDefault="003E382B">
      <w:pPr>
        <w:pStyle w:val="normal1"/>
        <w:spacing w:after="80" w:line="257" w:lineRule="auto"/>
        <w:jc w:val="both"/>
        <w:rPr>
          <w:rFonts w:ascii="Times New Roman" w:eastAsia="Times New Roman" w:hAnsi="Times New Roman" w:cs="Times New Roman"/>
          <w:sz w:val="24"/>
          <w:szCs w:val="24"/>
        </w:rPr>
      </w:pPr>
    </w:p>
    <w:p w14:paraId="63EBC2D7" w14:textId="77777777" w:rsidR="003E382B" w:rsidRDefault="003E382B">
      <w:pPr>
        <w:pStyle w:val="normal1"/>
        <w:spacing w:after="80" w:line="257" w:lineRule="auto"/>
        <w:jc w:val="both"/>
        <w:rPr>
          <w:rFonts w:ascii="Times New Roman" w:eastAsia="Times New Roman" w:hAnsi="Times New Roman" w:cs="Times New Roman"/>
          <w:sz w:val="24"/>
          <w:szCs w:val="24"/>
        </w:rPr>
      </w:pPr>
    </w:p>
    <w:p w14:paraId="669EA7AA" w14:textId="77777777" w:rsidR="003E382B" w:rsidRDefault="003E382B">
      <w:pPr>
        <w:pStyle w:val="normal1"/>
        <w:spacing w:after="80" w:line="257" w:lineRule="auto"/>
        <w:jc w:val="both"/>
        <w:rPr>
          <w:rFonts w:ascii="Times New Roman" w:eastAsia="Times New Roman" w:hAnsi="Times New Roman" w:cs="Times New Roman"/>
          <w:sz w:val="24"/>
          <w:szCs w:val="24"/>
        </w:rPr>
      </w:pPr>
    </w:p>
    <w:p w14:paraId="6F9324BC" w14:textId="77777777" w:rsidR="003E382B" w:rsidRDefault="003E382B">
      <w:pPr>
        <w:pStyle w:val="normal1"/>
        <w:spacing w:after="80" w:line="257" w:lineRule="auto"/>
        <w:jc w:val="both"/>
        <w:rPr>
          <w:rFonts w:ascii="Times New Roman" w:eastAsia="Times New Roman" w:hAnsi="Times New Roman" w:cs="Times New Roman"/>
          <w:sz w:val="24"/>
          <w:szCs w:val="24"/>
        </w:rPr>
      </w:pPr>
    </w:p>
    <w:p w14:paraId="7AF5236C" w14:textId="77777777" w:rsidR="003E382B" w:rsidRDefault="003E382B">
      <w:pPr>
        <w:pStyle w:val="normal1"/>
        <w:spacing w:after="80" w:line="257" w:lineRule="auto"/>
        <w:jc w:val="both"/>
        <w:rPr>
          <w:rFonts w:ascii="Times New Roman" w:eastAsia="Times New Roman" w:hAnsi="Times New Roman" w:cs="Times New Roman"/>
          <w:sz w:val="24"/>
          <w:szCs w:val="24"/>
        </w:rPr>
      </w:pPr>
    </w:p>
    <w:p w14:paraId="295CF26D" w14:textId="77777777" w:rsidR="003E382B" w:rsidRDefault="003E382B">
      <w:pPr>
        <w:pStyle w:val="normal1"/>
        <w:spacing w:after="80" w:line="257" w:lineRule="auto"/>
        <w:jc w:val="both"/>
        <w:rPr>
          <w:rFonts w:ascii="Times New Roman" w:eastAsia="Times New Roman" w:hAnsi="Times New Roman" w:cs="Times New Roman"/>
          <w:sz w:val="24"/>
          <w:szCs w:val="24"/>
        </w:rPr>
      </w:pPr>
    </w:p>
    <w:p w14:paraId="6DCD13BD" w14:textId="77777777" w:rsidR="003E382B" w:rsidRDefault="003E382B">
      <w:pPr>
        <w:pStyle w:val="normal1"/>
        <w:spacing w:after="80" w:line="257" w:lineRule="auto"/>
        <w:jc w:val="both"/>
        <w:rPr>
          <w:rFonts w:ascii="Times New Roman" w:eastAsia="Times New Roman" w:hAnsi="Times New Roman" w:cs="Times New Roman"/>
          <w:sz w:val="24"/>
          <w:szCs w:val="24"/>
        </w:rPr>
      </w:pPr>
    </w:p>
    <w:p w14:paraId="6F7B3930" w14:textId="77777777" w:rsidR="003E382B" w:rsidRDefault="003E382B">
      <w:pPr>
        <w:pStyle w:val="normal1"/>
        <w:spacing w:after="80" w:line="257" w:lineRule="auto"/>
        <w:jc w:val="both"/>
        <w:rPr>
          <w:rFonts w:ascii="Times New Roman" w:eastAsia="Times New Roman" w:hAnsi="Times New Roman" w:cs="Times New Roman"/>
          <w:sz w:val="24"/>
          <w:szCs w:val="24"/>
        </w:rPr>
      </w:pPr>
    </w:p>
    <w:p w14:paraId="654DC645" w14:textId="77777777" w:rsidR="003E382B" w:rsidRDefault="003E382B">
      <w:pPr>
        <w:pStyle w:val="normal1"/>
        <w:spacing w:after="80" w:line="257" w:lineRule="auto"/>
        <w:jc w:val="both"/>
        <w:rPr>
          <w:rFonts w:ascii="Times New Roman" w:eastAsia="Times New Roman" w:hAnsi="Times New Roman" w:cs="Times New Roman"/>
          <w:sz w:val="24"/>
          <w:szCs w:val="24"/>
        </w:rPr>
      </w:pPr>
    </w:p>
    <w:p w14:paraId="73BC2B31" w14:textId="77777777" w:rsidR="003E382B" w:rsidRDefault="003E382B">
      <w:pPr>
        <w:pStyle w:val="normal1"/>
        <w:spacing w:after="80" w:line="257" w:lineRule="auto"/>
        <w:jc w:val="both"/>
        <w:rPr>
          <w:rFonts w:ascii="Times New Roman" w:eastAsia="Times New Roman" w:hAnsi="Times New Roman" w:cs="Times New Roman"/>
          <w:sz w:val="24"/>
          <w:szCs w:val="24"/>
        </w:rPr>
      </w:pPr>
    </w:p>
    <w:p w14:paraId="14D1E6BF" w14:textId="77777777" w:rsidR="003E382B" w:rsidRPr="008C2AFB" w:rsidRDefault="003E382B" w:rsidP="003E382B">
      <w:pPr>
        <w:pStyle w:val="a3"/>
        <w:ind w:firstLine="709"/>
        <w:jc w:val="right"/>
        <w:rPr>
          <w:rFonts w:ascii="Times New Roman" w:hAnsi="Times New Roman" w:cs="Times New Roman"/>
          <w:b/>
        </w:rPr>
      </w:pPr>
      <w:bookmarkStart w:id="4" w:name="Прил6"/>
      <w:r w:rsidRPr="008C2AFB">
        <w:rPr>
          <w:rFonts w:ascii="Times New Roman" w:hAnsi="Times New Roman" w:cs="Times New Roman"/>
          <w:b/>
          <w:sz w:val="26"/>
        </w:rPr>
        <w:lastRenderedPageBreak/>
        <w:t xml:space="preserve">Приложение № </w:t>
      </w:r>
      <w:bookmarkEnd w:id="4"/>
      <w:r w:rsidRPr="008C2AFB">
        <w:rPr>
          <w:rFonts w:ascii="Times New Roman" w:hAnsi="Times New Roman" w:cs="Times New Roman"/>
          <w:b/>
          <w:sz w:val="26"/>
        </w:rPr>
        <w:t>2</w:t>
      </w:r>
    </w:p>
    <w:p w14:paraId="538DEF3F" w14:textId="77777777" w:rsidR="003E382B" w:rsidRPr="008C2AFB" w:rsidRDefault="003E382B" w:rsidP="003E382B">
      <w:pPr>
        <w:pStyle w:val="Standard"/>
        <w:tabs>
          <w:tab w:val="left" w:pos="6735"/>
        </w:tabs>
        <w:ind w:firstLine="709"/>
        <w:jc w:val="right"/>
        <w:rPr>
          <w:rFonts w:cs="Times New Roman"/>
          <w:b/>
        </w:rPr>
      </w:pPr>
      <w:r w:rsidRPr="003E382B">
        <w:rPr>
          <w:rFonts w:cs="Times New Roman"/>
          <w:b/>
          <w:sz w:val="26"/>
        </w:rPr>
        <w:t>к Техническому заданию</w:t>
      </w:r>
    </w:p>
    <w:p w14:paraId="07203721" w14:textId="77777777" w:rsidR="003E382B" w:rsidRDefault="003E382B" w:rsidP="003E382B">
      <w:pPr>
        <w:pStyle w:val="Standard"/>
        <w:ind w:firstLine="709"/>
        <w:jc w:val="right"/>
        <w:rPr>
          <w:sz w:val="26"/>
        </w:rPr>
      </w:pPr>
    </w:p>
    <w:p w14:paraId="79EFAE66" w14:textId="77777777" w:rsidR="003E382B" w:rsidRDefault="003E382B" w:rsidP="003E382B">
      <w:pPr>
        <w:pStyle w:val="Standard"/>
        <w:ind w:firstLine="709"/>
        <w:jc w:val="both"/>
        <w:rPr>
          <w:sz w:val="26"/>
        </w:rPr>
      </w:pPr>
    </w:p>
    <w:p w14:paraId="7B026ED8" w14:textId="77777777" w:rsidR="003E382B" w:rsidRDefault="003E382B" w:rsidP="003E382B">
      <w:pPr>
        <w:pStyle w:val="Standard"/>
        <w:ind w:firstLine="709"/>
        <w:jc w:val="both"/>
        <w:rPr>
          <w:sz w:val="26"/>
        </w:rPr>
      </w:pPr>
    </w:p>
    <w:p w14:paraId="276354F9" w14:textId="77777777" w:rsidR="003E382B" w:rsidRDefault="003E382B" w:rsidP="003E382B">
      <w:pPr>
        <w:pStyle w:val="Standard"/>
        <w:ind w:firstLine="709"/>
        <w:jc w:val="center"/>
        <w:rPr>
          <w:sz w:val="26"/>
        </w:rPr>
      </w:pPr>
    </w:p>
    <w:p w14:paraId="28BF9BB7" w14:textId="77777777" w:rsidR="003E382B" w:rsidRDefault="003E382B" w:rsidP="003E382B">
      <w:pPr>
        <w:pStyle w:val="Standard"/>
        <w:ind w:firstLine="709"/>
        <w:jc w:val="center"/>
        <w:rPr>
          <w:sz w:val="26"/>
        </w:rPr>
      </w:pPr>
    </w:p>
    <w:p w14:paraId="59C58B5A" w14:textId="77777777" w:rsidR="003E382B" w:rsidRDefault="003E382B" w:rsidP="003E382B">
      <w:pPr>
        <w:pStyle w:val="Standard"/>
        <w:ind w:firstLine="709"/>
        <w:jc w:val="center"/>
        <w:rPr>
          <w:sz w:val="26"/>
        </w:rPr>
      </w:pPr>
    </w:p>
    <w:p w14:paraId="0A7FEDAA" w14:textId="77777777" w:rsidR="003E382B" w:rsidRDefault="003E382B" w:rsidP="003E382B">
      <w:pPr>
        <w:pStyle w:val="Standard"/>
        <w:ind w:firstLine="709"/>
        <w:jc w:val="center"/>
        <w:rPr>
          <w:sz w:val="26"/>
        </w:rPr>
      </w:pPr>
    </w:p>
    <w:p w14:paraId="68CD50CC" w14:textId="77777777" w:rsidR="003E382B" w:rsidRDefault="003E382B" w:rsidP="003E382B">
      <w:pPr>
        <w:pStyle w:val="Standard"/>
        <w:ind w:firstLine="709"/>
        <w:jc w:val="center"/>
        <w:rPr>
          <w:sz w:val="26"/>
        </w:rPr>
      </w:pPr>
    </w:p>
    <w:p w14:paraId="27A18B3C" w14:textId="77777777" w:rsidR="003E382B" w:rsidRDefault="003E382B" w:rsidP="003E382B">
      <w:pPr>
        <w:pStyle w:val="Standard"/>
        <w:ind w:firstLine="709"/>
        <w:jc w:val="center"/>
        <w:rPr>
          <w:sz w:val="26"/>
        </w:rPr>
      </w:pPr>
    </w:p>
    <w:p w14:paraId="7B675090" w14:textId="77777777" w:rsidR="003E382B" w:rsidRDefault="003E382B" w:rsidP="003E382B">
      <w:pPr>
        <w:pStyle w:val="Standard"/>
        <w:ind w:firstLine="709"/>
        <w:jc w:val="center"/>
        <w:rPr>
          <w:sz w:val="26"/>
        </w:rPr>
      </w:pPr>
    </w:p>
    <w:p w14:paraId="458AA75D" w14:textId="77777777" w:rsidR="003E382B" w:rsidRDefault="003E382B" w:rsidP="003E382B">
      <w:pPr>
        <w:pStyle w:val="Standard"/>
        <w:ind w:firstLine="709"/>
        <w:jc w:val="center"/>
        <w:rPr>
          <w:sz w:val="26"/>
        </w:rPr>
      </w:pPr>
    </w:p>
    <w:p w14:paraId="734368C8" w14:textId="77777777" w:rsidR="003E382B" w:rsidRDefault="003E382B" w:rsidP="003E382B">
      <w:pPr>
        <w:pStyle w:val="Standard"/>
        <w:ind w:firstLine="709"/>
        <w:jc w:val="center"/>
        <w:rPr>
          <w:sz w:val="26"/>
        </w:rPr>
      </w:pPr>
    </w:p>
    <w:p w14:paraId="7C17C43A" w14:textId="77777777" w:rsidR="003E382B" w:rsidRDefault="003E382B" w:rsidP="003E382B">
      <w:pPr>
        <w:pStyle w:val="Standard"/>
        <w:ind w:firstLine="709"/>
        <w:jc w:val="center"/>
        <w:rPr>
          <w:b/>
          <w:sz w:val="26"/>
        </w:rPr>
      </w:pPr>
    </w:p>
    <w:p w14:paraId="36CFE3C6" w14:textId="77777777" w:rsidR="003E382B" w:rsidRDefault="003E382B" w:rsidP="003E382B">
      <w:pPr>
        <w:pStyle w:val="Standard"/>
        <w:ind w:firstLine="709"/>
        <w:jc w:val="center"/>
      </w:pPr>
      <w:r>
        <w:rPr>
          <w:b/>
          <w:sz w:val="26"/>
        </w:rPr>
        <w:t>ПРОЕКТНАЯ ДОКУМЕНТАЦИЯ</w:t>
      </w:r>
    </w:p>
    <w:p w14:paraId="606202C3" w14:textId="77777777" w:rsidR="003E382B" w:rsidRDefault="003E382B" w:rsidP="003E382B">
      <w:pPr>
        <w:pStyle w:val="Standard"/>
        <w:ind w:firstLine="709"/>
        <w:jc w:val="center"/>
        <w:rPr>
          <w:sz w:val="26"/>
        </w:rPr>
      </w:pPr>
    </w:p>
    <w:p w14:paraId="2B10D8E5" w14:textId="712357F7" w:rsidR="003E382B" w:rsidRPr="001F0866" w:rsidRDefault="001F0866" w:rsidP="003E382B">
      <w:pPr>
        <w:pStyle w:val="BodyText31"/>
        <w:ind w:firstLine="709"/>
        <w:rPr>
          <w:sz w:val="26"/>
        </w:rPr>
      </w:pPr>
      <w:r w:rsidRPr="001F0866">
        <w:rPr>
          <w:sz w:val="26"/>
        </w:rPr>
        <w:t>Приложена отдельным файлом</w:t>
      </w:r>
    </w:p>
    <w:sectPr w:rsidR="003E382B" w:rsidRPr="001F0866">
      <w:pgSz w:w="11906" w:h="16838"/>
      <w:pgMar w:top="1134" w:right="1134" w:bottom="1134" w:left="1134"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OpenSymbol">
    <w:altName w:val="Arial Unicode MS"/>
    <w:charset w:val="01"/>
    <w:family w:val="auto"/>
    <w:pitch w:val="variable"/>
  </w:font>
  <w:font w:name="Liberation Serif">
    <w:altName w:val="Times New Roman"/>
    <w:charset w:val="01"/>
    <w:family w:val="roman"/>
    <w:pitch w:val="variable"/>
  </w:font>
  <w:font w:name="Tahoma">
    <w:panose1 w:val="020B0604030504040204"/>
    <w:charset w:val="CC"/>
    <w:family w:val="swiss"/>
    <w:pitch w:val="variable"/>
    <w:sig w:usb0="E1002EFF" w:usb1="C000605B" w:usb2="00000029" w:usb3="00000000" w:csb0="000101FF" w:csb1="00000000"/>
  </w:font>
  <w:font w:name="Noto Sans">
    <w:panose1 w:val="020B0502040504020204"/>
    <w:charset w:val="CC"/>
    <w:family w:val="swiss"/>
    <w:pitch w:val="variable"/>
    <w:sig w:usb0="E00082FF" w:usb1="4000205F" w:usb2="08000029" w:usb3="00000000" w:csb0="0000019F" w:csb1="00000000"/>
  </w:font>
  <w:font w:name="Arial">
    <w:panose1 w:val="020B0604020202020204"/>
    <w:charset w:val="CC"/>
    <w:family w:val="swiss"/>
    <w:pitch w:val="variable"/>
    <w:sig w:usb0="E0002EFF" w:usb1="C0007843" w:usb2="00000009" w:usb3="00000000" w:csb0="000001FF" w:csb1="00000000"/>
  </w:font>
  <w:font w:name="Liberation Sans">
    <w:altName w:val="Arial"/>
    <w:charset w:val="01"/>
    <w:family w:val="swiss"/>
    <w:pitch w:val="variable"/>
  </w:font>
  <w:font w:name="Segoe UI">
    <w:panose1 w:val="020B0502040204020203"/>
    <w:charset w:val="CC"/>
    <w:family w:val="swiss"/>
    <w:pitch w:val="variable"/>
    <w:sig w:usb0="E4002EFF" w:usb1="C000E47F" w:usb2="00000009" w:usb3="00000000" w:csb0="000001FF" w:csb1="00000000"/>
  </w:font>
  <w:font w:name="Mangal">
    <w:panose1 w:val="02040503050203030202"/>
    <w:charset w:val="01"/>
    <w:family w:val="roman"/>
    <w:pitch w:val="variable"/>
    <w:sig w:usb0="00002000" w:usb1="00000000" w:usb2="00000000" w:usb3="00000000" w:csb0="00000000" w:csb1="00000000"/>
  </w:font>
  <w:font w:name="XO Thames">
    <w:panose1 w:val="02020603050405020304"/>
    <w:charset w:val="CC"/>
    <w:family w:val="roman"/>
    <w:pitch w:val="variable"/>
    <w:sig w:usb0="800006FF" w:usb1="0000285A" w:usb2="00000000" w:usb3="00000000" w:csb0="0000001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BD17E5"/>
    <w:multiLevelType w:val="multilevel"/>
    <w:tmpl w:val="C6181496"/>
    <w:lvl w:ilvl="0">
      <w:start w:val="7"/>
      <w:numFmt w:val="decimal"/>
      <w:lvlText w:val="%1."/>
      <w:lvlJc w:val="left"/>
      <w:pPr>
        <w:ind w:left="525" w:hanging="525"/>
      </w:pPr>
      <w:rPr>
        <w:rFonts w:hint="default"/>
      </w:rPr>
    </w:lvl>
    <w:lvl w:ilvl="1">
      <w:start w:val="1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26B3F09"/>
    <w:multiLevelType w:val="multilevel"/>
    <w:tmpl w:val="0A745DAE"/>
    <w:lvl w:ilvl="0">
      <w:start w:val="7"/>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33F628E"/>
    <w:multiLevelType w:val="multilevel"/>
    <w:tmpl w:val="46CC85D2"/>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3" w15:restartNumberingAfterBreak="0">
    <w:nsid w:val="2AE67D6B"/>
    <w:multiLevelType w:val="multilevel"/>
    <w:tmpl w:val="89286F5E"/>
    <w:lvl w:ilvl="0">
      <w:start w:val="1"/>
      <w:numFmt w:val="bullet"/>
      <w:lvlText w:val="-"/>
      <w:lvlJc w:val="left"/>
      <w:pPr>
        <w:tabs>
          <w:tab w:val="num" w:pos="0"/>
        </w:tabs>
        <w:ind w:left="2119" w:hanging="1410"/>
      </w:pPr>
      <w:rPr>
        <w:rFonts w:ascii="Courier New" w:hAnsi="Courier New" w:cs="Courier New"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D9E3AC6"/>
    <w:multiLevelType w:val="multilevel"/>
    <w:tmpl w:val="1A20A4F8"/>
    <w:lvl w:ilvl="0">
      <w:start w:val="7"/>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06D79B2"/>
    <w:multiLevelType w:val="multilevel"/>
    <w:tmpl w:val="0E961730"/>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6" w15:restartNumberingAfterBreak="0">
    <w:nsid w:val="373401E0"/>
    <w:multiLevelType w:val="multilevel"/>
    <w:tmpl w:val="1B0CFC90"/>
    <w:styleLink w:val="WWNum1"/>
    <w:lvl w:ilvl="0">
      <w:start w:val="1"/>
      <w:numFmt w:val="decimal"/>
      <w:pStyle w:val="1"/>
      <w:lvlText w:val="%1."/>
      <w:lvlJc w:val="left"/>
    </w:lvl>
    <w:lvl w:ilvl="1">
      <w:start w:val="1"/>
      <w:numFmt w:val="decimal"/>
      <w:lvlText w:val="%1.%2."/>
      <w:lvlJc w:val="left"/>
      <w:rPr>
        <w:rFonts w:ascii="Times New Roman" w:hAnsi="Times New Roman"/>
        <w:b w:val="0"/>
        <w:i w:val="0"/>
        <w:caps w:val="0"/>
        <w:smallCaps w:val="0"/>
        <w:strike w:val="0"/>
        <w:dstrike w:val="0"/>
        <w:emboss w:val="0"/>
        <w:imprint w:val="0"/>
        <w:color w:val="000000"/>
        <w:spacing w:val="0"/>
        <w:sz w:val="26"/>
        <w:u w:val="none"/>
      </w:rPr>
    </w:lvl>
    <w:lvl w:ilvl="2">
      <w:start w:val="1"/>
      <w:numFmt w:val="decimal"/>
      <w:lvlText w:val="%1.%2.%3."/>
      <w:lvlJc w:val="left"/>
      <w:rPr>
        <w:rFonts w:ascii="Times New Roman" w:hAnsi="Times New Roman"/>
        <w:b w:val="0"/>
        <w:i w:val="0"/>
        <w:caps w:val="0"/>
        <w:smallCaps w:val="0"/>
        <w:strike w:val="0"/>
        <w:dstrike w:val="0"/>
        <w:emboss w:val="0"/>
        <w:imprint w:val="0"/>
        <w:color w:val="000000"/>
        <w:spacing w:val="0"/>
        <w:sz w:val="26"/>
        <w:u w:val="none"/>
      </w:rPr>
    </w:lvl>
    <w:lvl w:ilvl="3">
      <w:start w:val="1"/>
      <w:numFmt w:val="decimal"/>
      <w:lvlText w:val="%1.%2.%3.%4."/>
      <w:lvlJc w:val="left"/>
      <w:pPr>
        <w:ind w:left="0" w:hanging="360"/>
      </w:pPr>
      <w:rPr>
        <w:rFonts w:ascii="Times New Roman" w:hAnsi="Times New Roman"/>
        <w:b w:val="0"/>
        <w:i w:val="0"/>
        <w:caps w:val="0"/>
        <w:smallCaps w:val="0"/>
        <w:strike w:val="0"/>
        <w:dstrike w:val="0"/>
        <w:emboss w:val="0"/>
        <w:imprint w:val="0"/>
        <w:color w:val="000000"/>
        <w:spacing w:val="0"/>
        <w:sz w:val="26"/>
        <w:u w:val="none"/>
      </w:rPr>
    </w:lvl>
    <w:lvl w:ilvl="4">
      <w:start w:val="1"/>
      <w:numFmt w:val="lowerLetter"/>
      <w:lvlText w:val="(%5)"/>
      <w:lvlJc w:val="left"/>
      <w:pPr>
        <w:ind w:left="0" w:hanging="360"/>
      </w:pPr>
    </w:lvl>
    <w:lvl w:ilvl="5">
      <w:start w:val="1"/>
      <w:numFmt w:val="lowerRoman"/>
      <w:lvlText w:val="(%6)"/>
      <w:lvlJc w:val="left"/>
      <w:pPr>
        <w:ind w:left="0" w:hanging="360"/>
      </w:pPr>
    </w:lvl>
    <w:lvl w:ilvl="6">
      <w:start w:val="1"/>
      <w:numFmt w:val="decimal"/>
      <w:lvlText w:val="%7."/>
      <w:lvlJc w:val="left"/>
      <w:pPr>
        <w:ind w:left="0" w:hanging="360"/>
      </w:pPr>
    </w:lvl>
    <w:lvl w:ilvl="7">
      <w:start w:val="1"/>
      <w:numFmt w:val="lowerLetter"/>
      <w:lvlText w:val="%8."/>
      <w:lvlJc w:val="left"/>
      <w:pPr>
        <w:ind w:left="0" w:hanging="360"/>
      </w:pPr>
    </w:lvl>
    <w:lvl w:ilvl="8">
      <w:start w:val="1"/>
      <w:numFmt w:val="lowerRoman"/>
      <w:lvlText w:val="%9."/>
      <w:lvlJc w:val="left"/>
      <w:pPr>
        <w:ind w:left="0" w:hanging="360"/>
      </w:pPr>
    </w:lvl>
  </w:abstractNum>
  <w:abstractNum w:abstractNumId="7" w15:restartNumberingAfterBreak="0">
    <w:nsid w:val="64793326"/>
    <w:multiLevelType w:val="multilevel"/>
    <w:tmpl w:val="06CE6196"/>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8" w15:restartNumberingAfterBreak="0">
    <w:nsid w:val="65025543"/>
    <w:multiLevelType w:val="multilevel"/>
    <w:tmpl w:val="6BD44688"/>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9" w15:restartNumberingAfterBreak="0">
    <w:nsid w:val="67ED4C85"/>
    <w:multiLevelType w:val="multilevel"/>
    <w:tmpl w:val="856A925E"/>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num w:numId="1">
    <w:abstractNumId w:val="2"/>
  </w:num>
  <w:num w:numId="2">
    <w:abstractNumId w:val="5"/>
  </w:num>
  <w:num w:numId="3">
    <w:abstractNumId w:val="8"/>
  </w:num>
  <w:num w:numId="4">
    <w:abstractNumId w:val="6"/>
    <w:lvlOverride w:ilvl="1">
      <w:lvl w:ilvl="1">
        <w:start w:val="1"/>
        <w:numFmt w:val="decimal"/>
        <w:lvlText w:val="%1.%2."/>
        <w:lvlJc w:val="left"/>
        <w:rPr>
          <w:rFonts w:ascii="Times New Roman" w:hAnsi="Times New Roman"/>
          <w:b w:val="0"/>
          <w:i w:val="0"/>
          <w:caps w:val="0"/>
          <w:smallCaps w:val="0"/>
          <w:strike w:val="0"/>
          <w:dstrike w:val="0"/>
          <w:emboss w:val="0"/>
          <w:imprint w:val="0"/>
          <w:color w:val="000000"/>
          <w:spacing w:val="0"/>
          <w:sz w:val="26"/>
          <w:u w:val="none"/>
        </w:rPr>
      </w:lvl>
    </w:lvlOverride>
  </w:num>
  <w:num w:numId="5">
    <w:abstractNumId w:val="6"/>
  </w:num>
  <w:num w:numId="6">
    <w:abstractNumId w:val="0"/>
  </w:num>
  <w:num w:numId="7">
    <w:abstractNumId w:val="1"/>
  </w:num>
  <w:num w:numId="8">
    <w:abstractNumId w:val="3"/>
  </w:num>
  <w:num w:numId="9">
    <w:abstractNumId w:val="9"/>
  </w:num>
  <w:num w:numId="10">
    <w:abstractNumId w:val="7"/>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proofState w:spelling="clean" w:grammar="clean"/>
  <w:defaultTabStop w:val="709"/>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463"/>
    <w:rsid w:val="001F0866"/>
    <w:rsid w:val="00303DD0"/>
    <w:rsid w:val="003E382B"/>
    <w:rsid w:val="00515EF1"/>
    <w:rsid w:val="005A2CFC"/>
    <w:rsid w:val="006164FB"/>
    <w:rsid w:val="00620463"/>
    <w:rsid w:val="006771DB"/>
    <w:rsid w:val="007C33BB"/>
    <w:rsid w:val="008C2AFB"/>
    <w:rsid w:val="00BF2B1C"/>
    <w:rsid w:val="00D71C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6A41A"/>
  <w15:docId w15:val="{7B2F50B1-4CFD-46AA-96F9-5FF619E4E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Tahoma" w:hAnsi="Liberation Serif" w:cs="Noto Sans"/>
        <w:kern w:val="2"/>
        <w:sz w:val="24"/>
        <w:szCs w:val="24"/>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normal1"/>
    <w:next w:val="normal1"/>
    <w:qFormat/>
    <w:pPr>
      <w:spacing w:before="360" w:after="200" w:line="240" w:lineRule="auto"/>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4"/>
    <w:qFormat/>
    <w:pPr>
      <w:keepNext/>
      <w:spacing w:before="240" w:after="120"/>
    </w:pPr>
    <w:rPr>
      <w:rFonts w:ascii="Liberation Sans" w:hAnsi="Liberation Sans"/>
      <w:sz w:val="28"/>
      <w:szCs w:val="28"/>
    </w:rPr>
  </w:style>
  <w:style w:type="paragraph" w:styleId="a4">
    <w:name w:val="Body Text"/>
    <w:basedOn w:val="a"/>
    <w:pPr>
      <w:spacing w:after="140" w:line="276" w:lineRule="auto"/>
    </w:pPr>
  </w:style>
  <w:style w:type="paragraph" w:styleId="a5">
    <w:name w:val="List"/>
    <w:basedOn w:val="a4"/>
  </w:style>
  <w:style w:type="paragraph" w:styleId="a6">
    <w:name w:val="caption"/>
    <w:basedOn w:val="a"/>
    <w:qFormat/>
    <w:pPr>
      <w:suppressLineNumbers/>
      <w:spacing w:before="120" w:after="120"/>
    </w:pPr>
    <w:rPr>
      <w:i/>
      <w:iCs/>
    </w:rPr>
  </w:style>
  <w:style w:type="paragraph" w:styleId="a7">
    <w:name w:val="index heading"/>
    <w:basedOn w:val="a"/>
    <w:qFormat/>
    <w:pPr>
      <w:suppressLineNumbers/>
    </w:pPr>
  </w:style>
  <w:style w:type="paragraph" w:customStyle="1" w:styleId="normal1">
    <w:name w:val="normal1"/>
    <w:qFormat/>
    <w:pPr>
      <w:widowControl w:val="0"/>
      <w:spacing w:line="300" w:lineRule="auto"/>
    </w:pPr>
    <w:rPr>
      <w:rFonts w:ascii="Arial" w:eastAsia="Arial" w:hAnsi="Arial" w:cs="Arial"/>
      <w:kern w:val="0"/>
      <w:sz w:val="22"/>
      <w:szCs w:val="22"/>
    </w:rPr>
  </w:style>
  <w:style w:type="paragraph" w:customStyle="1" w:styleId="a8">
    <w:name w:val="Содержимое таблицы"/>
    <w:basedOn w:val="a"/>
    <w:qFormat/>
    <w:pPr>
      <w:widowControl w:val="0"/>
      <w:suppressLineNumbers/>
    </w:pPr>
  </w:style>
  <w:style w:type="paragraph" w:customStyle="1" w:styleId="a9">
    <w:name w:val="Заголовок таблицы"/>
    <w:basedOn w:val="a8"/>
    <w:qFormat/>
    <w:pPr>
      <w:jc w:val="center"/>
    </w:pPr>
    <w:rPr>
      <w:b/>
      <w:bCs/>
    </w:rPr>
  </w:style>
  <w:style w:type="paragraph" w:styleId="aa">
    <w:name w:val="List Paragraph"/>
    <w:basedOn w:val="a"/>
    <w:qFormat/>
    <w:pPr>
      <w:ind w:left="720"/>
      <w:contextualSpacing/>
    </w:pPr>
  </w:style>
  <w:style w:type="paragraph" w:styleId="ab">
    <w:name w:val="Balloon Text"/>
    <w:basedOn w:val="a"/>
    <w:link w:val="ac"/>
    <w:uiPriority w:val="99"/>
    <w:semiHidden/>
    <w:unhideWhenUsed/>
    <w:rsid w:val="00515EF1"/>
    <w:rPr>
      <w:rFonts w:ascii="Segoe UI" w:hAnsi="Segoe UI" w:cs="Mangal"/>
      <w:sz w:val="18"/>
      <w:szCs w:val="16"/>
    </w:rPr>
  </w:style>
  <w:style w:type="character" w:customStyle="1" w:styleId="ac">
    <w:name w:val="Текст выноски Знак"/>
    <w:basedOn w:val="a0"/>
    <w:link w:val="ab"/>
    <w:uiPriority w:val="99"/>
    <w:semiHidden/>
    <w:rsid w:val="00515EF1"/>
    <w:rPr>
      <w:rFonts w:ascii="Segoe UI" w:hAnsi="Segoe UI" w:cs="Mangal"/>
      <w:sz w:val="18"/>
      <w:szCs w:val="16"/>
    </w:rPr>
  </w:style>
  <w:style w:type="character" w:styleId="ad">
    <w:name w:val="annotation reference"/>
    <w:basedOn w:val="a0"/>
    <w:uiPriority w:val="99"/>
    <w:semiHidden/>
    <w:unhideWhenUsed/>
    <w:rsid w:val="00515EF1"/>
    <w:rPr>
      <w:sz w:val="16"/>
      <w:szCs w:val="16"/>
    </w:rPr>
  </w:style>
  <w:style w:type="paragraph" w:styleId="ae">
    <w:name w:val="annotation text"/>
    <w:basedOn w:val="a"/>
    <w:link w:val="af"/>
    <w:uiPriority w:val="99"/>
    <w:semiHidden/>
    <w:unhideWhenUsed/>
    <w:rsid w:val="00515EF1"/>
    <w:rPr>
      <w:rFonts w:cs="Mangal"/>
      <w:sz w:val="20"/>
      <w:szCs w:val="18"/>
    </w:rPr>
  </w:style>
  <w:style w:type="character" w:customStyle="1" w:styleId="af">
    <w:name w:val="Текст примечания Знак"/>
    <w:basedOn w:val="a0"/>
    <w:link w:val="ae"/>
    <w:uiPriority w:val="99"/>
    <w:semiHidden/>
    <w:rsid w:val="00515EF1"/>
    <w:rPr>
      <w:rFonts w:cs="Mangal"/>
      <w:sz w:val="20"/>
      <w:szCs w:val="18"/>
    </w:rPr>
  </w:style>
  <w:style w:type="paragraph" w:styleId="af0">
    <w:name w:val="annotation subject"/>
    <w:basedOn w:val="ae"/>
    <w:next w:val="ae"/>
    <w:link w:val="af1"/>
    <w:uiPriority w:val="99"/>
    <w:semiHidden/>
    <w:unhideWhenUsed/>
    <w:rsid w:val="00515EF1"/>
    <w:rPr>
      <w:b/>
      <w:bCs/>
    </w:rPr>
  </w:style>
  <w:style w:type="character" w:customStyle="1" w:styleId="af1">
    <w:name w:val="Тема примечания Знак"/>
    <w:basedOn w:val="af"/>
    <w:link w:val="af0"/>
    <w:uiPriority w:val="99"/>
    <w:semiHidden/>
    <w:rsid w:val="00515EF1"/>
    <w:rPr>
      <w:rFonts w:cs="Mangal"/>
      <w:b/>
      <w:bCs/>
      <w:sz w:val="20"/>
      <w:szCs w:val="18"/>
    </w:rPr>
  </w:style>
  <w:style w:type="paragraph" w:customStyle="1" w:styleId="10">
    <w:name w:val="Пункт договора1"/>
    <w:basedOn w:val="a"/>
    <w:qFormat/>
    <w:rsid w:val="006164FB"/>
    <w:pPr>
      <w:autoSpaceDN w:val="0"/>
      <w:jc w:val="both"/>
      <w:textAlignment w:val="baseline"/>
    </w:pPr>
    <w:rPr>
      <w:rFonts w:ascii="Times New Roman" w:hAnsi="Times New Roman"/>
      <w:color w:val="000000"/>
      <w:kern w:val="0"/>
      <w:sz w:val="26"/>
      <w:szCs w:val="20"/>
    </w:rPr>
  </w:style>
  <w:style w:type="paragraph" w:customStyle="1" w:styleId="1">
    <w:name w:val="подпункт1"/>
    <w:basedOn w:val="a"/>
    <w:qFormat/>
    <w:rsid w:val="006164FB"/>
    <w:pPr>
      <w:numPr>
        <w:numId w:val="4"/>
      </w:numPr>
      <w:autoSpaceDN w:val="0"/>
      <w:jc w:val="both"/>
      <w:textAlignment w:val="baseline"/>
    </w:pPr>
    <w:rPr>
      <w:rFonts w:ascii="Times New Roman" w:hAnsi="Times New Roman"/>
      <w:color w:val="000000"/>
      <w:kern w:val="0"/>
      <w:sz w:val="26"/>
      <w:szCs w:val="20"/>
    </w:rPr>
  </w:style>
  <w:style w:type="numbering" w:customStyle="1" w:styleId="WWNum1">
    <w:name w:val="WWNum1"/>
    <w:basedOn w:val="a2"/>
    <w:rsid w:val="006164FB"/>
    <w:pPr>
      <w:numPr>
        <w:numId w:val="5"/>
      </w:numPr>
    </w:pPr>
  </w:style>
  <w:style w:type="paragraph" w:customStyle="1" w:styleId="Standard">
    <w:name w:val="Standard"/>
    <w:rsid w:val="003E382B"/>
    <w:pPr>
      <w:autoSpaceDN w:val="0"/>
      <w:textAlignment w:val="baseline"/>
    </w:pPr>
    <w:rPr>
      <w:rFonts w:ascii="Times New Roman" w:hAnsi="Times New Roman"/>
      <w:color w:val="000000"/>
      <w:kern w:val="0"/>
      <w:szCs w:val="20"/>
    </w:rPr>
  </w:style>
  <w:style w:type="paragraph" w:customStyle="1" w:styleId="BodyText31">
    <w:name w:val="Body Text 31"/>
    <w:basedOn w:val="Standard"/>
    <w:rsid w:val="003E382B"/>
    <w:pPr>
      <w:jc w:val="center"/>
    </w:pPr>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347</TotalTime>
  <Pages>7</Pages>
  <Words>1957</Words>
  <Characters>11160</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ПАО "Ростелеком"</Company>
  <LinksUpToDate>false</LinksUpToDate>
  <CharactersWithSpaces>13091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Крестьянкин Иван Дмитриевич</dc:creator>
  <dc:description/>
  <cp:lastModifiedBy>Григорьева Светлана Вячеславовна</cp:lastModifiedBy>
  <cp:revision>8</cp:revision>
  <dcterms:created xsi:type="dcterms:W3CDTF">2026-09-16T09:19:00Z</dcterms:created>
  <dcterms:modified xsi:type="dcterms:W3CDTF">2026-09-16T15:31:00Z</dcterms:modified>
  <dc:language>ru-RU</dc:language>
</cp:coreProperties>
</file>