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A96" w:rsidRDefault="00E63A96">
      <w:pPr>
        <w:keepNext/>
        <w:spacing w:after="0" w:line="240" w:lineRule="auto"/>
        <w:ind w:left="5670"/>
        <w:jc w:val="right"/>
        <w:rPr>
          <w:rFonts w:ascii="Times New Roman" w:hAnsi="Times New Roman" w:cs="Times New Roman"/>
          <w:bCs/>
          <w:i/>
          <w:sz w:val="21"/>
          <w:szCs w:val="21"/>
        </w:rPr>
      </w:pPr>
    </w:p>
    <w:p w:rsidR="00E63A96" w:rsidRDefault="00E63A96">
      <w:pPr>
        <w:keepNext/>
        <w:spacing w:after="0" w:line="240" w:lineRule="auto"/>
        <w:ind w:left="5670"/>
        <w:jc w:val="center"/>
        <w:rPr>
          <w:rFonts w:ascii="Times New Roman" w:hAnsi="Times New Roman" w:cs="Times New Roman"/>
          <w:bCs/>
          <w:i/>
          <w:sz w:val="21"/>
          <w:szCs w:val="21"/>
        </w:rPr>
      </w:pPr>
    </w:p>
    <w:p w:rsidR="00E63A96" w:rsidRDefault="00E63A96">
      <w:pPr>
        <w:keepNext/>
        <w:spacing w:after="0" w:line="240" w:lineRule="auto"/>
        <w:ind w:left="5670"/>
        <w:jc w:val="center"/>
        <w:rPr>
          <w:rFonts w:ascii="Times New Roman" w:hAnsi="Times New Roman" w:cs="Times New Roman"/>
          <w:bCs/>
          <w:i/>
          <w:sz w:val="21"/>
          <w:szCs w:val="21"/>
        </w:rPr>
      </w:pPr>
    </w:p>
    <w:p w:rsidR="00E63A96" w:rsidRDefault="00531D79">
      <w:pPr>
        <w:spacing w:line="254" w:lineRule="auto"/>
        <w:jc w:val="center"/>
        <w:rPr>
          <w:rFonts w:ascii="Times New Roman" w:eastAsia="Calibri" w:hAnsi="Times New Roman" w:cs="Times New Roman"/>
          <w:b/>
          <w:sz w:val="21"/>
          <w:szCs w:val="21"/>
        </w:rPr>
      </w:pPr>
      <w:r>
        <w:rPr>
          <w:rFonts w:ascii="Times New Roman" w:eastAsia="Calibri" w:hAnsi="Times New Roman" w:cs="Times New Roman"/>
          <w:b/>
          <w:sz w:val="21"/>
          <w:szCs w:val="21"/>
        </w:rPr>
        <w:t>Таблица 1</w:t>
      </w:r>
    </w:p>
    <w:p w:rsidR="00E63A96" w:rsidRDefault="00531D79">
      <w:pPr>
        <w:spacing w:line="254" w:lineRule="auto"/>
        <w:jc w:val="center"/>
        <w:rPr>
          <w:rFonts w:ascii="Times New Roman" w:eastAsia="Calibri" w:hAnsi="Times New Roman" w:cs="Times New Roman"/>
          <w:b/>
          <w:sz w:val="21"/>
          <w:szCs w:val="21"/>
        </w:rPr>
      </w:pPr>
      <w:r>
        <w:rPr>
          <w:rFonts w:ascii="Times New Roman" w:eastAsia="Calibri" w:hAnsi="Times New Roman" w:cs="Times New Roman"/>
          <w:b/>
          <w:sz w:val="21"/>
          <w:szCs w:val="21"/>
        </w:rPr>
        <w:t>Показатели, позволяющие определить соответствие закупаемого товара установленным заказчиком требованиям:</w:t>
      </w:r>
    </w:p>
    <w:tbl>
      <w:tblPr>
        <w:tblW w:w="17466" w:type="dxa"/>
        <w:tblLayout w:type="fixed"/>
        <w:tblCellMar>
          <w:left w:w="225" w:type="dxa"/>
          <w:right w:w="150" w:type="dxa"/>
        </w:tblCellMar>
        <w:tblLook w:val="04A0" w:firstRow="1" w:lastRow="0" w:firstColumn="1" w:lastColumn="0" w:noHBand="0" w:noVBand="1"/>
      </w:tblPr>
      <w:tblGrid>
        <w:gridCol w:w="13608"/>
        <w:gridCol w:w="2658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</w:tblGrid>
      <w:tr w:rsidR="00E63A96" w:rsidTr="00531D79">
        <w:tc>
          <w:tcPr>
            <w:tcW w:w="16266" w:type="dxa"/>
            <w:gridSpan w:val="2"/>
            <w:vAlign w:val="center"/>
          </w:tcPr>
          <w:tbl>
            <w:tblPr>
              <w:tblW w:w="15460" w:type="dxa"/>
              <w:tblLayout w:type="fixed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6874"/>
              <w:gridCol w:w="1709"/>
              <w:gridCol w:w="1903"/>
              <w:gridCol w:w="3002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</w:tblGrid>
            <w:tr w:rsidR="00E63A96">
              <w:tc>
                <w:tcPr>
                  <w:tcW w:w="15076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Характеристики товара, работы, услуги (IP-видеокамера тип 3 )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Наименование характеристики</w:t>
                  </w:r>
                </w:p>
              </w:tc>
              <w:tc>
                <w:tcPr>
                  <w:tcW w:w="19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Значение характеристики</w:t>
                  </w:r>
                </w:p>
              </w:tc>
              <w:tc>
                <w:tcPr>
                  <w:tcW w:w="21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Единица измерения характеристики</w:t>
                  </w:r>
                </w:p>
              </w:tc>
              <w:tc>
                <w:tcPr>
                  <w:tcW w:w="335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Инструкция по заполнению характеристики в заявке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Число мегапикселей матрицы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&lt; 4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объектива: Моторизированный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Разъемы: Разъем питания DC, Порт RJ-45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Поддержка карт памяти: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microSD</w:t>
                  </w:r>
                  <w:proofErr w:type="spellEnd"/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Функции и возможности: - Автоматическое восстановление к предыдущему положению видеокамеры и состоянию объектива после сбоя питания; - Тревожный вход/выход; - Слот для карты памяти; - Степень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влагозащиты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(IP66); - ИК-подсветка;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- Режим WDR; - Встраиваемый детектор движения; - Поворотная; - Шумоподавление; - Прогрессивное сканирование; - Управляемая диафрагма; - Настройка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частоты смены кадров видеопотоков; - Настройка кодека; - Механический ИК-фильтр; - Защита от несанкционированн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ого доступа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наличие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Съемка и возможности: - Съемка ночная; - Запись предварительная; - Запись на карту памяти; - Фокусировка автоматическая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Размер матрицы, дюйм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1/2.9 и ≤ 1/2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носителя: Карта памяти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Частота кадров (кадр/сек)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крепления: Настенные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Исполнение: Уличная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Материал корпуса (кожуха): Металлический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Минимальная рабочая температура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≤ -40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Градус Цельсия</w:t>
                  </w: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Максимальная рабочая температура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50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Градус Цельсия</w:t>
                  </w: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Ночная съемка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Максимальный угол обзора по горизонтали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50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Градус (плоского угла)</w:t>
                  </w: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конструкции камеры: Купольная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Потребляемая мощность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7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Ватт</w:t>
                  </w: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камеры: Цифровая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Поддержка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видеокодеков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: - H.264 Main Profile; - H.264 Baseline Profile; - H.264 High Profile; - H.265; - MJPEG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Дальность подсветки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60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Метр</w:t>
                  </w: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Светочувствительность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0 и &lt; 1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Люкс</w:t>
                  </w: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передачи сигнала: Проводной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Минимальный угол обзора по горизонтали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≤ 4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Градус (плоского угла)</w:t>
                  </w: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Поддержка сетевого протокола: - RTSP; - ONVIF; - HTTP; - IPv4; - TCP/IP; - UPD/TCP; - DNS; - DHCP; - RTP/RTCP; - NTP; - ICMP; - ARP; - HTTPS / TLS (поддержка шифрования данных)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тока: Переменный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Рабочее напряжение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Вольт</w:t>
                  </w: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независимых видеопотоков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≤ 2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 xml:space="preserve">Наличие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тепловизора</w:t>
                  </w:r>
                  <w:proofErr w:type="spellEnd"/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отсутствует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Разрешение основного видеопотока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1920x1080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Разрешение дополнительного видеопотока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1280x720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Поддержка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PoE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: IEEE 802.3af (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PoE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770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Поддержка аудиокодеков: - G.711u; - G.711a; - G.726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5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</w:tbl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E63A96" w:rsidRDefault="00E63A96">
            <w:pPr>
              <w:spacing w:after="0" w:line="0" w:lineRule="atLeast"/>
              <w:rPr>
                <w:sz w:val="2"/>
              </w:rPr>
            </w:pPr>
          </w:p>
        </w:tc>
      </w:tr>
      <w:tr w:rsidR="00E63A96" w:rsidTr="00531D79">
        <w:trPr>
          <w:gridAfter w:val="61"/>
          <w:wAfter w:w="3858" w:type="dxa"/>
        </w:trPr>
        <w:tc>
          <w:tcPr>
            <w:tcW w:w="13608" w:type="dxa"/>
            <w:vAlign w:val="center"/>
          </w:tcPr>
          <w:tbl>
            <w:tblPr>
              <w:tblW w:w="13376" w:type="dxa"/>
              <w:tblLayout w:type="fixed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3376"/>
            </w:tblGrid>
            <w:tr w:rsidR="00E63A96" w:rsidTr="00531D79">
              <w:tc>
                <w:tcPr>
                  <w:tcW w:w="13376" w:type="dxa"/>
                  <w:tcBorders>
                    <w:left w:val="single" w:sz="6" w:space="0" w:color="000000"/>
                    <w:right w:val="single" w:sz="6" w:space="0" w:color="000000"/>
                  </w:tcBorders>
                  <w:shd w:val="clear" w:color="auto" w:fill="D3D3D3"/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</w:tbl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63A96" w:rsidTr="00531D79">
        <w:tc>
          <w:tcPr>
            <w:tcW w:w="16266" w:type="dxa"/>
            <w:gridSpan w:val="2"/>
            <w:vAlign w:val="center"/>
          </w:tcPr>
          <w:tbl>
            <w:tblPr>
              <w:tblW w:w="15468" w:type="dxa"/>
              <w:tblLayout w:type="fixed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6106"/>
              <w:gridCol w:w="1851"/>
              <w:gridCol w:w="2204"/>
              <w:gridCol w:w="3335"/>
              <w:gridCol w:w="22"/>
              <w:gridCol w:w="12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</w:tblGrid>
            <w:tr w:rsidR="00E63A96" w:rsidTr="00531D79">
              <w:trPr>
                <w:gridAfter w:val="58"/>
                <w:wAfter w:w="1950" w:type="dxa"/>
              </w:trPr>
              <w:tc>
                <w:tcPr>
                  <w:tcW w:w="13518" w:type="dxa"/>
                  <w:gridSpan w:val="5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 xml:space="preserve">Характеристики товара, работы, услуги (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Программно-аппаратный комплекс тип 1 )</w:t>
                  </w:r>
                </w:p>
              </w:tc>
            </w:tr>
            <w:tr w:rsidR="00E63A96" w:rsidTr="00531D79">
              <w:tc>
                <w:tcPr>
                  <w:tcW w:w="61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Наименование характеристики</w:t>
                  </w:r>
                </w:p>
              </w:tc>
              <w:tc>
                <w:tcPr>
                  <w:tcW w:w="1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Значение характеристики</w:t>
                  </w:r>
                </w:p>
              </w:tc>
              <w:tc>
                <w:tcPr>
                  <w:tcW w:w="22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Единица измерения характеристики</w:t>
                  </w:r>
                </w:p>
              </w:tc>
              <w:tc>
                <w:tcPr>
                  <w:tcW w:w="33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Инструкция по заполнению характеристики в заявке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Максимальный общий поддерживаемый объем оперативной памяти сервера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64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Гигабайт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Максимальное количество процессоров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сервера: Стоечный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установленных процессоров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ядер каждого установленного процессора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28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слотов для модулей оперативной памяти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4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Объем каждого установленного модуля оперативной памяти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16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Гигабайт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Поддержка функции обнаружения и коррекции ошибок в оперативной памяти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Уровень резервирования установленных блоков охлаждения: N+1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Максимальное количество устанавливаемых в корпус накопителей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16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Количество LFF (3,5) слотов для накопителей на лицевой панели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16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SFF (2,5) слотов для накопителей на задней панели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Функциональность контроллера дистанционного мониторинга и управления: Доступ к основным характеристикам, состоянию сервера и установленных устройств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Функциональность контроллера дистанционного мониторинга и управления: Поддержка веб-интерфейса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 направляющих для установки в шкаф телекоммуникационный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Тип корпуса: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Rack</w:t>
                  </w:r>
                  <w:proofErr w:type="spellEnd"/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Выделенные порты удалённого управления сервером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Cистема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удаленного управления сервером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 интегрированного видеоадаптера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Количество занимаемых юнитов в стойке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≤ 3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Адаптер: RS-232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Интерфейс поддерживаемых накопителей: SATA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Интерфейс поддерживаемых накопителей: SAS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 установленного аппаратного дискового контроллера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60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50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10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6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</w:t>
                  </w:r>
                  <w:bookmarkStart w:id="0" w:name="_GoBack"/>
                  <w:bookmarkEnd w:id="0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ипы RAID: 5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Поддерживаемые дисковым контроллером типы RAID: 1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0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Объем кэш-памяти установленного дискового контроллера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Гигабайт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 защиты кэш-памяти дискового контроллера при потере питания сервером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Интерфейс подключения накопителей информации к дисковому контроллеру: SATA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Интерфейс подключения накопителей информации к дисковому контроллеру: SAS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USB 2.0 портов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размещения USB портов: Внутренний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размещения USB портов: На задней панели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размещения последовательного порта (COM), сигнально совместимого с RS-232: На задней панели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Количество USB 3.x портов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слотов для установки плат расширения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PCIe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x16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слотов для установки плат расширения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PCIe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x8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свободных слотов для установки плат расширения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PCIe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x4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установленных блоков питания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установленных блоков питания с поддержкой горячей замены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Уровень резервирования установленных блоков питания: N+1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Номинальная мощность одного блока питания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800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Ватт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Поддерживаемые протоколы сетевого порта (тип 1):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Ethernet</w:t>
                  </w:r>
                  <w:proofErr w:type="spellEnd"/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 xml:space="preserve">Скорость сетевого порта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Ethernet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(тип 1)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Гигабит в секунду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среды передачи для сетевого порта (тип 1): Медь-витая пара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потоков каждого установленного процессора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56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Объем кэш памяти третьего уровня (L3) каждого установленного процессора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40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Мегабайт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Скорость передачи данных каждого установленного модуля оперативной памяти, МТ/с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3200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Сервисные или вспомогательные разъемы подключения: VGA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Сервисные или вспомогательные разъемы подключения: Последовательный порт (COM), сигнально совместимый с RS-232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Поддерживаемые протоколы сетевого порта (тип 2):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Ethernet</w:t>
                  </w:r>
                  <w:proofErr w:type="spellEnd"/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среды передачи для сетевого порта (тип 2): Медь - витая пара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 xml:space="preserve">Скорость сетевого порта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Ethernet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(тип 2)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10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Гигабит в секунду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сетевых адаптеров SFP+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Мощность системы охлаждения сервера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100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Ватт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охлаждения: Активное воздушное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Аппаратное дублирование системы удаленного управления (BMC) сервером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отсутствует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электропитания: Блоки питания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Поддержка технологии объединения графических контроллеров в одну систему для выполнения параллельных вычислений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отсутствует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оперативной памяти: DDR4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Монтажная ширина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Дюйм (25,4 мм)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 предустановленной операционной системы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Тип установленных накопителей (тип 1): SSD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установленных накопителей (тип 2): HDD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Интерфейс установленных накопителей (тип 1): SATA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Интерфейс установленных накопителей (тип 2): SAS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установленных накопителей (тип 2)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8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Скорость вращения дисков в накопителе HDD или SSHD (тип 2)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7200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Оборот в минуту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Объем каждого установленного накопителя (тип 1)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960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Гигабайт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Объем каждого установленного накопителя (тип 2)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22000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Гигабайт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 w:rsidTr="00531D79">
              <w:tc>
                <w:tcPr>
                  <w:tcW w:w="610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установленных накопителей (тип 1)</w:t>
                  </w:r>
                </w:p>
              </w:tc>
              <w:tc>
                <w:tcPr>
                  <w:tcW w:w="185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20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3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34" w:type="dxa"/>
                  <w:gridSpan w:val="2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</w:tbl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63A96">
        <w:tc>
          <w:tcPr>
            <w:tcW w:w="17466" w:type="dxa"/>
            <w:gridSpan w:val="62"/>
            <w:vAlign w:val="center"/>
          </w:tcPr>
          <w:tbl>
            <w:tblPr>
              <w:tblW w:w="15839" w:type="dxa"/>
              <w:tblLayout w:type="fixed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5839"/>
            </w:tblGrid>
            <w:tr w:rsidR="00E63A96">
              <w:tc>
                <w:tcPr>
                  <w:tcW w:w="15839" w:type="dxa"/>
                  <w:tcBorders>
                    <w:left w:val="single" w:sz="6" w:space="0" w:color="000000"/>
                    <w:right w:val="single" w:sz="6" w:space="0" w:color="000000"/>
                  </w:tcBorders>
                  <w:shd w:val="clear" w:color="auto" w:fill="D3D3D3"/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</w:tbl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63A96" w:rsidTr="00531D79">
        <w:tc>
          <w:tcPr>
            <w:tcW w:w="16266" w:type="dxa"/>
            <w:gridSpan w:val="2"/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63A96" w:rsidTr="00531D79">
        <w:tc>
          <w:tcPr>
            <w:tcW w:w="16266" w:type="dxa"/>
            <w:gridSpan w:val="2"/>
            <w:vAlign w:val="center"/>
          </w:tcPr>
          <w:tbl>
            <w:tblPr>
              <w:tblW w:w="15468" w:type="dxa"/>
              <w:tblLayout w:type="fixed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6106"/>
              <w:gridCol w:w="1851"/>
              <w:gridCol w:w="2204"/>
              <w:gridCol w:w="3335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</w:tblGrid>
            <w:tr w:rsidR="00E63A96">
              <w:tc>
                <w:tcPr>
                  <w:tcW w:w="15468" w:type="dxa"/>
                  <w:gridSpan w:val="6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Характеристики товара, работы, услуги ( Програ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ммно-аппаратный комплекс тип 2 )</w:t>
                  </w:r>
                </w:p>
              </w:tc>
            </w:tr>
            <w:tr w:rsidR="00E63A96">
              <w:tc>
                <w:tcPr>
                  <w:tcW w:w="68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Наименование характеристики</w:t>
                  </w:r>
                </w:p>
              </w:tc>
              <w:tc>
                <w:tcPr>
                  <w:tcW w:w="20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Значение характеристики</w:t>
                  </w:r>
                </w:p>
              </w:tc>
              <w:tc>
                <w:tcPr>
                  <w:tcW w:w="24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Единица измерения характеристики</w:t>
                  </w:r>
                </w:p>
              </w:tc>
              <w:tc>
                <w:tcPr>
                  <w:tcW w:w="37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Инструкция по заполнению характеристики в заявке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Максимальный общий поддерживаемый объем оперативной памяти сервера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64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Гигабайт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Максимальное количество процессоров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сервера: Стоечный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установленных процессоров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ядер каждого установленного процессора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28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слотов для модулей оперативной памяти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4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Объем каждого установленного модуля оперативной памяти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16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Гигабайт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Поддержка функции обнаружения и коррекции ошибок в оперативной памяти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Уровень резервирования установленных блоков охлаждения: N+1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Максимальное количество устанавливаемых в корпус накопителей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16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LFF (3,5) слотов для накопителей на лицевой панели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16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SFF (2,5) слотов для накопителей на задней панели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Функциональность контроллера дистанционного мониторинга и управления: Доступ к основным характеристикам, состоянию сервера и установленных устройств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Функциональность контроллера дистанционного мониторинга и управления: Поддержка веб-интерфейса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 направляющих для установки в шкаф телекоммуникационный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 xml:space="preserve">Тип корпуса: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Rack</w:t>
                  </w:r>
                  <w:proofErr w:type="spellEnd"/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Выделенные порты удалённого управления сервером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Cистема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удаленного управления сервером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 интегрированного видеоадаптера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занимаемых юнитов в стойке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≤ 3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Адаптер: RS-232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Интерфейс поддерживаемых накопителей: SATA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Интерфейс поддерживаемых накопителей: SAS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 установленного аппаратного дискового контроллера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60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Поддерживаемые дисковым контроллером типы RAID: 50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10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6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5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1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0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Объем кэш-памяти установленного дискового контроллера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Гигабайт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 защиты кэш-памяти дискового контроллера при потере питания сервером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Интерфейс подключения накопителей информации к дисковому контроллеру: SATA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Интерфейс подключения накопителей информации к дисковому контроллеру: SAS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Количество USB 2.0 портов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размещения USB портов: Внутренний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размещения USB портов: На задней панели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размещения последовательного порта (COM), сигнально совместимого с RS-232:На задней панели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USB 3.x портов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слотов для установки плат расширения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PCIe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x16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слотов для установки плат расширения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PCIe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x8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свободных слотов для установки плат расширения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PCIe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x4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установленных блоков питания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Количество установленных блоков питания с поддержкой горячей замены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Уровень резервирования установленных блоков питания: N+1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Номинальная мощность одного блока питания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800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Ватт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Поддерживаемые протоколы сетевого порта (тип 1):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Ethernet</w:t>
                  </w:r>
                  <w:proofErr w:type="spellEnd"/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Скорость сетевого порта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Ethernet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(тип 1)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Гигабит в секунду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среды передачи для сетевого порта (тип 1): Медь-витая пара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потоков каждого установленного процессора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56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Объем кэш памяти третьего уровня (L3) каждого установленного процессора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40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Мегабайт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Скорость передачи данных каждого установленного модуля оперативной памяти, МТ/с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3200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Сервисные или вспомогательные разъемы подключения: VGA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Сервисные или вспомогательные разъемы подключения: Последовательный порт (COM), сигнально совместимый с RS-232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Поддерживаемые протоколы сетевого порта (тип 2):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Ethernet</w:t>
                  </w:r>
                  <w:proofErr w:type="spellEnd"/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среды передачи для сетевого порта (тип 2): Медь - витая пара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Скорость сетевого порта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Ethernet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(тип 2)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10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Гигабит в секунду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сетевых адаптеров SFP+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Мощность системы охлаждения сервера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100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Ватт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охлаждения: Активное воздушное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Аппаратное дублирование системы удаленного управления (BMC) сервером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отсутствует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Тип электропитания: Блоки питания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Поддержка технологии объединения графических контроллеров в одну систему для выполнения параллельных вычислений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отсутствует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оперативной памяти: DDR4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Монтажная ширина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Дюйм (25,4 мм)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 предустановленной операционной системы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установленных накопителей (тип 1): SSD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установленных накопителей (тип 2): HDD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Интерфейс установленных накопителей (тип 1): SATA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Интерфейс установленных накопителей (тип 2): SAS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Скорость вращения дисков в накопителе HDD или SSHD (тип 2)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7200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Оборот в минуту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Объем каждого установленного накопителя (тип 1)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960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Гигабайт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Объем каждого установленного накопителя (тип 2)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22000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Гигабайт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установленных накопителей (тип 1)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установленных накопителей (тип 2)</w:t>
                  </w:r>
                </w:p>
              </w:tc>
              <w:tc>
                <w:tcPr>
                  <w:tcW w:w="206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</w:tbl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63A96">
        <w:tc>
          <w:tcPr>
            <w:tcW w:w="17466" w:type="dxa"/>
            <w:gridSpan w:val="62"/>
            <w:vAlign w:val="center"/>
          </w:tcPr>
          <w:tbl>
            <w:tblPr>
              <w:tblW w:w="15839" w:type="dxa"/>
              <w:tblLayout w:type="fixed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5839"/>
            </w:tblGrid>
            <w:tr w:rsidR="00E63A96">
              <w:tc>
                <w:tcPr>
                  <w:tcW w:w="15839" w:type="dxa"/>
                  <w:tcBorders>
                    <w:left w:val="single" w:sz="6" w:space="0" w:color="000000"/>
                    <w:right w:val="single" w:sz="6" w:space="0" w:color="000000"/>
                  </w:tcBorders>
                  <w:shd w:val="clear" w:color="auto" w:fill="D3D3D3"/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</w:tbl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63A96" w:rsidTr="00531D79">
        <w:tc>
          <w:tcPr>
            <w:tcW w:w="16266" w:type="dxa"/>
            <w:gridSpan w:val="2"/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63A96" w:rsidTr="00531D79">
        <w:tc>
          <w:tcPr>
            <w:tcW w:w="16266" w:type="dxa"/>
            <w:gridSpan w:val="2"/>
            <w:vAlign w:val="center"/>
          </w:tcPr>
          <w:tbl>
            <w:tblPr>
              <w:tblW w:w="16715" w:type="dxa"/>
              <w:tblLayout w:type="fixed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6187"/>
              <w:gridCol w:w="1728"/>
              <w:gridCol w:w="1925"/>
              <w:gridCol w:w="3799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1138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</w:tblGrid>
            <w:tr w:rsidR="00E63A96">
              <w:tc>
                <w:tcPr>
                  <w:tcW w:w="15075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Характеристики товара, рабо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ты, услуги ( IP-видеокамера тип 2 )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Наименование характеристики</w:t>
                  </w:r>
                </w:p>
              </w:tc>
              <w:tc>
                <w:tcPr>
                  <w:tcW w:w="19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Значение характеристики</w:t>
                  </w:r>
                </w:p>
              </w:tc>
              <w:tc>
                <w:tcPr>
                  <w:tcW w:w="21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 xml:space="preserve">Единица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измерения характеристики</w:t>
                  </w:r>
                </w:p>
              </w:tc>
              <w:tc>
                <w:tcPr>
                  <w:tcW w:w="42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Инструкция по заполнению характеристики в заявке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Число мегапикселей матрицы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4 и &lt; 8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объектива: Моторизированный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Разъемы: Разъем питания DC, Порт RJ-45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Поддержка карт памяти: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microSD</w:t>
                  </w:r>
                  <w:proofErr w:type="spellEnd"/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Функции и возможности: - Автоматическое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восстановление к предыдущему положению видеокамеры и состоянию объектива после сбоя питания; - Режим BLC; - Режим HLC; - Слот для карты памяти; - Степень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влагозащиты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(IP66); - ИК-подсветка; - Режим WDR; - Встраиваемый детектор движения; - Шумоподавление;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- Прогрессивное сканирование; - Управляемая диафрагма; - Настройка частоты смены кадров видеопотоков; - Настройка кодека; - Механический ИК-фильтр; - Защита от несанкционированного доступа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упки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Съемка и возможности: - Съемка ночная;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- Запись предварительная; - Запись на карту памяти; - Фокусировка автоматическая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Размер матрицы, дюйм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1/2.9 и ≤ 1/2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носителя: Карта памяти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чение характеристики не может изменяться участником закупки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Частота кадров (кадр/сек)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Значение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характеристики не может изменяться участником закупки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крепления: Настенные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Исполнение: Уличная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арактеристики не может изменяться участником закупки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Материал корпуса (кожуха): Металлически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й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Минимальная рабочая температура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≤ -60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радус Цельсия</w:t>
                  </w: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Максимальная рабочая температура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50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радус Цельсия</w:t>
                  </w: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Ночная съемка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ристики не может изменяться участником закупки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Максимальный угол обзора по горизонтали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95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Градус (плоского угла)</w:t>
                  </w: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конструкции камеры: Цилиндрическая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Потребляемая мощность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7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Ватт</w:t>
                  </w: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закупки указывает в заявке конкретное значение характеристики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камеры: Цифровая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Значение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характеристики не может изменяться участником закупки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Поддержка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видеокодеков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: - H.264 Main Pr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ofile; - H.264 Baseline Profile; - H.264 High Profile; - H.265; - MJPEG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Дальность подсветки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70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Метр</w:t>
                  </w: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Участник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закупки указывает в заявке конкретное значение характеристики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Светочувствительность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0 и &lt; 1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Люкс</w:t>
                  </w: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передачи сигнала: Проводной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Минимальный угол обзора по горизонтали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≤ 35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Градус (плоского угла)</w:t>
                  </w: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тока: Постоянный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Значение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характеристики не может изменяться участником закупки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Рабочее напряжение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Вольт</w:t>
                  </w: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рактеристики не может изменяться участником закупки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независимых видеопотоков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≤ 2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Наличие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тепловизора</w:t>
                  </w:r>
                  <w:proofErr w:type="spellEnd"/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отсутствует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ие характеристики не может изменяться участником закупки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Разрешение основного видеопотока: 2560×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1920 (5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Мп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Разрешение дополнительного видеопотока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1280x720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Максимальный угол обзора по вертикали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55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Градус (плоского угла)</w:t>
                  </w: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Минимальный угол обзора по вертикали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≤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Градус (плоского угла)</w:t>
                  </w: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Поддержка сетевого протокола: - RTSP; -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ONVIF; - HTTP; - IPv4; - TCP/IP; - UPD/TCP; - DNS; - DHCP; - RTP/RTCP; - NTP; - ICMP; - ARP; - HTTPS / TLS (поддержка шифрования данных)</w:t>
                  </w:r>
                </w:p>
              </w:tc>
              <w:tc>
                <w:tcPr>
                  <w:tcW w:w="19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6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</w:tbl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63A96">
        <w:tc>
          <w:tcPr>
            <w:tcW w:w="17466" w:type="dxa"/>
            <w:gridSpan w:val="62"/>
            <w:vAlign w:val="center"/>
          </w:tcPr>
          <w:tbl>
            <w:tblPr>
              <w:tblW w:w="15839" w:type="dxa"/>
              <w:tblLayout w:type="fixed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5839"/>
            </w:tblGrid>
            <w:tr w:rsidR="00E63A96">
              <w:tc>
                <w:tcPr>
                  <w:tcW w:w="15839" w:type="dxa"/>
                  <w:tcBorders>
                    <w:left w:val="single" w:sz="6" w:space="0" w:color="000000"/>
                    <w:right w:val="single" w:sz="6" w:space="0" w:color="000000"/>
                  </w:tcBorders>
                  <w:shd w:val="clear" w:color="auto" w:fill="D3D3D3"/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</w:tbl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63A96" w:rsidTr="00531D79">
        <w:tc>
          <w:tcPr>
            <w:tcW w:w="16266" w:type="dxa"/>
            <w:gridSpan w:val="2"/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63A96" w:rsidTr="00531D79">
        <w:tc>
          <w:tcPr>
            <w:tcW w:w="16266" w:type="dxa"/>
            <w:gridSpan w:val="2"/>
            <w:vAlign w:val="center"/>
          </w:tcPr>
          <w:tbl>
            <w:tblPr>
              <w:tblW w:w="15482" w:type="dxa"/>
              <w:tblLayout w:type="fixed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6113"/>
              <w:gridCol w:w="1854"/>
              <w:gridCol w:w="2206"/>
              <w:gridCol w:w="3337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</w:tblGrid>
            <w:tr w:rsidR="00E63A96">
              <w:tc>
                <w:tcPr>
                  <w:tcW w:w="15111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Характеристики товара, рабо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ты, услуги ( Программно-аппаратный комплекс тип 3 )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Наименование характеристики</w:t>
                  </w:r>
                </w:p>
              </w:tc>
              <w:tc>
                <w:tcPr>
                  <w:tcW w:w="20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Значение характеристики</w:t>
                  </w:r>
                </w:p>
              </w:tc>
              <w:tc>
                <w:tcPr>
                  <w:tcW w:w="24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Единица измерения характеристики</w:t>
                  </w:r>
                </w:p>
              </w:tc>
              <w:tc>
                <w:tcPr>
                  <w:tcW w:w="37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Инструкция по заполнению характеристики в заявке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Максимальный общий поддерживаемый объем оперативной памяти сервера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64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Гигабайт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Максимальное количество процессоров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сервера: Стоечный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установленных процессоров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ядер каждого установленного процессора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28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Количество слотов для модулей оперативной памяти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4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Объем каждого установленного модуля оперативной памяти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16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Гигабайт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Поддержка функции обнаружения и коррекции ошибок в оперативной памяти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Уровень резервирования установленных блоков охлаждения: N+1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Максимальное количество устанавливаемых в корпус накопителей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16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LFF (3,5) слотов для накопителей на лицевой панели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16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SFF (2,5) слотов для накопителей на задней панели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Функциональность контроллера дистанционного мониторинга и управления: Доступ к основным характеристикам, состоянию сервера и установленных устройств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Значение характеристики не может изменяться участником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Функциональность контроллера дистанционного мониторинга и управления: Поддержка веб-интерфейса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Наличие направляющих для установки в шкаф телекоммуникационный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Тип корпуса: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Rack</w:t>
                  </w:r>
                  <w:proofErr w:type="spellEnd"/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Выделенные порты удалённого управления сервером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Cистема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удаленного управления сервером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 интегрированного видеоадаптера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занимаемых юнитов в стойке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≤ 3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Адаптер: RS-232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Интерфейс поддерживаемых накопителей: SATA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Интерфейс поддерживаемых накопителей: SAS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 установленного аппаратного дискового контроллера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Поддерживаемые дисковым контроллером типы RAID: 60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50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10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6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5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1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0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Объем кэш-памяти установленного дискового контроллера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Гигабайт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 защиты кэш-памяти дискового контроллера при потере питания сервером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Интерфейс подключения накопителей информации к дисковому контроллеру: SATA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Интерфейс подключения накопителей информации к дисковому контроллеру: SAS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USB 2.0 портов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размещения USB портов: Внутренний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размещения USB портов: На задней панели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размещения последовательного порта (COM), сигнально совместимого с RS-232: На задней панели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USB 3.x портов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слотов для установки плат расширения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PCIe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x16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слотов для установки плат расширения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PCIe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x8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свободных слотов для установки плат расширения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PCIe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x4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Количество установленных блоков питания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установленных блоков питания с поддержкой горячей замены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Уровень резервирования установленных блоков питания: N+1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Номинальная мощность одного блока питания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800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Ватт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Поддерживаемые протоколы сетевого порта (тип 1):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Ethernet</w:t>
                  </w:r>
                  <w:proofErr w:type="spellEnd"/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Скорость сетевого порта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Ethernet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(тип 1)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Гигабит в секунду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среды передачи для сетевого порта (тип 1): Медь-витая пара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потоков каждого установленного процессора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56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Объем кэш памяти третьего уровня (L3) каждого установленного процессора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40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Мегабайт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Скорость передачи данных каждого установленного модуля оперативной памяти, МТ/с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3200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Сервисные или вспомогательные разъемы подключения: VGA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Сервисные или вспомогательные разъемы подключения: Последовательный порт (COM), сигнально совместимый с RS-232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Поддерживаемые протоколы сетевого порта (тип 2):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Ethernet</w:t>
                  </w:r>
                  <w:proofErr w:type="spellEnd"/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среды передачи для сетевого порта (тип 2): Медь - витая пара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Скорость сетевого порта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Ethernet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(тип 2)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10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Гигабит в секунду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сетевых адаптеров SFP+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Мощность системы охлаждения сервера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100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Ватт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охлаждения: Активное воздушное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Аппаратное дублирование системы удаленного управления (BMC) сервером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отсутствует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Тип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электропитания:Блоки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питания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Поддержка технологии объединения графических контроллеров в одну систему для выполнения параллельных вычислений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отсутствует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оперативной памяти: DDR4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Монтажная ширина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Дюйм (25,4 мм)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 предустановленной операционной системы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установленных накопителей (тип 1): SSD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установленных накопителей (тип 2): HDD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Интерфейс установленных накопителей (тип 1): SATA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Интерфейс установленных накопителей (тип 2): SAS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Скорость вращения дисков в накопителе HDD или SSHD (тип 2)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7200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Оборот в минуту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Объем каждого установленного накопителя (тип 1)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960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Гигабайт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установленных накопителей (тип 1)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установленных накопителей (тип 2)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Объем каждого установленного накопителя (тип 2)</w:t>
                  </w:r>
                </w:p>
              </w:tc>
              <w:tc>
                <w:tcPr>
                  <w:tcW w:w="20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20000</w:t>
                  </w:r>
                </w:p>
              </w:tc>
              <w:tc>
                <w:tcPr>
                  <w:tcW w:w="246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Гигабайт</w:t>
                  </w:r>
                </w:p>
              </w:tc>
              <w:tc>
                <w:tcPr>
                  <w:tcW w:w="373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</w:tbl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63A96">
        <w:tc>
          <w:tcPr>
            <w:tcW w:w="17466" w:type="dxa"/>
            <w:gridSpan w:val="62"/>
            <w:vAlign w:val="center"/>
          </w:tcPr>
          <w:tbl>
            <w:tblPr>
              <w:tblW w:w="15839" w:type="dxa"/>
              <w:tblLayout w:type="fixed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5839"/>
            </w:tblGrid>
            <w:tr w:rsidR="00E63A96">
              <w:tc>
                <w:tcPr>
                  <w:tcW w:w="15839" w:type="dxa"/>
                  <w:tcBorders>
                    <w:left w:val="single" w:sz="6" w:space="0" w:color="000000"/>
                    <w:right w:val="single" w:sz="6" w:space="0" w:color="000000"/>
                  </w:tcBorders>
                  <w:shd w:val="clear" w:color="auto" w:fill="D3D3D3"/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</w:tbl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63A96" w:rsidTr="00531D79">
        <w:tc>
          <w:tcPr>
            <w:tcW w:w="16266" w:type="dxa"/>
            <w:gridSpan w:val="2"/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63A96" w:rsidTr="00531D79">
        <w:tc>
          <w:tcPr>
            <w:tcW w:w="16266" w:type="dxa"/>
            <w:gridSpan w:val="2"/>
            <w:vAlign w:val="center"/>
          </w:tcPr>
          <w:tbl>
            <w:tblPr>
              <w:tblW w:w="15508" w:type="dxa"/>
              <w:tblLayout w:type="fixed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6131"/>
              <w:gridCol w:w="1713"/>
              <w:gridCol w:w="1909"/>
              <w:gridCol w:w="3765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52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</w:tblGrid>
            <w:tr w:rsidR="00E63A96">
              <w:tc>
                <w:tcPr>
                  <w:tcW w:w="15075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Характеристики товара, работы, услуги ( IP-вид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еокамера тип 1 )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Наименование характеристики</w:t>
                  </w:r>
                </w:p>
              </w:tc>
              <w:tc>
                <w:tcPr>
                  <w:tcW w:w="19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Значение характеристики</w:t>
                  </w:r>
                </w:p>
              </w:tc>
              <w:tc>
                <w:tcPr>
                  <w:tcW w:w="21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Единица измерения характеристики</w:t>
                  </w:r>
                </w:p>
              </w:tc>
              <w:tc>
                <w:tcPr>
                  <w:tcW w:w="42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Инструкция по заполнению характеристики в заявке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Число мегапикселей матрицы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4 и &lt; 8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Тип объектива: Моторизированный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Разъемы: Разъем питания DC, Порт RJ-45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Поддержка карт памяти: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microSD</w:t>
                  </w:r>
                  <w:proofErr w:type="spellEnd"/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Функции и возможности: - Автоматическое восстановление к предыдущему положению видеокамеры и состоянию объектива после сбоя питания; - Режим BLC; - Режим HLC; - Слот для карты памяти; - Степень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влагозащиты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IP66); - ИК-подсветка; - Режим WDR; - Встраиваемый детектор движения; - Шумоподавление; - Прогрессивное сканирование; - Управляемая диафрагма; - Настройка частоты смены кадров видеопотоков; - Настройка кодека; - Механический ИК-фильтр; - Защита от несанкци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онированного доступа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Съемка и возможности: - Съемка ночная; - Запись предварительная; - Запись на карту памяти; - Фокусировка автоматическая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Размер матрицы, дюйм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1/2.9 и ≤ 1/2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носителя: Карта памяти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Частота кадров (кадр/сек)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Тип крепления: Настенные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Исполнение: Уличная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Материал корпуса (кожуха): Металлический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Минимальная рабочая температура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≤ -40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Градус Цельсия</w:t>
                  </w: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Максимальная рабочая температура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50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Градус Цельсия</w:t>
                  </w: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Ночная съемка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Максимальный угол обзора по горизонтали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35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Градус (плоского угла)</w:t>
                  </w: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конструкции камеры: Цилиндрическая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Потребляемая мощность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7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Ватт</w:t>
                  </w: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камеры: Цифровая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Поддержка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видеокодеков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: - H.264 Main Profile; - H.264 Baseline Profile; - H.264 High Profile; - H.265; - MJPEG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Дальность подсветки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80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Метр</w:t>
                  </w: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Светочувствительность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0 и &lt; 1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Люкс</w:t>
                  </w: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передачи сигнала: Проводной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Минимальный угол обзора по горизонтали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≤ 25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Градус (плоского угла)</w:t>
                  </w: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Поддержка сетевого протокола: - RTSP; - ONVIF; - HTTP; - IPv4; - TCP/IP; - UPD/TCP; - DNS; - DHCP; - RTP/RTCP; - NTP; - ICMP; - ARP; - HTTPS / TLS (поддержка шифрования данных)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тока: Постоянный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Рабочее напряжение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Вольт</w:t>
                  </w: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независимых видеопотоков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≤ 2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Наличие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тепловизора</w:t>
                  </w:r>
                  <w:proofErr w:type="spellEnd"/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отсутствует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Разрешение основного видеопотока: 2560×1920 (5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Мп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Разрешение дополнительного видеопотока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1280x720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Поддержка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PoE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: IEEE 802.3af (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PoE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19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1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20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</w:tbl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63A96">
        <w:tc>
          <w:tcPr>
            <w:tcW w:w="17466" w:type="dxa"/>
            <w:gridSpan w:val="62"/>
            <w:vAlign w:val="center"/>
          </w:tcPr>
          <w:tbl>
            <w:tblPr>
              <w:tblW w:w="15839" w:type="dxa"/>
              <w:tblLayout w:type="fixed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5839"/>
            </w:tblGrid>
            <w:tr w:rsidR="00E63A96">
              <w:tc>
                <w:tcPr>
                  <w:tcW w:w="15839" w:type="dxa"/>
                  <w:tcBorders>
                    <w:left w:val="single" w:sz="6" w:space="0" w:color="000000"/>
                    <w:right w:val="single" w:sz="6" w:space="0" w:color="000000"/>
                  </w:tcBorders>
                  <w:shd w:val="clear" w:color="auto" w:fill="D3D3D3"/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</w:tbl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63A96" w:rsidTr="00531D79">
        <w:tc>
          <w:tcPr>
            <w:tcW w:w="16266" w:type="dxa"/>
            <w:gridSpan w:val="2"/>
            <w:vAlign w:val="center"/>
          </w:tcPr>
          <w:tbl>
            <w:tblPr>
              <w:tblW w:w="15416" w:type="dxa"/>
              <w:tblLayout w:type="fixed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6115"/>
              <w:gridCol w:w="1783"/>
              <w:gridCol w:w="2206"/>
              <w:gridCol w:w="3340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  <w:gridCol w:w="34"/>
            </w:tblGrid>
            <w:tr w:rsidR="00E63A96">
              <w:tc>
                <w:tcPr>
                  <w:tcW w:w="15075" w:type="dxa"/>
                  <w:gridSpan w:val="10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Характеристики товара, работы, услуги ( Пр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ограммно-аппаратный комплекс тип 4 )</w:t>
                  </w: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</w:tcPr>
                <w:p w:rsidR="00E63A96" w:rsidRDefault="00E63A96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Наименование характеристики</w:t>
                  </w:r>
                </w:p>
              </w:tc>
              <w:tc>
                <w:tcPr>
                  <w:tcW w:w="19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Значение характеристики</w:t>
                  </w:r>
                </w:p>
              </w:tc>
              <w:tc>
                <w:tcPr>
                  <w:tcW w:w="24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Единица измерения характеристики</w:t>
                  </w:r>
                </w:p>
              </w:tc>
              <w:tc>
                <w:tcPr>
                  <w:tcW w:w="37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1"/>
                      <w:szCs w:val="21"/>
                    </w:rPr>
                    <w:t>Инструкция по заполнению характеристики в заявке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Максимальный общий поддерживаемый объем оперативной памяти сервера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64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Гигабайт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Максимальное количество процессоров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сервера: Стоечный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установленных процессоров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ядер каждого установленного процессора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28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Количество слотов для модулей оперативной памяти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4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Объем каждого установленного модуля оперативной памяти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16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Гигабайт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Поддержка функции обнаружения и коррекции ошибок в оперативной памяти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Уровень резервирования установленных блоков охлаждения: N+1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Максимальное количество устанавливаемых в корпус накопителей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16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LFF (3,5) слотов для накопителей на лицевой панели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16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SFF (2,5) слотов для накопителей на задней панели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Функциональность контроллера дистанционного мониторинга и управления: Доступ к основным характеристикам, состоянию сервера и установленных устройств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Функциональность контроллера дистанционного мониторинга и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управления:Поддержка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веб-интерфейса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Наличие направляющих для установки в шкаф телекоммуникационный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Тип корпуса: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Rack</w:t>
                  </w:r>
                  <w:proofErr w:type="spellEnd"/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Выделенные порты удалённого управления сервером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Cистема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удаленного управления сервером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 интегрированного видеоадаптера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занимаемых юнитов в стойке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≤ 3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Адаптер:RS-232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Интерфейс поддерживаемых накопителей: SATA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Интерфейс поддерживаемых накопителей: SAS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 установленного аппаратного дискового контроллера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Поддерживаемые дисковым контроллером типы RAID: 60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50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10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6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5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1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дисковым контроллером типы RAID: 0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Объем кэш-памяти установленного дискового контроллера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Гигабайт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 защиты кэш-памяти дискового контроллера при потере питания сервером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Интерфейс подключения накопителей информации к дисковому контроллеру: SATA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Интерфейс подключения накопителей информации к дисковому контроллеру: SAS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USB 2.0 портов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размещения USB портов: Внутренний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Тип размещения USB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портов:На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задней панели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размещения последовательного порта (COM), сигнально совместимого с RS-232: На задней панели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USB 3.x портов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слотов для установки плат расширения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PCIe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x16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слотов для установки плат расширения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PCIe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x8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свободных слотов для установки плат расширения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PCIe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x4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Количество установленных блоков питания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установленных блоков питания с поддержкой горячей замены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Уровень резервирования установленных блоков питания: N+1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Номинальная мощность одного блока питания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800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Ватт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Поддерживаемые протоколы сетевого порта (тип 1):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Ethernet</w:t>
                  </w:r>
                  <w:proofErr w:type="spellEnd"/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Скорость сетевого порта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Ethernet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(тип 1)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Гигабит в секунду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среды передачи для сетевого порта (тип 1):Медь-витая пара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потоков каждого установленного процессора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56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Объем кэш памяти третьего уровня (L3) каждого установленного процессора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40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Мегабайт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Скорость передачи данных каждого установленного модуля оперативной памяти, МТ/с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3200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Сервисные или вспомогательные разъемы подключения: VGA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Сервисные или вспомогательные разъемы подключения: Последовательный порт (COM), сигнально совместимый с RS-232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Поддерживаемые протоколы сетевого порта (тип 2):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Ethernet</w:t>
                  </w:r>
                  <w:proofErr w:type="spellEnd"/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среды передачи для сетевого порта (тип 2): Медь - витая пара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Скорость сетевого порта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Ethernet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(тип 2)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10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Гигабит в секунду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сетевых адаптеров SFP+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Мощность системы охлаждения сервера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100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Ватт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охлаждения: Активное воздушное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Аппаратное дублирование системы удаленного управления (BMC) сервером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отсутствует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электропитания: Блоки питания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Поддержка технологии объединения графических контроллеров в одну систему для выполнения параллельных вычислений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отсутствует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оперативной памяти: DDR4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Монтажная ширина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Дюйм (25,4 мм)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 предустановленной операционной системы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установленных накопителей (тип 1): SSD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Тип установленных накопителей (тип 2): HDD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Интерфейс установленных накопителей (тип 1): SATA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Интерфейс установленных накопителей (тип 2):SAS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наличие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lastRenderedPageBreak/>
                    <w:t>Скорость вращения дисков в накопителе HDD или SSHD (тип 2)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7200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Оборот в минуту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Объем каждого установленного накопителя (тип 1)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960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Гигабайт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Объем каждого установленного накопителя (тип 2)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22000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Гигабайт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установленных накопителей (тип 1)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2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63A96">
              <w:tc>
                <w:tcPr>
                  <w:tcW w:w="6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установленных накопителей (тип 2)</w:t>
                  </w:r>
                </w:p>
              </w:tc>
              <w:tc>
                <w:tcPr>
                  <w:tcW w:w="198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≥ 5</w:t>
                  </w:r>
                </w:p>
              </w:tc>
              <w:tc>
                <w:tcPr>
                  <w:tcW w:w="24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Штука</w:t>
                  </w:r>
                </w:p>
              </w:tc>
              <w:tc>
                <w:tcPr>
                  <w:tcW w:w="37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E63A96" w:rsidRDefault="00531D79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4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5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6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" w:type="dxa"/>
                  <w:tcMar>
                    <w:top w:w="0" w:type="dxa"/>
                    <w:left w:w="7" w:type="dxa"/>
                    <w:bottom w:w="0" w:type="dxa"/>
                    <w:right w:w="7" w:type="dxa"/>
                  </w:tcMar>
                  <w:vAlign w:val="center"/>
                </w:tcPr>
                <w:p w:rsidR="00E63A96" w:rsidRDefault="00E63A96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</w:tbl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" w:type="dxa"/>
            <w:tcMar>
              <w:left w:w="0" w:type="dxa"/>
              <w:right w:w="0" w:type="dxa"/>
            </w:tcMar>
            <w:vAlign w:val="center"/>
          </w:tcPr>
          <w:p w:rsidR="00E63A96" w:rsidRDefault="00E63A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E63A96" w:rsidRDefault="00E63A96">
      <w:pPr>
        <w:rPr>
          <w:rFonts w:ascii="Times New Roman" w:hAnsi="Times New Roman" w:cs="Times New Roman"/>
          <w:sz w:val="21"/>
          <w:szCs w:val="21"/>
        </w:rPr>
      </w:pPr>
    </w:p>
    <w:sectPr w:rsidR="00E63A96">
      <w:pgSz w:w="16838" w:h="11906" w:orient="landscape"/>
      <w:pgMar w:top="1701" w:right="1529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A96"/>
    <w:rsid w:val="00531D79"/>
    <w:rsid w:val="00E6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19E04F-9F5D-4600-BBE3-DAD7C45B9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Noto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Noto Sans"/>
    </w:rPr>
  </w:style>
  <w:style w:type="paragraph" w:styleId="a8">
    <w:name w:val="Normal (Web)"/>
    <w:basedOn w:val="a"/>
    <w:uiPriority w:val="99"/>
    <w:semiHidden/>
    <w:unhideWhenUsed/>
    <w:qFormat/>
    <w:rsid w:val="00A85A5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9">
    <w:name w:val="Без списка"/>
    <w:uiPriority w:val="99"/>
    <w:semiHidden/>
    <w:unhideWhenUsed/>
    <w:qFormat/>
  </w:style>
  <w:style w:type="numbering" w:customStyle="1" w:styleId="1">
    <w:name w:val="Нет списка1"/>
    <w:uiPriority w:val="99"/>
    <w:semiHidden/>
    <w:unhideWhenUsed/>
    <w:qFormat/>
    <w:rsid w:val="00D6139F"/>
  </w:style>
  <w:style w:type="numbering" w:customStyle="1" w:styleId="2">
    <w:name w:val="Нет списка2"/>
    <w:uiPriority w:val="99"/>
    <w:semiHidden/>
    <w:unhideWhenUsed/>
    <w:qFormat/>
    <w:rsid w:val="00CB77B5"/>
  </w:style>
  <w:style w:type="numbering" w:customStyle="1" w:styleId="3">
    <w:name w:val="Нет списка3"/>
    <w:uiPriority w:val="99"/>
    <w:semiHidden/>
    <w:unhideWhenUsed/>
    <w:qFormat/>
    <w:rsid w:val="00B51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46</Pages>
  <Words>11799</Words>
  <Characters>67259</Characters>
  <Application>Microsoft Office Word</Application>
  <DocSecurity>0</DocSecurity>
  <Lines>560</Lines>
  <Paragraphs>157</Paragraphs>
  <ScaleCrop>false</ScaleCrop>
  <Company>vdi</Company>
  <LinksUpToDate>false</LinksUpToDate>
  <CharactersWithSpaces>78901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Тюпина Юлия Олеговна</cp:lastModifiedBy>
  <cp:revision>9</cp:revision>
  <dcterms:created xsi:type="dcterms:W3CDTF">2026-08-20T08:18:00Z</dcterms:created>
  <dcterms:modified xsi:type="dcterms:W3CDTF">2026-09-18T05:46:00Z</dcterms:modified>
  <dc:language>ru-RU</dc:language>
</cp:coreProperties>
</file>