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>«УТВЕРЖДАЮ»</w:t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>Первый заместитель директора-</w:t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>Главный инженер</w:t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>Филиала ПАО «РусГидро»-</w:t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>«Дагестанский филиал»</w:t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 xml:space="preserve">  </w:t>
      </w: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>_______________М.Ш. Магомедов</w:t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</w:r>
    </w:p>
    <w:p>
      <w:pPr>
        <w:pStyle w:val="Normal"/>
        <w:widowControl/>
        <w:suppressAutoHyphens w:val="true"/>
        <w:autoSpaceDE w:val="true"/>
        <w:bidi w:val="0"/>
        <w:spacing w:lineRule="auto" w:line="240" w:before="0" w:after="0"/>
        <w:ind w:firstLine="567"/>
        <w:jc w:val="right"/>
        <w:rPr>
          <w:rFonts w:ascii="Times New Roman" w:hAnsi="Times New Roman"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 xml:space="preserve">  </w:t>
      </w:r>
      <w:r>
        <w:rPr>
          <w:rFonts w:eastAsia="Calibri" w:cs="" w:cstheme="minorBidi" w:eastAsiaTheme="minorHAnsi" w:ascii="Times New Roman" w:hAnsi="Times New Roman"/>
          <w:color w:val="auto"/>
          <w:kern w:val="0"/>
          <w:sz w:val="22"/>
          <w:szCs w:val="22"/>
          <w:lang w:val="ru-RU" w:eastAsia="en-US" w:bidi="ar-SA"/>
        </w:rPr>
        <w:t>«___ »   ________________   2026г.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Технические требования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 оказание Услуг по внесению изменений в описание типа средства измерений Система автоматизированная информационно-измерительная коммерческого учета электроэнергии (АИИС КУЭ) Филиала ОАО «РусГидро» - «Дагестанский филиал»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240" w:after="0"/>
        <w:ind w:hanging="357" w:left="71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Наименование Услуги:</w:t>
      </w:r>
    </w:p>
    <w:p>
      <w:pPr>
        <w:pStyle w:val="Normal"/>
        <w:suppressAutoHyphens w:val="true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Внесение изменений в описание типа средства измерений Система автоматизированная информационно-измерительная коммерческого учета электроэнергии (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АИИС КУЭ</w:t>
      </w:r>
      <w:r>
        <w:rPr>
          <w:rFonts w:cs="Times New Roman" w:ascii="Times New Roman" w:hAnsi="Times New Roman"/>
          <w:sz w:val="24"/>
          <w:szCs w:val="24"/>
        </w:rPr>
        <w:t>) Филиала ОАО «РусГидро» - «Дагестанский филиал».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240" w:after="0"/>
        <w:ind w:hanging="357" w:left="71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Заказчик:</w:t>
      </w:r>
    </w:p>
    <w:p>
      <w:pPr>
        <w:pStyle w:val="Normal"/>
        <w:suppressAutoHyphens w:val="true"/>
        <w:spacing w:lineRule="auto" w:line="240" w:before="0"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Филиал ПАО «РусГидро» - «Дагестанский Филиал», 368300, Республика Дагестан, г. Каспийск, ул. Халилова, 5.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Назначение оборудования. 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ind w:firstLine="360" w:left="0"/>
        <w:jc w:val="both"/>
        <w:outlineLvl w:val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Система автоматизированная информационно-измерительная коммерческого учета электроэнергии Филиала ОАО «РусГидро» - «Дагестанский филиал» предназначена для измерения активной и реактивной электроэнергии, автоматизированного сбора, обработки, хранения, передачи и отображения результатов измерений, формирования отчетных документов и передачи информации в АО «АТС», АО «СО ЕЭС» и прочим заинтересованным организациям в рамках согласованного регламента.</w:t>
      </w:r>
    </w:p>
    <w:p>
      <w:pPr>
        <w:pStyle w:val="Normal"/>
        <w:suppressAutoHyphens w:val="true"/>
        <w:spacing w:lineRule="auto" w:line="240" w:before="240"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Существующее положение: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настоящее время в Дагестанском Филиале эксплуатируется автоматизированная информационно-измерительная система коммерческого учета Филиала ПАО «РусГидро» - «Дагестанский Филиал» (далее - АИИС КУЭ). АИИС КУЭ внесена в Федеральный информационный фонд по обеспечению единства измерений под регистрационным номером 62211-15. В состав АИИС КУЭ входят</w:t>
      </w: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en-US" w:bidi="ar-SA"/>
        </w:rPr>
        <w:t>57</w:t>
      </w:r>
      <w:r>
        <w:rPr>
          <w:rFonts w:eastAsia="Calibri" w:cs="Times New Roman" w:ascii="Times New Roman" w:hAnsi="Times New Roman" w:eastAsiaTheme="minorHAnsi"/>
          <w:color w:val="000000"/>
          <w:sz w:val="24"/>
          <w:szCs w:val="24"/>
          <w:shd w:fill="auto" w:val="clear"/>
          <w:lang w:val="ru-RU" w:eastAsia="en-US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информационно-измерительных каналов.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>После утверждения типа средства измерения АИИС КУЭ Филиала ПАО «РусГидро» - «Дагестанский филиал» в процессе эксплуатации были заменены измерительные трансформаторы напряжения и тока на измерительные компоненты утвержденных типов с метрологическими характеристиками не хуже предыдущих.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 xml:space="preserve">  </w:t>
      </w:r>
      <w:r>
        <w:rPr>
          <w:rFonts w:cs="Times New Roman" w:ascii="Times New Roman" w:hAnsi="Times New Roman"/>
          <w:b/>
          <w:sz w:val="24"/>
          <w:szCs w:val="24"/>
        </w:rPr>
        <w:t>5. Цели и задачи: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Внесение изменений в описание типа АИИС КУЭ (регистрационный номер 62211-15), учитывающих: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все изменения, выполненные в период эксплуатации АИИС КУЭ (замена компонентов ИК АИИС КУЭ (измерительных ТТ и ТН, счетчиков, УСВ, УСПД);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 описание третьего уровня АИИС КУЭ внести корректировку в функционирование серверов, добавить: «серверы АИИС КУЭ (основной и резервный). Резервный виртуальный сервер АИИС КУЭ находится в режиме ненагруженного резерва («холодный» резерв) и включается в работу при отказе основного сервера», далее везде по тексту в ОТ изменить выражения «серверы» и «серверов» на «сервер» и «сервера»;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внесение правок в описание типа в части синхронизации, учитывающие возможность синхронизации времени УСПД ИВК от УСПД ИВКЭ любой ГЭС в случаях потери, глушения или искажения сигналов </w:t>
      </w:r>
      <w:r>
        <w:rPr>
          <w:rFonts w:cs="Times New Roman" w:ascii="Times New Roman" w:hAnsi="Times New Roman"/>
          <w:sz w:val="24"/>
          <w:szCs w:val="24"/>
          <w:lang w:val="en-US"/>
        </w:rPr>
        <w:t>Glonass</w:t>
      </w:r>
      <w:r>
        <w:rPr>
          <w:rFonts w:cs="Times New Roman" w:ascii="Times New Roman" w:hAnsi="Times New Roman"/>
          <w:sz w:val="24"/>
          <w:szCs w:val="24"/>
        </w:rPr>
        <w:t>/</w:t>
      </w:r>
      <w:r>
        <w:rPr>
          <w:rFonts w:cs="Times New Roman" w:ascii="Times New Roman" w:hAnsi="Times New Roman"/>
          <w:sz w:val="24"/>
          <w:szCs w:val="24"/>
          <w:lang w:val="en-US"/>
        </w:rPr>
        <w:t>GPRS</w:t>
      </w:r>
      <w:r>
        <w:rPr>
          <w:rFonts w:cs="Times New Roman" w:ascii="Times New Roman" w:hAnsi="Times New Roman"/>
          <w:sz w:val="24"/>
          <w:szCs w:val="24"/>
        </w:rPr>
        <w:t>, принимаемых УССВ ИВК;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внесение правок в абзац 1 Листа №3 ОТ в следующем виде: «В случаях отсутствия связи УСПД ИВКЭ с УССВ ИВКЭ, либо в случаях потери, глушения или искажения сигналов </w:t>
      </w:r>
      <w:r>
        <w:rPr>
          <w:rFonts w:cs="Times New Roman" w:ascii="Times New Roman" w:hAnsi="Times New Roman"/>
          <w:sz w:val="24"/>
          <w:szCs w:val="24"/>
          <w:lang w:val="en-US"/>
        </w:rPr>
        <w:t>Glonass</w:t>
      </w:r>
      <w:r>
        <w:rPr>
          <w:rFonts w:cs="Times New Roman" w:ascii="Times New Roman" w:hAnsi="Times New Roman"/>
          <w:sz w:val="24"/>
          <w:szCs w:val="24"/>
        </w:rPr>
        <w:t>/</w:t>
      </w:r>
      <w:r>
        <w:rPr>
          <w:rFonts w:cs="Times New Roman" w:ascii="Times New Roman" w:hAnsi="Times New Roman"/>
          <w:sz w:val="24"/>
          <w:szCs w:val="24"/>
          <w:lang w:val="en-US"/>
        </w:rPr>
        <w:t>GPRS</w:t>
      </w:r>
      <w:r>
        <w:rPr>
          <w:rFonts w:cs="Times New Roman" w:ascii="Times New Roman" w:hAnsi="Times New Roman"/>
          <w:sz w:val="24"/>
          <w:szCs w:val="24"/>
        </w:rPr>
        <w:t>, принимаемых УССВ ИВКЭ, синхронизация времени УСПД ИВКЭ осуществляется с УСПД ИВК. Корректировка шкалы времени УСПД ИВКЭ осуществляется при расхождении показаний на величину более чем 1 с.»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Внесение изменений в методику поверки или разработка новой методики поверки в целях приведения методики поверки в соответствие актуальным требованиям нормативных документов.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 Внесение изменений в существующую методику измерений с использованием   АИИС КУЭ либо разработка новой методики измерений с использованием АИИС КУЭ.</w:t>
      </w:r>
    </w:p>
    <w:p>
      <w:pPr>
        <w:pStyle w:val="Normal"/>
        <w:suppressAutoHyphens w:val="true"/>
        <w:spacing w:lineRule="auto" w:line="240" w:before="240"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Требования к оказанию Услуг.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В рамках Услуги по метрологическому обеспечению АИИС КУЭ должны быть выполнены следующие объемы работ:</w:t>
      </w:r>
    </w:p>
    <w:p>
      <w:pPr>
        <w:pStyle w:val="ListParagraph"/>
        <w:numPr>
          <w:ilvl w:val="2"/>
          <w:numId w:val="3"/>
        </w:numPr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hanging="720"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Внесение изменений в описание типа существующей АИИС КУЭ;</w:t>
      </w:r>
    </w:p>
    <w:p>
      <w:pPr>
        <w:pStyle w:val="ListParagraph"/>
        <w:numPr>
          <w:ilvl w:val="2"/>
          <w:numId w:val="3"/>
        </w:numPr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hanging="720"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Актуализация методики поверки или разработка новой методики поверки;</w:t>
      </w:r>
    </w:p>
    <w:p>
      <w:pPr>
        <w:pStyle w:val="ListParagraph"/>
        <w:numPr>
          <w:ilvl w:val="2"/>
          <w:numId w:val="3"/>
        </w:numPr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hanging="720"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Актуализация методики измерений с использованием АИИС КУЭ или разработка новой методики измерений с использованием АИИС КУЭ.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Все Услуги Исполнитель обязан выполнить в полном объеме.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6.3. Сроки, указанные в п.7 настоящих Технических требований, должны быть строго соблюдены.</w:t>
      </w:r>
    </w:p>
    <w:p>
      <w:pPr>
        <w:pStyle w:val="Normal"/>
        <w:suppressAutoHyphens w:val="true"/>
        <w:spacing w:lineRule="auto" w:line="240" w:before="240"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7. Сроки оказания Услуг: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Услуги должны быть оказаны с момента заключения договора и до 31.03.2027 г.</w:t>
      </w:r>
    </w:p>
    <w:p>
      <w:pPr>
        <w:pStyle w:val="Normal"/>
        <w:suppressAutoHyphens w:val="true"/>
        <w:spacing w:lineRule="auto" w:line="240" w:before="240"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8. Иные требования и условия.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Форма предоставления результатов оказания услуг: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8.1. Акт приемки - сдачи Услуг;</w:t>
      </w:r>
    </w:p>
    <w:p>
      <w:pPr>
        <w:pStyle w:val="Normal"/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8.2. Счет-фактура;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8.3. Сертификат об утверждении типа АИИС КУЭ с описанием типа АИИС КУЭ;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8.5. Актуализированная или новая методика поверки АИИС КУЭ;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8.6. Актуализированная или новая методики измерений с использованием АИИС КУЭ.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8.7. Паспорта-протоколы на измерительные комплексы по результатам ревизии.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Согласовано: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Начальник участка измерений СРЗАиМ        ____________________ Б.Т. Саидов 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Начальник участка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ВУ АСУ ТП ССИиТС                                     ____________________ М.М. Бадалов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720"/>
      </w:pPr>
      <w:rPr/>
    </w:lvl>
    <w:lvl w:ilvl="2">
      <w:start w:val="10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/>
    </w:lvl>
  </w:abstractNum>
  <w:abstractNum w:abstractNumId="3">
    <w:lvl w:ilvl="0">
      <w:start w:val="6"/>
      <w:numFmt w:val="decimal"/>
      <w:lvlText w:val="%1"/>
      <w:lvlJc w:val="left"/>
      <w:pPr>
        <w:tabs>
          <w:tab w:val="num" w:pos="0"/>
        </w:tabs>
        <w:ind w:left="480" w:hanging="48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946" w:hanging="48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52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18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944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41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23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0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528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82e2a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9906d3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41a49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741a49"/>
    <w:rPr>
      <w:sz w:val="20"/>
      <w:szCs w:val="20"/>
    </w:rPr>
  </w:style>
  <w:style w:type="character" w:styleId="Style11" w:customStyle="1">
    <w:name w:val="Тема примечания Знак"/>
    <w:basedOn w:val="Style10"/>
    <w:link w:val="Annotationsubject"/>
    <w:uiPriority w:val="99"/>
    <w:semiHidden/>
    <w:qFormat/>
    <w:rsid w:val="00741a49"/>
    <w:rPr>
      <w:b/>
      <w:bCs/>
      <w:sz w:val="20"/>
      <w:szCs w:val="20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5d2928"/>
    <w:rPr/>
  </w:style>
  <w:style w:type="character" w:styleId="Style13" w:customStyle="1">
    <w:name w:val="Нижний колонтитул Знак"/>
    <w:basedOn w:val="DefaultParagraphFont"/>
    <w:uiPriority w:val="99"/>
    <w:qFormat/>
    <w:rsid w:val="005d2928"/>
    <w:rPr/>
  </w:style>
  <w:style w:type="character" w:styleId="LineNumber">
    <w:name w:val="Line Number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ac3402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9906d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741a49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741a49"/>
    <w:pPr/>
    <w:rPr>
      <w:b/>
      <w:bCs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5d292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3"/>
    <w:uiPriority w:val="99"/>
    <w:unhideWhenUsed/>
    <w:rsid w:val="005d292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453c8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701b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Application>AlterOffice/2026.2.0.0$Linux_X86_64 LibreOffice_project/bc4ef1adf80b36c7a6365f8ed6cbf29021361edd</Application>
  <AppVersion>15.0000</AppVersion>
  <Pages>2</Pages>
  <Words>602</Words>
  <Characters>4124</Characters>
  <CharactersWithSpaces>4734</CharactersWithSpaces>
  <Paragraphs>47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2025-04-28T09:14:00Z</dcterms:created>
  <dc:creator>Аликина</dc:creator>
  <dc:description/>
  <dc:language>ru-RU</dc:language>
  <cp:lastModifiedBy>badalovmm@corp.gidroogk.com</cp:lastModifiedBy>
  <dcterms:modified xsi:type="dcterms:W3CDTF">2026-09-16T11:37:43Z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