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755" w:leader="none"/>
        </w:tabs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2922905" cy="3121025"/>
            <wp:effectExtent l="0" t="0" r="0" b="0"/>
            <wp:wrapTight wrapText="bothSides">
              <wp:wrapPolygon edited="0">
                <wp:start x="1536" y="123"/>
                <wp:lineTo x="833" y="916"/>
                <wp:lineTo x="271" y="1837"/>
                <wp:lineTo x="271" y="3816"/>
                <wp:lineTo x="4495" y="4606"/>
                <wp:lineTo x="10690" y="4606"/>
                <wp:lineTo x="833" y="5261"/>
                <wp:lineTo x="271" y="5398"/>
                <wp:lineTo x="271" y="6980"/>
                <wp:lineTo x="9703" y="8826"/>
                <wp:lineTo x="10690" y="8826"/>
                <wp:lineTo x="692" y="9484"/>
                <wp:lineTo x="129" y="9610"/>
                <wp:lineTo x="129" y="11990"/>
                <wp:lineTo x="5622" y="13040"/>
                <wp:lineTo x="271" y="13177"/>
                <wp:lineTo x="271" y="15148"/>
                <wp:lineTo x="10690" y="15148"/>
                <wp:lineTo x="271" y="16209"/>
                <wp:lineTo x="271" y="21084"/>
                <wp:lineTo x="16181" y="21084"/>
                <wp:lineTo x="16464" y="19502"/>
                <wp:lineTo x="15617" y="19374"/>
                <wp:lineTo x="9565" y="19374"/>
                <wp:lineTo x="9703" y="18713"/>
                <wp:lineTo x="7170" y="17259"/>
                <wp:lineTo x="5763" y="17259"/>
                <wp:lineTo x="10690" y="15148"/>
                <wp:lineTo x="16880" y="15022"/>
                <wp:lineTo x="16880" y="13177"/>
                <wp:lineTo x="10690" y="13040"/>
                <wp:lineTo x="13503" y="11858"/>
                <wp:lineTo x="13365" y="11329"/>
                <wp:lineTo x="9420" y="10934"/>
                <wp:lineTo x="13786" y="10276"/>
                <wp:lineTo x="13928" y="9484"/>
                <wp:lineTo x="10690" y="8826"/>
                <wp:lineTo x="11113" y="6717"/>
                <wp:lineTo x="11955" y="6185"/>
                <wp:lineTo x="11817" y="5661"/>
                <wp:lineTo x="10690" y="4606"/>
                <wp:lineTo x="15334" y="4211"/>
                <wp:lineTo x="15617" y="4079"/>
                <wp:lineTo x="13928" y="2497"/>
                <wp:lineTo x="14211" y="1837"/>
                <wp:lineTo x="13082" y="1573"/>
                <wp:lineTo x="3225" y="123"/>
                <wp:lineTo x="1536" y="123"/>
              </wp:wrapPolygon>
            </wp:wrapTight>
            <wp:docPr id="1" name="Рисунок 5" descr="Углы бланков филиалов 2025-08-27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Углы бланков филиалов 2025-08-27-7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</w:r>
    </w:p>
    <w:p>
      <w:pPr>
        <w:pStyle w:val="Normal"/>
        <w:tabs>
          <w:tab w:val="clear" w:pos="708"/>
          <w:tab w:val="left" w:pos="1755" w:leader="none"/>
        </w:tabs>
        <w:snapToGrid w:val="false"/>
        <w:spacing w:lineRule="auto" w:line="276" w:before="0" w:after="0"/>
        <w:jc w:val="right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br w:type="textWrapping" w:clear="all"/>
      </w:r>
    </w:p>
    <w:p>
      <w:pPr>
        <w:pStyle w:val="Normal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ЗАПРОС ТЕХНИКО-КОММЕРЧЕСКОГО ПРЕДЛОЖЕНИЯ </w:t>
      </w:r>
    </w:p>
    <w:p>
      <w:pPr>
        <w:pStyle w:val="Normal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в рамках Упрощенной закупки по лоту № 18-ЭКСП-БПД-2026-ДФ </w:t>
      </w:r>
    </w:p>
    <w:p>
      <w:pPr>
        <w:pStyle w:val="Normal"/>
        <w:widowControl/>
        <w:suppressAutoHyphens w:val="true"/>
        <w:bidi w:val="0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«ОКПД2 71.12.40 Внесение изменений в методику измерений АИИС КУЭ Филиала ПАО «РусГидро» - «Дагестанский филиал»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Филиал ПАО «РусГидро» - «Дагестанский филиал»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 в рамках упрощенной закупки на право заключения договора по лоту № 18-ЭКСП-БПД-2026-ДФ «ОКПД2 71.12.40 Внесение изменений в методику измерений АИИС КУЭ Филиала ПАО «РусГидро» - «Дагестанский филиал».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поставке (в том числе, сведения об объеме, месте, сроках оказания услуг)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Исполнителя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</w:t>
      </w:r>
      <w:r>
        <w:rPr>
          <w:rFonts w:eastAsia="Times New Roman" w:cs="Times New Roman" w:ascii="Times New Roman" w:hAnsi="Times New Roman"/>
          <w:sz w:val="24"/>
          <w:szCs w:val="24"/>
        </w:rPr>
        <w:t>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оказания услуг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согласие Исполнителя на существенные условия будущего договора, в том числе условия оплаты и поставки (см. </w:t>
      </w:r>
      <w:r>
        <w:rPr>
          <w:rFonts w:eastAsia="Times New Roman" w:cs="Times New Roman" w:ascii="Times New Roman" w:hAnsi="Times New Roman"/>
          <w:sz w:val="24"/>
          <w:szCs w:val="24"/>
        </w:rPr>
        <w:t>приложение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12:00 28.09.2026 г. 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представлены в виде сканированной электронной копии в адрес ответственного лица: Электронная (торговая) площадка: АО «Российский аукционный дом» https://tender.lot-online.ru.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851" w:leader="none"/>
        </w:tabs>
        <w:snapToGrid w:val="false"/>
        <w:spacing w:lineRule="auto" w:line="240" w:before="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требования;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851" w:leader="none"/>
        </w:tabs>
        <w:snapToGrid w:val="false"/>
        <w:spacing w:lineRule="auto" w:line="240" w:before="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договора.</w:t>
      </w:r>
    </w:p>
    <w:sectPr>
      <w:headerReference w:type="default" r:id="rId3"/>
      <w:type w:val="nextPage"/>
      <w:pgSz w:w="11906" w:h="16838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0689122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10"/>
    <w:lvlOverride w:ilvl="0">
      <w:startOverride w:val="1"/>
    </w:lvlOverride>
  </w:num>
  <w:num w:numId="2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semiHidden/>
    <w:qFormat/>
    <w:rsid w:val="00e119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Символ сноски"/>
    <w:semiHidden/>
    <w:unhideWhenUsed/>
    <w:qFormat/>
    <w:rsid w:val="00e1190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87e12"/>
    <w:rPr>
      <w:color w:val="0563C1" w:themeColor="hyperlink"/>
      <w:u w:val="single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a4561a"/>
    <w:rPr/>
  </w:style>
  <w:style w:type="character" w:styleId="Style12" w:customStyle="1">
    <w:name w:val="Нижний колонтитул Знак"/>
    <w:basedOn w:val="DefaultParagraphFont"/>
    <w:uiPriority w:val="99"/>
    <w:qFormat/>
    <w:rsid w:val="00a4561a"/>
    <w:rPr/>
  </w:style>
  <w:style w:type="character" w:styleId="LineNumber">
    <w:name w:val="Line Number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link w:val="Style9"/>
    <w:semiHidden/>
    <w:unhideWhenUsed/>
    <w:rsid w:val="00e1190b"/>
    <w:pPr>
      <w:snapToGrid w:val="fals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a456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a456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AlterOffice/2026.2.0.0$Linux_X86_64 LibreOffice_project/bc4ef1adf80b36c7a6365f8ed6cbf29021361edd</Application>
  <AppVersion>15.0000</AppVersion>
  <Pages>2</Pages>
  <Words>431</Words>
  <Characters>3030</Characters>
  <CharactersWithSpaces>3422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2026-03-04T07:49:00Z</dcterms:created>
  <dc:creator>Магомедов Аслудин Магомедович</dc:creator>
  <dc:description/>
  <dc:language>ru-RU</dc:language>
  <cp:lastModifiedBy>chintilovamm@corp.gidroogk.com</cp:lastModifiedBy>
  <dcterms:modified xsi:type="dcterms:W3CDTF">2026-09-18T15:53:33Z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