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9" w:type="dxa"/>
        <w:tblLook w:val="04A0" w:firstRow="1" w:lastRow="0" w:firstColumn="1" w:lastColumn="0" w:noHBand="0" w:noVBand="1"/>
      </w:tblPr>
      <w:tblGrid>
        <w:gridCol w:w="5637"/>
        <w:gridCol w:w="4252"/>
      </w:tblGrid>
      <w:tr w:rsidR="00610E41" w:rsidRPr="0057211B" w:rsidTr="00610E41">
        <w:tc>
          <w:tcPr>
            <w:tcW w:w="5637" w:type="dxa"/>
            <w:shd w:val="clear" w:color="auto" w:fill="auto"/>
          </w:tcPr>
          <w:p w:rsidR="00610E41" w:rsidRPr="000549DF" w:rsidRDefault="00610E41" w:rsidP="00610E41">
            <w:pPr>
              <w:pStyle w:val="afff4"/>
              <w:ind w:left="0"/>
              <w:jc w:val="right"/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</w:p>
          <w:p w:rsidR="00610E41" w:rsidRPr="000549DF" w:rsidRDefault="00610E41" w:rsidP="00610E41">
            <w:pPr>
              <w:pStyle w:val="afff4"/>
              <w:ind w:left="0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252" w:type="dxa"/>
            <w:shd w:val="clear" w:color="auto" w:fill="auto"/>
          </w:tcPr>
          <w:p w:rsidR="00610E41" w:rsidRPr="00610E41" w:rsidRDefault="00610E41" w:rsidP="00610E41">
            <w:pPr>
              <w:pStyle w:val="afff4"/>
              <w:ind w:left="0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610E41">
              <w:rPr>
                <w:rFonts w:eastAsia="Calibri"/>
                <w:b/>
                <w:sz w:val="28"/>
                <w:szCs w:val="28"/>
              </w:rPr>
              <w:t>УТВЕРЖДАЮ</w:t>
            </w:r>
          </w:p>
          <w:p w:rsidR="00610E41" w:rsidRPr="00610E41" w:rsidRDefault="00610E41" w:rsidP="00610E41">
            <w:pPr>
              <w:pStyle w:val="afff4"/>
              <w:ind w:left="0"/>
              <w:rPr>
                <w:rFonts w:eastAsia="Calibri"/>
                <w:sz w:val="28"/>
                <w:szCs w:val="28"/>
              </w:rPr>
            </w:pPr>
            <w:r w:rsidRPr="00610E41">
              <w:rPr>
                <w:rFonts w:eastAsia="Calibri"/>
                <w:sz w:val="28"/>
                <w:szCs w:val="28"/>
              </w:rPr>
              <w:t>Первый заместитель директора –</w:t>
            </w:r>
          </w:p>
          <w:p w:rsidR="00610E41" w:rsidRPr="00610E41" w:rsidRDefault="00610E41" w:rsidP="00610E41">
            <w:pPr>
              <w:pStyle w:val="afff4"/>
              <w:ind w:left="0"/>
              <w:rPr>
                <w:rFonts w:eastAsia="Calibri"/>
                <w:sz w:val="28"/>
                <w:szCs w:val="28"/>
              </w:rPr>
            </w:pPr>
            <w:r w:rsidRPr="00610E41">
              <w:rPr>
                <w:rFonts w:eastAsia="Calibri"/>
                <w:sz w:val="28"/>
                <w:szCs w:val="28"/>
              </w:rPr>
              <w:t xml:space="preserve">Главный инженер Филиала </w:t>
            </w:r>
          </w:p>
          <w:p w:rsidR="00610E41" w:rsidRPr="00610E41" w:rsidRDefault="00610E41" w:rsidP="00610E41">
            <w:pPr>
              <w:pStyle w:val="afff4"/>
              <w:ind w:left="0"/>
              <w:rPr>
                <w:rFonts w:eastAsia="Calibri"/>
                <w:sz w:val="28"/>
                <w:szCs w:val="28"/>
              </w:rPr>
            </w:pPr>
            <w:r w:rsidRPr="00610E41">
              <w:rPr>
                <w:rFonts w:eastAsia="Calibri"/>
                <w:sz w:val="28"/>
                <w:szCs w:val="28"/>
              </w:rPr>
              <w:t xml:space="preserve">ПАО «РусГидро» - «Жигулевская ГЭС» </w:t>
            </w:r>
          </w:p>
          <w:p w:rsidR="00610E41" w:rsidRPr="00610E41" w:rsidRDefault="00610E41" w:rsidP="00610E41">
            <w:pPr>
              <w:pStyle w:val="afff4"/>
              <w:ind w:left="0"/>
              <w:rPr>
                <w:rFonts w:eastAsia="Calibri"/>
                <w:sz w:val="28"/>
                <w:szCs w:val="28"/>
              </w:rPr>
            </w:pPr>
          </w:p>
          <w:p w:rsidR="00610E41" w:rsidRPr="00610E41" w:rsidRDefault="00610E41" w:rsidP="00610E41">
            <w:pPr>
              <w:pStyle w:val="afff4"/>
              <w:ind w:left="0"/>
              <w:rPr>
                <w:rFonts w:eastAsia="Calibri"/>
                <w:sz w:val="28"/>
                <w:szCs w:val="28"/>
                <w:u w:val="single"/>
              </w:rPr>
            </w:pPr>
            <w:r>
              <w:rPr>
                <w:rFonts w:eastAsia="Calibri"/>
                <w:sz w:val="28"/>
                <w:szCs w:val="28"/>
              </w:rPr>
              <w:t>_______________</w:t>
            </w:r>
            <w:r w:rsidRPr="00610E41">
              <w:rPr>
                <w:rFonts w:eastAsia="Calibri"/>
                <w:sz w:val="28"/>
                <w:szCs w:val="28"/>
              </w:rPr>
              <w:t xml:space="preserve">  А.И. Богданов</w:t>
            </w:r>
          </w:p>
          <w:p w:rsidR="00610E41" w:rsidRPr="00610E41" w:rsidRDefault="00610E41" w:rsidP="00610E41">
            <w:pPr>
              <w:pStyle w:val="afff4"/>
              <w:ind w:left="0"/>
              <w:rPr>
                <w:rFonts w:eastAsia="Calibri"/>
                <w:sz w:val="18"/>
                <w:szCs w:val="18"/>
              </w:rPr>
            </w:pPr>
            <w:r w:rsidRPr="00610E41">
              <w:rPr>
                <w:rFonts w:eastAsia="Calibri"/>
                <w:sz w:val="18"/>
                <w:szCs w:val="18"/>
              </w:rPr>
              <w:t xml:space="preserve">                      подпись                                                                                        </w:t>
            </w:r>
          </w:p>
          <w:p w:rsidR="00610E41" w:rsidRPr="00610E41" w:rsidRDefault="00610E41" w:rsidP="00610E41">
            <w:pPr>
              <w:pStyle w:val="afff4"/>
              <w:ind w:left="0"/>
              <w:rPr>
                <w:rFonts w:eastAsia="Calibri"/>
                <w:sz w:val="28"/>
                <w:szCs w:val="28"/>
              </w:rPr>
            </w:pPr>
            <w:r w:rsidRPr="00610E41">
              <w:rPr>
                <w:rFonts w:eastAsia="Calibri"/>
                <w:sz w:val="28"/>
                <w:szCs w:val="28"/>
              </w:rPr>
              <w:t xml:space="preserve"> «___» ______________ 202</w:t>
            </w:r>
            <w:r w:rsidRPr="00610E41">
              <w:rPr>
                <w:rFonts w:eastAsia="Calibri"/>
                <w:sz w:val="28"/>
                <w:szCs w:val="28"/>
                <w:lang w:val="en-US"/>
              </w:rPr>
              <w:t>6</w:t>
            </w:r>
            <w:r w:rsidRPr="00610E41">
              <w:rPr>
                <w:rFonts w:eastAsia="Calibri"/>
                <w:sz w:val="28"/>
                <w:szCs w:val="28"/>
              </w:rPr>
              <w:t xml:space="preserve"> г.</w:t>
            </w:r>
          </w:p>
          <w:p w:rsidR="00610E41" w:rsidRPr="000549DF" w:rsidRDefault="00610E41" w:rsidP="00610E41">
            <w:pPr>
              <w:pStyle w:val="afff4"/>
              <w:ind w:left="0"/>
              <w:jc w:val="right"/>
              <w:rPr>
                <w:rFonts w:ascii="Calibri" w:eastAsia="Calibri" w:hAnsi="Calibri" w:cs="Calibri"/>
                <w:b/>
              </w:rPr>
            </w:pPr>
          </w:p>
        </w:tc>
      </w:tr>
      <w:tr w:rsidR="00610E41" w:rsidRPr="0057211B" w:rsidTr="00610E41">
        <w:tc>
          <w:tcPr>
            <w:tcW w:w="5637" w:type="dxa"/>
            <w:shd w:val="clear" w:color="auto" w:fill="auto"/>
          </w:tcPr>
          <w:p w:rsidR="00610E41" w:rsidRPr="000549DF" w:rsidRDefault="00610E41" w:rsidP="00610E41">
            <w:pPr>
              <w:pStyle w:val="afff4"/>
              <w:ind w:left="0"/>
              <w:jc w:val="right"/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</w:p>
        </w:tc>
        <w:tc>
          <w:tcPr>
            <w:tcW w:w="4252" w:type="dxa"/>
            <w:shd w:val="clear" w:color="auto" w:fill="auto"/>
          </w:tcPr>
          <w:p w:rsidR="00610E41" w:rsidRPr="000549DF" w:rsidRDefault="00610E41" w:rsidP="00610E41">
            <w:pPr>
              <w:pStyle w:val="afff4"/>
              <w:ind w:left="0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</w:tbl>
    <w:p w:rsidR="008D3087" w:rsidRDefault="008D3087">
      <w:pPr>
        <w:keepNext/>
        <w:keepLines/>
        <w:jc w:val="right"/>
        <w:rPr>
          <w:sz w:val="26"/>
          <w:szCs w:val="26"/>
          <w:shd w:val="clear" w:color="auto" w:fill="FFFFFF"/>
        </w:rPr>
      </w:pPr>
    </w:p>
    <w:p w:rsidR="008D3087" w:rsidRDefault="008D3087">
      <w:pPr>
        <w:keepNext/>
        <w:keepLines/>
        <w:rPr>
          <w:sz w:val="26"/>
          <w:szCs w:val="26"/>
        </w:rPr>
      </w:pPr>
    </w:p>
    <w:p w:rsidR="008D3087" w:rsidRDefault="008D3087">
      <w:pPr>
        <w:keepNext/>
        <w:keepLines/>
        <w:rPr>
          <w:sz w:val="26"/>
          <w:szCs w:val="26"/>
        </w:rPr>
      </w:pPr>
    </w:p>
    <w:p w:rsidR="008D3087" w:rsidRDefault="008D3087">
      <w:pPr>
        <w:keepNext/>
        <w:keepLines/>
        <w:rPr>
          <w:sz w:val="26"/>
          <w:szCs w:val="26"/>
        </w:rPr>
      </w:pPr>
    </w:p>
    <w:p w:rsidR="008D3087" w:rsidRDefault="008D3087">
      <w:pPr>
        <w:keepNext/>
        <w:keepLines/>
        <w:rPr>
          <w:sz w:val="26"/>
          <w:szCs w:val="26"/>
        </w:rPr>
      </w:pPr>
    </w:p>
    <w:p w:rsidR="008D3087" w:rsidRDefault="008D3087">
      <w:pPr>
        <w:keepNext/>
        <w:keepLines/>
        <w:rPr>
          <w:sz w:val="26"/>
          <w:szCs w:val="26"/>
        </w:rPr>
      </w:pPr>
    </w:p>
    <w:p w:rsidR="008D3087" w:rsidRDefault="008D3087">
      <w:pPr>
        <w:keepNext/>
        <w:keepLines/>
        <w:rPr>
          <w:sz w:val="26"/>
          <w:szCs w:val="26"/>
        </w:rPr>
      </w:pPr>
    </w:p>
    <w:p w:rsidR="008D3087" w:rsidRDefault="008D3087">
      <w:pPr>
        <w:keepNext/>
        <w:keepLines/>
        <w:rPr>
          <w:sz w:val="26"/>
          <w:szCs w:val="26"/>
        </w:rPr>
      </w:pPr>
    </w:p>
    <w:p w:rsidR="008D3087" w:rsidRDefault="00A91905" w:rsidP="00385A18">
      <w:pPr>
        <w:keepNext/>
        <w:keepLines/>
        <w:jc w:val="center"/>
        <w:rPr>
          <w:rFonts w:eastAsia="Calibri"/>
          <w:b/>
          <w:lang w:val="en-US"/>
        </w:rPr>
      </w:pPr>
      <w:r w:rsidRPr="00385A18">
        <w:rPr>
          <w:rFonts w:eastAsia="Calibri"/>
          <w:b/>
        </w:rPr>
        <w:t>Технические требования</w:t>
      </w:r>
    </w:p>
    <w:p w:rsidR="00385A18" w:rsidRPr="00385A18" w:rsidRDefault="00385A18" w:rsidP="00385A18">
      <w:pPr>
        <w:keepNext/>
        <w:keepLines/>
        <w:jc w:val="center"/>
        <w:rPr>
          <w:rFonts w:eastAsia="Calibri"/>
          <w:b/>
          <w:lang w:val="en-US"/>
        </w:rPr>
      </w:pPr>
    </w:p>
    <w:p w:rsidR="00385A18" w:rsidRPr="00413712" w:rsidRDefault="00A91905" w:rsidP="00FB42DA">
      <w:pPr>
        <w:keepNext/>
        <w:keepLines/>
        <w:jc w:val="center"/>
        <w:rPr>
          <w:b/>
        </w:rPr>
      </w:pPr>
      <w:r w:rsidRPr="00413712">
        <w:rPr>
          <w:rFonts w:eastAsia="Calibri"/>
          <w:b/>
        </w:rPr>
        <w:t>«</w:t>
      </w:r>
      <w:r w:rsidR="00610E41" w:rsidRPr="00413712">
        <w:rPr>
          <w:b/>
        </w:rPr>
        <w:t xml:space="preserve">ОКПД2 </w:t>
      </w:r>
      <w:r w:rsidR="0067352D" w:rsidRPr="00413712">
        <w:rPr>
          <w:b/>
        </w:rPr>
        <w:t>71.12.19.100</w:t>
      </w:r>
      <w:r w:rsidR="00385A18" w:rsidRPr="00413712">
        <w:rPr>
          <w:b/>
        </w:rPr>
        <w:t xml:space="preserve"> </w:t>
      </w:r>
      <w:r w:rsidRPr="00413712">
        <w:rPr>
          <w:b/>
        </w:rPr>
        <w:t>Оказание услуг</w:t>
      </w:r>
      <w:r w:rsidR="00385A18" w:rsidRPr="00413712">
        <w:rPr>
          <w:b/>
        </w:rPr>
        <w:t xml:space="preserve"> по актуализации технического паспорта</w:t>
      </w:r>
      <w:r w:rsidR="00A81CD2" w:rsidRPr="00413712">
        <w:rPr>
          <w:b/>
        </w:rPr>
        <w:t xml:space="preserve"> и инструкции о порядке обслуживания и организации движения на</w:t>
      </w:r>
    </w:p>
    <w:p w:rsidR="008D3087" w:rsidRPr="00385A18" w:rsidRDefault="00A81CD2" w:rsidP="00385A18">
      <w:pPr>
        <w:keepNext/>
        <w:keepLines/>
        <w:jc w:val="center"/>
        <w:rPr>
          <w:b/>
          <w:sz w:val="26"/>
          <w:szCs w:val="26"/>
        </w:rPr>
      </w:pPr>
      <w:r w:rsidRPr="00413712">
        <w:rPr>
          <w:b/>
        </w:rPr>
        <w:t>железнодорожном</w:t>
      </w:r>
      <w:r w:rsidR="00385A18" w:rsidRPr="00413712">
        <w:rPr>
          <w:b/>
        </w:rPr>
        <w:t xml:space="preserve"> пути необщего пользования </w:t>
      </w:r>
      <w:r w:rsidR="000C6302">
        <w:rPr>
          <w:b/>
        </w:rPr>
        <w:br/>
      </w:r>
      <w:r w:rsidR="00413712" w:rsidRPr="00413712">
        <w:rPr>
          <w:b/>
        </w:rPr>
        <w:t>ф</w:t>
      </w:r>
      <w:r w:rsidR="00413712" w:rsidRPr="00413712">
        <w:rPr>
          <w:b/>
          <w:lang w:eastAsia="zh-CN"/>
        </w:rPr>
        <w:t>илиала ПАО «РусГидро» – «Жигулевская ГЭС</w:t>
      </w:r>
      <w:r w:rsidR="00385A18" w:rsidRPr="00413712">
        <w:rPr>
          <w:b/>
        </w:rPr>
        <w:t>»</w:t>
      </w:r>
      <w:r w:rsidR="00610E41">
        <w:br w:type="page"/>
      </w:r>
    </w:p>
    <w:p w:rsidR="008D3087" w:rsidRDefault="00610E41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-1250732660"/>
        <w:docPartObj>
          <w:docPartGallery w:val="Table of Contents"/>
          <w:docPartUnique/>
        </w:docPartObj>
      </w:sdtPr>
      <w:sdtContent>
        <w:p w:rsidR="001644B7" w:rsidRDefault="00610E41">
          <w:pPr>
            <w:pStyle w:val="38"/>
            <w:tabs>
              <w:tab w:val="left" w:pos="84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>
            <w:rPr>
              <w:rStyle w:val="affd"/>
              <w:caps/>
              <w:webHidden/>
            </w:rPr>
            <w:instrText xml:space="preserve"> TOC \z \o "1-4" \u \h</w:instrText>
          </w:r>
          <w:r>
            <w:rPr>
              <w:rStyle w:val="affd"/>
              <w:caps/>
            </w:rPr>
            <w:fldChar w:fldCharType="separate"/>
          </w:r>
          <w:hyperlink w:anchor="_Toc240011663" w:history="1">
            <w:r w:rsidR="001644B7" w:rsidRPr="005463FF">
              <w:rPr>
                <w:rStyle w:val="ad"/>
                <w:caps/>
                <w:noProof/>
              </w:rPr>
              <w:t>1.</w:t>
            </w:r>
            <w:r w:rsidR="001644B7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644B7" w:rsidRPr="005463FF">
              <w:rPr>
                <w:rStyle w:val="ad"/>
                <w:noProof/>
              </w:rPr>
              <w:t>Общие сведения</w:t>
            </w:r>
            <w:r w:rsidR="001644B7">
              <w:rPr>
                <w:noProof/>
                <w:webHidden/>
              </w:rPr>
              <w:tab/>
            </w:r>
            <w:r w:rsidR="001644B7">
              <w:rPr>
                <w:noProof/>
                <w:webHidden/>
              </w:rPr>
              <w:fldChar w:fldCharType="begin"/>
            </w:r>
            <w:r w:rsidR="001644B7">
              <w:rPr>
                <w:noProof/>
                <w:webHidden/>
              </w:rPr>
              <w:instrText xml:space="preserve"> PAGEREF _Toc240011663 \h </w:instrText>
            </w:r>
            <w:r w:rsidR="001644B7">
              <w:rPr>
                <w:noProof/>
                <w:webHidden/>
              </w:rPr>
            </w:r>
            <w:r w:rsidR="001644B7">
              <w:rPr>
                <w:noProof/>
                <w:webHidden/>
              </w:rPr>
              <w:fldChar w:fldCharType="separate"/>
            </w:r>
            <w:r w:rsidR="001644B7">
              <w:rPr>
                <w:noProof/>
                <w:webHidden/>
              </w:rPr>
              <w:t>3</w:t>
            </w:r>
            <w:r w:rsidR="001644B7">
              <w:rPr>
                <w:noProof/>
                <w:webHidden/>
              </w:rPr>
              <w:fldChar w:fldCharType="end"/>
            </w:r>
          </w:hyperlink>
        </w:p>
        <w:p w:rsidR="001644B7" w:rsidRDefault="001644B7">
          <w:pPr>
            <w:pStyle w:val="38"/>
            <w:tabs>
              <w:tab w:val="left" w:pos="84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011664" w:history="1">
            <w:r w:rsidRPr="005463FF">
              <w:rPr>
                <w:rStyle w:val="ad"/>
                <w:noProof/>
              </w:rPr>
              <w:t>1.1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5463FF">
              <w:rPr>
                <w:rStyle w:val="ad"/>
                <w:noProof/>
              </w:rPr>
              <w:t>Обозначения и сокращения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_Toc240011664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644B7" w:rsidRDefault="001644B7">
          <w:pPr>
            <w:pStyle w:val="38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011665" w:history="1">
            <w:r w:rsidRPr="005463FF">
              <w:rPr>
                <w:rStyle w:val="ad"/>
                <w:noProof/>
              </w:rPr>
              <w:t>1.2 Наименование закупаемой продукции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_Toc240011665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644B7" w:rsidRDefault="001644B7">
          <w:pPr>
            <w:pStyle w:val="38"/>
            <w:tabs>
              <w:tab w:val="left" w:pos="84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011666" w:history="1">
            <w:r w:rsidRPr="005463FF">
              <w:rPr>
                <w:rStyle w:val="ad"/>
                <w:noProof/>
              </w:rPr>
              <w:t>1.3.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5463FF">
              <w:rPr>
                <w:rStyle w:val="ad"/>
                <w:noProof/>
              </w:rPr>
              <w:t>Цель оказания услуг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_Toc240011666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644B7" w:rsidRDefault="001644B7">
          <w:pPr>
            <w:pStyle w:val="38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011667" w:history="1">
            <w:r w:rsidRPr="005463FF">
              <w:rPr>
                <w:rStyle w:val="ad"/>
                <w:noProof/>
              </w:rPr>
              <w:t>1.4. Существующее положение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_Toc240011667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644B7" w:rsidRDefault="001644B7">
          <w:pPr>
            <w:pStyle w:val="38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011668" w:history="1">
            <w:r w:rsidRPr="005463FF">
              <w:rPr>
                <w:rStyle w:val="ad"/>
                <w:noProof/>
              </w:rPr>
              <w:t>Таблица 1. Перечень объектов заказчика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_Toc240011668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644B7" w:rsidRDefault="001644B7">
          <w:pPr>
            <w:pStyle w:val="38"/>
            <w:tabs>
              <w:tab w:val="left" w:pos="84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011669" w:history="1">
            <w:r w:rsidRPr="005463FF">
              <w:rPr>
                <w:rStyle w:val="ad"/>
                <w:noProof/>
              </w:rPr>
              <w:t>1.5.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5463FF">
              <w:rPr>
                <w:rStyle w:val="ad"/>
                <w:noProof/>
              </w:rPr>
              <w:t>Основание на оказание услуг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_Toc240011669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644B7" w:rsidRDefault="001644B7">
          <w:pPr>
            <w:pStyle w:val="38"/>
            <w:tabs>
              <w:tab w:val="left" w:pos="84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011670" w:history="1">
            <w:r w:rsidRPr="005463FF">
              <w:rPr>
                <w:rStyle w:val="ad"/>
                <w:noProof/>
              </w:rPr>
              <w:t>1.6.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5463FF">
              <w:rPr>
                <w:rStyle w:val="ad"/>
                <w:noProof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_Toc240011670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644B7" w:rsidRDefault="001644B7">
          <w:pPr>
            <w:pStyle w:val="38"/>
            <w:tabs>
              <w:tab w:val="left" w:pos="84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011671" w:history="1">
            <w:r w:rsidRPr="005463FF">
              <w:rPr>
                <w:rStyle w:val="ad"/>
                <w:noProof/>
              </w:rPr>
              <w:t>1.7.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5463FF">
              <w:rPr>
                <w:rStyle w:val="ad"/>
                <w:noProof/>
              </w:rPr>
              <w:t>Иные требования и сведения общего характера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_Toc240011671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644B7" w:rsidRDefault="001644B7">
          <w:pPr>
            <w:pStyle w:val="38"/>
            <w:tabs>
              <w:tab w:val="left" w:pos="84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011672" w:history="1">
            <w:r w:rsidRPr="005463FF">
              <w:rPr>
                <w:rStyle w:val="ad"/>
                <w:caps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5463FF">
              <w:rPr>
                <w:rStyle w:val="ad"/>
                <w:noProof/>
              </w:rPr>
              <w:t>Требования к продукции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_Toc240011672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644B7" w:rsidRDefault="001644B7">
          <w:pPr>
            <w:pStyle w:val="38"/>
            <w:tabs>
              <w:tab w:val="left" w:pos="84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011673" w:history="1">
            <w:r w:rsidRPr="005463FF">
              <w:rPr>
                <w:rStyle w:val="ad"/>
                <w:noProof/>
              </w:rPr>
              <w:t>2.1.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5463FF">
              <w:rPr>
                <w:rStyle w:val="ad"/>
                <w:noProof/>
              </w:rPr>
              <w:t>Требования к объемам и срокам выполнения работ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_Toc240011673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644B7" w:rsidRDefault="001644B7">
          <w:pPr>
            <w:pStyle w:val="38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011674" w:history="1">
            <w:r w:rsidRPr="005463FF">
              <w:rPr>
                <w:rStyle w:val="ad"/>
                <w:noProof/>
              </w:rPr>
              <w:t>2.1.1. Требования к перечню и объему услуг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_Toc240011674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644B7" w:rsidRDefault="001644B7">
          <w:pPr>
            <w:pStyle w:val="38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011675" w:history="1">
            <w:r w:rsidRPr="005463FF">
              <w:rPr>
                <w:rStyle w:val="ad"/>
                <w:noProof/>
              </w:rPr>
              <w:t>Таблица 2. Перечень и объем оказываемых услуг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_Toc240011675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644B7" w:rsidRDefault="001644B7">
          <w:pPr>
            <w:pStyle w:val="38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011676" w:history="1">
            <w:r w:rsidRPr="005463FF">
              <w:rPr>
                <w:rStyle w:val="ad"/>
                <w:noProof/>
              </w:rPr>
              <w:t>2.1.2. Требования к срокам оказания услуг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_Toc240011676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644B7" w:rsidRDefault="001644B7">
          <w:pPr>
            <w:pStyle w:val="38"/>
            <w:tabs>
              <w:tab w:val="left" w:pos="84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011677" w:history="1">
            <w:r w:rsidRPr="005463FF">
              <w:rPr>
                <w:rStyle w:val="ad"/>
                <w:noProof/>
              </w:rPr>
              <w:t>2.2.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5463FF">
              <w:rPr>
                <w:rStyle w:val="ad"/>
                <w:noProof/>
              </w:rPr>
              <w:t xml:space="preserve">2.2. Требования к качеству </w:t>
            </w:r>
            <w:r w:rsidRPr="005463FF">
              <w:rPr>
                <w:rStyle w:val="ad"/>
                <w:noProof/>
                <w:lang w:val="en-US"/>
              </w:rPr>
              <w:t>услуг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_Toc240011677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644B7" w:rsidRDefault="001644B7">
          <w:pPr>
            <w:pStyle w:val="38"/>
            <w:tabs>
              <w:tab w:val="left" w:pos="84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011678" w:history="1">
            <w:r w:rsidRPr="005463FF">
              <w:rPr>
                <w:rStyle w:val="ad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5463FF">
              <w:rPr>
                <w:rStyle w:val="ad"/>
                <w:noProof/>
              </w:rPr>
              <w:t>Требования к документации по ценообразованию на этапе закупки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_Toc240011678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644B7" w:rsidRDefault="001644B7">
          <w:pPr>
            <w:pStyle w:val="38"/>
            <w:tabs>
              <w:tab w:val="left" w:pos="84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011679" w:history="1">
            <w:r w:rsidRPr="005463FF">
              <w:rPr>
                <w:rStyle w:val="ad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5463FF">
              <w:rPr>
                <w:rStyle w:val="ad"/>
                <w:noProof/>
              </w:rPr>
              <w:t>Требования к документации по ценообразованию на этапе заключения (исполнения) договора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_Toc240011679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644B7" w:rsidRDefault="001644B7">
          <w:pPr>
            <w:pStyle w:val="38"/>
            <w:tabs>
              <w:tab w:val="left" w:pos="84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011680" w:history="1">
            <w:r w:rsidRPr="005463FF">
              <w:rPr>
                <w:rStyle w:val="ad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5463FF">
              <w:rPr>
                <w:rStyle w:val="ad"/>
                <w:noProof/>
              </w:rPr>
              <w:t>Приложения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_Toc240011680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D3087" w:rsidRDefault="00610E41">
          <w:pPr>
            <w:pStyle w:val="38"/>
            <w:tabs>
              <w:tab w:val="left" w:pos="84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r>
            <w:rPr>
              <w:rStyle w:val="affd"/>
            </w:rPr>
            <w:fldChar w:fldCharType="end"/>
          </w:r>
        </w:p>
      </w:sdtContent>
    </w:sdt>
    <w:p w:rsidR="008D3087" w:rsidRDefault="008D3087">
      <w:pPr>
        <w:pStyle w:val="17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</w:rPr>
      </w:pPr>
    </w:p>
    <w:p w:rsidR="008D3087" w:rsidRDefault="00610E41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8D3087" w:rsidRPr="00F923A7" w:rsidRDefault="00610E41" w:rsidP="004D0CE4">
      <w:pPr>
        <w:pStyle w:val="3"/>
        <w:numPr>
          <w:ilvl w:val="0"/>
          <w:numId w:val="6"/>
        </w:numPr>
        <w:rPr>
          <w:caps/>
        </w:rPr>
      </w:pPr>
      <w:bookmarkStart w:id="0" w:name="_Toc51339692"/>
      <w:bookmarkStart w:id="1" w:name="_Toc167097330"/>
      <w:bookmarkStart w:id="2" w:name="_Toc54646395"/>
      <w:bookmarkStart w:id="3" w:name="_Toc240011663"/>
      <w:r w:rsidRPr="00F923A7">
        <w:lastRenderedPageBreak/>
        <w:t>Общие сведения</w:t>
      </w:r>
      <w:bookmarkEnd w:id="0"/>
      <w:bookmarkEnd w:id="1"/>
      <w:bookmarkEnd w:id="2"/>
      <w:bookmarkEnd w:id="3"/>
    </w:p>
    <w:p w:rsidR="008D3087" w:rsidRPr="00F923A7" w:rsidRDefault="00610E41" w:rsidP="004D0CE4">
      <w:pPr>
        <w:pStyle w:val="3"/>
        <w:numPr>
          <w:ilvl w:val="1"/>
          <w:numId w:val="10"/>
        </w:numPr>
      </w:pPr>
      <w:bookmarkStart w:id="4" w:name="_Toc167097331"/>
      <w:bookmarkStart w:id="5" w:name="_Toc54646396"/>
      <w:bookmarkStart w:id="6" w:name="_Toc46743505"/>
      <w:bookmarkStart w:id="7" w:name="_Toc240011664"/>
      <w:r w:rsidRPr="00F923A7">
        <w:t>Обозначения и сокращения</w:t>
      </w:r>
      <w:bookmarkEnd w:id="4"/>
      <w:bookmarkEnd w:id="5"/>
      <w:bookmarkEnd w:id="6"/>
      <w:bookmarkEnd w:id="7"/>
    </w:p>
    <w:p w:rsidR="008D3087" w:rsidRDefault="008D3087">
      <w:pPr>
        <w:rPr>
          <w:rStyle w:val="aff2"/>
          <w:b w:val="0"/>
          <w:bCs/>
          <w:iCs/>
          <w:sz w:val="26"/>
          <w:szCs w:val="26"/>
        </w:rPr>
      </w:pPr>
    </w:p>
    <w:tbl>
      <w:tblPr>
        <w:tblW w:w="9725" w:type="dxa"/>
        <w:jc w:val="center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763"/>
        <w:gridCol w:w="7962"/>
      </w:tblGrid>
      <w:tr w:rsidR="008D3087">
        <w:trPr>
          <w:cantSplit/>
          <w:trHeight w:val="338"/>
          <w:jc w:val="center"/>
        </w:trPr>
        <w:tc>
          <w:tcPr>
            <w:tcW w:w="1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8D3087" w:rsidRDefault="00610E41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Филиал</w:t>
            </w:r>
          </w:p>
        </w:tc>
        <w:tc>
          <w:tcPr>
            <w:tcW w:w="7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D3087" w:rsidRDefault="00610E41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Филиал ПАО «РусГидро» - «Жигулевская ГЭС»</w:t>
            </w:r>
          </w:p>
        </w:tc>
      </w:tr>
      <w:tr w:rsidR="008D3087">
        <w:trPr>
          <w:cantSplit/>
          <w:trHeight w:val="338"/>
          <w:jc w:val="center"/>
        </w:trPr>
        <w:tc>
          <w:tcPr>
            <w:tcW w:w="1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8D3087" w:rsidRDefault="00610E41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ПАО</w:t>
            </w:r>
          </w:p>
        </w:tc>
        <w:tc>
          <w:tcPr>
            <w:tcW w:w="7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D3087" w:rsidRDefault="00610E41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Публичное акционерное общество</w:t>
            </w:r>
          </w:p>
        </w:tc>
      </w:tr>
      <w:tr w:rsidR="008D3087">
        <w:trPr>
          <w:cantSplit/>
          <w:jc w:val="center"/>
        </w:trPr>
        <w:tc>
          <w:tcPr>
            <w:tcW w:w="1763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8D3087" w:rsidRDefault="00610E4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ГЭС</w:t>
            </w:r>
          </w:p>
        </w:tc>
        <w:tc>
          <w:tcPr>
            <w:tcW w:w="79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D3087" w:rsidRDefault="00610E4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Гидроэлектростанция</w:t>
            </w:r>
          </w:p>
        </w:tc>
      </w:tr>
      <w:tr w:rsidR="008D3087">
        <w:trPr>
          <w:cantSplit/>
          <w:jc w:val="center"/>
        </w:trPr>
        <w:tc>
          <w:tcPr>
            <w:tcW w:w="1763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8D3087" w:rsidRDefault="00610E4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9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D3087" w:rsidRDefault="00610E4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 w:rsidR="008D3087">
        <w:trPr>
          <w:cantSplit/>
          <w:jc w:val="center"/>
        </w:trPr>
        <w:tc>
          <w:tcPr>
            <w:tcW w:w="1763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8D3087" w:rsidRDefault="00610E4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</w:t>
            </w:r>
          </w:p>
        </w:tc>
        <w:tc>
          <w:tcPr>
            <w:tcW w:w="79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D3087" w:rsidRDefault="00610E4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Стандарт организации</w:t>
            </w:r>
          </w:p>
        </w:tc>
      </w:tr>
      <w:tr w:rsidR="008D3087">
        <w:trPr>
          <w:cantSplit/>
          <w:jc w:val="center"/>
        </w:trPr>
        <w:tc>
          <w:tcPr>
            <w:tcW w:w="1763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8D3087" w:rsidRDefault="00610E41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ПТС</w:t>
            </w:r>
          </w:p>
        </w:tc>
        <w:tc>
          <w:tcPr>
            <w:tcW w:w="79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D3087" w:rsidRDefault="00610E41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Производственно-техническая служба</w:t>
            </w:r>
          </w:p>
        </w:tc>
      </w:tr>
      <w:tr w:rsidR="008D3087">
        <w:trPr>
          <w:cantSplit/>
          <w:jc w:val="center"/>
        </w:trPr>
        <w:tc>
          <w:tcPr>
            <w:tcW w:w="1763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8D3087" w:rsidRDefault="00610E41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СПСР ТПиР</w:t>
            </w:r>
          </w:p>
        </w:tc>
        <w:tc>
          <w:tcPr>
            <w:tcW w:w="79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D3087" w:rsidRDefault="00610E41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Служба подготовки и сопровождения ремонтов, техперевооружения и реконструкции</w:t>
            </w:r>
          </w:p>
        </w:tc>
      </w:tr>
      <w:tr w:rsidR="008D3087">
        <w:trPr>
          <w:cantSplit/>
          <w:jc w:val="center"/>
        </w:trPr>
        <w:tc>
          <w:tcPr>
            <w:tcW w:w="1763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8D3087" w:rsidRDefault="00610E41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СОТиПК</w:t>
            </w:r>
          </w:p>
        </w:tc>
        <w:tc>
          <w:tcPr>
            <w:tcW w:w="79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D3087" w:rsidRDefault="00610E41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Служба охраны труда и производственного контроля</w:t>
            </w:r>
          </w:p>
        </w:tc>
      </w:tr>
      <w:tr w:rsidR="008D3087">
        <w:trPr>
          <w:cantSplit/>
          <w:jc w:val="center"/>
        </w:trPr>
        <w:tc>
          <w:tcPr>
            <w:tcW w:w="1763" w:type="dxa"/>
            <w:tcBorders>
              <w:left w:val="single" w:sz="4" w:space="0" w:color="00000A"/>
            </w:tcBorders>
            <w:shd w:val="clear" w:color="auto" w:fill="auto"/>
          </w:tcPr>
          <w:p w:rsidR="008D3087" w:rsidRDefault="00610E41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НТД</w:t>
            </w:r>
          </w:p>
        </w:tc>
        <w:tc>
          <w:tcPr>
            <w:tcW w:w="796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8D3087" w:rsidRDefault="00610E41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Нормативно-техническая документация</w:t>
            </w:r>
          </w:p>
        </w:tc>
      </w:tr>
      <w:tr w:rsidR="008D3087">
        <w:trPr>
          <w:cantSplit/>
          <w:jc w:val="center"/>
        </w:trPr>
        <w:tc>
          <w:tcPr>
            <w:tcW w:w="1763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8D3087" w:rsidRDefault="008D3087">
            <w:pPr>
              <w:widowControl w:val="0"/>
              <w:tabs>
                <w:tab w:val="left" w:pos="426"/>
              </w:tabs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79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D3087" w:rsidRDefault="008D3087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8D3087" w:rsidRDefault="008D3087">
      <w:pPr>
        <w:keepNext/>
        <w:keepLines/>
        <w:jc w:val="both"/>
        <w:rPr>
          <w:sz w:val="24"/>
          <w:szCs w:val="24"/>
        </w:rPr>
      </w:pPr>
    </w:p>
    <w:p w:rsidR="008D3087" w:rsidRDefault="00610E41">
      <w:pPr>
        <w:keepNext/>
        <w:keepLines/>
        <w:rPr>
          <w:sz w:val="24"/>
          <w:szCs w:val="24"/>
        </w:rPr>
      </w:pPr>
      <w:r>
        <w:br w:type="page"/>
      </w:r>
    </w:p>
    <w:p w:rsidR="008D3087" w:rsidRPr="00FA4BB9" w:rsidRDefault="00610E41" w:rsidP="004D0CE4">
      <w:pPr>
        <w:pStyle w:val="3"/>
        <w:numPr>
          <w:ilvl w:val="0"/>
          <w:numId w:val="0"/>
        </w:numPr>
      </w:pPr>
      <w:bookmarkStart w:id="8" w:name="_Toc167097332"/>
      <w:bookmarkStart w:id="9" w:name="_Toc46743506"/>
      <w:bookmarkStart w:id="10" w:name="_Toc54646397"/>
      <w:bookmarkStart w:id="11" w:name="_Toc240011665"/>
      <w:r w:rsidRPr="00FA4BB9">
        <w:rPr>
          <w:lang w:val="ru-RU"/>
        </w:rPr>
        <w:t xml:space="preserve">1.2 </w:t>
      </w:r>
      <w:r w:rsidRPr="00FA4BB9">
        <w:t>Наименование закупаемой продукции</w:t>
      </w:r>
      <w:bookmarkEnd w:id="8"/>
      <w:bookmarkEnd w:id="9"/>
      <w:bookmarkEnd w:id="10"/>
      <w:bookmarkEnd w:id="11"/>
    </w:p>
    <w:p w:rsidR="00385A18" w:rsidRPr="00FA4BB9" w:rsidRDefault="00413712" w:rsidP="00413712">
      <w:pPr>
        <w:jc w:val="both"/>
        <w:rPr>
          <w:rFonts w:eastAsia="Calibri"/>
          <w:sz w:val="24"/>
          <w:szCs w:val="24"/>
        </w:rPr>
      </w:pPr>
      <w:r w:rsidRPr="00FA4BB9">
        <w:rPr>
          <w:rFonts w:eastAsia="Calibri"/>
          <w:sz w:val="24"/>
          <w:szCs w:val="24"/>
        </w:rPr>
        <w:t>«ОКПД2 71.12.19.100 Оказание услуг по актуализации технического паспорта и инструкции о порядке обслуживания и организации движения на железнодорожном пути необщего пользования филиала ПАО «РусГидро» – «Жигулевская ГЭС»</w:t>
      </w:r>
    </w:p>
    <w:p w:rsidR="00413712" w:rsidRPr="00FA4BB9" w:rsidRDefault="00413712" w:rsidP="00413712">
      <w:pPr>
        <w:jc w:val="both"/>
        <w:rPr>
          <w:rFonts w:eastAsia="Calibri"/>
          <w:sz w:val="24"/>
          <w:szCs w:val="24"/>
        </w:rPr>
      </w:pPr>
    </w:p>
    <w:p w:rsidR="00385A18" w:rsidRPr="00FA4BB9" w:rsidRDefault="00385A18" w:rsidP="004D0CE4">
      <w:pPr>
        <w:pStyle w:val="3"/>
        <w:numPr>
          <w:ilvl w:val="1"/>
          <w:numId w:val="6"/>
        </w:numPr>
      </w:pPr>
      <w:bookmarkStart w:id="12" w:name="_Toc240011666"/>
      <w:r w:rsidRPr="00FA4BB9">
        <w:t>Цель оказания услуг</w:t>
      </w:r>
      <w:bookmarkEnd w:id="12"/>
    </w:p>
    <w:p w:rsidR="00A81CD2" w:rsidRPr="00FA4BB9" w:rsidRDefault="00A81CD2" w:rsidP="00A81CD2">
      <w:pPr>
        <w:pStyle w:val="a2"/>
        <w:numPr>
          <w:ilvl w:val="0"/>
          <w:numId w:val="14"/>
        </w:numPr>
        <w:ind w:left="0" w:firstLine="0"/>
        <w:jc w:val="both"/>
        <w:rPr>
          <w:lang w:val="x-none" w:eastAsia="x-none"/>
        </w:rPr>
      </w:pPr>
      <w:r w:rsidRPr="00FA4BB9">
        <w:rPr>
          <w:color w:val="000000" w:themeColor="text1"/>
        </w:rPr>
        <w:t>Целью</w:t>
      </w:r>
      <w:r w:rsidRPr="00FA4BB9">
        <w:rPr>
          <w:lang w:eastAsia="x-none"/>
        </w:rPr>
        <w:t xml:space="preserve"> </w:t>
      </w:r>
      <w:r w:rsidRPr="00FA4BB9">
        <w:t>актуализации технического паспорта и инструкции о порядке обслуживания и организации движения на железнодорожном пути необщего пользования является п</w:t>
      </w:r>
      <w:r w:rsidR="00723A04" w:rsidRPr="00FA4BB9">
        <w:rPr>
          <w:lang w:eastAsia="x-none"/>
        </w:rPr>
        <w:t xml:space="preserve">риведение локально нормативной документации </w:t>
      </w:r>
      <w:r w:rsidR="00723A04" w:rsidRPr="00FA4BB9">
        <w:t>филиала ПАО «РусГидро» - «Жигулевская ГЭС» в соответствие требований действующего федерального законодательства.</w:t>
      </w:r>
      <w:r w:rsidRPr="00FA4BB9">
        <w:t xml:space="preserve"> </w:t>
      </w:r>
    </w:p>
    <w:p w:rsidR="00723A04" w:rsidRPr="00FA4BB9" w:rsidRDefault="00723A04" w:rsidP="00A81CD2">
      <w:pPr>
        <w:pStyle w:val="a2"/>
        <w:numPr>
          <w:ilvl w:val="0"/>
          <w:numId w:val="14"/>
        </w:numPr>
        <w:ind w:left="0" w:firstLine="0"/>
        <w:jc w:val="both"/>
        <w:rPr>
          <w:lang w:val="x-none" w:eastAsia="x-none"/>
        </w:rPr>
      </w:pPr>
      <w:r w:rsidRPr="00FA4BB9">
        <w:rPr>
          <w:color w:val="000000" w:themeColor="text1"/>
        </w:rPr>
        <w:t>Целью проведения инженерно-геодезических съемки продольного профиля железнодорожного пути является выполнение обязательных требований Минтранса РФ (приказ №250 от 23.06.2022 г.), определения фактических уклонов на железнодорожном пути необщего пользования Жигулевской ГЭС.</w:t>
      </w:r>
    </w:p>
    <w:p w:rsidR="00385A18" w:rsidRPr="00FA4BB9" w:rsidRDefault="00385A18" w:rsidP="00FC23D6">
      <w:pPr>
        <w:jc w:val="both"/>
        <w:rPr>
          <w:sz w:val="24"/>
          <w:szCs w:val="24"/>
        </w:rPr>
      </w:pPr>
    </w:p>
    <w:p w:rsidR="00A81CD2" w:rsidRPr="00FA4BB9" w:rsidRDefault="00A81CD2" w:rsidP="004D0CE4">
      <w:pPr>
        <w:pStyle w:val="3"/>
        <w:numPr>
          <w:ilvl w:val="0"/>
          <w:numId w:val="0"/>
        </w:numPr>
        <w:ind w:left="142"/>
        <w:rPr>
          <w:rStyle w:val="aff2"/>
          <w:b/>
          <w:sz w:val="24"/>
          <w:szCs w:val="24"/>
          <w:lang w:val="ru-RU"/>
        </w:rPr>
      </w:pPr>
      <w:bookmarkStart w:id="13" w:name="_Toc171341914"/>
      <w:bookmarkStart w:id="14" w:name="_Toc240011667"/>
      <w:r w:rsidRPr="00FA4BB9">
        <w:t>1.4. Существующее положение</w:t>
      </w:r>
      <w:bookmarkEnd w:id="13"/>
      <w:bookmarkEnd w:id="14"/>
      <w:r w:rsidRPr="00FA4BB9">
        <w:rPr>
          <w:lang w:val="ru-RU"/>
        </w:rPr>
        <w:t xml:space="preserve"> </w:t>
      </w:r>
    </w:p>
    <w:p w:rsidR="00A81CD2" w:rsidRPr="00FA4BB9" w:rsidRDefault="00DA135C" w:rsidP="00BE3D25">
      <w:pPr>
        <w:spacing w:after="240"/>
        <w:jc w:val="both"/>
        <w:rPr>
          <w:sz w:val="24"/>
          <w:szCs w:val="24"/>
        </w:rPr>
      </w:pPr>
      <w:r w:rsidRPr="00DA135C">
        <w:rPr>
          <w:sz w:val="24"/>
          <w:szCs w:val="24"/>
        </w:rPr>
        <w:t xml:space="preserve">Место производства работ: </w:t>
      </w:r>
      <w:r w:rsidR="004D0CE4" w:rsidRPr="004D0CE4">
        <w:rPr>
          <w:sz w:val="24"/>
          <w:szCs w:val="24"/>
        </w:rPr>
        <w:t>Самарская область, г.Жигулевск, Московское шоссе, д.2, территория филиала ПАО</w:t>
      </w:r>
      <w:r w:rsidR="004D0CE4">
        <w:rPr>
          <w:sz w:val="24"/>
          <w:szCs w:val="24"/>
        </w:rPr>
        <w:t xml:space="preserve"> «РусГидро» - «Жигулевская ГЭС».</w:t>
      </w:r>
    </w:p>
    <w:p w:rsidR="00BE3D25" w:rsidRPr="00FA4BB9" w:rsidRDefault="00BE3D25" w:rsidP="004D0CE4">
      <w:pPr>
        <w:pStyle w:val="3"/>
        <w:numPr>
          <w:ilvl w:val="0"/>
          <w:numId w:val="0"/>
        </w:numPr>
      </w:pPr>
      <w:bookmarkStart w:id="15" w:name="_Hlk48661047_Копия_1"/>
      <w:bookmarkStart w:id="16" w:name="_Toc171341915"/>
      <w:bookmarkStart w:id="17" w:name="_Toc240011668"/>
      <w:bookmarkEnd w:id="15"/>
      <w:r w:rsidRPr="00FA4BB9">
        <w:t>Таблица 1. Перечень объектов заказчика</w:t>
      </w:r>
      <w:bookmarkEnd w:id="16"/>
      <w:bookmarkEnd w:id="17"/>
    </w:p>
    <w:tbl>
      <w:tblPr>
        <w:tblW w:w="9918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817"/>
        <w:gridCol w:w="2297"/>
        <w:gridCol w:w="2410"/>
        <w:gridCol w:w="2410"/>
        <w:gridCol w:w="1984"/>
      </w:tblGrid>
      <w:tr w:rsidR="00BE3D25" w:rsidRPr="00FA4BB9" w:rsidTr="000C630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D25" w:rsidRPr="00FA4BB9" w:rsidRDefault="00BE3D25" w:rsidP="000C6302">
            <w:pPr>
              <w:widowControl w:val="0"/>
              <w:jc w:val="center"/>
              <w:rPr>
                <w:sz w:val="24"/>
                <w:szCs w:val="24"/>
              </w:rPr>
            </w:pPr>
            <w:r w:rsidRPr="00FA4BB9">
              <w:rPr>
                <w:sz w:val="24"/>
                <w:szCs w:val="24"/>
              </w:rPr>
              <w:t>№</w:t>
            </w:r>
          </w:p>
          <w:p w:rsidR="00BE3D25" w:rsidRPr="00FA4BB9" w:rsidRDefault="00BE3D25" w:rsidP="000C6302">
            <w:pPr>
              <w:widowControl w:val="0"/>
              <w:jc w:val="center"/>
              <w:rPr>
                <w:sz w:val="24"/>
                <w:szCs w:val="24"/>
              </w:rPr>
            </w:pPr>
            <w:r w:rsidRPr="00FA4BB9">
              <w:rPr>
                <w:sz w:val="24"/>
                <w:szCs w:val="24"/>
              </w:rPr>
              <w:t>п/п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D25" w:rsidRPr="00FA4BB9" w:rsidRDefault="00BE3D25" w:rsidP="000C6302">
            <w:pPr>
              <w:widowControl w:val="0"/>
              <w:jc w:val="center"/>
              <w:rPr>
                <w:sz w:val="24"/>
                <w:szCs w:val="24"/>
              </w:rPr>
            </w:pPr>
            <w:r w:rsidRPr="00FA4BB9">
              <w:rPr>
                <w:sz w:val="24"/>
                <w:szCs w:val="24"/>
              </w:rPr>
              <w:t>Наименование объекта</w:t>
            </w:r>
          </w:p>
          <w:p w:rsidR="00BE3D25" w:rsidRPr="00FA4BB9" w:rsidRDefault="00BE3D25" w:rsidP="000C630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D25" w:rsidRPr="00FA4BB9" w:rsidRDefault="00BE3D25" w:rsidP="000C6302">
            <w:pPr>
              <w:widowControl w:val="0"/>
              <w:jc w:val="center"/>
              <w:rPr>
                <w:sz w:val="24"/>
                <w:szCs w:val="24"/>
              </w:rPr>
            </w:pPr>
            <w:r w:rsidRPr="00FA4BB9">
              <w:rPr>
                <w:sz w:val="24"/>
                <w:szCs w:val="24"/>
              </w:rPr>
              <w:t xml:space="preserve">Расположение объекта </w:t>
            </w:r>
            <w:r w:rsidRPr="00FA4BB9">
              <w:rPr>
                <w:sz w:val="24"/>
                <w:szCs w:val="24"/>
              </w:rPr>
              <w:br/>
              <w:t>(место оказания услуг)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D25" w:rsidRPr="00FA4BB9" w:rsidRDefault="00BE3D25" w:rsidP="000C6302">
            <w:pPr>
              <w:widowControl w:val="0"/>
              <w:jc w:val="center"/>
              <w:rPr>
                <w:sz w:val="24"/>
                <w:szCs w:val="24"/>
              </w:rPr>
            </w:pPr>
            <w:r w:rsidRPr="00FA4BB9">
              <w:rPr>
                <w:sz w:val="24"/>
                <w:szCs w:val="24"/>
              </w:rPr>
              <w:t xml:space="preserve">Наименование основного средства </w:t>
            </w:r>
            <w:r w:rsidRPr="00FA4BB9">
              <w:rPr>
                <w:sz w:val="24"/>
                <w:szCs w:val="24"/>
              </w:rPr>
              <w:br/>
              <w:t>(в отношении которого оказываются услуги)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D25" w:rsidRPr="00FA4BB9" w:rsidRDefault="00BE3D25" w:rsidP="000C6302">
            <w:pPr>
              <w:widowControl w:val="0"/>
              <w:jc w:val="center"/>
              <w:rPr>
                <w:sz w:val="24"/>
                <w:szCs w:val="24"/>
              </w:rPr>
            </w:pPr>
            <w:r w:rsidRPr="00FA4BB9">
              <w:rPr>
                <w:sz w:val="24"/>
                <w:szCs w:val="24"/>
              </w:rPr>
              <w:t>Примечания</w:t>
            </w:r>
          </w:p>
        </w:tc>
      </w:tr>
      <w:tr w:rsidR="00BE3D25" w:rsidRPr="00FA4BB9" w:rsidTr="000C630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D25" w:rsidRPr="00FA4BB9" w:rsidRDefault="00BE3D25" w:rsidP="000C630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FA4BB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D25" w:rsidRPr="00FA4BB9" w:rsidRDefault="00BE3D25" w:rsidP="000C630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FA4BB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D25" w:rsidRPr="00FA4BB9" w:rsidRDefault="00BE3D25" w:rsidP="000C630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FA4BB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D25" w:rsidRPr="00FA4BB9" w:rsidRDefault="00BE3D25" w:rsidP="000C630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FA4BB9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D25" w:rsidRPr="00FA4BB9" w:rsidRDefault="00BE3D25" w:rsidP="000C630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FA4BB9">
              <w:rPr>
                <w:b/>
                <w:sz w:val="24"/>
                <w:szCs w:val="24"/>
              </w:rPr>
              <w:t>5</w:t>
            </w:r>
          </w:p>
        </w:tc>
      </w:tr>
      <w:tr w:rsidR="00BE3D25" w:rsidRPr="00FA4BB9" w:rsidTr="000C6302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D25" w:rsidRPr="00FA4BB9" w:rsidRDefault="00BE3D25" w:rsidP="000C6302">
            <w:pPr>
              <w:pStyle w:val="a2"/>
              <w:widowControl w:val="0"/>
              <w:ind w:left="202"/>
              <w:rPr>
                <w:iCs/>
              </w:rPr>
            </w:pPr>
            <w:r w:rsidRPr="00FA4BB9">
              <w:rPr>
                <w:iCs/>
              </w:rPr>
              <w:t>1.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3D25" w:rsidRPr="00FA4BB9" w:rsidRDefault="00BE3D25" w:rsidP="00BE3D25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 w:rsidRPr="00FA4BB9">
              <w:rPr>
                <w:rFonts w:eastAsia="Calibri"/>
                <w:sz w:val="24"/>
                <w:szCs w:val="24"/>
              </w:rPr>
              <w:t>Железнодорожные подъездные пути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3D25" w:rsidRPr="00FA4BB9" w:rsidRDefault="00BE3D25" w:rsidP="000C6302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 w:rsidRPr="00FA4BB9">
              <w:rPr>
                <w:i/>
                <w:iCs/>
                <w:sz w:val="24"/>
                <w:szCs w:val="24"/>
              </w:rPr>
              <w:t>Филиал ПАО «РусГидро» – «Жигулевская ГЭС», Российская Федерация, Самарская область, г. Жигулевск, Московское шоссе, дом 2.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3D25" w:rsidRPr="00FA4BB9" w:rsidRDefault="00BE3D25" w:rsidP="000C6302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 w:rsidRPr="00FA4BB9">
              <w:rPr>
                <w:rFonts w:eastAsia="Calibri"/>
                <w:sz w:val="24"/>
                <w:szCs w:val="24"/>
              </w:rPr>
              <w:t xml:space="preserve">Железнодорожные подъездные пути (инвентарный номер </w:t>
            </w:r>
            <w:r w:rsidR="00E2489B" w:rsidRPr="00FA4BB9">
              <w:rPr>
                <w:rFonts w:eastAsia="Calibri"/>
                <w:sz w:val="24"/>
                <w:szCs w:val="24"/>
              </w:rPr>
              <w:t>№</w:t>
            </w:r>
            <w:r w:rsidRPr="00FA4BB9">
              <w:rPr>
                <w:rFonts w:eastAsia="Calibri"/>
                <w:sz w:val="24"/>
                <w:szCs w:val="24"/>
              </w:rPr>
              <w:t>ЖГ20011)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3D25" w:rsidRPr="00FA4BB9" w:rsidRDefault="00BE3D25" w:rsidP="000C6302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 w:rsidRPr="00FA4BB9">
              <w:rPr>
                <w:i/>
                <w:iCs/>
                <w:sz w:val="24"/>
                <w:szCs w:val="24"/>
              </w:rPr>
              <w:t>Эксплуатирующая организация: Филиал ПАО “РусГидро”-“Жигулевская ГЭС”</w:t>
            </w:r>
          </w:p>
        </w:tc>
      </w:tr>
    </w:tbl>
    <w:p w:rsidR="00FA4BB9" w:rsidRDefault="00FA4BB9" w:rsidP="004D0CE4">
      <w:pPr>
        <w:pStyle w:val="3"/>
        <w:numPr>
          <w:ilvl w:val="0"/>
          <w:numId w:val="0"/>
        </w:numPr>
      </w:pPr>
    </w:p>
    <w:p w:rsidR="00BC6596" w:rsidRPr="00FA4BB9" w:rsidRDefault="00BE3D25" w:rsidP="004D0CE4">
      <w:pPr>
        <w:pStyle w:val="3"/>
      </w:pPr>
      <w:bookmarkStart w:id="18" w:name="_Toc240011669"/>
      <w:r w:rsidRPr="00FA4BB9">
        <w:t>Основание на оказание услуг</w:t>
      </w:r>
      <w:bookmarkEnd w:id="18"/>
    </w:p>
    <w:p w:rsidR="00BC6596" w:rsidRPr="00FA4BB9" w:rsidRDefault="00092B82" w:rsidP="00C02E75">
      <w:pPr>
        <w:jc w:val="both"/>
        <w:rPr>
          <w:b/>
          <w:sz w:val="24"/>
          <w:szCs w:val="24"/>
        </w:rPr>
      </w:pPr>
      <w:r w:rsidRPr="00FA4BB9">
        <w:rPr>
          <w:sz w:val="24"/>
          <w:szCs w:val="24"/>
        </w:rPr>
        <w:t xml:space="preserve">Устранение нарушения </w:t>
      </w:r>
      <w:r w:rsidR="00BC6596" w:rsidRPr="00FA4BB9">
        <w:rPr>
          <w:sz w:val="24"/>
          <w:szCs w:val="24"/>
        </w:rPr>
        <w:t>Представления Приволжской транспортной прокуратуры от 14.08.2026 No23/1-3-2026, выданного по результатам проверки соблюдения Филиалом ПАО «РусГидро»-«Жигулевская ГЭС» требований федерального законодательства о безопасности движения и эксплуатации железнодорожного транспорта.</w:t>
      </w:r>
      <w:r w:rsidRPr="00FA4BB9">
        <w:rPr>
          <w:sz w:val="24"/>
          <w:szCs w:val="24"/>
        </w:rPr>
        <w:t xml:space="preserve"> А </w:t>
      </w:r>
      <w:r w:rsidR="00413712" w:rsidRPr="00FA4BB9">
        <w:rPr>
          <w:sz w:val="24"/>
          <w:szCs w:val="24"/>
        </w:rPr>
        <w:t>также</w:t>
      </w:r>
      <w:r w:rsidRPr="00FA4BB9">
        <w:rPr>
          <w:sz w:val="24"/>
          <w:szCs w:val="24"/>
        </w:rPr>
        <w:t xml:space="preserve"> </w:t>
      </w:r>
      <w:r w:rsidR="00BC6596" w:rsidRPr="00FA4BB9">
        <w:rPr>
          <w:color w:val="000000" w:themeColor="text1"/>
          <w:sz w:val="24"/>
          <w:szCs w:val="24"/>
        </w:rPr>
        <w:t>выполнение обязательных требований Минтранса РФ (приказ №250 от 23.06.2022 г.), определения фактических уклонов на железнодорожном пути необщего пользования Жигулевской ГЭС.</w:t>
      </w:r>
    </w:p>
    <w:p w:rsidR="00413712" w:rsidRPr="004D0CE4" w:rsidRDefault="00413712" w:rsidP="004D0CE4">
      <w:pPr>
        <w:pStyle w:val="3"/>
      </w:pPr>
      <w:bookmarkStart w:id="19" w:name="_Toc171341916"/>
      <w:bookmarkStart w:id="20" w:name="_Toc240011670"/>
      <w:r w:rsidRPr="004D0CE4">
        <w:t xml:space="preserve">Информация в отношении исполнения договора, </w:t>
      </w:r>
      <w:bookmarkStart w:id="21" w:name="_Hlk46492347"/>
      <w:r w:rsidRPr="004D0CE4">
        <w:t xml:space="preserve">которая должна быть учтена при подготовке заявки </w:t>
      </w:r>
      <w:bookmarkEnd w:id="21"/>
      <w:r w:rsidRPr="004D0CE4">
        <w:t>(в том числе перечень ресурсов, услуг и документов, предоставляемых заказчиком на этапе исполнения договора)</w:t>
      </w:r>
      <w:bookmarkEnd w:id="19"/>
      <w:bookmarkEnd w:id="20"/>
      <w:r w:rsidRPr="004D0CE4">
        <w:t xml:space="preserve"> </w:t>
      </w:r>
    </w:p>
    <w:p w:rsidR="00413712" w:rsidRPr="00FA4BB9" w:rsidRDefault="00413712" w:rsidP="00CD1D67">
      <w:pPr>
        <w:pStyle w:val="a2"/>
        <w:keepNext/>
        <w:keepLines/>
        <w:numPr>
          <w:ilvl w:val="2"/>
          <w:numId w:val="15"/>
        </w:numPr>
        <w:ind w:left="0" w:firstLine="0"/>
        <w:jc w:val="both"/>
      </w:pPr>
      <w:r w:rsidRPr="00FA4BB9">
        <w:rPr>
          <w:lang w:val="x-none" w:eastAsia="zh-CN"/>
        </w:rPr>
        <w:t xml:space="preserve">Заказчик назначает представителя для оперативного рассмотрения и решения технических и организационных вопросов, связанных с </w:t>
      </w:r>
      <w:r w:rsidRPr="00FA4BB9">
        <w:rPr>
          <w:lang w:eastAsia="zh-CN"/>
        </w:rPr>
        <w:t>оказанием услуг</w:t>
      </w:r>
      <w:r w:rsidRPr="00FA4BB9">
        <w:t xml:space="preserve"> </w:t>
      </w:r>
      <w:r w:rsidR="00A00DFE" w:rsidRPr="00FA4BB9">
        <w:t xml:space="preserve">по актуализации технического паспорта и инструкции о порядке обслуживания и организации движения на железнодорожном пути необщего пользования </w:t>
      </w:r>
      <w:r w:rsidR="00A00DFE" w:rsidRPr="00FA4BB9">
        <w:rPr>
          <w:lang w:eastAsia="zh-CN"/>
        </w:rPr>
        <w:t>Филиала ПАО «РусГидро» – «Жигулевская ГЭС</w:t>
      </w:r>
      <w:r w:rsidR="00A00DFE" w:rsidRPr="00FA4BB9">
        <w:t>».</w:t>
      </w:r>
    </w:p>
    <w:p w:rsidR="00A00DFE" w:rsidRPr="00FA4BB9" w:rsidRDefault="00A00DFE" w:rsidP="00CD1D67">
      <w:pPr>
        <w:pStyle w:val="a2"/>
        <w:widowControl w:val="0"/>
        <w:numPr>
          <w:ilvl w:val="2"/>
          <w:numId w:val="15"/>
        </w:numPr>
        <w:tabs>
          <w:tab w:val="left" w:pos="426"/>
        </w:tabs>
        <w:spacing w:after="120"/>
        <w:ind w:left="0" w:firstLine="0"/>
        <w:jc w:val="both"/>
        <w:rPr>
          <w:iCs/>
        </w:rPr>
      </w:pPr>
      <w:r w:rsidRPr="00FA4BB9">
        <w:rPr>
          <w:iCs/>
        </w:rPr>
        <w:t xml:space="preserve">Ознакомление Исполнителя с локальными нормативными актами Заказчика, устанавливающими требования по охране труда, промышленной и пожарной безопасности, охране </w:t>
      </w:r>
      <w:r w:rsidRPr="005D36C7">
        <w:rPr>
          <w:iCs/>
        </w:rPr>
        <w:t>окружающей среды</w:t>
      </w:r>
      <w:r w:rsidR="005D36C7" w:rsidRPr="005D36C7">
        <w:rPr>
          <w:iCs/>
        </w:rPr>
        <w:t xml:space="preserve"> (</w:t>
      </w:r>
      <w:r w:rsidR="005D36C7" w:rsidRPr="005D36C7">
        <w:rPr>
          <w:lang w:val="x-none" w:eastAsia="x-none"/>
        </w:rPr>
        <w:t>Приложение № 2</w:t>
      </w:r>
      <w:r w:rsidR="005D36C7" w:rsidRPr="005D36C7">
        <w:rPr>
          <w:lang w:eastAsia="x-none"/>
        </w:rPr>
        <w:t xml:space="preserve"> к ТТ)</w:t>
      </w:r>
      <w:r w:rsidRPr="005D36C7">
        <w:rPr>
          <w:iCs/>
        </w:rPr>
        <w:t>, правилами</w:t>
      </w:r>
      <w:r w:rsidRPr="00FA4BB9">
        <w:rPr>
          <w:iCs/>
        </w:rPr>
        <w:t xml:space="preserve"> пропускного и внутриобъектового режимов Заказчика.</w:t>
      </w:r>
    </w:p>
    <w:p w:rsidR="00CD1D67" w:rsidRPr="00FA4BB9" w:rsidRDefault="00A00DFE" w:rsidP="00CD1D67">
      <w:pPr>
        <w:pStyle w:val="a2"/>
        <w:widowControl w:val="0"/>
        <w:numPr>
          <w:ilvl w:val="2"/>
          <w:numId w:val="15"/>
        </w:numPr>
        <w:tabs>
          <w:tab w:val="left" w:pos="426"/>
        </w:tabs>
        <w:spacing w:after="120"/>
        <w:ind w:left="0" w:firstLine="0"/>
        <w:jc w:val="both"/>
        <w:rPr>
          <w:iCs/>
        </w:rPr>
      </w:pPr>
      <w:r w:rsidRPr="00FA4BB9">
        <w:t xml:space="preserve">На объекте действует пропускной режим: проход лиц, проезд транспортных средств на территорию Филиала и обратно, вноса (выноса), ввоза (вывоза) материальных ценностей осуществляется по письмам и пропускам установленного образца согласно положения по пропускному и внутри объектовому режимам Заказчика (Приложение № </w:t>
      </w:r>
      <w:r w:rsidR="00EE05A6" w:rsidRPr="00EE05A6">
        <w:t>5</w:t>
      </w:r>
      <w:r w:rsidRPr="00FA4BB9">
        <w:t xml:space="preserve"> к ТТ).</w:t>
      </w:r>
    </w:p>
    <w:p w:rsidR="00A00DFE" w:rsidRPr="00FA4BB9" w:rsidRDefault="00A00DFE" w:rsidP="00CD1D67">
      <w:pPr>
        <w:pStyle w:val="a2"/>
        <w:widowControl w:val="0"/>
        <w:tabs>
          <w:tab w:val="left" w:pos="426"/>
        </w:tabs>
        <w:spacing w:after="120"/>
        <w:ind w:left="0"/>
        <w:jc w:val="both"/>
        <w:rPr>
          <w:iCs/>
        </w:rPr>
      </w:pPr>
      <w:r w:rsidRPr="00FA4BB9">
        <w:t>В соответствии с положением по пропускному и внутри объектовому р</w:t>
      </w:r>
      <w:r w:rsidR="00EE05A6">
        <w:t>ежимам Заказчика (Приложение № 5</w:t>
      </w:r>
      <w:r w:rsidRPr="00FA4BB9">
        <w:t xml:space="preserve"> к ТТ) организация, заключившая договор подряда с Филиалом, проводящая работы на территории предприятия, в целях получения доступа на объект, за 14 рабочих дней направляет письмо директору Филиала, с указанием перечня лиц. В СБ Филиала предоставляются следующие документы кандидатов на прием на работу: </w:t>
      </w:r>
    </w:p>
    <w:p w:rsidR="00A00DFE" w:rsidRPr="00FA4BB9" w:rsidRDefault="00CD1D67" w:rsidP="00CD1D67">
      <w:pPr>
        <w:pStyle w:val="a2"/>
        <w:widowControl w:val="0"/>
        <w:tabs>
          <w:tab w:val="left" w:pos="426"/>
        </w:tabs>
        <w:spacing w:after="120"/>
        <w:ind w:left="0"/>
        <w:jc w:val="both"/>
        <w:rPr>
          <w:iCs/>
        </w:rPr>
      </w:pPr>
      <w:r w:rsidRPr="00FA4BB9">
        <w:t xml:space="preserve">    </w:t>
      </w:r>
      <w:r w:rsidR="00A00DFE" w:rsidRPr="00FA4BB9">
        <w:t>• копии страниц паспорта;</w:t>
      </w:r>
    </w:p>
    <w:p w:rsidR="00A00DFE" w:rsidRPr="00FA4BB9" w:rsidRDefault="00A00DFE" w:rsidP="00CD1D67">
      <w:pPr>
        <w:pStyle w:val="a2"/>
        <w:widowControl w:val="0"/>
        <w:tabs>
          <w:tab w:val="left" w:pos="426"/>
        </w:tabs>
        <w:spacing w:after="120"/>
        <w:ind w:left="0"/>
        <w:jc w:val="both"/>
        <w:rPr>
          <w:iCs/>
        </w:rPr>
      </w:pPr>
      <w:r w:rsidRPr="00FA4BB9">
        <w:t xml:space="preserve">    • справку о наличии, отсутствии судимости или факта уголовного преследования, либо о прекращении уголовного преследования, полученную на портале Госуслуг либо в МФЦ (или аналогичный документ, полученный в территориальном подразделении полиции по месту жительства); </w:t>
      </w:r>
    </w:p>
    <w:p w:rsidR="00A00DFE" w:rsidRPr="00FA4BB9" w:rsidRDefault="00A00DFE" w:rsidP="00CD1D67">
      <w:pPr>
        <w:pStyle w:val="a2"/>
        <w:widowControl w:val="0"/>
        <w:tabs>
          <w:tab w:val="left" w:pos="426"/>
        </w:tabs>
        <w:spacing w:after="120"/>
        <w:ind w:left="0"/>
        <w:jc w:val="both"/>
        <w:rPr>
          <w:iCs/>
        </w:rPr>
      </w:pPr>
      <w:r w:rsidRPr="00FA4BB9">
        <w:t xml:space="preserve">  • сведения, подтверждающие принадлежность работника к подрядной организации (заверенные печатью и подписью руководителя подрядной или сторонней организации, копии трудовой книжки или трудового договора, копии приказа о приеме на работы);</w:t>
      </w:r>
    </w:p>
    <w:p w:rsidR="00A00DFE" w:rsidRPr="00FA4BB9" w:rsidRDefault="00A00DFE" w:rsidP="00CD1D67">
      <w:pPr>
        <w:pStyle w:val="a2"/>
        <w:widowControl w:val="0"/>
        <w:tabs>
          <w:tab w:val="left" w:pos="426"/>
        </w:tabs>
        <w:spacing w:after="120"/>
        <w:ind w:left="0"/>
        <w:jc w:val="both"/>
      </w:pPr>
      <w:r w:rsidRPr="00FA4BB9">
        <w:t xml:space="preserve">    • заполненная анкета (Приложение №</w:t>
      </w:r>
      <w:r w:rsidR="00EE05A6" w:rsidRPr="00EE05A6">
        <w:t xml:space="preserve"> </w:t>
      </w:r>
      <w:r w:rsidR="00EE05A6">
        <w:t>10 к Приложению № 5</w:t>
      </w:r>
      <w:r w:rsidRPr="00FA4BB9">
        <w:t>);</w:t>
      </w:r>
    </w:p>
    <w:p w:rsidR="00413712" w:rsidRPr="00FA4BB9" w:rsidRDefault="00A00DFE" w:rsidP="00FA4BB9">
      <w:pPr>
        <w:pStyle w:val="a2"/>
        <w:widowControl w:val="0"/>
        <w:tabs>
          <w:tab w:val="left" w:pos="426"/>
        </w:tabs>
        <w:spacing w:after="120"/>
        <w:ind w:left="0"/>
        <w:jc w:val="both"/>
      </w:pPr>
      <w:r w:rsidRPr="00FA4BB9">
        <w:t xml:space="preserve">    • согласие на обработку персональных данных (Приложение №</w:t>
      </w:r>
      <w:r w:rsidR="00EE05A6" w:rsidRPr="00EE05A6">
        <w:t xml:space="preserve"> </w:t>
      </w:r>
      <w:r w:rsidR="00EE05A6">
        <w:t>18 к Приложению № 5</w:t>
      </w:r>
      <w:r w:rsidRPr="00FA4BB9">
        <w:t>).</w:t>
      </w:r>
    </w:p>
    <w:p w:rsidR="008D3087" w:rsidRPr="00FA4BB9" w:rsidRDefault="008D3087">
      <w:pPr>
        <w:ind w:right="-2"/>
        <w:jc w:val="both"/>
        <w:rPr>
          <w:sz w:val="24"/>
          <w:szCs w:val="24"/>
        </w:rPr>
      </w:pPr>
    </w:p>
    <w:p w:rsidR="00FA4BB9" w:rsidRDefault="00610E41" w:rsidP="004D0CE4">
      <w:pPr>
        <w:pStyle w:val="3"/>
      </w:pPr>
      <w:r w:rsidRPr="00FA4BB9">
        <w:t xml:space="preserve"> </w:t>
      </w:r>
      <w:bookmarkStart w:id="22" w:name="_Toc240011671"/>
      <w:r w:rsidRPr="00FA4BB9">
        <w:t>Иные требования и сведения общего характера</w:t>
      </w:r>
      <w:bookmarkEnd w:id="22"/>
      <w:r w:rsidR="00FA4BB9" w:rsidRPr="00FA4BB9">
        <w:t xml:space="preserve"> </w:t>
      </w:r>
    </w:p>
    <w:p w:rsidR="008D3087" w:rsidRDefault="00FA4BB9" w:rsidP="00FA4BB9">
      <w:pPr>
        <w:pStyle w:val="a2"/>
        <w:numPr>
          <w:ilvl w:val="2"/>
          <w:numId w:val="17"/>
        </w:numPr>
        <w:ind w:left="0" w:firstLine="0"/>
        <w:jc w:val="both"/>
      </w:pPr>
      <w:r w:rsidRPr="00FA4BB9">
        <w:t>Допуск персонала Исполнителя для оказания услуг по актуализации технического паспорта и инструкции о порядке обслуживания и организации движения на железнодорожном пути необщего пользования филиала ПАО «РусГидро» – «Жигулевская ГЭС» , в соответствии с Приказом №82 04.02.2022 «Методика допуска персонала подрядных организаций к выполнению работ на объектах Общества» (Приложение № 4 к ТТ) и Приказом № ЖГЭС/82-146 от 13.04.2023 «Положение по пропускному и внутриобъектовому режимам Филиала ПАО «РусГидро» - «</w:t>
      </w:r>
      <w:r w:rsidR="00EE05A6">
        <w:t>Жигулёвская ГЭС» (Приложение № 5</w:t>
      </w:r>
      <w:r w:rsidRPr="00FA4BB9">
        <w:t xml:space="preserve"> к ТТ).</w:t>
      </w:r>
    </w:p>
    <w:p w:rsidR="00FA4BB9" w:rsidRDefault="00FA4BB9" w:rsidP="00FA4BB9">
      <w:pPr>
        <w:pStyle w:val="a2"/>
        <w:numPr>
          <w:ilvl w:val="2"/>
          <w:numId w:val="17"/>
        </w:numPr>
        <w:ind w:left="0" w:firstLine="0"/>
        <w:jc w:val="both"/>
      </w:pPr>
      <w:r>
        <w:t>Краткое описание существующего положения:</w:t>
      </w:r>
    </w:p>
    <w:p w:rsidR="00FA4BB9" w:rsidRDefault="00FA4BB9" w:rsidP="00FA4BB9">
      <w:pPr>
        <w:pStyle w:val="a2"/>
        <w:numPr>
          <w:ilvl w:val="3"/>
          <w:numId w:val="17"/>
        </w:numPr>
        <w:ind w:left="0" w:firstLine="0"/>
        <w:jc w:val="both"/>
      </w:pPr>
      <w:r>
        <w:t>Железнодорожный путь необщего пользования Филиала является продолжением железнодорожного пути необщего пользования №38 ЗАО «ППЖТ», который примыкает централизованным стрелочным переводом №9 к нечётной горловине станции Жигулёвск. За начало пикетажа (ПК 0+00,00) принят стык рамного рельса централизованного стрелочного перевода №9 станции Жигулёвск (Приложение № 1</w:t>
      </w:r>
      <w:r w:rsidR="00EE05A6" w:rsidRPr="00EE05A6">
        <w:t xml:space="preserve"> к ТТ</w:t>
      </w:r>
      <w:r>
        <w:t>).</w:t>
      </w:r>
    </w:p>
    <w:p w:rsidR="00FA4BB9" w:rsidRDefault="00FA4BB9" w:rsidP="00FA4BB9">
      <w:pPr>
        <w:pStyle w:val="a2"/>
        <w:numPr>
          <w:ilvl w:val="3"/>
          <w:numId w:val="17"/>
        </w:numPr>
        <w:ind w:left="0" w:firstLine="0"/>
        <w:jc w:val="both"/>
      </w:pPr>
      <w:r>
        <w:t>Границей железнодорожного пути необщего пользования Филиала служит знак «Граница подъездного пути», установленный на ПК 13+00,00 железнодорожного пути необщего пользования ЗАО «ППЖТ».</w:t>
      </w:r>
    </w:p>
    <w:p w:rsidR="00FA4BB9" w:rsidRDefault="00FA4BB9" w:rsidP="00FA4BB9">
      <w:pPr>
        <w:pStyle w:val="a2"/>
        <w:numPr>
          <w:ilvl w:val="2"/>
          <w:numId w:val="17"/>
        </w:numPr>
        <w:ind w:left="0" w:firstLine="0"/>
        <w:jc w:val="both"/>
      </w:pPr>
      <w:r>
        <w:t>Характеристика железнодорожного пути необщего пользования:</w:t>
      </w:r>
    </w:p>
    <w:p w:rsidR="00FA4BB9" w:rsidRDefault="00FA4BB9" w:rsidP="00FA4BB9">
      <w:pPr>
        <w:pStyle w:val="a2"/>
        <w:numPr>
          <w:ilvl w:val="3"/>
          <w:numId w:val="17"/>
        </w:numPr>
        <w:ind w:left="0" w:firstLine="0"/>
        <w:jc w:val="both"/>
      </w:pPr>
      <w:r>
        <w:t>Общая полная длина ж/д путей -  8294,5 п.м.</w:t>
      </w:r>
    </w:p>
    <w:p w:rsidR="00FA4BB9" w:rsidRDefault="00FA4BB9" w:rsidP="00FA4BB9">
      <w:pPr>
        <w:pStyle w:val="a2"/>
        <w:numPr>
          <w:ilvl w:val="3"/>
          <w:numId w:val="17"/>
        </w:numPr>
        <w:ind w:left="0" w:firstLine="0"/>
        <w:jc w:val="both"/>
      </w:pPr>
      <w:r>
        <w:t xml:space="preserve">Количество ж/д путей в составе пути необщего пользования -  8 шт. </w:t>
      </w:r>
    </w:p>
    <w:p w:rsidR="00FA4BB9" w:rsidRDefault="00FA4BB9" w:rsidP="00FA4BB9">
      <w:pPr>
        <w:pStyle w:val="a2"/>
        <w:numPr>
          <w:ilvl w:val="3"/>
          <w:numId w:val="17"/>
        </w:numPr>
        <w:ind w:left="0" w:firstLine="0"/>
        <w:jc w:val="both"/>
      </w:pPr>
      <w:r>
        <w:t>Общая полная длина стрелочных переводов -  249,2 п.м.</w:t>
      </w:r>
    </w:p>
    <w:p w:rsidR="00FA4BB9" w:rsidRDefault="00FA4BB9" w:rsidP="00FA4BB9">
      <w:pPr>
        <w:pStyle w:val="a2"/>
        <w:numPr>
          <w:ilvl w:val="3"/>
          <w:numId w:val="17"/>
        </w:numPr>
        <w:ind w:left="0" w:firstLine="0"/>
        <w:jc w:val="both"/>
      </w:pPr>
      <w:r>
        <w:t>Количество стрелочных переводов -  8 шт.</w:t>
      </w:r>
    </w:p>
    <w:p w:rsidR="00FA4BB9" w:rsidRDefault="00FA4BB9" w:rsidP="00FA4BB9">
      <w:pPr>
        <w:pStyle w:val="a2"/>
        <w:numPr>
          <w:ilvl w:val="3"/>
          <w:numId w:val="17"/>
        </w:numPr>
        <w:ind w:left="0" w:firstLine="0"/>
        <w:jc w:val="both"/>
      </w:pPr>
      <w:r>
        <w:t>Количество железнодорожных переездов -  19 шт.</w:t>
      </w:r>
    </w:p>
    <w:p w:rsidR="00FA4BB9" w:rsidRDefault="00FA4BB9" w:rsidP="00FA4BB9">
      <w:pPr>
        <w:pStyle w:val="a2"/>
        <w:numPr>
          <w:ilvl w:val="3"/>
          <w:numId w:val="17"/>
        </w:numPr>
        <w:ind w:left="0" w:firstLine="0"/>
        <w:jc w:val="both"/>
      </w:pPr>
      <w:r>
        <w:t>Количество искусственных сооружений: Путепроводы – 3 шт.</w:t>
      </w:r>
    </w:p>
    <w:p w:rsidR="00FA4BB9" w:rsidRDefault="00FA4BB9" w:rsidP="00FA4BB9">
      <w:pPr>
        <w:pStyle w:val="a2"/>
        <w:numPr>
          <w:ilvl w:val="2"/>
          <w:numId w:val="17"/>
        </w:numPr>
        <w:ind w:left="0" w:firstLine="0"/>
        <w:jc w:val="both"/>
      </w:pPr>
      <w:r>
        <w:t>Основание на выполнение работ:</w:t>
      </w:r>
    </w:p>
    <w:p w:rsidR="00FA4BB9" w:rsidRDefault="00FA4BB9" w:rsidP="00FA4BB9">
      <w:pPr>
        <w:pStyle w:val="a2"/>
        <w:numPr>
          <w:ilvl w:val="3"/>
          <w:numId w:val="17"/>
        </w:numPr>
        <w:ind w:left="0" w:firstLine="0"/>
        <w:jc w:val="both"/>
      </w:pPr>
      <w:r>
        <w:t>п.43 Главы 6. Правил технической эксплуатации железных дорог Российской Федерации утвержденные приказом Министерства транспорта РФ от 23 июня 2022 г. №250;</w:t>
      </w:r>
    </w:p>
    <w:p w:rsidR="00FA4BB9" w:rsidRDefault="00FA4BB9" w:rsidP="00FA4BB9">
      <w:pPr>
        <w:pStyle w:val="a2"/>
        <w:numPr>
          <w:ilvl w:val="3"/>
          <w:numId w:val="17"/>
        </w:numPr>
        <w:ind w:left="0" w:firstLine="0"/>
        <w:jc w:val="both"/>
      </w:pPr>
      <w:r>
        <w:t>Федеральный закон №17-ФЗ от 10.01.2003 «О железнодорожном транспорте в Российской Федерации»;</w:t>
      </w:r>
    </w:p>
    <w:p w:rsidR="008D3087" w:rsidRPr="004C6DA8" w:rsidRDefault="00FA4BB9" w:rsidP="004C6DA8">
      <w:pPr>
        <w:pStyle w:val="a2"/>
        <w:numPr>
          <w:ilvl w:val="3"/>
          <w:numId w:val="17"/>
        </w:numPr>
        <w:ind w:left="0" w:firstLine="0"/>
        <w:jc w:val="both"/>
      </w:pPr>
      <w:r>
        <w:t>п.2.1.18. «Инструкции по текущему содержанию железнодорожного пути» утвержденные распоряжением ОАО «РЖД» от 14.11.2016г. №2288р.</w:t>
      </w:r>
    </w:p>
    <w:p w:rsidR="000C6302" w:rsidRDefault="00610E41" w:rsidP="004C6DA8">
      <w:pPr>
        <w:pStyle w:val="3"/>
        <w:numPr>
          <w:ilvl w:val="0"/>
          <w:numId w:val="17"/>
        </w:numPr>
        <w:rPr>
          <w:caps/>
          <w:lang w:val="ru-RU"/>
        </w:rPr>
      </w:pPr>
      <w:bookmarkStart w:id="23" w:name="_Hlk482097611"/>
      <w:bookmarkStart w:id="24" w:name="_Toc50125126"/>
      <w:bookmarkStart w:id="25" w:name="_Toc46743510"/>
      <w:bookmarkStart w:id="26" w:name="_Toc167097336"/>
      <w:bookmarkStart w:id="27" w:name="_Toc51339693"/>
      <w:bookmarkStart w:id="28" w:name="_Toc54646403"/>
      <w:bookmarkStart w:id="29" w:name="_Toc240011672"/>
      <w:bookmarkEnd w:id="23"/>
      <w:bookmarkEnd w:id="24"/>
      <w:bookmarkEnd w:id="25"/>
      <w:r>
        <w:t>Требования к продукции</w:t>
      </w:r>
      <w:bookmarkStart w:id="30" w:name="_Toc167097337"/>
      <w:bookmarkStart w:id="31" w:name="_Toc54646404"/>
      <w:bookmarkEnd w:id="26"/>
      <w:bookmarkEnd w:id="27"/>
      <w:bookmarkEnd w:id="28"/>
      <w:bookmarkEnd w:id="29"/>
    </w:p>
    <w:p w:rsidR="008D3087" w:rsidRDefault="000C6D52" w:rsidP="004C6DA8">
      <w:pPr>
        <w:pStyle w:val="3"/>
        <w:numPr>
          <w:ilvl w:val="1"/>
          <w:numId w:val="19"/>
        </w:numPr>
        <w:tabs>
          <w:tab w:val="clear" w:pos="284"/>
          <w:tab w:val="num" w:pos="0"/>
        </w:tabs>
        <w:ind w:left="0" w:firstLine="0"/>
      </w:pPr>
      <w:bookmarkStart w:id="32" w:name="_Toc240011673"/>
      <w:r>
        <w:t>Требования к объемам</w:t>
      </w:r>
      <w:r w:rsidR="00610E41">
        <w:t xml:space="preserve"> и срокам </w:t>
      </w:r>
      <w:bookmarkEnd w:id="30"/>
      <w:bookmarkEnd w:id="31"/>
      <w:r w:rsidR="00610E41">
        <w:t>выполнения работ</w:t>
      </w:r>
      <w:bookmarkEnd w:id="32"/>
    </w:p>
    <w:p w:rsidR="000C6D52" w:rsidRDefault="000C6D52" w:rsidP="004D0CE4">
      <w:pPr>
        <w:pStyle w:val="3"/>
        <w:numPr>
          <w:ilvl w:val="0"/>
          <w:numId w:val="0"/>
        </w:numPr>
      </w:pPr>
      <w:bookmarkStart w:id="33" w:name="_Toc240011674"/>
      <w:r>
        <w:t xml:space="preserve">2.1.1. </w:t>
      </w:r>
      <w:bookmarkStart w:id="34" w:name="_Toc51921657"/>
      <w:bookmarkStart w:id="35" w:name="_Toc171341925"/>
      <w:bookmarkStart w:id="36" w:name="_Toc171340787"/>
      <w:r>
        <w:t xml:space="preserve">Требования к </w:t>
      </w:r>
      <w:bookmarkEnd w:id="34"/>
      <w:r>
        <w:t>перечню и объему услуг</w:t>
      </w:r>
      <w:bookmarkEnd w:id="33"/>
      <w:bookmarkEnd w:id="35"/>
      <w:bookmarkEnd w:id="36"/>
    </w:p>
    <w:p w:rsidR="000C6D52" w:rsidRDefault="000C6D52" w:rsidP="004D0CE4">
      <w:pPr>
        <w:pStyle w:val="3"/>
        <w:numPr>
          <w:ilvl w:val="0"/>
          <w:numId w:val="0"/>
        </w:numPr>
      </w:pPr>
      <w:bookmarkStart w:id="37" w:name="_Toc35351358"/>
      <w:bookmarkStart w:id="38" w:name="_Toc51921658"/>
      <w:bookmarkStart w:id="39" w:name="_Toc171341926"/>
      <w:bookmarkStart w:id="40" w:name="_Toc240011675"/>
      <w:r>
        <w:t xml:space="preserve">Таблица 2. </w:t>
      </w:r>
      <w:bookmarkEnd w:id="37"/>
      <w:r>
        <w:t xml:space="preserve">Перечень и объем </w:t>
      </w:r>
      <w:bookmarkEnd w:id="38"/>
      <w:r>
        <w:t>оказываемых услуг</w:t>
      </w:r>
      <w:bookmarkEnd w:id="39"/>
      <w:bookmarkEnd w:id="40"/>
    </w:p>
    <w:tbl>
      <w:tblPr>
        <w:tblW w:w="9697" w:type="dxa"/>
        <w:tblInd w:w="221" w:type="dxa"/>
        <w:tblLayout w:type="fixed"/>
        <w:tblLook w:val="0000" w:firstRow="0" w:lastRow="0" w:firstColumn="0" w:lastColumn="0" w:noHBand="0" w:noVBand="0"/>
      </w:tblPr>
      <w:tblGrid>
        <w:gridCol w:w="738"/>
        <w:gridCol w:w="7116"/>
        <w:gridCol w:w="1843"/>
      </w:tblGrid>
      <w:tr w:rsidR="000C6D52" w:rsidTr="000C6D52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6D52" w:rsidRDefault="000C6D52" w:rsidP="00A02C05">
            <w:pPr>
              <w:keepNext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0C6D52" w:rsidRDefault="000C6D52" w:rsidP="00A02C05">
            <w:pPr>
              <w:keepNext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6D52" w:rsidRDefault="000C6D52" w:rsidP="00A02C05">
            <w:pPr>
              <w:keepNext/>
              <w:widowControl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Наименование </w:t>
            </w:r>
            <w:r>
              <w:rPr>
                <w:sz w:val="22"/>
                <w:szCs w:val="22"/>
                <w:lang w:val="en-US"/>
              </w:rPr>
              <w:t>услуг</w:t>
            </w:r>
            <w:r>
              <w:rPr>
                <w:sz w:val="22"/>
                <w:szCs w:val="22"/>
              </w:rPr>
              <w:t xml:space="preserve">/ этапа </w:t>
            </w:r>
            <w:r>
              <w:rPr>
                <w:sz w:val="22"/>
                <w:szCs w:val="22"/>
                <w:lang w:val="en-US"/>
              </w:rPr>
              <w:t>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6D52" w:rsidRDefault="000C6D52" w:rsidP="00A02C05">
            <w:pPr>
              <w:keepNext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</w:tr>
      <w:tr w:rsidR="000C6D52" w:rsidTr="000C6D52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D52" w:rsidRDefault="000C6D52" w:rsidP="00A02C0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D52" w:rsidRDefault="000C6D52" w:rsidP="00A02C0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D52" w:rsidRDefault="000C6D52" w:rsidP="00A02C0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0C6D52" w:rsidTr="000C6D52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D52" w:rsidRPr="000C6D52" w:rsidRDefault="000C6D52" w:rsidP="00A02C0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0C6D52">
              <w:rPr>
                <w:sz w:val="24"/>
                <w:szCs w:val="24"/>
                <w:lang w:val="en-US"/>
              </w:rPr>
              <w:t>1.</w:t>
            </w: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D52" w:rsidRPr="000C6D52" w:rsidRDefault="000C6D52" w:rsidP="000C6D52">
            <w:pPr>
              <w:widowControl w:val="0"/>
              <w:jc w:val="both"/>
              <w:rPr>
                <w:sz w:val="24"/>
                <w:szCs w:val="24"/>
              </w:rPr>
            </w:pPr>
            <w:r w:rsidRPr="000C6D52">
              <w:rPr>
                <w:i/>
                <w:iCs/>
                <w:sz w:val="24"/>
                <w:szCs w:val="24"/>
              </w:rPr>
              <w:t>«Оказание услуг по актуализации технического паспорта и инструкции о порядке обслуживания и организации движения на железнодорожном пути необщего пользования филиала ПАО «РусГидро» – «Жигулевская ГЭС»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D52" w:rsidRPr="000C6D52" w:rsidRDefault="000C6D52" w:rsidP="00A02C0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0C6D52">
              <w:rPr>
                <w:sz w:val="24"/>
                <w:szCs w:val="24"/>
                <w:lang w:val="en-US"/>
              </w:rPr>
              <w:t>1</w:t>
            </w:r>
          </w:p>
        </w:tc>
      </w:tr>
    </w:tbl>
    <w:p w:rsidR="000C6D52" w:rsidRPr="000C6D52" w:rsidRDefault="000C6D52" w:rsidP="000C6D52">
      <w:pPr>
        <w:rPr>
          <w:lang w:eastAsia="x-none"/>
        </w:rPr>
      </w:pPr>
    </w:p>
    <w:p w:rsidR="000C6D52" w:rsidRPr="000C6D52" w:rsidRDefault="000C6D52" w:rsidP="004D0CE4">
      <w:pPr>
        <w:pStyle w:val="3"/>
        <w:numPr>
          <w:ilvl w:val="0"/>
          <w:numId w:val="0"/>
        </w:numPr>
        <w:rPr>
          <w:lang w:val="ru-RU"/>
        </w:rPr>
      </w:pPr>
      <w:bookmarkStart w:id="41" w:name="_Toc240011676"/>
      <w:r>
        <w:t xml:space="preserve">2.1.2. Требования к срокам </w:t>
      </w:r>
      <w:r>
        <w:rPr>
          <w:lang w:val="ru-RU"/>
        </w:rPr>
        <w:t>оказания услуг</w:t>
      </w:r>
      <w:bookmarkEnd w:id="41"/>
    </w:p>
    <w:p w:rsidR="008D3087" w:rsidRDefault="000C6D52">
      <w:pPr>
        <w:pStyle w:val="affff6"/>
        <w:jc w:val="left"/>
      </w:pPr>
      <w:r>
        <w:t>Таблица 3</w:t>
      </w:r>
      <w:r w:rsidR="00610E41">
        <w:t xml:space="preserve">. </w:t>
      </w:r>
      <w:bookmarkStart w:id="42" w:name="_Toc167097338"/>
      <w:bookmarkStart w:id="43" w:name="_Toc54646405"/>
      <w:r w:rsidR="00610E41">
        <w:t xml:space="preserve">Требования </w:t>
      </w:r>
      <w:bookmarkEnd w:id="42"/>
      <w:bookmarkEnd w:id="43"/>
      <w:r w:rsidR="00610E41">
        <w:t>по срокам выполнения работ</w:t>
      </w:r>
    </w:p>
    <w:tbl>
      <w:tblPr>
        <w:tblW w:w="9780" w:type="dxa"/>
        <w:tblInd w:w="226" w:type="dxa"/>
        <w:tblLayout w:type="fixed"/>
        <w:tblLook w:val="04A0" w:firstRow="1" w:lastRow="0" w:firstColumn="1" w:lastColumn="0" w:noHBand="0" w:noVBand="1"/>
      </w:tblPr>
      <w:tblGrid>
        <w:gridCol w:w="733"/>
        <w:gridCol w:w="4639"/>
        <w:gridCol w:w="2226"/>
        <w:gridCol w:w="2182"/>
      </w:tblGrid>
      <w:tr w:rsidR="008D3087" w:rsidTr="005E12E9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3087" w:rsidRDefault="00610E4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3087" w:rsidRDefault="00610E4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работ/ этапа работ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087" w:rsidRDefault="00610E4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выполнения работ/ этапа работ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087" w:rsidRDefault="00610E4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выполнения работ / этапа работ</w:t>
            </w:r>
          </w:p>
        </w:tc>
      </w:tr>
      <w:tr w:rsidR="008D3087" w:rsidTr="005E12E9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3087" w:rsidRDefault="00610E4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3087" w:rsidRDefault="00610E4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087" w:rsidRDefault="00610E41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087" w:rsidRDefault="00610E41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5E12E9" w:rsidTr="005E12E9">
        <w:tc>
          <w:tcPr>
            <w:tcW w:w="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12E9" w:rsidRDefault="005E12E9" w:rsidP="005E12E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12E9" w:rsidRDefault="000C6302" w:rsidP="000C6302">
            <w:pPr>
              <w:widowControl w:val="0"/>
              <w:rPr>
                <w:sz w:val="20"/>
                <w:szCs w:val="20"/>
              </w:rPr>
            </w:pPr>
            <w:r w:rsidRPr="000C6302">
              <w:rPr>
                <w:sz w:val="20"/>
                <w:szCs w:val="20"/>
              </w:rPr>
              <w:t>Оказание услуг по актуализации технического паспорта и инструкции о порядке обслужи</w:t>
            </w:r>
            <w:r>
              <w:rPr>
                <w:sz w:val="20"/>
                <w:szCs w:val="20"/>
              </w:rPr>
              <w:t>вания и организации движения на</w:t>
            </w:r>
            <w:r w:rsidRPr="000C6302">
              <w:rPr>
                <w:sz w:val="20"/>
                <w:szCs w:val="20"/>
              </w:rPr>
              <w:t xml:space="preserve"> железнодорожном пути необщего пользования филиала ПАО «РусГидро» – «Жигулевская ГЭС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12E9" w:rsidRDefault="005E12E9" w:rsidP="005E12E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 даты заключения договора 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12E9" w:rsidRDefault="005C5B13" w:rsidP="00C02E75">
            <w:pPr>
              <w:widowControl w:val="0"/>
              <w:rPr>
                <w:sz w:val="20"/>
                <w:szCs w:val="20"/>
              </w:rPr>
            </w:pPr>
            <w:r w:rsidRPr="005C5B13">
              <w:rPr>
                <w:sz w:val="20"/>
                <w:szCs w:val="20"/>
              </w:rPr>
              <w:t xml:space="preserve">В течении </w:t>
            </w:r>
            <w:r w:rsidR="00C02E75">
              <w:rPr>
                <w:sz w:val="20"/>
                <w:szCs w:val="20"/>
              </w:rPr>
              <w:t>45</w:t>
            </w:r>
            <w:r w:rsidR="00C02E75" w:rsidRPr="00C02E75">
              <w:rPr>
                <w:sz w:val="20"/>
                <w:szCs w:val="20"/>
              </w:rPr>
              <w:t xml:space="preserve"> календарных дней </w:t>
            </w:r>
            <w:r>
              <w:rPr>
                <w:sz w:val="20"/>
                <w:szCs w:val="20"/>
              </w:rPr>
              <w:t>с даты заключения договора</w:t>
            </w:r>
          </w:p>
        </w:tc>
      </w:tr>
      <w:tr w:rsidR="005E12E9" w:rsidTr="005E12E9">
        <w:tc>
          <w:tcPr>
            <w:tcW w:w="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12E9" w:rsidRDefault="005E12E9" w:rsidP="005E12E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04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12E9" w:rsidRDefault="005E12E9" w:rsidP="005E12E9">
            <w:pPr>
              <w:widowControl w:val="0"/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этапам: </w:t>
            </w:r>
            <w:r>
              <w:rPr>
                <w:rFonts w:ascii="Arial;Tahoma;Verdana;sans-serif" w:hAnsi="Arial;Tahoma;Verdana;sans-serif"/>
                <w:color w:val="2C2D2E"/>
                <w:sz w:val="20"/>
                <w:szCs w:val="20"/>
              </w:rPr>
              <w:t>*п/п.1.1, 1.2, 1.3 к учету не принимаются и отражаются только для контроля сроков выполнения работ.</w:t>
            </w:r>
          </w:p>
        </w:tc>
      </w:tr>
      <w:tr w:rsidR="00C02E75" w:rsidTr="005E12E9">
        <w:tc>
          <w:tcPr>
            <w:tcW w:w="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2E75" w:rsidRDefault="00C02E75" w:rsidP="00C02E75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1.1</w:t>
            </w:r>
          </w:p>
        </w:tc>
        <w:tc>
          <w:tcPr>
            <w:tcW w:w="46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2E75" w:rsidRDefault="00C02E75" w:rsidP="00C02E75">
            <w:pPr>
              <w:widowControl w:val="0"/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Разработка программы </w:t>
            </w:r>
            <w:r w:rsidRPr="00B40D04">
              <w:rPr>
                <w:sz w:val="20"/>
                <w:szCs w:val="20"/>
              </w:rPr>
              <w:t>инженерно-геодезических изысканий</w:t>
            </w:r>
            <w:r>
              <w:rPr>
                <w:sz w:val="20"/>
                <w:szCs w:val="20"/>
              </w:rPr>
              <w:t>, проекта производства работ (ППР), согласование с заинтересованными службами филиала ПАО «РусГидро»-«Жигулевская ГЭС», согласование ППР и программы обследования.</w:t>
            </w:r>
          </w:p>
        </w:tc>
        <w:tc>
          <w:tcPr>
            <w:tcW w:w="22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2E75" w:rsidRDefault="00C02E75" w:rsidP="00C02E7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даты заключения договора</w:t>
            </w:r>
          </w:p>
        </w:tc>
        <w:tc>
          <w:tcPr>
            <w:tcW w:w="21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2E75" w:rsidRDefault="00C02E75" w:rsidP="00C02E75">
            <w:pPr>
              <w:widowControl w:val="0"/>
              <w:rPr>
                <w:sz w:val="20"/>
                <w:szCs w:val="20"/>
              </w:rPr>
            </w:pPr>
            <w:r w:rsidRPr="005C5B13">
              <w:rPr>
                <w:sz w:val="20"/>
                <w:szCs w:val="20"/>
              </w:rPr>
              <w:t xml:space="preserve">В течении </w:t>
            </w:r>
            <w:r>
              <w:rPr>
                <w:sz w:val="20"/>
                <w:szCs w:val="20"/>
              </w:rPr>
              <w:t>15</w:t>
            </w:r>
            <w:r w:rsidRPr="00C02E75">
              <w:rPr>
                <w:sz w:val="20"/>
                <w:szCs w:val="20"/>
              </w:rPr>
              <w:t xml:space="preserve"> календарных дней </w:t>
            </w:r>
            <w:r>
              <w:rPr>
                <w:sz w:val="20"/>
                <w:szCs w:val="20"/>
              </w:rPr>
              <w:t>с даты заключения договора</w:t>
            </w:r>
          </w:p>
        </w:tc>
      </w:tr>
      <w:tr w:rsidR="00C02E75" w:rsidTr="005E12E9">
        <w:tc>
          <w:tcPr>
            <w:tcW w:w="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2E75" w:rsidRDefault="00C02E75" w:rsidP="00C02E75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1.2</w:t>
            </w:r>
          </w:p>
        </w:tc>
        <w:tc>
          <w:tcPr>
            <w:tcW w:w="46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2E75" w:rsidRDefault="00C02E75" w:rsidP="00C02E75">
            <w:pPr>
              <w:widowControl w:val="0"/>
              <w:spacing w:before="60" w:after="60"/>
              <w:jc w:val="both"/>
              <w:rPr>
                <w:sz w:val="20"/>
                <w:szCs w:val="20"/>
              </w:rPr>
            </w:pPr>
            <w:r w:rsidRPr="00B40D04">
              <w:rPr>
                <w:sz w:val="20"/>
                <w:szCs w:val="20"/>
              </w:rPr>
              <w:t>Проведение инженерно-геодезических изысканий</w:t>
            </w:r>
          </w:p>
        </w:tc>
        <w:tc>
          <w:tcPr>
            <w:tcW w:w="22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2E75" w:rsidRDefault="00C02E75" w:rsidP="00C02E7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даты окончания первого этапа</w:t>
            </w:r>
          </w:p>
        </w:tc>
        <w:tc>
          <w:tcPr>
            <w:tcW w:w="21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2E75" w:rsidRDefault="00C02E75" w:rsidP="00C02E75">
            <w:pPr>
              <w:widowControl w:val="0"/>
              <w:rPr>
                <w:sz w:val="20"/>
                <w:szCs w:val="20"/>
              </w:rPr>
            </w:pPr>
            <w:r w:rsidRPr="005C5B13">
              <w:rPr>
                <w:sz w:val="20"/>
                <w:szCs w:val="20"/>
              </w:rPr>
              <w:t xml:space="preserve">В течении </w:t>
            </w:r>
            <w:r>
              <w:rPr>
                <w:sz w:val="20"/>
                <w:szCs w:val="20"/>
              </w:rPr>
              <w:t>15</w:t>
            </w:r>
            <w:r w:rsidRPr="00C02E75">
              <w:rPr>
                <w:sz w:val="20"/>
                <w:szCs w:val="20"/>
              </w:rPr>
              <w:t xml:space="preserve"> календарных дней </w:t>
            </w:r>
            <w:r>
              <w:rPr>
                <w:sz w:val="20"/>
                <w:szCs w:val="20"/>
              </w:rPr>
              <w:t>с даты окончания первого этапа</w:t>
            </w:r>
          </w:p>
        </w:tc>
      </w:tr>
      <w:tr w:rsidR="00C02E75" w:rsidTr="005E12E9">
        <w:tc>
          <w:tcPr>
            <w:tcW w:w="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2E75" w:rsidRDefault="00C02E75" w:rsidP="00C02E75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1.3</w:t>
            </w:r>
          </w:p>
        </w:tc>
        <w:tc>
          <w:tcPr>
            <w:tcW w:w="46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2E75" w:rsidRPr="000C6302" w:rsidRDefault="00C02E75" w:rsidP="00C02E75">
            <w:pPr>
              <w:widowControl w:val="0"/>
              <w:spacing w:before="60" w:after="60"/>
              <w:jc w:val="both"/>
              <w:rPr>
                <w:sz w:val="20"/>
                <w:szCs w:val="20"/>
                <w:lang w:val="en-US"/>
              </w:rPr>
            </w:pPr>
            <w:r w:rsidRPr="00096C5F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ктуализация</w:t>
            </w:r>
            <w:r w:rsidRPr="00096C5F">
              <w:rPr>
                <w:sz w:val="20"/>
                <w:szCs w:val="20"/>
              </w:rPr>
              <w:t xml:space="preserve"> технического паспорта и инструкции о порядке обслуживания и организации движения на железнодорожном пути необщего пользования, масштабного плана путей и сводных таблиц с характеристиками элементов путей и переездов. </w:t>
            </w:r>
            <w:r>
              <w:rPr>
                <w:sz w:val="20"/>
                <w:szCs w:val="20"/>
              </w:rPr>
              <w:t>Оформление</w:t>
            </w:r>
            <w:r>
              <w:rPr>
                <w:sz w:val="20"/>
                <w:szCs w:val="20"/>
                <w:lang w:val="en-US"/>
              </w:rPr>
              <w:t xml:space="preserve"> и согласование</w:t>
            </w:r>
            <w:r>
              <w:rPr>
                <w:sz w:val="20"/>
                <w:szCs w:val="20"/>
              </w:rPr>
              <w:t xml:space="preserve"> результатов</w:t>
            </w:r>
            <w:r w:rsidRPr="00B40D04">
              <w:rPr>
                <w:sz w:val="20"/>
                <w:szCs w:val="20"/>
              </w:rPr>
              <w:t xml:space="preserve"> инженерно-геодезических изысканий</w:t>
            </w:r>
            <w:r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2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2E75" w:rsidRDefault="00C02E75" w:rsidP="00C02E7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даты окончания второго этапа</w:t>
            </w:r>
          </w:p>
        </w:tc>
        <w:tc>
          <w:tcPr>
            <w:tcW w:w="21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2E75" w:rsidRDefault="00C02E75" w:rsidP="00C02E75">
            <w:pPr>
              <w:widowControl w:val="0"/>
              <w:rPr>
                <w:sz w:val="20"/>
                <w:szCs w:val="20"/>
              </w:rPr>
            </w:pPr>
            <w:r w:rsidRPr="005C5B13">
              <w:rPr>
                <w:sz w:val="20"/>
                <w:szCs w:val="20"/>
              </w:rPr>
              <w:t xml:space="preserve">В течении </w:t>
            </w:r>
            <w:r>
              <w:rPr>
                <w:sz w:val="20"/>
                <w:szCs w:val="20"/>
              </w:rPr>
              <w:t>15</w:t>
            </w:r>
            <w:r w:rsidRPr="00C02E75">
              <w:rPr>
                <w:sz w:val="20"/>
                <w:szCs w:val="20"/>
              </w:rPr>
              <w:t xml:space="preserve"> календарных дней </w:t>
            </w:r>
            <w:r>
              <w:rPr>
                <w:sz w:val="20"/>
                <w:szCs w:val="20"/>
              </w:rPr>
              <w:t xml:space="preserve">с </w:t>
            </w:r>
            <w:r>
              <w:rPr>
                <w:sz w:val="20"/>
                <w:szCs w:val="20"/>
              </w:rPr>
              <w:t>даты окончания второг</w:t>
            </w:r>
            <w:r>
              <w:rPr>
                <w:sz w:val="20"/>
                <w:szCs w:val="20"/>
              </w:rPr>
              <w:t>о этапа</w:t>
            </w:r>
          </w:p>
        </w:tc>
      </w:tr>
    </w:tbl>
    <w:p w:rsidR="008D3087" w:rsidRDefault="008D3087">
      <w:pPr>
        <w:sectPr w:rsidR="008D3087">
          <w:headerReference w:type="even" r:id="rId8"/>
          <w:headerReference w:type="default" r:id="rId9"/>
          <w:headerReference w:type="first" r:id="rId10"/>
          <w:pgSz w:w="11906" w:h="16838"/>
          <w:pgMar w:top="1134" w:right="851" w:bottom="426" w:left="1134" w:header="680" w:footer="0" w:gutter="0"/>
          <w:cols w:space="720"/>
          <w:formProt w:val="0"/>
          <w:titlePg/>
          <w:docGrid w:linePitch="360"/>
        </w:sectPr>
      </w:pPr>
    </w:p>
    <w:p w:rsidR="008D3087" w:rsidRDefault="00610E41" w:rsidP="004D0CE4">
      <w:pPr>
        <w:pStyle w:val="3"/>
      </w:pPr>
      <w:bookmarkStart w:id="44" w:name="_Toc54646410"/>
      <w:bookmarkStart w:id="45" w:name="_Toc240011677"/>
      <w:bookmarkEnd w:id="44"/>
      <w:r>
        <w:t xml:space="preserve">Требования к качеству </w:t>
      </w:r>
      <w:r w:rsidR="000C6302">
        <w:rPr>
          <w:lang w:val="en-US"/>
        </w:rPr>
        <w:t>услуг</w:t>
      </w:r>
      <w:bookmarkEnd w:id="45"/>
    </w:p>
    <w:p w:rsidR="008D3087" w:rsidRDefault="00610E41">
      <w:pPr>
        <w:pStyle w:val="affff6"/>
        <w:jc w:val="left"/>
        <w:rPr>
          <w:lang w:val="en-US"/>
        </w:rPr>
      </w:pPr>
      <w:bookmarkStart w:id="46" w:name="_Toc167097340"/>
      <w:r>
        <w:t>Таблица </w:t>
      </w:r>
      <w:r w:rsidR="00431246">
        <w:rPr>
          <w:lang w:val="en-US"/>
        </w:rPr>
        <w:t>4</w:t>
      </w:r>
      <w:r>
        <w:t xml:space="preserve">. Требования к качеству </w:t>
      </w:r>
      <w:bookmarkStart w:id="47" w:name="_Toc54646410_Копия_1"/>
      <w:bookmarkEnd w:id="46"/>
      <w:bookmarkEnd w:id="47"/>
      <w:r w:rsidR="000C6302">
        <w:rPr>
          <w:lang w:val="en-US"/>
        </w:rPr>
        <w:t>услуг</w:t>
      </w:r>
    </w:p>
    <w:p w:rsidR="000C6302" w:rsidRDefault="000C6302">
      <w:pPr>
        <w:pStyle w:val="affff6"/>
        <w:jc w:val="left"/>
        <w:rPr>
          <w:sz w:val="24"/>
          <w:szCs w:val="24"/>
        </w:rPr>
      </w:pPr>
      <w:r w:rsidRPr="000C6302">
        <w:rPr>
          <w:sz w:val="24"/>
          <w:szCs w:val="24"/>
        </w:rPr>
        <w:t>Н</w:t>
      </w:r>
      <w:r>
        <w:rPr>
          <w:sz w:val="24"/>
          <w:szCs w:val="24"/>
        </w:rPr>
        <w:t>аименование услуг/этапа услуг (позиция №1 Таблицы 2):</w:t>
      </w:r>
      <w:r w:rsidR="004C6DA8" w:rsidRPr="004C6DA8">
        <w:t xml:space="preserve"> </w:t>
      </w:r>
      <w:r w:rsidR="004C6DA8" w:rsidRPr="004C6DA8">
        <w:rPr>
          <w:b w:val="0"/>
          <w:sz w:val="24"/>
          <w:szCs w:val="24"/>
        </w:rPr>
        <w:t>«Оказание услуг по актуализации технического паспорта и инструкции о порядке обслуживания и организации движения на железнодорожном пути необщего пользования филиала ПАО «РусГидро» – «Жигулевская ГЭС»</w:t>
      </w:r>
    </w:p>
    <w:tbl>
      <w:tblPr>
        <w:tblStyle w:val="affff8"/>
        <w:tblW w:w="15283" w:type="dxa"/>
        <w:tblInd w:w="106" w:type="dxa"/>
        <w:tblLayout w:type="fixed"/>
        <w:tblLook w:val="04A0" w:firstRow="1" w:lastRow="0" w:firstColumn="1" w:lastColumn="0" w:noHBand="0" w:noVBand="1"/>
      </w:tblPr>
      <w:tblGrid>
        <w:gridCol w:w="870"/>
        <w:gridCol w:w="2355"/>
        <w:gridCol w:w="8"/>
        <w:gridCol w:w="5858"/>
        <w:gridCol w:w="1844"/>
        <w:gridCol w:w="2221"/>
        <w:gridCol w:w="2127"/>
      </w:tblGrid>
      <w:tr w:rsidR="008D3087" w:rsidTr="00844442">
        <w:tc>
          <w:tcPr>
            <w:tcW w:w="870" w:type="dxa"/>
            <w:vMerge w:val="restart"/>
            <w:vAlign w:val="center"/>
          </w:tcPr>
          <w:p w:rsidR="008D3087" w:rsidRPr="00FB42DA" w:rsidRDefault="00610E41">
            <w:pPr>
              <w:rPr>
                <w:sz w:val="22"/>
                <w:szCs w:val="22"/>
              </w:rPr>
            </w:pPr>
            <w:r w:rsidRPr="00FB42DA">
              <w:rPr>
                <w:sz w:val="22"/>
                <w:szCs w:val="22"/>
              </w:rPr>
              <w:t>№ п/п</w:t>
            </w:r>
          </w:p>
        </w:tc>
        <w:tc>
          <w:tcPr>
            <w:tcW w:w="2355" w:type="dxa"/>
            <w:vMerge w:val="restart"/>
            <w:vAlign w:val="center"/>
          </w:tcPr>
          <w:p w:rsidR="008D3087" w:rsidRPr="00FB42DA" w:rsidRDefault="00610E41">
            <w:pPr>
              <w:rPr>
                <w:sz w:val="22"/>
                <w:szCs w:val="22"/>
              </w:rPr>
            </w:pPr>
            <w:r w:rsidRPr="00FB42DA">
              <w:rPr>
                <w:sz w:val="22"/>
                <w:szCs w:val="22"/>
              </w:rPr>
              <w:t>Наименование параметра</w:t>
            </w:r>
          </w:p>
        </w:tc>
        <w:tc>
          <w:tcPr>
            <w:tcW w:w="5866" w:type="dxa"/>
            <w:gridSpan w:val="2"/>
            <w:vMerge w:val="restart"/>
            <w:vAlign w:val="center"/>
          </w:tcPr>
          <w:p w:rsidR="008D3087" w:rsidRPr="00FB42DA" w:rsidRDefault="00610E41">
            <w:pPr>
              <w:rPr>
                <w:sz w:val="22"/>
                <w:szCs w:val="22"/>
              </w:rPr>
            </w:pPr>
            <w:r w:rsidRPr="00FB42DA">
              <w:rPr>
                <w:sz w:val="22"/>
                <w:szCs w:val="22"/>
              </w:rPr>
              <w:t>Требование заказчика</w:t>
            </w:r>
          </w:p>
        </w:tc>
        <w:tc>
          <w:tcPr>
            <w:tcW w:w="4065" w:type="dxa"/>
            <w:gridSpan w:val="2"/>
            <w:vAlign w:val="center"/>
          </w:tcPr>
          <w:p w:rsidR="008D3087" w:rsidRPr="00FB42DA" w:rsidRDefault="00610E41">
            <w:pPr>
              <w:rPr>
                <w:sz w:val="22"/>
                <w:szCs w:val="22"/>
              </w:rPr>
            </w:pPr>
            <w:r w:rsidRPr="00FB42DA">
              <w:rPr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  <w:tc>
          <w:tcPr>
            <w:tcW w:w="2127" w:type="dxa"/>
            <w:vAlign w:val="center"/>
          </w:tcPr>
          <w:p w:rsidR="008D3087" w:rsidRPr="00FB42DA" w:rsidRDefault="00610E41">
            <w:pPr>
              <w:rPr>
                <w:sz w:val="22"/>
                <w:szCs w:val="22"/>
              </w:rPr>
            </w:pPr>
            <w:r w:rsidRPr="00FB42DA">
              <w:rPr>
                <w:sz w:val="22"/>
                <w:szCs w:val="22"/>
              </w:rPr>
              <w:t>Предложение участника по характеристикам и параметрам</w:t>
            </w:r>
          </w:p>
        </w:tc>
      </w:tr>
      <w:tr w:rsidR="008D3087" w:rsidTr="00844442">
        <w:tc>
          <w:tcPr>
            <w:tcW w:w="870" w:type="dxa"/>
            <w:vMerge/>
            <w:vAlign w:val="center"/>
          </w:tcPr>
          <w:p w:rsidR="008D3087" w:rsidRPr="00FB42DA" w:rsidRDefault="008D3087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  <w:vMerge/>
            <w:vAlign w:val="center"/>
          </w:tcPr>
          <w:p w:rsidR="008D3087" w:rsidRPr="00FB42DA" w:rsidRDefault="008D3087">
            <w:pPr>
              <w:rPr>
                <w:sz w:val="22"/>
                <w:szCs w:val="22"/>
              </w:rPr>
            </w:pPr>
          </w:p>
        </w:tc>
        <w:tc>
          <w:tcPr>
            <w:tcW w:w="5866" w:type="dxa"/>
            <w:gridSpan w:val="2"/>
            <w:vMerge/>
            <w:vAlign w:val="center"/>
          </w:tcPr>
          <w:p w:rsidR="008D3087" w:rsidRPr="00FB42DA" w:rsidRDefault="008D3087">
            <w:pPr>
              <w:rPr>
                <w:sz w:val="22"/>
                <w:szCs w:val="22"/>
              </w:rPr>
            </w:pPr>
          </w:p>
        </w:tc>
        <w:tc>
          <w:tcPr>
            <w:tcW w:w="1844" w:type="dxa"/>
            <w:vAlign w:val="center"/>
          </w:tcPr>
          <w:p w:rsidR="008D3087" w:rsidRPr="00FB42DA" w:rsidRDefault="00610E41">
            <w:pPr>
              <w:rPr>
                <w:sz w:val="22"/>
                <w:szCs w:val="22"/>
              </w:rPr>
            </w:pPr>
            <w:r w:rsidRPr="00FB42DA">
              <w:rPr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221" w:type="dxa"/>
            <w:vAlign w:val="center"/>
          </w:tcPr>
          <w:p w:rsidR="008D3087" w:rsidRPr="00FB42DA" w:rsidRDefault="00610E41">
            <w:pPr>
              <w:rPr>
                <w:sz w:val="22"/>
                <w:szCs w:val="22"/>
              </w:rPr>
            </w:pPr>
            <w:r w:rsidRPr="00FB42DA">
              <w:rPr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27" w:type="dxa"/>
            <w:vAlign w:val="center"/>
          </w:tcPr>
          <w:p w:rsidR="008D3087" w:rsidRPr="00FB42DA" w:rsidRDefault="008D3087">
            <w:pPr>
              <w:rPr>
                <w:sz w:val="22"/>
                <w:szCs w:val="22"/>
              </w:rPr>
            </w:pPr>
          </w:p>
        </w:tc>
      </w:tr>
      <w:tr w:rsidR="008D3087" w:rsidTr="00844442">
        <w:tc>
          <w:tcPr>
            <w:tcW w:w="870" w:type="dxa"/>
            <w:vAlign w:val="center"/>
          </w:tcPr>
          <w:p w:rsidR="008D3087" w:rsidRPr="00FB42DA" w:rsidRDefault="00610E41">
            <w:pPr>
              <w:jc w:val="center"/>
              <w:rPr>
                <w:rFonts w:eastAsia="Calibri"/>
                <w:sz w:val="22"/>
                <w:szCs w:val="22"/>
                <w:lang w:eastAsia="x-none"/>
              </w:rPr>
            </w:pPr>
            <w:r w:rsidRPr="00FB42DA">
              <w:rPr>
                <w:sz w:val="22"/>
                <w:szCs w:val="22"/>
              </w:rPr>
              <w:t>1</w:t>
            </w:r>
          </w:p>
        </w:tc>
        <w:tc>
          <w:tcPr>
            <w:tcW w:w="2355" w:type="dxa"/>
            <w:vAlign w:val="center"/>
          </w:tcPr>
          <w:p w:rsidR="008D3087" w:rsidRPr="00FB42DA" w:rsidRDefault="00610E41">
            <w:pPr>
              <w:jc w:val="center"/>
              <w:rPr>
                <w:sz w:val="22"/>
                <w:szCs w:val="22"/>
              </w:rPr>
            </w:pPr>
            <w:r w:rsidRPr="00FB42DA">
              <w:rPr>
                <w:sz w:val="22"/>
                <w:szCs w:val="22"/>
              </w:rPr>
              <w:t>2</w:t>
            </w:r>
          </w:p>
        </w:tc>
        <w:tc>
          <w:tcPr>
            <w:tcW w:w="5866" w:type="dxa"/>
            <w:gridSpan w:val="2"/>
            <w:vAlign w:val="center"/>
          </w:tcPr>
          <w:p w:rsidR="008D3087" w:rsidRPr="00FB42DA" w:rsidRDefault="00610E41">
            <w:pPr>
              <w:jc w:val="center"/>
              <w:rPr>
                <w:sz w:val="22"/>
                <w:szCs w:val="22"/>
              </w:rPr>
            </w:pPr>
            <w:r w:rsidRPr="00FB42DA">
              <w:rPr>
                <w:sz w:val="22"/>
                <w:szCs w:val="22"/>
              </w:rPr>
              <w:t>3</w:t>
            </w:r>
          </w:p>
        </w:tc>
        <w:tc>
          <w:tcPr>
            <w:tcW w:w="1844" w:type="dxa"/>
            <w:vAlign w:val="center"/>
          </w:tcPr>
          <w:p w:rsidR="008D3087" w:rsidRPr="00FB42DA" w:rsidRDefault="00610E41">
            <w:pPr>
              <w:jc w:val="center"/>
              <w:rPr>
                <w:sz w:val="22"/>
                <w:szCs w:val="22"/>
              </w:rPr>
            </w:pPr>
            <w:r w:rsidRPr="00FB42DA">
              <w:rPr>
                <w:sz w:val="22"/>
                <w:szCs w:val="22"/>
              </w:rPr>
              <w:t>4</w:t>
            </w:r>
          </w:p>
        </w:tc>
        <w:tc>
          <w:tcPr>
            <w:tcW w:w="2221" w:type="dxa"/>
            <w:vAlign w:val="center"/>
          </w:tcPr>
          <w:p w:rsidR="008D3087" w:rsidRPr="00FB42DA" w:rsidRDefault="00610E41">
            <w:pPr>
              <w:jc w:val="center"/>
              <w:rPr>
                <w:sz w:val="22"/>
                <w:szCs w:val="22"/>
              </w:rPr>
            </w:pPr>
            <w:r w:rsidRPr="00FB42DA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vAlign w:val="center"/>
          </w:tcPr>
          <w:p w:rsidR="008D3087" w:rsidRPr="00FB42DA" w:rsidRDefault="00610E41">
            <w:pPr>
              <w:jc w:val="center"/>
              <w:rPr>
                <w:sz w:val="22"/>
                <w:szCs w:val="22"/>
              </w:rPr>
            </w:pPr>
            <w:r w:rsidRPr="00FB42DA">
              <w:rPr>
                <w:sz w:val="22"/>
                <w:szCs w:val="22"/>
              </w:rPr>
              <w:t>6</w:t>
            </w:r>
          </w:p>
        </w:tc>
      </w:tr>
      <w:tr w:rsidR="008D3087" w:rsidTr="00844442">
        <w:tc>
          <w:tcPr>
            <w:tcW w:w="870" w:type="dxa"/>
            <w:vAlign w:val="center"/>
          </w:tcPr>
          <w:p w:rsidR="008D3087" w:rsidRPr="000C6302" w:rsidRDefault="000C6302">
            <w:pPr>
              <w:rPr>
                <w:b/>
                <w:sz w:val="22"/>
                <w:szCs w:val="22"/>
                <w:lang w:val="en-US" w:eastAsia="x-none"/>
              </w:rPr>
            </w:pPr>
            <w:r>
              <w:rPr>
                <w:b/>
                <w:sz w:val="22"/>
                <w:szCs w:val="22"/>
                <w:lang w:val="en-US" w:eastAsia="x-none"/>
              </w:rPr>
              <w:t>1.</w:t>
            </w:r>
          </w:p>
        </w:tc>
        <w:tc>
          <w:tcPr>
            <w:tcW w:w="8221" w:type="dxa"/>
            <w:gridSpan w:val="3"/>
            <w:vAlign w:val="center"/>
          </w:tcPr>
          <w:p w:rsidR="008D3087" w:rsidRPr="00FB42DA" w:rsidRDefault="000C6302">
            <w:pPr>
              <w:rPr>
                <w:b/>
                <w:sz w:val="22"/>
                <w:szCs w:val="22"/>
              </w:rPr>
            </w:pPr>
            <w:r w:rsidRPr="000C6302">
              <w:rPr>
                <w:b/>
                <w:sz w:val="22"/>
                <w:szCs w:val="22"/>
              </w:rPr>
              <w:t>Требования к оказанию услуг</w:t>
            </w:r>
          </w:p>
        </w:tc>
        <w:tc>
          <w:tcPr>
            <w:tcW w:w="1844" w:type="dxa"/>
          </w:tcPr>
          <w:p w:rsidR="008D3087" w:rsidRPr="00FB42DA" w:rsidRDefault="00610E41">
            <w:pPr>
              <w:rPr>
                <w:b/>
                <w:sz w:val="22"/>
                <w:szCs w:val="22"/>
              </w:rPr>
            </w:pPr>
            <w:r w:rsidRPr="00FB42DA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221" w:type="dxa"/>
          </w:tcPr>
          <w:p w:rsidR="008D3087" w:rsidRPr="00FB42DA" w:rsidRDefault="00610E41">
            <w:pPr>
              <w:rPr>
                <w:b/>
                <w:sz w:val="22"/>
                <w:szCs w:val="22"/>
              </w:rPr>
            </w:pPr>
            <w:r w:rsidRPr="00FB42DA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127" w:type="dxa"/>
          </w:tcPr>
          <w:p w:rsidR="008D3087" w:rsidRPr="00FB42DA" w:rsidRDefault="00610E41">
            <w:pPr>
              <w:rPr>
                <w:b/>
                <w:sz w:val="22"/>
                <w:szCs w:val="22"/>
              </w:rPr>
            </w:pPr>
            <w:r w:rsidRPr="00FB42DA">
              <w:rPr>
                <w:b/>
                <w:sz w:val="22"/>
                <w:szCs w:val="22"/>
              </w:rPr>
              <w:t>-//-</w:t>
            </w:r>
          </w:p>
        </w:tc>
      </w:tr>
      <w:tr w:rsidR="00292FE3" w:rsidTr="00330928">
        <w:tc>
          <w:tcPr>
            <w:tcW w:w="870" w:type="dxa"/>
            <w:tcBorders>
              <w:top w:val="nil"/>
            </w:tcBorders>
            <w:vAlign w:val="center"/>
          </w:tcPr>
          <w:p w:rsidR="00292FE3" w:rsidRPr="004C6DA8" w:rsidRDefault="00292FE3" w:rsidP="00292FE3">
            <w:pPr>
              <w:rPr>
                <w:b/>
                <w:sz w:val="22"/>
                <w:szCs w:val="22"/>
                <w:lang w:val="en-US" w:eastAsia="x-none"/>
              </w:rPr>
            </w:pPr>
            <w:r>
              <w:rPr>
                <w:b/>
                <w:sz w:val="22"/>
                <w:szCs w:val="22"/>
                <w:lang w:val="en-US" w:eastAsia="x-none"/>
              </w:rPr>
              <w:t>1.1.</w:t>
            </w:r>
          </w:p>
        </w:tc>
        <w:tc>
          <w:tcPr>
            <w:tcW w:w="8221" w:type="dxa"/>
            <w:gridSpan w:val="3"/>
            <w:tcBorders>
              <w:top w:val="nil"/>
            </w:tcBorders>
            <w:vAlign w:val="center"/>
          </w:tcPr>
          <w:p w:rsidR="00292FE3" w:rsidRDefault="00292FE3" w:rsidP="00292FE3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оказанию у</w:t>
            </w:r>
            <w:r>
              <w:rPr>
                <w:b/>
                <w:sz w:val="24"/>
                <w:szCs w:val="24"/>
                <w:lang w:val="en-US"/>
              </w:rPr>
              <w:t>слуг</w:t>
            </w:r>
          </w:p>
          <w:p w:rsidR="00292FE3" w:rsidRPr="004C6DA8" w:rsidRDefault="00292FE3" w:rsidP="00292FE3">
            <w:pPr>
              <w:pStyle w:val="a2"/>
              <w:numPr>
                <w:ilvl w:val="0"/>
                <w:numId w:val="14"/>
              </w:numPr>
              <w:ind w:left="0" w:firstLine="0"/>
              <w:jc w:val="both"/>
              <w:rPr>
                <w:lang w:val="x-none" w:eastAsia="x-none"/>
              </w:rPr>
            </w:pPr>
            <w:r>
              <w:t>В объем оказания услуг входит</w:t>
            </w:r>
            <w:r w:rsidRPr="004C6DA8">
              <w:t>:</w:t>
            </w:r>
          </w:p>
          <w:p w:rsidR="00292FE3" w:rsidRPr="00292FE3" w:rsidRDefault="00292FE3" w:rsidP="00292FE3">
            <w:pPr>
              <w:pStyle w:val="a2"/>
              <w:ind w:left="0"/>
              <w:jc w:val="both"/>
              <w:rPr>
                <w:lang w:val="x-none" w:eastAsia="x-none"/>
              </w:rPr>
            </w:pPr>
            <w:r w:rsidRPr="00292FE3">
              <w:t>П</w:t>
            </w:r>
            <w:r w:rsidRPr="00DA135C">
              <w:rPr>
                <w:lang w:val="x-none" w:eastAsia="x-none"/>
              </w:rPr>
              <w:t>одготовительные работы:</w:t>
            </w:r>
            <w:r w:rsidRPr="00292FE3">
              <w:rPr>
                <w:lang w:eastAsia="x-none"/>
              </w:rPr>
              <w:t xml:space="preserve"> </w:t>
            </w:r>
            <w:r w:rsidRPr="00292FE3">
              <w:rPr>
                <w:lang w:val="x-none" w:eastAsia="x-none"/>
              </w:rPr>
              <w:t>Ознакомление с объектом изысканий;</w:t>
            </w:r>
            <w:r w:rsidRPr="00DA135C">
              <w:rPr>
                <w:lang w:eastAsia="x-none"/>
              </w:rPr>
              <w:t xml:space="preserve"> </w:t>
            </w:r>
            <w:r w:rsidRPr="00292FE3">
              <w:rPr>
                <w:lang w:val="x-none" w:eastAsia="x-none"/>
              </w:rPr>
              <w:t>Подбор и анализ документации: Схема железнодорожных путей необщего пользования филиала ПАО «РусГидро»-«Жигулевская ГЭС» (Приложение № 1 к ТТ), Технический паспорт железнодорожного пути, Инструкции о порядке обслуживания и организации движения.</w:t>
            </w:r>
            <w:r w:rsidRPr="00DA135C">
              <w:rPr>
                <w:lang w:eastAsia="x-none"/>
              </w:rPr>
              <w:t xml:space="preserve"> </w:t>
            </w:r>
            <w:r w:rsidRPr="00292FE3">
              <w:rPr>
                <w:lang w:val="x-none" w:eastAsia="x-none"/>
              </w:rPr>
              <w:t>Составление программы работ с последующим согласованием у Заказчика.</w:t>
            </w:r>
            <w:r w:rsidRPr="004C6DA8">
              <w:rPr>
                <w:lang w:eastAsia="x-none"/>
              </w:rPr>
              <w:t xml:space="preserve"> </w:t>
            </w:r>
            <w:r w:rsidRPr="00292FE3">
              <w:rPr>
                <w:lang w:val="x-none" w:eastAsia="x-none"/>
              </w:rPr>
              <w:t>Разработка проекта производства работ и согласование с заказчиком (Приложение № 6 к ТТ).</w:t>
            </w:r>
            <w:r w:rsidRPr="004C6DA8">
              <w:rPr>
                <w:lang w:eastAsia="x-none"/>
              </w:rPr>
              <w:t xml:space="preserve"> </w:t>
            </w:r>
            <w:r w:rsidRPr="00292FE3">
              <w:rPr>
                <w:lang w:val="x-none" w:eastAsia="x-none"/>
              </w:rPr>
              <w:t>Проведение организационно-технических мероприятий.</w:t>
            </w:r>
          </w:p>
          <w:p w:rsidR="00292FE3" w:rsidRPr="00292FE3" w:rsidRDefault="00292FE3" w:rsidP="00292FE3">
            <w:pPr>
              <w:pStyle w:val="a2"/>
              <w:numPr>
                <w:ilvl w:val="0"/>
                <w:numId w:val="14"/>
              </w:numPr>
              <w:ind w:left="0" w:firstLine="0"/>
              <w:jc w:val="both"/>
              <w:rPr>
                <w:lang w:val="x-none" w:eastAsia="x-none"/>
              </w:rPr>
            </w:pPr>
            <w:r w:rsidRPr="00DA135C">
              <w:rPr>
                <w:lang w:val="x-none" w:eastAsia="x-none"/>
              </w:rPr>
              <w:t>Основные работы:</w:t>
            </w:r>
            <w:r w:rsidRPr="00292FE3">
              <w:rPr>
                <w:lang w:eastAsia="x-none"/>
              </w:rPr>
              <w:t xml:space="preserve"> </w:t>
            </w:r>
            <w:r w:rsidRPr="00292FE3">
              <w:rPr>
                <w:lang w:val="x-none" w:eastAsia="x-none"/>
              </w:rPr>
              <w:t>Проведение инженерно-геодезических изысканий, включающие в себя работы по съемке продольного профиля железнодорожных путей, стрелочных переводов и масштабного плана, детальной съемки кривых;</w:t>
            </w:r>
            <w:r w:rsidRPr="00292FE3">
              <w:rPr>
                <w:lang w:eastAsia="x-none"/>
              </w:rPr>
              <w:t xml:space="preserve"> </w:t>
            </w:r>
            <w:r w:rsidRPr="00292FE3">
              <w:rPr>
                <w:lang w:val="x-none" w:eastAsia="x-none"/>
              </w:rPr>
              <w:t>Проведение инженерно-технических изысканий, включающие в себя комплексный осмотр и полную опись верхнего и нижнего строения пути, с целью определения всех характеристик и показателей пути, земляного полотна и искусственных сооружений.</w:t>
            </w:r>
            <w:r w:rsidRPr="00292FE3">
              <w:rPr>
                <w:lang w:eastAsia="x-none"/>
              </w:rPr>
              <w:t xml:space="preserve"> </w:t>
            </w:r>
            <w:r w:rsidRPr="00292FE3">
              <w:rPr>
                <w:lang w:val="x-none" w:eastAsia="x-none"/>
              </w:rPr>
              <w:t>Обработка результатов геодезических и инженерно-технических изысканий с составлением продольных профилей железнодорожного пути и таблиц с характеристиками элементов путей и переездов;</w:t>
            </w:r>
            <w:r w:rsidRPr="00292FE3">
              <w:rPr>
                <w:lang w:eastAsia="x-none"/>
              </w:rPr>
              <w:t xml:space="preserve"> </w:t>
            </w:r>
            <w:r w:rsidRPr="00292FE3">
              <w:rPr>
                <w:lang w:val="x-none" w:eastAsia="x-none"/>
              </w:rPr>
              <w:t>Обновление технического паспорта железнодорожного пути и инструкции о порядке обслуживания и организации движения.</w:t>
            </w:r>
            <w:r w:rsidRPr="00292FE3">
              <w:rPr>
                <w:lang w:eastAsia="x-none"/>
              </w:rPr>
              <w:t xml:space="preserve"> </w:t>
            </w:r>
            <w:r w:rsidRPr="00292FE3">
              <w:rPr>
                <w:lang w:val="x-none" w:eastAsia="x-none"/>
              </w:rPr>
              <w:t>Согласование обновленного технического паспорта железнодорожного пути, инструкции о порядке обслуживания и организации движения, продольного профиля железнодорожного пути с заинтересованными службами филиала ПАО «РусГидро»-«Жигулевская ГЭС», Приволжским филиалом АО «ТК РусГидро» и ЗАО «ППЖТ».</w:t>
            </w:r>
          </w:p>
        </w:tc>
        <w:tc>
          <w:tcPr>
            <w:tcW w:w="1844" w:type="dxa"/>
            <w:tcBorders>
              <w:top w:val="nil"/>
            </w:tcBorders>
          </w:tcPr>
          <w:p w:rsidR="00292FE3" w:rsidRPr="00FB42DA" w:rsidRDefault="00292FE3" w:rsidP="00292FE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Исполнитель должен предоставить в заявке согласие оказать услуги, полностью соответствующие настоящим техническим требованиям, по форме Технического предложения, установленной в Документации о закупке.</w:t>
            </w:r>
          </w:p>
        </w:tc>
        <w:tc>
          <w:tcPr>
            <w:tcW w:w="2221" w:type="dxa"/>
            <w:tcBorders>
              <w:top w:val="nil"/>
            </w:tcBorders>
            <w:vAlign w:val="center"/>
          </w:tcPr>
          <w:p w:rsidR="00292FE3" w:rsidRDefault="00292FE3" w:rsidP="00292FE3">
            <w:pPr>
              <w:widowControl w:val="0"/>
              <w:spacing w:before="60" w:after="60"/>
              <w:jc w:val="center"/>
              <w:rPr>
                <w:i/>
                <w:iCs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7" w:type="dxa"/>
            <w:tcBorders>
              <w:top w:val="nil"/>
            </w:tcBorders>
            <w:vAlign w:val="center"/>
          </w:tcPr>
          <w:p w:rsidR="00292FE3" w:rsidRDefault="00292FE3" w:rsidP="00292FE3">
            <w:pPr>
              <w:widowControl w:val="0"/>
              <w:spacing w:before="60" w:after="60"/>
              <w:jc w:val="center"/>
              <w:rPr>
                <w:i/>
                <w:iCs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92FE3" w:rsidTr="00844442">
        <w:tc>
          <w:tcPr>
            <w:tcW w:w="870" w:type="dxa"/>
            <w:tcBorders>
              <w:top w:val="nil"/>
            </w:tcBorders>
            <w:vAlign w:val="center"/>
          </w:tcPr>
          <w:p w:rsidR="00292FE3" w:rsidRPr="00FB42DA" w:rsidRDefault="00292FE3" w:rsidP="00292FE3">
            <w:pPr>
              <w:rPr>
                <w:b/>
                <w:sz w:val="22"/>
                <w:szCs w:val="22"/>
              </w:rPr>
            </w:pPr>
            <w:r w:rsidRPr="00FB42DA">
              <w:rPr>
                <w:b/>
                <w:sz w:val="22"/>
                <w:szCs w:val="22"/>
              </w:rPr>
              <w:t>1.2.</w:t>
            </w:r>
          </w:p>
        </w:tc>
        <w:tc>
          <w:tcPr>
            <w:tcW w:w="8221" w:type="dxa"/>
            <w:gridSpan w:val="3"/>
            <w:tcBorders>
              <w:top w:val="nil"/>
            </w:tcBorders>
            <w:vAlign w:val="center"/>
          </w:tcPr>
          <w:p w:rsidR="00292FE3" w:rsidRPr="00FB42DA" w:rsidRDefault="00292FE3" w:rsidP="00292FE3">
            <w:pPr>
              <w:rPr>
                <w:sz w:val="22"/>
                <w:szCs w:val="22"/>
              </w:rPr>
            </w:pPr>
            <w:r w:rsidRPr="00FB42DA">
              <w:rPr>
                <w:b/>
                <w:sz w:val="22"/>
                <w:szCs w:val="22"/>
              </w:rPr>
              <w:t>Требования к области применения</w:t>
            </w:r>
          </w:p>
        </w:tc>
        <w:tc>
          <w:tcPr>
            <w:tcW w:w="1844" w:type="dxa"/>
            <w:tcBorders>
              <w:top w:val="nil"/>
            </w:tcBorders>
          </w:tcPr>
          <w:p w:rsidR="00292FE3" w:rsidRPr="00FB42DA" w:rsidRDefault="00292FE3" w:rsidP="00292FE3">
            <w:pPr>
              <w:rPr>
                <w:b/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nil"/>
            </w:tcBorders>
          </w:tcPr>
          <w:p w:rsidR="00292FE3" w:rsidRPr="00FB42DA" w:rsidRDefault="00292FE3" w:rsidP="00292FE3">
            <w:pPr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292FE3" w:rsidRPr="00FB42DA" w:rsidRDefault="00292FE3" w:rsidP="00292FE3">
            <w:pPr>
              <w:rPr>
                <w:b/>
                <w:sz w:val="22"/>
                <w:szCs w:val="22"/>
              </w:rPr>
            </w:pPr>
          </w:p>
        </w:tc>
      </w:tr>
      <w:tr w:rsidR="00292FE3" w:rsidTr="00844442">
        <w:tc>
          <w:tcPr>
            <w:tcW w:w="870" w:type="dxa"/>
            <w:tcBorders>
              <w:top w:val="nil"/>
            </w:tcBorders>
            <w:vAlign w:val="center"/>
          </w:tcPr>
          <w:p w:rsidR="00292FE3" w:rsidRPr="00FB42DA" w:rsidRDefault="00292FE3" w:rsidP="00292FE3">
            <w:pPr>
              <w:rPr>
                <w:b/>
                <w:sz w:val="22"/>
                <w:szCs w:val="22"/>
              </w:rPr>
            </w:pPr>
            <w:r w:rsidRPr="00FB42DA">
              <w:rPr>
                <w:b/>
                <w:sz w:val="22"/>
                <w:szCs w:val="22"/>
              </w:rPr>
              <w:t xml:space="preserve">    1.2.1.</w:t>
            </w:r>
          </w:p>
        </w:tc>
        <w:tc>
          <w:tcPr>
            <w:tcW w:w="2355" w:type="dxa"/>
            <w:tcBorders>
              <w:top w:val="nil"/>
              <w:right w:val="nil"/>
            </w:tcBorders>
            <w:vAlign w:val="center"/>
          </w:tcPr>
          <w:p w:rsidR="00292FE3" w:rsidRPr="00FB42DA" w:rsidRDefault="00292FE3" w:rsidP="00292FE3">
            <w:pPr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>Требования к области применения</w:t>
            </w:r>
          </w:p>
        </w:tc>
        <w:tc>
          <w:tcPr>
            <w:tcW w:w="5866" w:type="dxa"/>
            <w:gridSpan w:val="2"/>
            <w:tcBorders>
              <w:top w:val="nil"/>
            </w:tcBorders>
            <w:vAlign w:val="center"/>
          </w:tcPr>
          <w:p w:rsidR="00292FE3" w:rsidRPr="00FB42DA" w:rsidRDefault="00292FE3" w:rsidP="00292FE3">
            <w:pPr>
              <w:jc w:val="both"/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>Работа выполняется в соответствии с настоящими техническими требованиями и требованиями нормативных документов:</w:t>
            </w:r>
          </w:p>
          <w:p w:rsidR="00292FE3" w:rsidRPr="00FB42DA" w:rsidRDefault="00292FE3" w:rsidP="00292FE3">
            <w:pPr>
              <w:jc w:val="both"/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 xml:space="preserve">    1. Федерального закона №17-ФЗ от 10.01.2003 «О железнодорожном транспорте в Российской Федерации» (действующая редакция);</w:t>
            </w:r>
          </w:p>
          <w:p w:rsidR="00292FE3" w:rsidRPr="00FB42DA" w:rsidRDefault="00292FE3" w:rsidP="00292FE3">
            <w:pPr>
              <w:jc w:val="both"/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 xml:space="preserve">    2. Правил технической эксплуатации железных дорог Российской Федерации утвержденные приказом Министерства транспорта РФ от 23 июня 2022 г. №250 (действующая редакция);</w:t>
            </w:r>
          </w:p>
          <w:p w:rsidR="00292FE3" w:rsidRPr="00FB42DA" w:rsidRDefault="00292FE3" w:rsidP="00292FE3">
            <w:pPr>
              <w:jc w:val="both"/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 xml:space="preserve">    3. «Инструкции по текущему содержанию железнодорожного пути» утвержденные распоряжением ОАО «РЖД» от 14.11.2016г. №2288р (действующая редакция);</w:t>
            </w:r>
          </w:p>
          <w:p w:rsidR="00292FE3" w:rsidRPr="00FB42DA" w:rsidRDefault="00292FE3" w:rsidP="00292FE3">
            <w:pPr>
              <w:jc w:val="both"/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 xml:space="preserve">    4. Инструкция по обеспечению безопасности движения поездов при производстве путевых работ. (утв. Распоряжением ОАО "РЖД" от 14.12.2016 №2540р) (ред. от 09.03.2023) (действующая редакция);</w:t>
            </w:r>
          </w:p>
          <w:p w:rsidR="00292FE3" w:rsidRPr="00FB42DA" w:rsidRDefault="00292FE3" w:rsidP="00292FE3">
            <w:pPr>
              <w:jc w:val="both"/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 xml:space="preserve">    5. Методических указаний по составлению продольных профилей станционных путей и перегонов </w:t>
            </w:r>
          </w:p>
          <w:p w:rsidR="00292FE3" w:rsidRPr="00FB42DA" w:rsidRDefault="00292FE3" w:rsidP="00292FE3">
            <w:pPr>
              <w:jc w:val="both"/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>№ ЦПТ-54/26 от 17.12.2008 г.;</w:t>
            </w:r>
          </w:p>
          <w:p w:rsidR="00292FE3" w:rsidRPr="00FB42DA" w:rsidRDefault="00292FE3" w:rsidP="00292FE3">
            <w:pPr>
              <w:jc w:val="both"/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 xml:space="preserve">    6. СП 238.1326000.2015. Железнодорожный путь. Утвержден приказом Министерства транспорта РФ от 06.07.2015 г. № 209). (действующая редакция);</w:t>
            </w:r>
          </w:p>
          <w:p w:rsidR="00292FE3" w:rsidRPr="00FB42DA" w:rsidRDefault="00292FE3" w:rsidP="00292FE3">
            <w:pPr>
              <w:jc w:val="both"/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 xml:space="preserve">    7. СП 126.13330.2017</w:t>
            </w:r>
            <w:r w:rsidRPr="00FB42DA">
              <w:rPr>
                <w:i/>
                <w:sz w:val="22"/>
                <w:szCs w:val="22"/>
              </w:rPr>
              <w:t xml:space="preserve"> </w:t>
            </w:r>
            <w:r w:rsidRPr="00FB42DA">
              <w:rPr>
                <w:i/>
                <w:iCs/>
                <w:sz w:val="22"/>
                <w:szCs w:val="22"/>
              </w:rPr>
              <w:t>«Геодезические работы в строительстве»;</w:t>
            </w:r>
          </w:p>
          <w:p w:rsidR="00292FE3" w:rsidRPr="00FB42DA" w:rsidRDefault="00292FE3" w:rsidP="00292FE3">
            <w:pPr>
              <w:jc w:val="both"/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 xml:space="preserve">    8. СП 317.1325800.2017</w:t>
            </w:r>
            <w:r w:rsidRPr="00FB42DA">
              <w:rPr>
                <w:i/>
                <w:sz w:val="22"/>
                <w:szCs w:val="22"/>
              </w:rPr>
              <w:t xml:space="preserve"> </w:t>
            </w:r>
            <w:r w:rsidRPr="00FB42DA">
              <w:rPr>
                <w:i/>
                <w:iCs/>
                <w:sz w:val="22"/>
                <w:szCs w:val="22"/>
              </w:rPr>
              <w:t>«Инженерно-геодезические изыскания для строительства</w:t>
            </w:r>
            <w:r w:rsidRPr="00FB42DA">
              <w:rPr>
                <w:i/>
                <w:sz w:val="22"/>
                <w:szCs w:val="22"/>
              </w:rPr>
              <w:t xml:space="preserve">. </w:t>
            </w:r>
            <w:r w:rsidRPr="00FB42DA">
              <w:rPr>
                <w:i/>
                <w:iCs/>
                <w:sz w:val="22"/>
                <w:szCs w:val="22"/>
              </w:rPr>
              <w:t>Общие правила производства работ».</w:t>
            </w:r>
          </w:p>
        </w:tc>
        <w:tc>
          <w:tcPr>
            <w:tcW w:w="1844" w:type="dxa"/>
            <w:tcBorders>
              <w:top w:val="nil"/>
            </w:tcBorders>
          </w:tcPr>
          <w:p w:rsidR="00292FE3" w:rsidRPr="00FB42DA" w:rsidRDefault="00292FE3" w:rsidP="00292FE3">
            <w:pPr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221" w:type="dxa"/>
            <w:tcBorders>
              <w:top w:val="nil"/>
            </w:tcBorders>
          </w:tcPr>
          <w:p w:rsidR="00292FE3" w:rsidRPr="00FB42DA" w:rsidRDefault="00292FE3" w:rsidP="00292FE3">
            <w:pPr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292FE3" w:rsidRPr="00FB42DA" w:rsidRDefault="00292FE3" w:rsidP="00292FE3">
            <w:pPr>
              <w:rPr>
                <w:b/>
                <w:sz w:val="22"/>
                <w:szCs w:val="22"/>
              </w:rPr>
            </w:pPr>
          </w:p>
        </w:tc>
      </w:tr>
      <w:tr w:rsidR="00292FE3" w:rsidTr="00844442">
        <w:tc>
          <w:tcPr>
            <w:tcW w:w="870" w:type="dxa"/>
            <w:vAlign w:val="center"/>
          </w:tcPr>
          <w:p w:rsidR="00292FE3" w:rsidRPr="00FB42DA" w:rsidRDefault="00292FE3" w:rsidP="00292FE3">
            <w:pPr>
              <w:rPr>
                <w:b/>
                <w:sz w:val="22"/>
                <w:szCs w:val="22"/>
                <w:lang w:eastAsia="x-none"/>
              </w:rPr>
            </w:pPr>
            <w:r w:rsidRPr="00FB42DA">
              <w:rPr>
                <w:b/>
                <w:sz w:val="22"/>
                <w:szCs w:val="22"/>
                <w:lang w:eastAsia="x-none"/>
              </w:rPr>
              <w:t>1.2.2.</w:t>
            </w:r>
          </w:p>
        </w:tc>
        <w:tc>
          <w:tcPr>
            <w:tcW w:w="2355" w:type="dxa"/>
            <w:shd w:val="clear" w:color="auto" w:fill="auto"/>
          </w:tcPr>
          <w:p w:rsidR="00292FE3" w:rsidRPr="00FB42DA" w:rsidRDefault="00292FE3" w:rsidP="00292FE3">
            <w:pPr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>Требования к  учету особых условий работы оборудования и производства работ</w:t>
            </w:r>
          </w:p>
        </w:tc>
        <w:tc>
          <w:tcPr>
            <w:tcW w:w="5866" w:type="dxa"/>
            <w:gridSpan w:val="2"/>
            <w:shd w:val="clear" w:color="auto" w:fill="auto"/>
          </w:tcPr>
          <w:p w:rsidR="00292FE3" w:rsidRDefault="00292FE3" w:rsidP="00292FE3">
            <w:pPr>
              <w:jc w:val="both"/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>Производство работ осуществляется в условиях действующего предприятия.</w:t>
            </w:r>
          </w:p>
          <w:p w:rsidR="00292FE3" w:rsidRPr="00FB42DA" w:rsidRDefault="00292FE3" w:rsidP="00292FE3">
            <w:pPr>
              <w:jc w:val="both"/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>Наличие в зоне производства работ действующих ПС и движущегося железнодорожного и автомобильного транспорта.</w:t>
            </w:r>
          </w:p>
          <w:p w:rsidR="00292FE3" w:rsidRPr="00FB42DA" w:rsidRDefault="00292FE3" w:rsidP="00292FE3">
            <w:pPr>
              <w:jc w:val="both"/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>При выполнении работ на территории филиала ПАО «РусГидро»-«Жигулевская ГЭС» соблюдать:</w:t>
            </w:r>
          </w:p>
          <w:p w:rsidR="00292FE3" w:rsidRPr="00FB42DA" w:rsidRDefault="00292FE3" w:rsidP="00292FE3">
            <w:pPr>
              <w:jc w:val="both"/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>Правила внутреннего трудового распорядка и требования пропускного и внутри объектового режима предприятия Заказчика.</w:t>
            </w:r>
          </w:p>
          <w:p w:rsidR="00292FE3" w:rsidRPr="00FB42DA" w:rsidRDefault="00292FE3" w:rsidP="00292FE3">
            <w:pPr>
              <w:jc w:val="both"/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>Действующие требования в области охраны труда и пожарной безопасности, в том числе:</w:t>
            </w:r>
          </w:p>
          <w:p w:rsidR="00292FE3" w:rsidRPr="00FB42DA" w:rsidRDefault="00292FE3" w:rsidP="00292FE3">
            <w:pPr>
              <w:jc w:val="both"/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>Правила по охране труда в строительстве.</w:t>
            </w:r>
          </w:p>
          <w:p w:rsidR="00292FE3" w:rsidRPr="00FB42DA" w:rsidRDefault="00292FE3" w:rsidP="00292FE3">
            <w:pPr>
              <w:jc w:val="both"/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>Правила пожарной безопасности для энергетических предприятий.</w:t>
            </w:r>
          </w:p>
          <w:p w:rsidR="00292FE3" w:rsidRPr="00FB42DA" w:rsidRDefault="00292FE3" w:rsidP="00292FE3">
            <w:pPr>
              <w:jc w:val="both"/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>Правила противопожарного режима в РФ.</w:t>
            </w:r>
          </w:p>
          <w:p w:rsidR="00292FE3" w:rsidRPr="00FB42DA" w:rsidRDefault="00292FE3" w:rsidP="00292FE3">
            <w:pPr>
              <w:jc w:val="both"/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>Приказ Филиала об «Организации режима курения на филиале».</w:t>
            </w:r>
          </w:p>
        </w:tc>
        <w:tc>
          <w:tcPr>
            <w:tcW w:w="1844" w:type="dxa"/>
            <w:shd w:val="clear" w:color="auto" w:fill="auto"/>
          </w:tcPr>
          <w:p w:rsidR="00292FE3" w:rsidRPr="00FB42DA" w:rsidRDefault="00292FE3" w:rsidP="00292FE3">
            <w:pPr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221" w:type="dxa"/>
            <w:shd w:val="clear" w:color="auto" w:fill="auto"/>
          </w:tcPr>
          <w:p w:rsidR="00292FE3" w:rsidRPr="00FB42DA" w:rsidRDefault="00292FE3" w:rsidP="00292FE3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:rsidR="00292FE3" w:rsidRPr="00FB42DA" w:rsidRDefault="00292FE3" w:rsidP="00292FE3">
            <w:pPr>
              <w:rPr>
                <w:sz w:val="22"/>
                <w:szCs w:val="22"/>
              </w:rPr>
            </w:pPr>
          </w:p>
        </w:tc>
      </w:tr>
      <w:tr w:rsidR="00292FE3" w:rsidTr="00844442">
        <w:tc>
          <w:tcPr>
            <w:tcW w:w="870" w:type="dxa"/>
            <w:tcBorders>
              <w:top w:val="nil"/>
            </w:tcBorders>
            <w:vAlign w:val="center"/>
          </w:tcPr>
          <w:p w:rsidR="00292FE3" w:rsidRPr="00FB42DA" w:rsidRDefault="00292FE3" w:rsidP="00292FE3">
            <w:pPr>
              <w:rPr>
                <w:b/>
                <w:sz w:val="22"/>
                <w:szCs w:val="22"/>
                <w:lang w:eastAsia="x-none"/>
              </w:rPr>
            </w:pPr>
            <w:r>
              <w:rPr>
                <w:b/>
                <w:sz w:val="22"/>
                <w:szCs w:val="22"/>
                <w:lang w:eastAsia="x-none"/>
              </w:rPr>
              <w:t>1.3</w:t>
            </w:r>
            <w:r w:rsidRPr="00FB42DA">
              <w:rPr>
                <w:b/>
                <w:sz w:val="22"/>
                <w:szCs w:val="22"/>
                <w:lang w:eastAsia="x-none"/>
              </w:rPr>
              <w:t>.</w:t>
            </w:r>
          </w:p>
        </w:tc>
        <w:tc>
          <w:tcPr>
            <w:tcW w:w="8221" w:type="dxa"/>
            <w:gridSpan w:val="3"/>
            <w:tcBorders>
              <w:top w:val="nil"/>
            </w:tcBorders>
            <w:shd w:val="clear" w:color="auto" w:fill="auto"/>
          </w:tcPr>
          <w:p w:rsidR="00292FE3" w:rsidRPr="00FB42DA" w:rsidRDefault="00292FE3" w:rsidP="00292FE3">
            <w:pPr>
              <w:rPr>
                <w:b/>
                <w:sz w:val="22"/>
                <w:szCs w:val="22"/>
              </w:rPr>
            </w:pPr>
            <w:r w:rsidRPr="00292FE3">
              <w:rPr>
                <w:b/>
                <w:sz w:val="22"/>
                <w:szCs w:val="22"/>
              </w:rPr>
              <w:t>Требования к способам организации услуг</w:t>
            </w:r>
          </w:p>
        </w:tc>
        <w:tc>
          <w:tcPr>
            <w:tcW w:w="1844" w:type="dxa"/>
            <w:tcBorders>
              <w:top w:val="nil"/>
            </w:tcBorders>
            <w:shd w:val="clear" w:color="auto" w:fill="auto"/>
          </w:tcPr>
          <w:p w:rsidR="00292FE3" w:rsidRPr="00FB42DA" w:rsidRDefault="00292FE3" w:rsidP="00292FE3">
            <w:pPr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nil"/>
            </w:tcBorders>
            <w:shd w:val="clear" w:color="auto" w:fill="auto"/>
          </w:tcPr>
          <w:p w:rsidR="00292FE3" w:rsidRPr="00FB42DA" w:rsidRDefault="00292FE3" w:rsidP="00292FE3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</w:tcBorders>
            <w:shd w:val="clear" w:color="auto" w:fill="auto"/>
          </w:tcPr>
          <w:p w:rsidR="00292FE3" w:rsidRPr="00FB42DA" w:rsidRDefault="00292FE3" w:rsidP="00292FE3">
            <w:pPr>
              <w:rPr>
                <w:sz w:val="22"/>
                <w:szCs w:val="22"/>
              </w:rPr>
            </w:pPr>
          </w:p>
        </w:tc>
      </w:tr>
      <w:tr w:rsidR="00292FE3" w:rsidTr="00844442">
        <w:tc>
          <w:tcPr>
            <w:tcW w:w="870" w:type="dxa"/>
            <w:tcBorders>
              <w:top w:val="nil"/>
            </w:tcBorders>
            <w:vAlign w:val="center"/>
          </w:tcPr>
          <w:p w:rsidR="00292FE3" w:rsidRPr="00FB42DA" w:rsidRDefault="00292FE3" w:rsidP="00292FE3">
            <w:pPr>
              <w:rPr>
                <w:b/>
                <w:sz w:val="22"/>
                <w:szCs w:val="22"/>
                <w:lang w:eastAsia="x-none"/>
              </w:rPr>
            </w:pPr>
            <w:r>
              <w:rPr>
                <w:b/>
                <w:sz w:val="22"/>
                <w:szCs w:val="22"/>
                <w:lang w:eastAsia="x-none"/>
              </w:rPr>
              <w:t>1.3</w:t>
            </w:r>
            <w:r w:rsidRPr="00FB42DA">
              <w:rPr>
                <w:b/>
                <w:sz w:val="22"/>
                <w:szCs w:val="22"/>
                <w:lang w:eastAsia="x-none"/>
              </w:rPr>
              <w:t>.1.</w:t>
            </w:r>
          </w:p>
        </w:tc>
        <w:tc>
          <w:tcPr>
            <w:tcW w:w="2355" w:type="dxa"/>
            <w:tcBorders>
              <w:top w:val="nil"/>
            </w:tcBorders>
            <w:shd w:val="clear" w:color="auto" w:fill="auto"/>
          </w:tcPr>
          <w:p w:rsidR="00292FE3" w:rsidRPr="00FB42DA" w:rsidRDefault="00292FE3" w:rsidP="00292FE3">
            <w:pPr>
              <w:rPr>
                <w:i/>
                <w:iCs/>
                <w:sz w:val="22"/>
                <w:szCs w:val="22"/>
              </w:rPr>
            </w:pPr>
            <w:r w:rsidRPr="00FB42DA">
              <w:rPr>
                <w:rFonts w:eastAsia="Calibri"/>
                <w:i/>
                <w:iCs/>
                <w:sz w:val="22"/>
                <w:szCs w:val="22"/>
              </w:rPr>
              <w:t>Организационно-технические мероприятия по допуску персонала исполнителя</w:t>
            </w:r>
          </w:p>
        </w:tc>
        <w:tc>
          <w:tcPr>
            <w:tcW w:w="5866" w:type="dxa"/>
            <w:gridSpan w:val="2"/>
            <w:tcBorders>
              <w:top w:val="nil"/>
            </w:tcBorders>
            <w:shd w:val="clear" w:color="auto" w:fill="auto"/>
          </w:tcPr>
          <w:p w:rsidR="00292FE3" w:rsidRPr="00FB42DA" w:rsidRDefault="00292FE3" w:rsidP="00292FE3">
            <w:pPr>
              <w:jc w:val="both"/>
              <w:rPr>
                <w:sz w:val="22"/>
                <w:szCs w:val="22"/>
              </w:rPr>
            </w:pPr>
            <w:r w:rsidRPr="00FB42DA">
              <w:rPr>
                <w:i/>
                <w:iCs/>
                <w:color w:val="000000"/>
                <w:sz w:val="22"/>
                <w:szCs w:val="22"/>
              </w:rPr>
              <w:t xml:space="preserve">- Организационно-технические мероприятия по допуску персонала Исполнителя к оказанию услуг осуществляются на основании Регламента в соответствии с </w:t>
            </w:r>
            <w:r w:rsidRPr="00FB42DA">
              <w:rPr>
                <w:rStyle w:val="ad"/>
                <w:bCs/>
                <w:i/>
                <w:iCs/>
                <w:color w:val="000000"/>
                <w:sz w:val="22"/>
                <w:szCs w:val="22"/>
                <w:u w:val="none"/>
              </w:rPr>
              <w:t xml:space="preserve">Приказом № 300 28.04.2023 «Методика допуска персонала подрядных организаций к выполнению работ на объектах </w:t>
            </w:r>
            <w:r w:rsidRPr="00FB42DA">
              <w:rPr>
                <w:rStyle w:val="ad"/>
                <w:bCs/>
                <w:i/>
                <w:iCs/>
                <w:color w:val="000000"/>
                <w:sz w:val="22"/>
                <w:szCs w:val="22"/>
                <w:u w:val="none"/>
                <w:shd w:val="clear" w:color="auto" w:fill="FFFFFF"/>
              </w:rPr>
              <w:t xml:space="preserve">Общества» </w:t>
            </w:r>
            <w:r w:rsidRPr="00FB42DA">
              <w:rPr>
                <w:rStyle w:val="ad"/>
                <w:bCs/>
                <w:i/>
                <w:iCs/>
                <w:color w:val="000000"/>
                <w:sz w:val="22"/>
                <w:szCs w:val="22"/>
                <w:u w:val="none"/>
              </w:rPr>
              <w:t>(Приложение № 4 к ТТ).</w:t>
            </w:r>
          </w:p>
          <w:p w:rsidR="00292FE3" w:rsidRPr="00FB42DA" w:rsidRDefault="00292FE3" w:rsidP="00292FE3">
            <w:pPr>
              <w:jc w:val="both"/>
              <w:rPr>
                <w:sz w:val="22"/>
                <w:szCs w:val="22"/>
              </w:rPr>
            </w:pPr>
            <w:r w:rsidRPr="00FB42DA">
              <w:rPr>
                <w:rStyle w:val="ad"/>
                <w:bCs/>
                <w:i/>
                <w:iCs/>
                <w:color w:val="000000"/>
                <w:sz w:val="22"/>
                <w:szCs w:val="22"/>
                <w:u w:val="none"/>
              </w:rPr>
              <w:t>- Д</w:t>
            </w:r>
            <w:r w:rsidRPr="00FB42DA">
              <w:rPr>
                <w:rStyle w:val="ad"/>
                <w:rFonts w:eastAsia="Calibri"/>
                <w:bCs/>
                <w:i/>
                <w:iCs/>
                <w:color w:val="000000"/>
                <w:sz w:val="22"/>
                <w:szCs w:val="22"/>
                <w:u w:val="none"/>
              </w:rPr>
              <w:t>опуск к оказанию услуг выполняет персонал Заказчика.</w:t>
            </w:r>
          </w:p>
          <w:p w:rsidR="00292FE3" w:rsidRDefault="00292FE3" w:rsidP="00292FE3">
            <w:pPr>
              <w:jc w:val="both"/>
              <w:rPr>
                <w:rFonts w:eastAsia="Calibri"/>
                <w:i/>
                <w:iCs/>
                <w:sz w:val="22"/>
                <w:szCs w:val="22"/>
              </w:rPr>
            </w:pPr>
            <w:r w:rsidRPr="00FB42DA">
              <w:rPr>
                <w:rFonts w:eastAsia="Calibri"/>
                <w:i/>
                <w:iCs/>
                <w:sz w:val="22"/>
                <w:szCs w:val="22"/>
              </w:rPr>
              <w:t>- Исполнитель должен обеспечить спецодеждой и средствами индивидуальной защиты свой персонал на время оказания услуги.</w:t>
            </w:r>
          </w:p>
          <w:p w:rsidR="00292FE3" w:rsidRPr="00FB42DA" w:rsidRDefault="00292FE3" w:rsidP="00292FE3">
            <w:pPr>
              <w:jc w:val="both"/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>При выполнении работ исполнитель должен руководствоваться следующими национальными, отраслевыми и корпоративными (ПАО «РусГидро») НТД:</w:t>
            </w:r>
          </w:p>
          <w:p w:rsidR="00292FE3" w:rsidRPr="00FB42DA" w:rsidRDefault="00292FE3" w:rsidP="00292FE3">
            <w:pPr>
              <w:jc w:val="both"/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>Федеральные нормы и правила в области промышленной безопасности «Правила безопасности опасных производственных объектов, на которых используются подъемные сооружения (утв. Приказом Ростехнадзора 26.11.2020 №461);</w:t>
            </w:r>
          </w:p>
          <w:p w:rsidR="00292FE3" w:rsidRPr="00FB42DA" w:rsidRDefault="00292FE3" w:rsidP="00292FE3">
            <w:pPr>
              <w:jc w:val="both"/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>Действующих требований в области охраны труда и пожарной безопасности.</w:t>
            </w:r>
          </w:p>
          <w:p w:rsidR="00292FE3" w:rsidRPr="00FB42DA" w:rsidRDefault="00292FE3" w:rsidP="00292FE3">
            <w:pPr>
              <w:jc w:val="both"/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>Приказ Минтруда России от 16.11.2020 №782н «Правила по охране труда при работе на высоте» (действующая редакция);</w:t>
            </w:r>
          </w:p>
          <w:p w:rsidR="00292FE3" w:rsidRPr="00FB42DA" w:rsidRDefault="00292FE3" w:rsidP="00292FE3">
            <w:pPr>
              <w:jc w:val="both"/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>Приказ Минтруда России от 27.11.2020 №61411 “Об утверждении Правил по охране труда при работе с инструментами и приспособлениями”(действующая редакция).</w:t>
            </w:r>
          </w:p>
        </w:tc>
        <w:tc>
          <w:tcPr>
            <w:tcW w:w="1844" w:type="dxa"/>
            <w:tcBorders>
              <w:top w:val="nil"/>
            </w:tcBorders>
            <w:shd w:val="clear" w:color="auto" w:fill="auto"/>
          </w:tcPr>
          <w:p w:rsidR="00292FE3" w:rsidRPr="00FB42DA" w:rsidRDefault="00292FE3" w:rsidP="00292FE3">
            <w:pPr>
              <w:rPr>
                <w:i/>
                <w:sz w:val="22"/>
                <w:szCs w:val="22"/>
              </w:rPr>
            </w:pPr>
            <w:r w:rsidRPr="00FB42DA">
              <w:rPr>
                <w:i/>
                <w:sz w:val="22"/>
                <w:szCs w:val="22"/>
              </w:rPr>
              <w:t>Согласие с требованием</w:t>
            </w:r>
          </w:p>
        </w:tc>
        <w:tc>
          <w:tcPr>
            <w:tcW w:w="2221" w:type="dxa"/>
            <w:tcBorders>
              <w:top w:val="nil"/>
            </w:tcBorders>
            <w:shd w:val="clear" w:color="auto" w:fill="auto"/>
          </w:tcPr>
          <w:p w:rsidR="00292FE3" w:rsidRPr="00FB42DA" w:rsidRDefault="00292FE3" w:rsidP="00292FE3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</w:tcBorders>
            <w:shd w:val="clear" w:color="auto" w:fill="auto"/>
          </w:tcPr>
          <w:p w:rsidR="00292FE3" w:rsidRPr="00FB42DA" w:rsidRDefault="00292FE3" w:rsidP="00292FE3">
            <w:pPr>
              <w:rPr>
                <w:sz w:val="22"/>
                <w:szCs w:val="22"/>
              </w:rPr>
            </w:pPr>
          </w:p>
        </w:tc>
      </w:tr>
      <w:tr w:rsidR="00292FE3" w:rsidTr="00844442">
        <w:tc>
          <w:tcPr>
            <w:tcW w:w="870" w:type="dxa"/>
            <w:tcBorders>
              <w:top w:val="nil"/>
            </w:tcBorders>
            <w:vAlign w:val="center"/>
          </w:tcPr>
          <w:p w:rsidR="00292FE3" w:rsidRPr="00FB42DA" w:rsidRDefault="005B02A6" w:rsidP="00292FE3">
            <w:pPr>
              <w:rPr>
                <w:b/>
                <w:sz w:val="22"/>
                <w:szCs w:val="22"/>
                <w:lang w:val="en-US" w:eastAsia="x-none"/>
              </w:rPr>
            </w:pPr>
            <w:r>
              <w:rPr>
                <w:b/>
                <w:sz w:val="22"/>
                <w:szCs w:val="22"/>
                <w:lang w:eastAsia="x-none"/>
              </w:rPr>
              <w:t>1.3</w:t>
            </w:r>
            <w:r w:rsidR="00292FE3" w:rsidRPr="00FB42DA">
              <w:rPr>
                <w:b/>
                <w:sz w:val="22"/>
                <w:szCs w:val="22"/>
                <w:lang w:eastAsia="x-none"/>
              </w:rPr>
              <w:t>.</w:t>
            </w:r>
            <w:r w:rsidR="00292FE3" w:rsidRPr="00FB42DA">
              <w:rPr>
                <w:b/>
                <w:sz w:val="22"/>
                <w:szCs w:val="22"/>
                <w:lang w:val="en-US" w:eastAsia="x-none"/>
              </w:rPr>
              <w:t>2</w:t>
            </w:r>
          </w:p>
        </w:tc>
        <w:tc>
          <w:tcPr>
            <w:tcW w:w="2355" w:type="dxa"/>
            <w:tcBorders>
              <w:top w:val="nil"/>
            </w:tcBorders>
          </w:tcPr>
          <w:p w:rsidR="00292FE3" w:rsidRPr="00FB42DA" w:rsidRDefault="00292FE3" w:rsidP="00292FE3">
            <w:pPr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>Требование к способам оказания услуг охраны</w:t>
            </w:r>
          </w:p>
        </w:tc>
        <w:tc>
          <w:tcPr>
            <w:tcW w:w="5866" w:type="dxa"/>
            <w:gridSpan w:val="2"/>
            <w:tcBorders>
              <w:top w:val="nil"/>
            </w:tcBorders>
          </w:tcPr>
          <w:p w:rsidR="00292FE3" w:rsidRPr="00FB42DA" w:rsidRDefault="00292FE3" w:rsidP="00292FE3">
            <w:pPr>
              <w:jc w:val="both"/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>Применять досмотровые технические средства охраны (переносные и стационарные), имеющиеся на охраняемом Объекте, с целью недопущения проноса (провоза) на охраняемый Объект вооружения, взрывчатых веществ и самодельных взрывных устройств, и их элементов, а также других запрещенных предметов.</w:t>
            </w:r>
          </w:p>
        </w:tc>
        <w:tc>
          <w:tcPr>
            <w:tcW w:w="1844" w:type="dxa"/>
            <w:tcBorders>
              <w:top w:val="nil"/>
            </w:tcBorders>
          </w:tcPr>
          <w:p w:rsidR="00292FE3" w:rsidRPr="00FB42DA" w:rsidRDefault="005B02A6" w:rsidP="00292FE3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21" w:type="dxa"/>
            <w:tcBorders>
              <w:top w:val="nil"/>
            </w:tcBorders>
          </w:tcPr>
          <w:p w:rsidR="00292FE3" w:rsidRPr="00FB42DA" w:rsidRDefault="00292FE3" w:rsidP="00292FE3">
            <w:pPr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292FE3" w:rsidRPr="00FB42DA" w:rsidRDefault="00292FE3" w:rsidP="00292FE3">
            <w:pPr>
              <w:rPr>
                <w:b/>
                <w:sz w:val="22"/>
                <w:szCs w:val="22"/>
              </w:rPr>
            </w:pPr>
          </w:p>
        </w:tc>
      </w:tr>
      <w:tr w:rsidR="00292FE3" w:rsidTr="00844442">
        <w:tc>
          <w:tcPr>
            <w:tcW w:w="870" w:type="dxa"/>
            <w:tcBorders>
              <w:top w:val="nil"/>
            </w:tcBorders>
            <w:vAlign w:val="center"/>
          </w:tcPr>
          <w:p w:rsidR="00292FE3" w:rsidRPr="00FB42DA" w:rsidRDefault="005B02A6" w:rsidP="00292FE3">
            <w:pPr>
              <w:rPr>
                <w:b/>
                <w:sz w:val="22"/>
                <w:szCs w:val="22"/>
                <w:lang w:val="en-US" w:eastAsia="x-none"/>
              </w:rPr>
            </w:pPr>
            <w:r>
              <w:rPr>
                <w:b/>
                <w:sz w:val="22"/>
                <w:szCs w:val="22"/>
                <w:lang w:eastAsia="x-none"/>
              </w:rPr>
              <w:t>1.3</w:t>
            </w:r>
            <w:r w:rsidR="00292FE3" w:rsidRPr="00FB42DA">
              <w:rPr>
                <w:b/>
                <w:sz w:val="22"/>
                <w:szCs w:val="22"/>
                <w:lang w:eastAsia="x-none"/>
              </w:rPr>
              <w:t>.</w:t>
            </w:r>
            <w:r w:rsidR="00292FE3" w:rsidRPr="00FB42DA">
              <w:rPr>
                <w:b/>
                <w:sz w:val="22"/>
                <w:szCs w:val="22"/>
                <w:lang w:val="en-US" w:eastAsia="x-none"/>
              </w:rPr>
              <w:t>3</w:t>
            </w:r>
          </w:p>
        </w:tc>
        <w:tc>
          <w:tcPr>
            <w:tcW w:w="2355" w:type="dxa"/>
            <w:tcBorders>
              <w:top w:val="nil"/>
            </w:tcBorders>
          </w:tcPr>
          <w:p w:rsidR="00292FE3" w:rsidRPr="00FB42DA" w:rsidRDefault="00292FE3" w:rsidP="00292FE3">
            <w:pPr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 xml:space="preserve">Требования к собственному или          арендуемому </w:t>
            </w:r>
            <w:r w:rsidRPr="00FB42DA">
              <w:rPr>
                <w:i/>
                <w:iCs/>
                <w:sz w:val="22"/>
                <w:szCs w:val="22"/>
                <w:lang w:eastAsia="x-none"/>
              </w:rPr>
              <w:t>оборудованию</w:t>
            </w:r>
          </w:p>
        </w:tc>
        <w:tc>
          <w:tcPr>
            <w:tcW w:w="5866" w:type="dxa"/>
            <w:gridSpan w:val="2"/>
            <w:tcBorders>
              <w:top w:val="nil"/>
            </w:tcBorders>
          </w:tcPr>
          <w:p w:rsidR="00292FE3" w:rsidRPr="00FB42DA" w:rsidRDefault="00292FE3" w:rsidP="00292FE3">
            <w:pPr>
              <w:jc w:val="both"/>
              <w:rPr>
                <w:i/>
                <w:iCs/>
                <w:sz w:val="22"/>
                <w:szCs w:val="22"/>
                <w:lang w:val="en-US"/>
              </w:rPr>
            </w:pPr>
            <w:r w:rsidRPr="00FB42DA">
              <w:rPr>
                <w:i/>
                <w:iCs/>
                <w:sz w:val="22"/>
                <w:szCs w:val="22"/>
                <w:lang w:eastAsia="x-none"/>
              </w:rPr>
              <w:t xml:space="preserve">Необходимо предоставить аттестаты на применяемое оборудование (ГОСТ Р 8.568-2017), а также действующую документацию о проведении поверок измерительного инструмента. </w:t>
            </w:r>
            <w:r w:rsidRPr="00FB42DA">
              <w:rPr>
                <w:i/>
                <w:iCs/>
                <w:sz w:val="22"/>
                <w:szCs w:val="22"/>
                <w:lang w:val="en-US" w:eastAsia="x-none"/>
              </w:rPr>
              <w:t>(</w:t>
            </w:r>
            <w:r w:rsidRPr="00FB42DA">
              <w:rPr>
                <w:i/>
                <w:iCs/>
                <w:sz w:val="22"/>
                <w:szCs w:val="22"/>
                <w:lang w:eastAsia="x-none"/>
              </w:rPr>
              <w:t>Приложение № 7)</w:t>
            </w:r>
          </w:p>
        </w:tc>
        <w:tc>
          <w:tcPr>
            <w:tcW w:w="1844" w:type="dxa"/>
            <w:tcBorders>
              <w:top w:val="nil"/>
            </w:tcBorders>
          </w:tcPr>
          <w:p w:rsidR="00292FE3" w:rsidRPr="00FB42DA" w:rsidRDefault="00292FE3" w:rsidP="00292FE3">
            <w:pPr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nil"/>
            </w:tcBorders>
          </w:tcPr>
          <w:p w:rsidR="00292FE3" w:rsidRPr="00FB42DA" w:rsidRDefault="00292FE3" w:rsidP="00292FE3">
            <w:pPr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292FE3" w:rsidRPr="00FB42DA" w:rsidRDefault="00292FE3" w:rsidP="00292FE3">
            <w:pPr>
              <w:rPr>
                <w:b/>
                <w:sz w:val="22"/>
                <w:szCs w:val="22"/>
              </w:rPr>
            </w:pPr>
          </w:p>
        </w:tc>
      </w:tr>
      <w:tr w:rsidR="005B02A6" w:rsidTr="00844442">
        <w:tc>
          <w:tcPr>
            <w:tcW w:w="870" w:type="dxa"/>
            <w:tcBorders>
              <w:top w:val="nil"/>
            </w:tcBorders>
            <w:vAlign w:val="center"/>
          </w:tcPr>
          <w:p w:rsidR="005B02A6" w:rsidRPr="00FB42DA" w:rsidRDefault="005B02A6" w:rsidP="005B02A6">
            <w:pPr>
              <w:rPr>
                <w:b/>
                <w:sz w:val="22"/>
                <w:szCs w:val="22"/>
                <w:lang w:val="en-US" w:eastAsia="x-none"/>
              </w:rPr>
            </w:pPr>
            <w:r w:rsidRPr="00FB42DA">
              <w:rPr>
                <w:b/>
                <w:sz w:val="22"/>
                <w:szCs w:val="22"/>
                <w:lang w:eastAsia="x-none"/>
              </w:rPr>
              <w:t>1.7.</w:t>
            </w:r>
          </w:p>
        </w:tc>
        <w:tc>
          <w:tcPr>
            <w:tcW w:w="8221" w:type="dxa"/>
            <w:gridSpan w:val="3"/>
            <w:tcBorders>
              <w:top w:val="nil"/>
            </w:tcBorders>
          </w:tcPr>
          <w:p w:rsidR="005B02A6" w:rsidRPr="00FB42DA" w:rsidRDefault="005B02A6" w:rsidP="005B02A6">
            <w:pPr>
              <w:rPr>
                <w:b/>
                <w:sz w:val="22"/>
                <w:szCs w:val="22"/>
                <w:highlight w:val="yellow"/>
              </w:rPr>
            </w:pPr>
            <w:r w:rsidRPr="00FB42DA">
              <w:rPr>
                <w:b/>
                <w:sz w:val="22"/>
                <w:szCs w:val="22"/>
              </w:rPr>
              <w:t>Требования к результату работы и форме его предоставления</w:t>
            </w:r>
          </w:p>
        </w:tc>
        <w:tc>
          <w:tcPr>
            <w:tcW w:w="1844" w:type="dxa"/>
            <w:tcBorders>
              <w:top w:val="nil"/>
            </w:tcBorders>
          </w:tcPr>
          <w:p w:rsidR="005B02A6" w:rsidRDefault="005B02A6" w:rsidP="005B02A6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21" w:type="dxa"/>
            <w:tcBorders>
              <w:top w:val="nil"/>
            </w:tcBorders>
          </w:tcPr>
          <w:p w:rsidR="005B02A6" w:rsidRDefault="005B02A6" w:rsidP="005B02A6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7" w:type="dxa"/>
            <w:tcBorders>
              <w:top w:val="nil"/>
            </w:tcBorders>
          </w:tcPr>
          <w:p w:rsidR="005B02A6" w:rsidRDefault="005B02A6" w:rsidP="005B02A6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5B02A6" w:rsidTr="00844442">
        <w:tc>
          <w:tcPr>
            <w:tcW w:w="870" w:type="dxa"/>
            <w:tcBorders>
              <w:top w:val="nil"/>
            </w:tcBorders>
            <w:vAlign w:val="center"/>
          </w:tcPr>
          <w:p w:rsidR="005B02A6" w:rsidRPr="00FB42DA" w:rsidRDefault="005B02A6" w:rsidP="005B02A6">
            <w:pPr>
              <w:rPr>
                <w:b/>
                <w:sz w:val="22"/>
                <w:szCs w:val="22"/>
                <w:lang w:val="en-US" w:eastAsia="x-none"/>
              </w:rPr>
            </w:pPr>
            <w:r w:rsidRPr="00FB42DA">
              <w:rPr>
                <w:b/>
                <w:sz w:val="22"/>
                <w:szCs w:val="22"/>
                <w:lang w:eastAsia="x-none"/>
              </w:rPr>
              <w:t>1.7.</w:t>
            </w:r>
            <w:r w:rsidRPr="00FB42DA">
              <w:rPr>
                <w:b/>
                <w:sz w:val="22"/>
                <w:szCs w:val="22"/>
                <w:lang w:val="en-US" w:eastAsia="x-none"/>
              </w:rPr>
              <w:t>1.</w:t>
            </w:r>
          </w:p>
        </w:tc>
        <w:tc>
          <w:tcPr>
            <w:tcW w:w="2363" w:type="dxa"/>
            <w:gridSpan w:val="2"/>
            <w:tcBorders>
              <w:top w:val="nil"/>
              <w:right w:val="nil"/>
            </w:tcBorders>
          </w:tcPr>
          <w:p w:rsidR="005B02A6" w:rsidRPr="00FB42DA" w:rsidRDefault="005B02A6" w:rsidP="005B02A6">
            <w:pPr>
              <w:rPr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>Требования к форме предоставления результата</w:t>
            </w:r>
          </w:p>
        </w:tc>
        <w:tc>
          <w:tcPr>
            <w:tcW w:w="5858" w:type="dxa"/>
            <w:tcBorders>
              <w:top w:val="nil"/>
            </w:tcBorders>
          </w:tcPr>
          <w:p w:rsidR="005B02A6" w:rsidRPr="00FB42DA" w:rsidRDefault="005B02A6" w:rsidP="005B02A6">
            <w:pPr>
              <w:jc w:val="both"/>
              <w:rPr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 xml:space="preserve">Приемка работ производится </w:t>
            </w:r>
            <w:r>
              <w:rPr>
                <w:i/>
                <w:iCs/>
                <w:sz w:val="22"/>
                <w:szCs w:val="22"/>
              </w:rPr>
              <w:t>по факту передачи согласованного</w:t>
            </w:r>
            <w:r w:rsidRPr="00FB42DA">
              <w:rPr>
                <w:i/>
                <w:iCs/>
                <w:sz w:val="22"/>
                <w:szCs w:val="22"/>
              </w:rPr>
              <w:t xml:space="preserve"> обновленно</w:t>
            </w:r>
            <w:r w:rsidRPr="00E95513">
              <w:rPr>
                <w:i/>
                <w:iCs/>
                <w:sz w:val="22"/>
                <w:szCs w:val="22"/>
              </w:rPr>
              <w:t>го технического паспорта железнодорожного пути,</w:t>
            </w:r>
            <w:r w:rsidRPr="00FB42DA">
              <w:rPr>
                <w:i/>
                <w:iCs/>
                <w:sz w:val="22"/>
                <w:szCs w:val="22"/>
              </w:rPr>
              <w:t xml:space="preserve"> инструкции о порядке обслуживания и организации движения и актуализированного продольного профиля железнодорожного пути</w:t>
            </w:r>
            <w:r w:rsidRPr="00FB42DA">
              <w:rPr>
                <w:sz w:val="22"/>
                <w:szCs w:val="22"/>
              </w:rPr>
              <w:t xml:space="preserve"> </w:t>
            </w:r>
            <w:r w:rsidRPr="00FB42DA">
              <w:rPr>
                <w:i/>
                <w:iCs/>
                <w:sz w:val="22"/>
                <w:szCs w:val="22"/>
              </w:rPr>
              <w:t>Заказчику.</w:t>
            </w:r>
          </w:p>
          <w:p w:rsidR="005B02A6" w:rsidRPr="00FB42DA" w:rsidRDefault="005B02A6" w:rsidP="005B02A6">
            <w:pPr>
              <w:jc w:val="both"/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>Работы, выполняемые в рамках настоящих технических требований, считаются выполненными после подписания Акта приемки.</w:t>
            </w:r>
          </w:p>
          <w:p w:rsidR="005B02A6" w:rsidRPr="00FB42DA" w:rsidRDefault="005B02A6" w:rsidP="005B02A6">
            <w:pPr>
              <w:jc w:val="both"/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 xml:space="preserve">Документы представить </w:t>
            </w:r>
            <w:r w:rsidRPr="00FB42DA">
              <w:rPr>
                <w:i/>
                <w:iCs/>
                <w:color w:val="000000"/>
                <w:sz w:val="22"/>
                <w:szCs w:val="22"/>
              </w:rPr>
              <w:t>на бумажном носителе в 2-х экземплярах и</w:t>
            </w:r>
            <w:r w:rsidRPr="00FB42DA">
              <w:rPr>
                <w:i/>
                <w:iCs/>
                <w:sz w:val="22"/>
                <w:szCs w:val="22"/>
              </w:rPr>
              <w:t xml:space="preserve"> на электронном носителе в форматах *.</w:t>
            </w:r>
            <w:r w:rsidRPr="00FB42DA">
              <w:rPr>
                <w:i/>
                <w:iCs/>
                <w:sz w:val="22"/>
                <w:szCs w:val="22"/>
                <w:lang w:val="en-US"/>
              </w:rPr>
              <w:t>doc</w:t>
            </w:r>
            <w:r w:rsidRPr="00FB42DA">
              <w:rPr>
                <w:i/>
                <w:iCs/>
                <w:sz w:val="22"/>
                <w:szCs w:val="22"/>
              </w:rPr>
              <w:t>, *.</w:t>
            </w:r>
            <w:r w:rsidRPr="00FB42DA">
              <w:rPr>
                <w:i/>
                <w:iCs/>
                <w:sz w:val="22"/>
                <w:szCs w:val="22"/>
                <w:lang w:val="en-US"/>
              </w:rPr>
              <w:t>xls</w:t>
            </w:r>
            <w:r w:rsidRPr="00FB42DA">
              <w:rPr>
                <w:i/>
                <w:iCs/>
                <w:sz w:val="22"/>
                <w:szCs w:val="22"/>
              </w:rPr>
              <w:t>, *.</w:t>
            </w:r>
            <w:r w:rsidRPr="00FB42DA">
              <w:rPr>
                <w:i/>
                <w:iCs/>
                <w:sz w:val="22"/>
                <w:szCs w:val="22"/>
                <w:lang w:val="en-US"/>
              </w:rPr>
              <w:t>pdf</w:t>
            </w:r>
            <w:r w:rsidRPr="00FB42DA">
              <w:rPr>
                <w:i/>
                <w:iCs/>
                <w:sz w:val="22"/>
                <w:szCs w:val="22"/>
              </w:rPr>
              <w:t>, *.</w:t>
            </w:r>
            <w:r w:rsidRPr="00FB42DA">
              <w:rPr>
                <w:i/>
                <w:iCs/>
                <w:sz w:val="22"/>
                <w:szCs w:val="22"/>
                <w:lang w:val="en-US"/>
              </w:rPr>
              <w:t>dwg</w:t>
            </w:r>
            <w:r w:rsidRPr="00FB42DA">
              <w:rPr>
                <w:i/>
                <w:iCs/>
                <w:sz w:val="22"/>
                <w:szCs w:val="22"/>
              </w:rPr>
              <w:t>. Необходимо предоставить материалы в электронном виде в формате бесконфликтно работающих в операционных системах «</w:t>
            </w:r>
            <w:r w:rsidRPr="00FB42DA">
              <w:rPr>
                <w:i/>
                <w:iCs/>
                <w:sz w:val="22"/>
                <w:szCs w:val="22"/>
                <w:lang w:val="en-US"/>
              </w:rPr>
              <w:t>Windows</w:t>
            </w:r>
            <w:r w:rsidRPr="00FB42DA">
              <w:rPr>
                <w:i/>
                <w:iCs/>
                <w:sz w:val="22"/>
                <w:szCs w:val="22"/>
              </w:rPr>
              <w:t>», «</w:t>
            </w:r>
            <w:r w:rsidRPr="00FB42DA">
              <w:rPr>
                <w:i/>
                <w:iCs/>
                <w:sz w:val="22"/>
                <w:szCs w:val="22"/>
                <w:lang w:val="en-US"/>
              </w:rPr>
              <w:t>AlterOS</w:t>
            </w:r>
            <w:r w:rsidRPr="00FB42DA">
              <w:rPr>
                <w:i/>
                <w:iCs/>
                <w:sz w:val="22"/>
                <w:szCs w:val="22"/>
              </w:rPr>
              <w:t>».</w:t>
            </w:r>
          </w:p>
        </w:tc>
        <w:tc>
          <w:tcPr>
            <w:tcW w:w="1844" w:type="dxa"/>
            <w:tcBorders>
              <w:top w:val="nil"/>
            </w:tcBorders>
          </w:tcPr>
          <w:p w:rsidR="005B02A6" w:rsidRPr="00FB42DA" w:rsidRDefault="005B02A6" w:rsidP="005B02A6">
            <w:pPr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nil"/>
            </w:tcBorders>
          </w:tcPr>
          <w:p w:rsidR="005B02A6" w:rsidRPr="00FB42DA" w:rsidRDefault="005B02A6" w:rsidP="005B02A6">
            <w:pPr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5B02A6" w:rsidRPr="00FB42DA" w:rsidRDefault="005B02A6" w:rsidP="005B02A6">
            <w:pPr>
              <w:rPr>
                <w:b/>
                <w:sz w:val="22"/>
                <w:szCs w:val="22"/>
              </w:rPr>
            </w:pPr>
          </w:p>
        </w:tc>
      </w:tr>
      <w:tr w:rsidR="005B02A6" w:rsidTr="00844442">
        <w:tc>
          <w:tcPr>
            <w:tcW w:w="870" w:type="dxa"/>
            <w:tcBorders>
              <w:top w:val="nil"/>
            </w:tcBorders>
            <w:vAlign w:val="center"/>
          </w:tcPr>
          <w:p w:rsidR="005B02A6" w:rsidRPr="00FB42DA" w:rsidRDefault="005B02A6" w:rsidP="005B02A6">
            <w:pPr>
              <w:rPr>
                <w:b/>
                <w:sz w:val="22"/>
                <w:szCs w:val="22"/>
                <w:lang w:val="en-US" w:eastAsia="x-none"/>
              </w:rPr>
            </w:pPr>
            <w:r w:rsidRPr="00FB42DA">
              <w:rPr>
                <w:b/>
                <w:sz w:val="22"/>
                <w:szCs w:val="22"/>
                <w:lang w:eastAsia="x-none"/>
              </w:rPr>
              <w:t>1.7.</w:t>
            </w:r>
            <w:r w:rsidRPr="00FB42DA">
              <w:rPr>
                <w:b/>
                <w:sz w:val="22"/>
                <w:szCs w:val="22"/>
                <w:lang w:val="en-US" w:eastAsia="x-none"/>
              </w:rPr>
              <w:t>2.</w:t>
            </w:r>
          </w:p>
        </w:tc>
        <w:tc>
          <w:tcPr>
            <w:tcW w:w="2363" w:type="dxa"/>
            <w:gridSpan w:val="2"/>
            <w:tcBorders>
              <w:top w:val="nil"/>
              <w:right w:val="nil"/>
            </w:tcBorders>
          </w:tcPr>
          <w:p w:rsidR="005B02A6" w:rsidRPr="00FB42DA" w:rsidRDefault="005B02A6" w:rsidP="005B02A6">
            <w:pPr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>Документы, передаваемые заказчику по результатам оказанных услуг</w:t>
            </w:r>
          </w:p>
        </w:tc>
        <w:tc>
          <w:tcPr>
            <w:tcW w:w="5858" w:type="dxa"/>
            <w:tcBorders>
              <w:top w:val="nil"/>
            </w:tcBorders>
          </w:tcPr>
          <w:p w:rsidR="005B02A6" w:rsidRPr="00E72C07" w:rsidRDefault="005B02A6" w:rsidP="005B02A6">
            <w:pPr>
              <w:pStyle w:val="a2"/>
              <w:numPr>
                <w:ilvl w:val="0"/>
                <w:numId w:val="13"/>
              </w:numPr>
              <w:ind w:left="59" w:firstLine="301"/>
              <w:jc w:val="both"/>
              <w:rPr>
                <w:i/>
                <w:iCs/>
                <w:sz w:val="22"/>
                <w:szCs w:val="22"/>
              </w:rPr>
            </w:pPr>
            <w:r w:rsidRPr="00E72C07">
              <w:rPr>
                <w:i/>
                <w:iCs/>
                <w:sz w:val="22"/>
                <w:szCs w:val="22"/>
              </w:rPr>
              <w:t>Технический паспорт железнодорожного пути необщего пользования</w:t>
            </w:r>
            <w:r w:rsidRPr="00FB42DA">
              <w:rPr>
                <w:i/>
                <w:iCs/>
                <w:sz w:val="22"/>
                <w:szCs w:val="22"/>
              </w:rPr>
              <w:t xml:space="preserve"> филиала П</w:t>
            </w:r>
            <w:r>
              <w:rPr>
                <w:i/>
                <w:iCs/>
                <w:sz w:val="22"/>
                <w:szCs w:val="22"/>
              </w:rPr>
              <w:t>АО «РусГидро»-«Жигулевская ГЭС».</w:t>
            </w:r>
          </w:p>
          <w:p w:rsidR="005B02A6" w:rsidRPr="00FB42DA" w:rsidRDefault="005B02A6" w:rsidP="005B02A6">
            <w:pPr>
              <w:pStyle w:val="a2"/>
              <w:numPr>
                <w:ilvl w:val="0"/>
                <w:numId w:val="13"/>
              </w:numPr>
              <w:ind w:left="59" w:firstLine="301"/>
              <w:jc w:val="both"/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>Инструкция о порядке обслуживания и организации движения на железнодорожном пути необщего пользования филиала ПАО «РусГидро»-«Жигулевская ГЭС», примыкающего к железнодорожному пути необщего пользования ЗАО «ППЖТ», с приложениями:</w:t>
            </w:r>
          </w:p>
          <w:p w:rsidR="005B02A6" w:rsidRPr="00FB42DA" w:rsidRDefault="005B02A6" w:rsidP="005B02A6">
            <w:pPr>
              <w:pStyle w:val="a2"/>
              <w:ind w:left="59" w:firstLine="301"/>
              <w:jc w:val="both"/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>- Схема железнодорожного пути необщего пользования;</w:t>
            </w:r>
          </w:p>
          <w:p w:rsidR="005B02A6" w:rsidRPr="00FB42DA" w:rsidRDefault="005B02A6" w:rsidP="005B02A6">
            <w:pPr>
              <w:pStyle w:val="a2"/>
              <w:ind w:left="59" w:firstLine="301"/>
              <w:jc w:val="both"/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>- Ведомость железнодорожных путей;</w:t>
            </w:r>
          </w:p>
          <w:p w:rsidR="005B02A6" w:rsidRPr="00FB42DA" w:rsidRDefault="005B02A6" w:rsidP="005B02A6">
            <w:pPr>
              <w:pStyle w:val="a2"/>
              <w:ind w:left="59" w:firstLine="301"/>
              <w:jc w:val="both"/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>- Ведомость стрелочных переводов;</w:t>
            </w:r>
          </w:p>
          <w:p w:rsidR="005B02A6" w:rsidRPr="00FB42DA" w:rsidRDefault="005B02A6" w:rsidP="005B02A6">
            <w:pPr>
              <w:pStyle w:val="a2"/>
              <w:ind w:left="59" w:firstLine="301"/>
              <w:jc w:val="both"/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>- Порядок и нормы закрепления вагонов тормозными башмаками;</w:t>
            </w:r>
          </w:p>
          <w:p w:rsidR="005B02A6" w:rsidRPr="00FB42DA" w:rsidRDefault="005B02A6" w:rsidP="005B02A6">
            <w:pPr>
              <w:pStyle w:val="a2"/>
              <w:ind w:left="59" w:firstLine="301"/>
              <w:jc w:val="both"/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>- Ведомость негабаритных мест;</w:t>
            </w:r>
          </w:p>
          <w:p w:rsidR="005B02A6" w:rsidRPr="00FB42DA" w:rsidRDefault="005B02A6" w:rsidP="005B02A6">
            <w:pPr>
              <w:pStyle w:val="a2"/>
              <w:ind w:left="59" w:firstLine="301"/>
              <w:jc w:val="both"/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>- Продольный профиль путей;</w:t>
            </w:r>
          </w:p>
          <w:p w:rsidR="005B02A6" w:rsidRPr="00FB42DA" w:rsidRDefault="005B02A6" w:rsidP="005B02A6">
            <w:pPr>
              <w:pStyle w:val="a2"/>
              <w:ind w:left="59" w:firstLine="301"/>
              <w:jc w:val="both"/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  <w:lang w:val="en-US"/>
              </w:rPr>
              <w:t>- Расчет норм закрепления вагонов.</w:t>
            </w:r>
          </w:p>
          <w:p w:rsidR="005B02A6" w:rsidRPr="00FB42DA" w:rsidRDefault="005B02A6" w:rsidP="005B02A6">
            <w:pPr>
              <w:pStyle w:val="a2"/>
              <w:numPr>
                <w:ilvl w:val="0"/>
                <w:numId w:val="13"/>
              </w:numPr>
              <w:ind w:left="59" w:firstLine="301"/>
              <w:jc w:val="both"/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>Акт приема-сдачи оказанных услуг в двух экземплярах.</w:t>
            </w:r>
          </w:p>
        </w:tc>
        <w:tc>
          <w:tcPr>
            <w:tcW w:w="1844" w:type="dxa"/>
            <w:tcBorders>
              <w:top w:val="nil"/>
            </w:tcBorders>
          </w:tcPr>
          <w:p w:rsidR="005B02A6" w:rsidRPr="00FB42DA" w:rsidRDefault="005B02A6" w:rsidP="005B02A6">
            <w:pPr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nil"/>
            </w:tcBorders>
          </w:tcPr>
          <w:p w:rsidR="005B02A6" w:rsidRPr="00FB42DA" w:rsidRDefault="005B02A6" w:rsidP="005B02A6">
            <w:pPr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5B02A6" w:rsidRPr="00FB42DA" w:rsidRDefault="005B02A6" w:rsidP="005B02A6">
            <w:pPr>
              <w:rPr>
                <w:b/>
                <w:sz w:val="22"/>
                <w:szCs w:val="22"/>
              </w:rPr>
            </w:pPr>
          </w:p>
        </w:tc>
      </w:tr>
      <w:tr w:rsidR="005B02A6" w:rsidTr="00844442">
        <w:tc>
          <w:tcPr>
            <w:tcW w:w="870" w:type="dxa"/>
            <w:tcBorders>
              <w:top w:val="nil"/>
            </w:tcBorders>
            <w:vAlign w:val="center"/>
          </w:tcPr>
          <w:p w:rsidR="005B02A6" w:rsidRPr="00FB42DA" w:rsidRDefault="005B02A6" w:rsidP="005B02A6">
            <w:pPr>
              <w:rPr>
                <w:b/>
                <w:sz w:val="22"/>
                <w:szCs w:val="22"/>
                <w:lang w:eastAsia="x-none"/>
              </w:rPr>
            </w:pPr>
            <w:r w:rsidRPr="00FB42DA">
              <w:rPr>
                <w:b/>
                <w:sz w:val="22"/>
                <w:szCs w:val="22"/>
                <w:lang w:eastAsia="x-none"/>
              </w:rPr>
              <w:t>1.7.3.</w:t>
            </w:r>
          </w:p>
        </w:tc>
        <w:tc>
          <w:tcPr>
            <w:tcW w:w="2363" w:type="dxa"/>
            <w:gridSpan w:val="2"/>
            <w:tcBorders>
              <w:top w:val="nil"/>
              <w:right w:val="nil"/>
            </w:tcBorders>
          </w:tcPr>
          <w:p w:rsidR="005B02A6" w:rsidRPr="00FB42DA" w:rsidRDefault="005B02A6" w:rsidP="005B02A6">
            <w:pPr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>Требование к информационной безопасности</w:t>
            </w:r>
          </w:p>
        </w:tc>
        <w:tc>
          <w:tcPr>
            <w:tcW w:w="5858" w:type="dxa"/>
            <w:tcBorders>
              <w:top w:val="nil"/>
            </w:tcBorders>
          </w:tcPr>
          <w:p w:rsidR="005B02A6" w:rsidRPr="00FB42DA" w:rsidRDefault="005B02A6" w:rsidP="005B02A6">
            <w:pPr>
              <w:jc w:val="both"/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>При пересылке файлов не допускается использование открытых файлообменных сервисов.</w:t>
            </w:r>
          </w:p>
          <w:p w:rsidR="005B02A6" w:rsidRPr="00FB42DA" w:rsidRDefault="005B02A6" w:rsidP="005B02A6">
            <w:pPr>
              <w:jc w:val="both"/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>Требования информационной безопасности должны обеспечиваться на всех стадиях оказания услуг с учетом всех сторон, вовлеченных в процессы жизненного цикла (разработчиков, заказчиков, поставщиков продуктов и услуг, эксплуатирующих и надзорных подразделений Общества) в соответствии с Федеральными законами №152 от 27.07.2006 «О персональных данных» и № 98 от 29.07.2004 «О коммерческой тайне».</w:t>
            </w:r>
          </w:p>
        </w:tc>
        <w:tc>
          <w:tcPr>
            <w:tcW w:w="1844" w:type="dxa"/>
            <w:tcBorders>
              <w:top w:val="nil"/>
            </w:tcBorders>
          </w:tcPr>
          <w:p w:rsidR="005B02A6" w:rsidRPr="00FB42DA" w:rsidRDefault="005B02A6" w:rsidP="005B02A6">
            <w:pPr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nil"/>
            </w:tcBorders>
          </w:tcPr>
          <w:p w:rsidR="005B02A6" w:rsidRPr="00FB42DA" w:rsidRDefault="005B02A6" w:rsidP="005B02A6">
            <w:pPr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5B02A6" w:rsidRPr="00FB42DA" w:rsidRDefault="005B02A6" w:rsidP="005B02A6">
            <w:pPr>
              <w:rPr>
                <w:b/>
                <w:sz w:val="22"/>
                <w:szCs w:val="22"/>
              </w:rPr>
            </w:pPr>
          </w:p>
        </w:tc>
      </w:tr>
      <w:tr w:rsidR="005B02A6" w:rsidTr="00844442">
        <w:tc>
          <w:tcPr>
            <w:tcW w:w="870" w:type="dxa"/>
            <w:vAlign w:val="center"/>
          </w:tcPr>
          <w:p w:rsidR="005B02A6" w:rsidRPr="00FB42DA" w:rsidRDefault="005B02A6" w:rsidP="005B02A6">
            <w:pPr>
              <w:rPr>
                <w:b/>
                <w:sz w:val="22"/>
                <w:szCs w:val="22"/>
                <w:lang w:val="en-US" w:eastAsia="x-none"/>
              </w:rPr>
            </w:pPr>
            <w:r w:rsidRPr="00FB42DA">
              <w:rPr>
                <w:b/>
                <w:sz w:val="22"/>
                <w:szCs w:val="22"/>
                <w:lang w:eastAsia="x-none"/>
              </w:rPr>
              <w:t>1.</w:t>
            </w:r>
            <w:r w:rsidRPr="00FB42DA">
              <w:rPr>
                <w:b/>
                <w:sz w:val="22"/>
                <w:szCs w:val="22"/>
                <w:lang w:val="en-US" w:eastAsia="x-none"/>
              </w:rPr>
              <w:t>8</w:t>
            </w:r>
            <w:r w:rsidRPr="00FB42DA">
              <w:rPr>
                <w:b/>
                <w:sz w:val="22"/>
                <w:szCs w:val="22"/>
                <w:lang w:eastAsia="x-none"/>
              </w:rPr>
              <w:t>.</w:t>
            </w:r>
          </w:p>
        </w:tc>
        <w:tc>
          <w:tcPr>
            <w:tcW w:w="8221" w:type="dxa"/>
            <w:gridSpan w:val="3"/>
          </w:tcPr>
          <w:p w:rsidR="005B02A6" w:rsidRPr="00FB42DA" w:rsidRDefault="005B02A6" w:rsidP="005B02A6">
            <w:pPr>
              <w:rPr>
                <w:b/>
                <w:sz w:val="22"/>
                <w:szCs w:val="22"/>
              </w:rPr>
            </w:pPr>
            <w:r w:rsidRPr="00FB42DA">
              <w:rPr>
                <w:b/>
                <w:sz w:val="22"/>
                <w:szCs w:val="22"/>
              </w:rPr>
              <w:t>Требования к персоналу исполнителя</w:t>
            </w:r>
          </w:p>
        </w:tc>
        <w:tc>
          <w:tcPr>
            <w:tcW w:w="1844" w:type="dxa"/>
          </w:tcPr>
          <w:p w:rsidR="005B02A6" w:rsidRPr="00FB42DA" w:rsidRDefault="005B02A6" w:rsidP="005B02A6">
            <w:pPr>
              <w:rPr>
                <w:sz w:val="22"/>
                <w:szCs w:val="22"/>
              </w:rPr>
            </w:pPr>
            <w:r w:rsidRPr="00FB42DA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221" w:type="dxa"/>
          </w:tcPr>
          <w:p w:rsidR="005B02A6" w:rsidRPr="00FB42DA" w:rsidRDefault="005B02A6" w:rsidP="005B02A6">
            <w:pPr>
              <w:rPr>
                <w:sz w:val="22"/>
                <w:szCs w:val="22"/>
              </w:rPr>
            </w:pPr>
            <w:r w:rsidRPr="00FB42DA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127" w:type="dxa"/>
          </w:tcPr>
          <w:p w:rsidR="005B02A6" w:rsidRPr="00FB42DA" w:rsidRDefault="005B02A6" w:rsidP="005B02A6">
            <w:pPr>
              <w:rPr>
                <w:sz w:val="22"/>
                <w:szCs w:val="22"/>
              </w:rPr>
            </w:pPr>
            <w:r w:rsidRPr="00FB42DA">
              <w:rPr>
                <w:b/>
                <w:sz w:val="22"/>
                <w:szCs w:val="22"/>
              </w:rPr>
              <w:t>-//-</w:t>
            </w:r>
          </w:p>
        </w:tc>
      </w:tr>
      <w:tr w:rsidR="005B02A6" w:rsidTr="00844442">
        <w:tc>
          <w:tcPr>
            <w:tcW w:w="870" w:type="dxa"/>
            <w:vAlign w:val="center"/>
          </w:tcPr>
          <w:p w:rsidR="005B02A6" w:rsidRPr="00FB42DA" w:rsidRDefault="005B02A6" w:rsidP="005B02A6">
            <w:pPr>
              <w:rPr>
                <w:b/>
                <w:sz w:val="22"/>
                <w:szCs w:val="22"/>
                <w:lang w:val="en-US" w:eastAsia="x-none"/>
              </w:rPr>
            </w:pPr>
            <w:r w:rsidRPr="00FB42DA">
              <w:rPr>
                <w:b/>
                <w:sz w:val="22"/>
                <w:szCs w:val="22"/>
                <w:lang w:eastAsia="x-none"/>
              </w:rPr>
              <w:t>1.</w:t>
            </w:r>
            <w:r w:rsidRPr="00FB42DA">
              <w:rPr>
                <w:b/>
                <w:sz w:val="22"/>
                <w:szCs w:val="22"/>
                <w:lang w:val="en-US" w:eastAsia="x-none"/>
              </w:rPr>
              <w:t>8</w:t>
            </w:r>
            <w:r w:rsidRPr="00FB42DA">
              <w:rPr>
                <w:b/>
                <w:sz w:val="22"/>
                <w:szCs w:val="22"/>
                <w:lang w:eastAsia="x-none"/>
              </w:rPr>
              <w:t>.</w:t>
            </w:r>
            <w:r w:rsidRPr="00FB42DA">
              <w:rPr>
                <w:b/>
                <w:sz w:val="22"/>
                <w:szCs w:val="22"/>
                <w:lang w:val="en-US" w:eastAsia="x-none"/>
              </w:rPr>
              <w:t>1.</w:t>
            </w:r>
          </w:p>
        </w:tc>
        <w:tc>
          <w:tcPr>
            <w:tcW w:w="2355" w:type="dxa"/>
          </w:tcPr>
          <w:p w:rsidR="005B02A6" w:rsidRPr="00FB42DA" w:rsidRDefault="005B02A6" w:rsidP="005B02A6">
            <w:pPr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>Наличие квалифицированного персонала</w:t>
            </w:r>
          </w:p>
          <w:p w:rsidR="005B02A6" w:rsidRPr="00FB42DA" w:rsidRDefault="005B02A6" w:rsidP="005B02A6">
            <w:pPr>
              <w:rPr>
                <w:b/>
                <w:i/>
                <w:iCs/>
                <w:sz w:val="22"/>
                <w:szCs w:val="22"/>
                <w:highlight w:val="yellow"/>
              </w:rPr>
            </w:pPr>
          </w:p>
        </w:tc>
        <w:tc>
          <w:tcPr>
            <w:tcW w:w="5866" w:type="dxa"/>
            <w:gridSpan w:val="2"/>
          </w:tcPr>
          <w:p w:rsidR="005B02A6" w:rsidRPr="00FB42DA" w:rsidRDefault="005B02A6" w:rsidP="005B02A6">
            <w:pPr>
              <w:jc w:val="both"/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>Требования к привлекаемым специалистам указан в Приложение № 3 к ТТ. Подтверждение указанных требований на этапе конкурса осуществляется предоставлением «Справки о кадровых ресурсах» с указанием сведений о квалификации персонала с приложением копий удостоверений на производство специальных видов работ.</w:t>
            </w:r>
          </w:p>
        </w:tc>
        <w:tc>
          <w:tcPr>
            <w:tcW w:w="1844" w:type="dxa"/>
          </w:tcPr>
          <w:p w:rsidR="005B02A6" w:rsidRPr="00FB42DA" w:rsidRDefault="005B02A6" w:rsidP="005B02A6">
            <w:pPr>
              <w:rPr>
                <w:i/>
                <w:sz w:val="22"/>
                <w:szCs w:val="22"/>
              </w:rPr>
            </w:pPr>
            <w:r w:rsidRPr="00FB42DA">
              <w:rPr>
                <w:i/>
                <w:sz w:val="22"/>
                <w:szCs w:val="22"/>
              </w:rPr>
              <w:t>Согласие с требованием</w:t>
            </w:r>
          </w:p>
        </w:tc>
        <w:tc>
          <w:tcPr>
            <w:tcW w:w="2221" w:type="dxa"/>
          </w:tcPr>
          <w:p w:rsidR="005B02A6" w:rsidRPr="00FB42DA" w:rsidRDefault="005B02A6" w:rsidP="005B02A6">
            <w:pPr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</w:tcPr>
          <w:p w:rsidR="005B02A6" w:rsidRPr="00FB42DA" w:rsidRDefault="005B02A6" w:rsidP="005B02A6">
            <w:pPr>
              <w:rPr>
                <w:b/>
                <w:sz w:val="22"/>
                <w:szCs w:val="22"/>
              </w:rPr>
            </w:pPr>
          </w:p>
        </w:tc>
      </w:tr>
      <w:tr w:rsidR="005B02A6" w:rsidTr="00844442">
        <w:tc>
          <w:tcPr>
            <w:tcW w:w="870" w:type="dxa"/>
            <w:vAlign w:val="center"/>
          </w:tcPr>
          <w:p w:rsidR="005B02A6" w:rsidRPr="00FB42DA" w:rsidRDefault="005B02A6" w:rsidP="005B02A6">
            <w:pPr>
              <w:rPr>
                <w:b/>
                <w:sz w:val="22"/>
                <w:szCs w:val="22"/>
                <w:lang w:val="en-US" w:eastAsia="x-none"/>
              </w:rPr>
            </w:pPr>
            <w:r w:rsidRPr="00FB42DA">
              <w:rPr>
                <w:b/>
                <w:sz w:val="22"/>
                <w:szCs w:val="22"/>
                <w:lang w:eastAsia="x-none"/>
              </w:rPr>
              <w:t>1.</w:t>
            </w:r>
            <w:r w:rsidRPr="00FB42DA">
              <w:rPr>
                <w:b/>
                <w:sz w:val="22"/>
                <w:szCs w:val="22"/>
                <w:lang w:val="en-US" w:eastAsia="x-none"/>
              </w:rPr>
              <w:t>8</w:t>
            </w:r>
            <w:r w:rsidRPr="00FB42DA">
              <w:rPr>
                <w:b/>
                <w:sz w:val="22"/>
                <w:szCs w:val="22"/>
                <w:lang w:eastAsia="x-none"/>
              </w:rPr>
              <w:t>.</w:t>
            </w:r>
            <w:r w:rsidRPr="00FB42DA">
              <w:rPr>
                <w:b/>
                <w:sz w:val="22"/>
                <w:szCs w:val="22"/>
                <w:lang w:val="en-US" w:eastAsia="x-none"/>
              </w:rPr>
              <w:t>2.</w:t>
            </w:r>
          </w:p>
        </w:tc>
        <w:tc>
          <w:tcPr>
            <w:tcW w:w="2355" w:type="dxa"/>
          </w:tcPr>
          <w:p w:rsidR="005B02A6" w:rsidRPr="00FB42DA" w:rsidRDefault="005B02A6" w:rsidP="005B02A6">
            <w:pPr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>Требования к опыту</w:t>
            </w:r>
          </w:p>
        </w:tc>
        <w:tc>
          <w:tcPr>
            <w:tcW w:w="5866" w:type="dxa"/>
            <w:gridSpan w:val="2"/>
            <w:shd w:val="clear" w:color="auto" w:fill="auto"/>
          </w:tcPr>
          <w:p w:rsidR="005B02A6" w:rsidRPr="00FB42DA" w:rsidRDefault="005B02A6" w:rsidP="005B02A6">
            <w:pPr>
              <w:jc w:val="both"/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>Наличие опыта по проведению инженерно-геодезических изысканий за последние 3 года предшествующие дате окончания срока подачи заявок на участие в конкурентной закупке и в общем объеме не менее 50% от начальной максимальной цены договора, указанной в Извещении.</w:t>
            </w:r>
          </w:p>
          <w:p w:rsidR="005B02A6" w:rsidRPr="00FB42DA" w:rsidRDefault="005B02A6" w:rsidP="005B02A6">
            <w:pPr>
              <w:jc w:val="both"/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>Соответствие установленному требованию подтверждается путем представления участником закупки в составе заявки сведений о ранее выполненных договорах по форме «Справка о перечне и годовых объемах выполнения аналогичных договоров», приведенной в Документации о закупке.</w:t>
            </w:r>
          </w:p>
          <w:p w:rsidR="005B02A6" w:rsidRPr="00FB42DA" w:rsidRDefault="005B02A6" w:rsidP="005B02A6">
            <w:pPr>
              <w:jc w:val="both"/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>При этом Заказчику представить подтверждающие документы (копии договоров и актов выполненных работ, подписанных с обеих сторон).</w:t>
            </w:r>
          </w:p>
          <w:p w:rsidR="005B02A6" w:rsidRPr="00FB42DA" w:rsidRDefault="005B02A6" w:rsidP="005B02A6">
            <w:pPr>
              <w:jc w:val="both"/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>На момент подписания договора Заказчик вправе запросить оригиналы подтверждающих документов.</w:t>
            </w:r>
          </w:p>
          <w:p w:rsidR="005B02A6" w:rsidRPr="00FB42DA" w:rsidRDefault="005B02A6" w:rsidP="005B02A6">
            <w:pPr>
              <w:jc w:val="both"/>
              <w:rPr>
                <w:i/>
                <w:iCs/>
                <w:sz w:val="22"/>
                <w:szCs w:val="22"/>
              </w:rPr>
            </w:pPr>
            <w:r w:rsidRPr="00FB42DA">
              <w:rPr>
                <w:i/>
                <w:iCs/>
                <w:sz w:val="22"/>
                <w:szCs w:val="22"/>
              </w:rPr>
              <w:t>Сведения, не позволяющие явно/однозначно определить наличие требуемого опыта у Участника, не оцениваются.</w:t>
            </w:r>
          </w:p>
        </w:tc>
        <w:tc>
          <w:tcPr>
            <w:tcW w:w="1844" w:type="dxa"/>
          </w:tcPr>
          <w:p w:rsidR="005B02A6" w:rsidRPr="00FB42DA" w:rsidRDefault="005B02A6" w:rsidP="005B02A6">
            <w:pPr>
              <w:rPr>
                <w:i/>
                <w:sz w:val="22"/>
                <w:szCs w:val="22"/>
              </w:rPr>
            </w:pPr>
            <w:r w:rsidRPr="00FB42DA">
              <w:rPr>
                <w:i/>
                <w:sz w:val="22"/>
                <w:szCs w:val="22"/>
              </w:rPr>
              <w:t>Согласие с требованием</w:t>
            </w:r>
          </w:p>
        </w:tc>
        <w:tc>
          <w:tcPr>
            <w:tcW w:w="2221" w:type="dxa"/>
          </w:tcPr>
          <w:p w:rsidR="005B02A6" w:rsidRPr="00FB42DA" w:rsidRDefault="005B02A6" w:rsidP="005B02A6">
            <w:pPr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</w:tcPr>
          <w:p w:rsidR="005B02A6" w:rsidRPr="00FB42DA" w:rsidRDefault="005B02A6" w:rsidP="005B02A6">
            <w:pPr>
              <w:rPr>
                <w:b/>
                <w:sz w:val="22"/>
                <w:szCs w:val="22"/>
              </w:rPr>
            </w:pPr>
          </w:p>
        </w:tc>
      </w:tr>
    </w:tbl>
    <w:p w:rsidR="008D3087" w:rsidRDefault="008D3087">
      <w:pPr>
        <w:sectPr w:rsidR="008D3087" w:rsidSect="00FB42DA">
          <w:headerReference w:type="default" r:id="rId11"/>
          <w:headerReference w:type="first" r:id="rId12"/>
          <w:pgSz w:w="16838" w:h="11906" w:orient="landscape"/>
          <w:pgMar w:top="737" w:right="567" w:bottom="851" w:left="992" w:header="680" w:footer="0" w:gutter="0"/>
          <w:cols w:space="720"/>
          <w:formProt w:val="0"/>
          <w:titlePg/>
          <w:docGrid w:linePitch="381"/>
        </w:sectPr>
      </w:pPr>
    </w:p>
    <w:p w:rsidR="008D3087" w:rsidRDefault="008D3087">
      <w:pPr>
        <w:pStyle w:val="affff7"/>
        <w:keepLines/>
        <w:ind w:left="357" w:hanging="35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D3087" w:rsidRDefault="008D3087">
      <w:pPr>
        <w:pStyle w:val="affff7"/>
        <w:ind w:left="357" w:hanging="35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D3087" w:rsidRDefault="00610E41" w:rsidP="004D0CE4">
      <w:pPr>
        <w:pStyle w:val="3"/>
        <w:numPr>
          <w:ilvl w:val="0"/>
          <w:numId w:val="9"/>
        </w:numPr>
      </w:pPr>
      <w:bookmarkStart w:id="48" w:name="_Toc240011678"/>
      <w:r>
        <w:t>Требования к документации по ценообразованию на этапе закупки</w:t>
      </w:r>
      <w:bookmarkEnd w:id="48"/>
    </w:p>
    <w:p w:rsidR="008D3087" w:rsidRDefault="00610E41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3.1. В обоснование стоимости своей заявки Участник предоставляет Коммерческое предложение, а также приложение к нему «Перечень работ с единичными расценками» по установленным в Документации о закупке формам (с учетом прилагаемых к ним инструкций по заполнению), с указанием в приложении в отношении каждого наименования работ коэффициента снижения стоимости за единицу продукции </w:t>
      </w:r>
      <w:r>
        <w:rPr>
          <w:i/>
          <w:sz w:val="24"/>
          <w:szCs w:val="24"/>
          <w:lang w:val="en-US"/>
        </w:rPr>
        <w:t>Ki</w:t>
      </w:r>
      <w:r>
        <w:rPr>
          <w:i/>
          <w:sz w:val="24"/>
          <w:szCs w:val="24"/>
        </w:rPr>
        <w:t xml:space="preserve"> (%) (определяется по установленной в инструкции формуле).</w:t>
      </w:r>
    </w:p>
    <w:p w:rsidR="008D3087" w:rsidRDefault="00610E41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3.2. Коэффициенты снижения служат только для оценки и сопоставления предложений Участников по соответствующим ценовым (стоимостным) критериям оценки второго уровня </w:t>
      </w:r>
      <w:bookmarkStart w:id="49" w:name="_Hlk87537450"/>
      <w:r>
        <w:rPr>
          <w:i/>
          <w:sz w:val="24"/>
          <w:szCs w:val="24"/>
        </w:rPr>
        <w:t>в соответствии с Приложением №6 к Документации о закупке «Порядок и критерии оценки и сопоставления заявок»</w:t>
      </w:r>
      <w:bookmarkEnd w:id="49"/>
    </w:p>
    <w:p w:rsidR="008D3087" w:rsidRDefault="00610E41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(в договоре закрепляются единичные расценки работ, предложенные в заявке Победителем).</w:t>
      </w:r>
    </w:p>
    <w:p w:rsidR="008D3087" w:rsidRDefault="00610E41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3.3. Стоимость за единицу продукции (работы) должна включать в себя налоги, сборы, пошлины и другие обязательные платежи, расходы на содержание, эксплуатацию, перебазировку автотранспорта, спецтехники и механизмов, заправка горюче-смазочными материалами, и прочие расходы, связанные с выполнением работ, предусмотренные Проектом договора (Приложение № 2 к Документации о закупке)».</w:t>
      </w:r>
    </w:p>
    <w:p w:rsidR="008D3087" w:rsidRDefault="00610E41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3.4. Дополнительные документы по ценообразованию (сметная документация) в состав заявки Участника не включается.»</w:t>
      </w:r>
    </w:p>
    <w:p w:rsidR="008D3087" w:rsidRDefault="008D3087">
      <w:pPr>
        <w:pStyle w:val="affff7"/>
        <w:jc w:val="both"/>
        <w:rPr>
          <w:rFonts w:ascii="Times New Roman" w:hAnsi="Times New Roman"/>
          <w:sz w:val="24"/>
          <w:szCs w:val="24"/>
        </w:rPr>
      </w:pPr>
    </w:p>
    <w:p w:rsidR="008D3087" w:rsidRDefault="00610E41" w:rsidP="004D0CE4">
      <w:pPr>
        <w:pStyle w:val="3"/>
        <w:numPr>
          <w:ilvl w:val="0"/>
          <w:numId w:val="9"/>
        </w:numPr>
      </w:pPr>
      <w:bookmarkStart w:id="50" w:name="_Toc240011679"/>
      <w:r>
        <w:t>Требования к документации по ценообразованию на этапе заключения (исполнения) договора</w:t>
      </w:r>
      <w:bookmarkEnd w:id="50"/>
    </w:p>
    <w:p w:rsidR="008D3087" w:rsidRDefault="00610E41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4.1 По результатам настоящей закупки заключается договор с предельной ценой, равной начальной (максимальной) цене договора, установленной в Документации о закупке, а также с единичными расценками (ценой за единицу продукции по каждому наименованию работ), предложенными в заявке Победителем.</w:t>
      </w:r>
    </w:p>
    <w:p w:rsidR="008D3087" w:rsidRDefault="00610E41">
      <w:pPr>
        <w:jc w:val="both"/>
        <w:rPr>
          <w:i/>
          <w:sz w:val="24"/>
          <w:szCs w:val="24"/>
        </w:rPr>
      </w:pPr>
      <w:r>
        <w:rPr>
          <w:rFonts w:eastAsia="Calibri"/>
          <w:i/>
          <w:sz w:val="24"/>
          <w:szCs w:val="24"/>
        </w:rPr>
        <w:t xml:space="preserve">4.2 </w:t>
      </w:r>
      <w:r>
        <w:rPr>
          <w:rFonts w:eastAsia="Calibri"/>
          <w:i/>
          <w:sz w:val="24"/>
          <w:szCs w:val="24"/>
          <w:lang w:val="x-none"/>
        </w:rPr>
        <w:t>Порядок формировани</w:t>
      </w:r>
      <w:r>
        <w:rPr>
          <w:i/>
          <w:sz w:val="24"/>
          <w:szCs w:val="24"/>
        </w:rPr>
        <w:t>я</w:t>
      </w:r>
      <w:r>
        <w:rPr>
          <w:rFonts w:eastAsia="Calibri"/>
          <w:i/>
          <w:sz w:val="24"/>
          <w:szCs w:val="24"/>
          <w:lang w:val="x-none"/>
        </w:rPr>
        <w:t xml:space="preserve"> </w:t>
      </w:r>
      <w:r>
        <w:rPr>
          <w:rFonts w:eastAsia="Calibri"/>
          <w:i/>
          <w:sz w:val="24"/>
          <w:szCs w:val="24"/>
        </w:rPr>
        <w:t xml:space="preserve">на этапе исполнения договора </w:t>
      </w:r>
      <w:r>
        <w:rPr>
          <w:rFonts w:eastAsia="Calibri"/>
          <w:i/>
          <w:sz w:val="24"/>
          <w:szCs w:val="24"/>
          <w:lang w:val="x-none"/>
        </w:rPr>
        <w:t>стоимост</w:t>
      </w:r>
      <w:r>
        <w:rPr>
          <w:i/>
          <w:sz w:val="24"/>
          <w:szCs w:val="24"/>
        </w:rPr>
        <w:t>и</w:t>
      </w:r>
      <w:r>
        <w:rPr>
          <w:rFonts w:eastAsia="Calibri"/>
          <w:i/>
          <w:sz w:val="24"/>
          <w:szCs w:val="24"/>
          <w:lang w:val="x-none"/>
        </w:rPr>
        <w:t xml:space="preserve"> </w:t>
      </w:r>
      <w:r>
        <w:rPr>
          <w:rFonts w:eastAsia="Calibri"/>
          <w:i/>
          <w:sz w:val="24"/>
          <w:szCs w:val="24"/>
        </w:rPr>
        <w:t>выполняемых работ</w:t>
      </w:r>
      <w:r>
        <w:rPr>
          <w:rFonts w:eastAsia="Calibri"/>
          <w:i/>
          <w:sz w:val="24"/>
          <w:szCs w:val="24"/>
          <w:lang w:val="x-none"/>
        </w:rPr>
        <w:t xml:space="preserve"> </w:t>
      </w:r>
      <w:r>
        <w:rPr>
          <w:rFonts w:eastAsia="Calibri"/>
          <w:i/>
          <w:sz w:val="24"/>
          <w:szCs w:val="24"/>
        </w:rPr>
        <w:t xml:space="preserve">по заданию заказчика </w:t>
      </w:r>
      <w:r>
        <w:rPr>
          <w:i/>
          <w:sz w:val="24"/>
          <w:szCs w:val="24"/>
        </w:rPr>
        <w:t>установлен в Проекте договора (Приложение № 2 к Документации о закупке)».</w:t>
      </w:r>
      <w:r>
        <w:br w:type="page"/>
      </w:r>
    </w:p>
    <w:p w:rsidR="008D3087" w:rsidRDefault="00610E41" w:rsidP="004D0CE4">
      <w:pPr>
        <w:pStyle w:val="3"/>
        <w:numPr>
          <w:ilvl w:val="0"/>
          <w:numId w:val="12"/>
        </w:numPr>
      </w:pPr>
      <w:bookmarkStart w:id="51" w:name="_Toc167097342"/>
      <w:bookmarkStart w:id="52" w:name="_Toc240011680"/>
      <w:r>
        <w:t>Приложения</w:t>
      </w:r>
      <w:bookmarkEnd w:id="51"/>
      <w:bookmarkEnd w:id="52"/>
    </w:p>
    <w:p w:rsidR="008D3087" w:rsidRDefault="00610E41">
      <w:pPr>
        <w:pStyle w:val="a2"/>
        <w:ind w:left="0"/>
        <w:rPr>
          <w:lang w:eastAsia="x-none"/>
        </w:rPr>
      </w:pPr>
      <w:r>
        <w:rPr>
          <w:b/>
          <w:lang w:val="x-none" w:eastAsia="x-none"/>
        </w:rPr>
        <w:t>Приложение № 1</w:t>
      </w:r>
      <w:r>
        <w:rPr>
          <w:lang w:val="x-none" w:eastAsia="x-none"/>
        </w:rPr>
        <w:t xml:space="preserve"> – Схема железнодорожных путей необщего пользования Филиала</w:t>
      </w:r>
      <w:r>
        <w:rPr>
          <w:lang w:eastAsia="x-none"/>
        </w:rPr>
        <w:t>.</w:t>
      </w:r>
    </w:p>
    <w:p w:rsidR="008D3087" w:rsidRDefault="00610E41">
      <w:pPr>
        <w:pStyle w:val="a2"/>
        <w:ind w:left="0"/>
        <w:rPr>
          <w:lang w:eastAsia="x-none"/>
        </w:rPr>
      </w:pPr>
      <w:r>
        <w:rPr>
          <w:b/>
          <w:lang w:val="x-none" w:eastAsia="x-none"/>
        </w:rPr>
        <w:t>Приложение № 2</w:t>
      </w:r>
      <w:r>
        <w:rPr>
          <w:lang w:val="x-none" w:eastAsia="x-none"/>
        </w:rPr>
        <w:t xml:space="preserve"> – Требования в области охраны окружающей среды к подрядным организациям, выполняющим работы (строительные, монтажные, ремонтные и др.) на территории Филиала.</w:t>
      </w:r>
    </w:p>
    <w:p w:rsidR="008D3087" w:rsidRDefault="00610E41">
      <w:pPr>
        <w:pStyle w:val="a2"/>
        <w:ind w:left="0"/>
        <w:rPr>
          <w:lang w:val="x-none" w:eastAsia="x-none"/>
        </w:rPr>
      </w:pPr>
      <w:r>
        <w:rPr>
          <w:b/>
          <w:lang w:val="x-none" w:eastAsia="x-none"/>
        </w:rPr>
        <w:t>Приложение № 3</w:t>
      </w:r>
      <w:r>
        <w:rPr>
          <w:lang w:val="x-none" w:eastAsia="x-none"/>
        </w:rPr>
        <w:t xml:space="preserve"> – Требования к наличию квалифицированного персонала на выполнение работ по комплексному обследованию железнодорожных путей.</w:t>
      </w:r>
    </w:p>
    <w:p w:rsidR="008D3087" w:rsidRDefault="00610E41">
      <w:pPr>
        <w:pStyle w:val="a2"/>
        <w:ind w:left="0"/>
        <w:rPr>
          <w:lang w:val="x-none" w:eastAsia="x-none"/>
        </w:rPr>
      </w:pPr>
      <w:r>
        <w:rPr>
          <w:b/>
          <w:lang w:val="x-none" w:eastAsia="x-none"/>
        </w:rPr>
        <w:t>Приложение № 4</w:t>
      </w:r>
      <w:r>
        <w:rPr>
          <w:lang w:val="x-none" w:eastAsia="x-none"/>
        </w:rPr>
        <w:t xml:space="preserve"> – Методика допуска персонала подрядных организаций к выполнению работ на объектах Общества.</w:t>
      </w:r>
    </w:p>
    <w:p w:rsidR="008D3087" w:rsidRDefault="00844442">
      <w:pPr>
        <w:pStyle w:val="a2"/>
        <w:ind w:left="0"/>
        <w:rPr>
          <w:lang w:eastAsia="x-none"/>
        </w:rPr>
      </w:pPr>
      <w:r>
        <w:rPr>
          <w:b/>
          <w:lang w:eastAsia="x-none"/>
        </w:rPr>
        <w:t>Приложение № 5</w:t>
      </w:r>
      <w:r w:rsidR="00610E41">
        <w:rPr>
          <w:lang w:eastAsia="x-none"/>
        </w:rPr>
        <w:t xml:space="preserve"> – Положение по пропускному и внутри объектовому режимам Филиала.</w:t>
      </w:r>
    </w:p>
    <w:p w:rsidR="008D3087" w:rsidRDefault="00610E41">
      <w:pPr>
        <w:pStyle w:val="a2"/>
        <w:ind w:left="0"/>
        <w:rPr>
          <w:lang w:eastAsia="x-none"/>
        </w:rPr>
      </w:pPr>
      <w:r>
        <w:rPr>
          <w:b/>
          <w:lang w:val="x-none" w:eastAsia="x-none"/>
        </w:rPr>
        <w:t xml:space="preserve">Приложение № </w:t>
      </w:r>
      <w:r w:rsidR="00844442">
        <w:rPr>
          <w:b/>
          <w:lang w:eastAsia="x-none"/>
        </w:rPr>
        <w:t>6</w:t>
      </w:r>
      <w:r>
        <w:rPr>
          <w:lang w:val="x-none" w:eastAsia="x-none"/>
        </w:rPr>
        <w:t xml:space="preserve"> -</w:t>
      </w:r>
      <w:r>
        <w:rPr>
          <w:lang w:eastAsia="x-none"/>
        </w:rPr>
        <w:t xml:space="preserve"> Порядок разработки и согласования проектов производства работ.</w:t>
      </w:r>
    </w:p>
    <w:p w:rsidR="008D3087" w:rsidRDefault="00610E41" w:rsidP="00C53EDB">
      <w:pPr>
        <w:pStyle w:val="a2"/>
        <w:ind w:left="0"/>
        <w:rPr>
          <w:lang w:eastAsia="x-none"/>
        </w:rPr>
      </w:pPr>
      <w:r>
        <w:rPr>
          <w:b/>
          <w:lang w:val="x-none" w:eastAsia="x-none"/>
        </w:rPr>
        <w:t xml:space="preserve">Приложение № </w:t>
      </w:r>
      <w:r w:rsidR="00844442">
        <w:rPr>
          <w:b/>
          <w:lang w:eastAsia="x-none"/>
        </w:rPr>
        <w:t>7</w:t>
      </w:r>
      <w:r>
        <w:rPr>
          <w:lang w:val="x-none" w:eastAsia="x-none"/>
        </w:rPr>
        <w:t xml:space="preserve"> -</w:t>
      </w:r>
      <w:r>
        <w:rPr>
          <w:lang w:eastAsia="x-none"/>
        </w:rPr>
        <w:t xml:space="preserve"> Требования к материально - техническому оснащению.</w:t>
      </w:r>
    </w:p>
    <w:p w:rsidR="00D5799C" w:rsidRDefault="00D5799C" w:rsidP="00C53EDB">
      <w:pPr>
        <w:pStyle w:val="a2"/>
        <w:ind w:left="0"/>
        <w:rPr>
          <w:lang w:eastAsia="x-none"/>
        </w:rPr>
      </w:pPr>
      <w:bookmarkStart w:id="53" w:name="_GoBack"/>
      <w:bookmarkEnd w:id="53"/>
    </w:p>
    <w:sectPr w:rsidR="00D5799C">
      <w:headerReference w:type="default" r:id="rId13"/>
      <w:headerReference w:type="first" r:id="rId14"/>
      <w:pgSz w:w="11906" w:h="16838"/>
      <w:pgMar w:top="1134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6302" w:rsidRDefault="000C6302">
      <w:r>
        <w:separator/>
      </w:r>
    </w:p>
  </w:endnote>
  <w:endnote w:type="continuationSeparator" w:id="0">
    <w:p w:rsidR="000C6302" w:rsidRDefault="000C6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iberation Mono">
    <w:altName w:val="Courier New"/>
    <w:charset w:val="01"/>
    <w:family w:val="roman"/>
    <w:pitch w:val="variable"/>
  </w:font>
  <w:font w:name="Arial;Tahoma;Verdana;sans-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6302" w:rsidRDefault="000C6302">
      <w:r>
        <w:separator/>
      </w:r>
    </w:p>
  </w:footnote>
  <w:footnote w:type="continuationSeparator" w:id="0">
    <w:p w:rsidR="000C6302" w:rsidRDefault="000C63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6302" w:rsidRDefault="000C6302">
    <w:pPr>
      <w:pStyle w:val="aff6"/>
    </w:pPr>
    <w:r>
      <w:rPr>
        <w:noProof/>
      </w:rPr>
      <mc:AlternateContent>
        <mc:Choice Requires="wps">
          <w:drawing>
            <wp:anchor distT="0" distB="0" distL="0" distR="4445" simplePos="0" relativeHeight="251657728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0C6302" w:rsidRDefault="000C6302">
                          <w:pPr>
                            <w:pStyle w:val="aff6"/>
                            <w:rPr>
                              <w:rStyle w:val="ac"/>
                            </w:rPr>
                          </w:pPr>
                          <w:r>
                            <w:rPr>
                              <w:rStyle w:val="ac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c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c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c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c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Врезка1" o:spid="_x0000_s1026" style="position:absolute;margin-left:0;margin-top:.05pt;width:1.15pt;height:1.15pt;z-index:-251658752;visibility:visible;mso-wrap-style:square;mso-width-percent:0;mso-height-percent:0;mso-wrap-distance-left:0;mso-wrap-distance-top:0;mso-wrap-distance-right:.35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" o:allowincell="f" filled="f" stroked="f" strokeweight="0">
              <v:path arrowok="t"/>
              <v:textbox style="mso-fit-shape-to-text:t" inset="0,0,0,0">
                <w:txbxContent>
                  <w:p w:rsidR="000C6302" w:rsidRDefault="000C6302">
                    <w:pPr>
                      <w:pStyle w:val="aff6"/>
                      <w:rPr>
                        <w:rStyle w:val="ac"/>
                      </w:rPr>
                    </w:pPr>
                    <w:r>
                      <w:rPr>
                        <w:rStyle w:val="ac"/>
                        <w:color w:val="000000"/>
                      </w:rPr>
                      <w:fldChar w:fldCharType="begin"/>
                    </w:r>
                    <w:r>
                      <w:rPr>
                        <w:rStyle w:val="ac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c"/>
                        <w:color w:val="000000"/>
                      </w:rPr>
                      <w:fldChar w:fldCharType="separate"/>
                    </w:r>
                    <w:r>
                      <w:rPr>
                        <w:rStyle w:val="ac"/>
                        <w:color w:val="000000"/>
                      </w:rPr>
                      <w:t>0</w:t>
                    </w:r>
                    <w:r>
                      <w:rPr>
                        <w:rStyle w:val="ac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6302" w:rsidRDefault="000C6302">
    <w:pPr>
      <w:pStyle w:val="aff6"/>
      <w:jc w:val="center"/>
    </w:pPr>
    <w:r>
      <w:fldChar w:fldCharType="begin"/>
    </w:r>
    <w:r>
      <w:instrText xml:space="preserve"> PAGE </w:instrText>
    </w:r>
    <w:r>
      <w:fldChar w:fldCharType="separate"/>
    </w:r>
    <w:r w:rsidR="005D36C7">
      <w:rPr>
        <w:noProof/>
      </w:rPr>
      <w:t>6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6302" w:rsidRDefault="000C6302">
    <w:pPr>
      <w:pStyle w:val="aff6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6302" w:rsidRDefault="000C6302">
    <w:pPr>
      <w:pStyle w:val="aff6"/>
      <w:jc w:val="center"/>
    </w:pPr>
    <w:r>
      <w:fldChar w:fldCharType="begin"/>
    </w:r>
    <w:r>
      <w:instrText xml:space="preserve"> PAGE </w:instrText>
    </w:r>
    <w:r>
      <w:fldChar w:fldCharType="separate"/>
    </w:r>
    <w:r w:rsidR="005D36C7">
      <w:rPr>
        <w:noProof/>
      </w:rPr>
      <w:t>11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6302" w:rsidRDefault="000C6302">
    <w:pPr>
      <w:pStyle w:val="aff6"/>
      <w:jc w:val="center"/>
    </w:pPr>
    <w:r>
      <w:t>10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6302" w:rsidRDefault="000C6302">
    <w:pPr>
      <w:pStyle w:val="aff6"/>
      <w:jc w:val="center"/>
    </w:pPr>
    <w:r>
      <w:fldChar w:fldCharType="begin"/>
    </w:r>
    <w:r>
      <w:instrText xml:space="preserve"> PAGE </w:instrText>
    </w:r>
    <w:r>
      <w:fldChar w:fldCharType="separate"/>
    </w:r>
    <w:r w:rsidR="005D36C7">
      <w:rPr>
        <w:noProof/>
      </w:rPr>
      <w:t>14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6302" w:rsidRDefault="000C6302">
    <w:pPr>
      <w:pStyle w:val="aff6"/>
      <w:jc w:val="center"/>
    </w:pPr>
    <w:r>
      <w:t>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C487F"/>
    <w:multiLevelType w:val="multilevel"/>
    <w:tmpl w:val="81DC5AE0"/>
    <w:lvl w:ilvl="0">
      <w:start w:val="1"/>
      <w:numFmt w:val="decimal"/>
      <w:lvlText w:val="%1."/>
      <w:lvlJc w:val="left"/>
      <w:pPr>
        <w:tabs>
          <w:tab w:val="num" w:pos="0"/>
        </w:tabs>
        <w:ind w:left="675" w:hanging="675"/>
      </w:pPr>
      <w:rPr>
        <w:rFonts w:ascii="Times New Roman" w:eastAsia="Calibri" w:hAnsi="Times New Roman" w:cs="Times New Roman" w:hint="default"/>
      </w:rPr>
    </w:lvl>
    <w:lvl w:ilvl="1">
      <w:start w:val="5"/>
      <w:numFmt w:val="decimal"/>
      <w:pStyle w:val="3"/>
      <w:lvlText w:val="%1.%2."/>
      <w:lvlJc w:val="left"/>
      <w:pPr>
        <w:tabs>
          <w:tab w:val="num" w:pos="284"/>
        </w:tabs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1" w15:restartNumberingAfterBreak="0">
    <w:nsid w:val="1DCC57E8"/>
    <w:multiLevelType w:val="multilevel"/>
    <w:tmpl w:val="6936DB9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849" w:hanging="432"/>
      </w:pPr>
      <w:rPr>
        <w:b w:val="0"/>
        <w:bCs/>
        <w:i w:val="0"/>
        <w:i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1F966BF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20CD7FB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22D73A59"/>
    <w:multiLevelType w:val="multilevel"/>
    <w:tmpl w:val="617E8F3A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5" w15:restartNumberingAfterBreak="0">
    <w:nsid w:val="25B13DFC"/>
    <w:multiLevelType w:val="multilevel"/>
    <w:tmpl w:val="39BE8D6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/>
        <w:iCs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330E50AB"/>
    <w:multiLevelType w:val="multilevel"/>
    <w:tmpl w:val="004829F4"/>
    <w:lvl w:ilvl="0">
      <w:start w:val="1"/>
      <w:numFmt w:val="decimal"/>
      <w:lvlText w:val="%1"/>
      <w:lvlJc w:val="left"/>
      <w:pPr>
        <w:tabs>
          <w:tab w:val="num" w:pos="0"/>
        </w:tabs>
        <w:ind w:left="375" w:hanging="375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75" w:hanging="375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</w:lvl>
  </w:abstractNum>
  <w:abstractNum w:abstractNumId="7" w15:restartNumberingAfterBreak="0">
    <w:nsid w:val="36B872F6"/>
    <w:multiLevelType w:val="multilevel"/>
    <w:tmpl w:val="5178D9C4"/>
    <w:lvl w:ilvl="0">
      <w:start w:val="1"/>
      <w:numFmt w:val="decimal"/>
      <w:lvlText w:val="%1."/>
      <w:lvlJc w:val="left"/>
      <w:pPr>
        <w:tabs>
          <w:tab w:val="num" w:pos="0"/>
        </w:tabs>
        <w:ind w:left="675" w:hanging="675"/>
      </w:pPr>
      <w:rPr>
        <w:rFonts w:ascii="Times New Roman" w:eastAsia="Calibri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</w:lvl>
  </w:abstractNum>
  <w:abstractNum w:abstractNumId="8" w15:restartNumberingAfterBreak="0">
    <w:nsid w:val="377706E9"/>
    <w:multiLevelType w:val="multilevel"/>
    <w:tmpl w:val="1B9EEF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4A950631"/>
    <w:multiLevelType w:val="multilevel"/>
    <w:tmpl w:val="0419001F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5A037AE9"/>
    <w:multiLevelType w:val="multilevel"/>
    <w:tmpl w:val="7B562FBC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4"/>
        <w:szCs w:val="24"/>
        <w:u w:val="none"/>
        <w:effect w:val="none"/>
        <w:vertAlign w:val="baseline"/>
        <w:em w:val="none"/>
      </w:rPr>
    </w:lvl>
    <w:lvl w:ilvl="1">
      <w:start w:val="6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504" w:hanging="504"/>
      </w:pPr>
      <w:rPr>
        <w:rFonts w:ascii="Times New Roman" w:hAnsi="Times New Roman"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1" w15:restartNumberingAfterBreak="0">
    <w:nsid w:val="63423527"/>
    <w:multiLevelType w:val="multilevel"/>
    <w:tmpl w:val="B5029E6C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12" w15:restartNumberingAfterBreak="0">
    <w:nsid w:val="65C804EE"/>
    <w:multiLevelType w:val="multilevel"/>
    <w:tmpl w:val="BA9EBB8E"/>
    <w:lvl w:ilvl="0">
      <w:start w:val="1"/>
      <w:numFmt w:val="decimal"/>
      <w:lvlText w:val="%1"/>
      <w:lvlJc w:val="left"/>
      <w:pPr>
        <w:tabs>
          <w:tab w:val="num" w:pos="0"/>
        </w:tabs>
        <w:ind w:left="375" w:hanging="375"/>
      </w:pPr>
    </w:lvl>
    <w:lvl w:ilvl="1">
      <w:start w:val="6"/>
      <w:numFmt w:val="decimal"/>
      <w:lvlText w:val="%1.%2"/>
      <w:lvlJc w:val="left"/>
      <w:pPr>
        <w:tabs>
          <w:tab w:val="num" w:pos="0"/>
        </w:tabs>
        <w:ind w:left="375" w:hanging="375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</w:lvl>
  </w:abstractNum>
  <w:abstractNum w:abstractNumId="13" w15:restartNumberingAfterBreak="0">
    <w:nsid w:val="6D982DCD"/>
    <w:multiLevelType w:val="multilevel"/>
    <w:tmpl w:val="98AC8786"/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E520698"/>
    <w:multiLevelType w:val="multilevel"/>
    <w:tmpl w:val="2BC46CD8"/>
    <w:lvl w:ilvl="0">
      <w:start w:val="4"/>
      <w:numFmt w:val="bullet"/>
      <w:pStyle w:val="a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a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a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74AF2C01"/>
    <w:multiLevelType w:val="multilevel"/>
    <w:tmpl w:val="CDC6CF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75477A94"/>
    <w:multiLevelType w:val="multilevel"/>
    <w:tmpl w:val="C262A34E"/>
    <w:lvl w:ilvl="0">
      <w:start w:val="1"/>
      <w:numFmt w:val="decimal"/>
      <w:lvlText w:val="%1."/>
      <w:lvlJc w:val="left"/>
      <w:pPr>
        <w:tabs>
          <w:tab w:val="num" w:pos="0"/>
        </w:tabs>
        <w:ind w:left="675" w:hanging="675"/>
      </w:pPr>
      <w:rPr>
        <w:rFonts w:ascii="Times New Roman" w:eastAsia="Calibri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</w:lvl>
  </w:abstractNum>
  <w:abstractNum w:abstractNumId="17" w15:restartNumberingAfterBreak="0">
    <w:nsid w:val="784D6A67"/>
    <w:multiLevelType w:val="hybridMultilevel"/>
    <w:tmpl w:val="C16245CE"/>
    <w:lvl w:ilvl="0" w:tplc="5978BBE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7F17E1"/>
    <w:multiLevelType w:val="multilevel"/>
    <w:tmpl w:val="AFEA38BC"/>
    <w:lvl w:ilvl="0">
      <w:start w:val="1"/>
      <w:numFmt w:val="decimal"/>
      <w:pStyle w:val="a4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5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9" w15:restartNumberingAfterBreak="0">
    <w:nsid w:val="7E5E1D2F"/>
    <w:multiLevelType w:val="multilevel"/>
    <w:tmpl w:val="961298C8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num w:numId="1">
    <w:abstractNumId w:val="18"/>
  </w:num>
  <w:num w:numId="2">
    <w:abstractNumId w:val="19"/>
  </w:num>
  <w:num w:numId="3">
    <w:abstractNumId w:val="11"/>
  </w:num>
  <w:num w:numId="4">
    <w:abstractNumId w:val="4"/>
  </w:num>
  <w:num w:numId="5">
    <w:abstractNumId w:val="2"/>
  </w:num>
  <w:num w:numId="6">
    <w:abstractNumId w:val="7"/>
  </w:num>
  <w:num w:numId="7">
    <w:abstractNumId w:val="12"/>
  </w:num>
  <w:num w:numId="8">
    <w:abstractNumId w:val="16"/>
  </w:num>
  <w:num w:numId="9">
    <w:abstractNumId w:val="9"/>
  </w:num>
  <w:num w:numId="10">
    <w:abstractNumId w:val="6"/>
  </w:num>
  <w:num w:numId="11">
    <w:abstractNumId w:val="15"/>
  </w:num>
  <w:num w:numId="12">
    <w:abstractNumId w:val="7"/>
    <w:lvlOverride w:ilvl="0">
      <w:startOverride w:val="5"/>
    </w:lvlOverride>
  </w:num>
  <w:num w:numId="13">
    <w:abstractNumId w:val="8"/>
  </w:num>
  <w:num w:numId="14">
    <w:abstractNumId w:val="17"/>
  </w:num>
  <w:num w:numId="15">
    <w:abstractNumId w:val="10"/>
  </w:num>
  <w:num w:numId="16">
    <w:abstractNumId w:val="13"/>
  </w:num>
  <w:num w:numId="17">
    <w:abstractNumId w:val="0"/>
  </w:num>
  <w:num w:numId="18">
    <w:abstractNumId w:val="5"/>
  </w:num>
  <w:num w:numId="19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</w:num>
  <w:num w:numId="21">
    <w:abstractNumId w:val="3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087"/>
    <w:rsid w:val="00006ED9"/>
    <w:rsid w:val="00021E32"/>
    <w:rsid w:val="000300AF"/>
    <w:rsid w:val="00047CFC"/>
    <w:rsid w:val="00092B82"/>
    <w:rsid w:val="00096C5F"/>
    <w:rsid w:val="000B02C6"/>
    <w:rsid w:val="000C6302"/>
    <w:rsid w:val="000C6D52"/>
    <w:rsid w:val="000E3904"/>
    <w:rsid w:val="000E58CC"/>
    <w:rsid w:val="001337D8"/>
    <w:rsid w:val="0013671C"/>
    <w:rsid w:val="001644B7"/>
    <w:rsid w:val="00184E87"/>
    <w:rsid w:val="00195CB7"/>
    <w:rsid w:val="00215B14"/>
    <w:rsid w:val="00292FE3"/>
    <w:rsid w:val="002C355D"/>
    <w:rsid w:val="00385A18"/>
    <w:rsid w:val="003A52E2"/>
    <w:rsid w:val="003B5A8A"/>
    <w:rsid w:val="00413712"/>
    <w:rsid w:val="00431246"/>
    <w:rsid w:val="004437E5"/>
    <w:rsid w:val="00456BC7"/>
    <w:rsid w:val="004C6DA8"/>
    <w:rsid w:val="004D0CE4"/>
    <w:rsid w:val="005B02A6"/>
    <w:rsid w:val="005C5B13"/>
    <w:rsid w:val="005D36C7"/>
    <w:rsid w:val="005E12E9"/>
    <w:rsid w:val="005E2C2A"/>
    <w:rsid w:val="00610E41"/>
    <w:rsid w:val="0061143B"/>
    <w:rsid w:val="00630170"/>
    <w:rsid w:val="0067352D"/>
    <w:rsid w:val="00690480"/>
    <w:rsid w:val="00704DD4"/>
    <w:rsid w:val="00714539"/>
    <w:rsid w:val="00723A04"/>
    <w:rsid w:val="00726C4D"/>
    <w:rsid w:val="007A5FFF"/>
    <w:rsid w:val="007E0699"/>
    <w:rsid w:val="007F1A8F"/>
    <w:rsid w:val="00844442"/>
    <w:rsid w:val="0087568E"/>
    <w:rsid w:val="0088158C"/>
    <w:rsid w:val="008D23F5"/>
    <w:rsid w:val="008D3087"/>
    <w:rsid w:val="00951207"/>
    <w:rsid w:val="009604FF"/>
    <w:rsid w:val="00973CAA"/>
    <w:rsid w:val="0097495A"/>
    <w:rsid w:val="00A00DFE"/>
    <w:rsid w:val="00A51F8B"/>
    <w:rsid w:val="00A554DF"/>
    <w:rsid w:val="00A81CD2"/>
    <w:rsid w:val="00A91905"/>
    <w:rsid w:val="00AA3B3E"/>
    <w:rsid w:val="00AD03D4"/>
    <w:rsid w:val="00B21BE7"/>
    <w:rsid w:val="00B34DBF"/>
    <w:rsid w:val="00B40D04"/>
    <w:rsid w:val="00BB763B"/>
    <w:rsid w:val="00BC6596"/>
    <w:rsid w:val="00BE3D25"/>
    <w:rsid w:val="00BF3781"/>
    <w:rsid w:val="00C02E75"/>
    <w:rsid w:val="00C53096"/>
    <w:rsid w:val="00C53EDB"/>
    <w:rsid w:val="00CC1AAD"/>
    <w:rsid w:val="00CD1D67"/>
    <w:rsid w:val="00D24AD7"/>
    <w:rsid w:val="00D5799C"/>
    <w:rsid w:val="00D957B8"/>
    <w:rsid w:val="00DA135C"/>
    <w:rsid w:val="00E16764"/>
    <w:rsid w:val="00E2489B"/>
    <w:rsid w:val="00E65528"/>
    <w:rsid w:val="00E72C07"/>
    <w:rsid w:val="00E95513"/>
    <w:rsid w:val="00EB4AC3"/>
    <w:rsid w:val="00EE05A6"/>
    <w:rsid w:val="00F40F89"/>
    <w:rsid w:val="00F923A7"/>
    <w:rsid w:val="00FA4BB9"/>
    <w:rsid w:val="00FB42DA"/>
    <w:rsid w:val="00FC2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423B07"/>
  <w15:docId w15:val="{E14871CA-EEB3-439F-9A42-F5E9514EF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6">
    <w:name w:val="Normal"/>
    <w:qFormat/>
    <w:rsid w:val="00F22BD4"/>
    <w:rPr>
      <w:sz w:val="28"/>
      <w:szCs w:val="28"/>
    </w:rPr>
  </w:style>
  <w:style w:type="paragraph" w:styleId="1">
    <w:name w:val="heading 1"/>
    <w:basedOn w:val="3"/>
    <w:next w:val="a6"/>
    <w:link w:val="10"/>
    <w:qFormat/>
    <w:rsid w:val="00353A27"/>
    <w:pPr>
      <w:outlineLvl w:val="0"/>
    </w:pPr>
  </w:style>
  <w:style w:type="paragraph" w:styleId="22">
    <w:name w:val="heading 2"/>
    <w:basedOn w:val="4"/>
    <w:next w:val="a6"/>
    <w:link w:val="23"/>
    <w:qFormat/>
    <w:rsid w:val="00EA61A8"/>
    <w:pPr>
      <w:outlineLvl w:val="1"/>
    </w:pPr>
  </w:style>
  <w:style w:type="paragraph" w:styleId="3">
    <w:name w:val="heading 3"/>
    <w:basedOn w:val="a6"/>
    <w:next w:val="a6"/>
    <w:link w:val="32"/>
    <w:autoRedefine/>
    <w:qFormat/>
    <w:rsid w:val="004D0CE4"/>
    <w:pPr>
      <w:keepNext/>
      <w:numPr>
        <w:ilvl w:val="1"/>
        <w:numId w:val="17"/>
      </w:numPr>
      <w:ind w:left="0" w:firstLine="0"/>
      <w:jc w:val="both"/>
      <w:outlineLvl w:val="2"/>
    </w:pPr>
    <w:rPr>
      <w:rFonts w:eastAsia="Calibri"/>
      <w:b/>
      <w:lang w:val="x-none" w:eastAsia="x-none"/>
    </w:rPr>
  </w:style>
  <w:style w:type="paragraph" w:styleId="4">
    <w:name w:val="heading 4"/>
    <w:basedOn w:val="3"/>
    <w:next w:val="a6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6"/>
    <w:next w:val="a6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6"/>
    <w:next w:val="a6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6"/>
    <w:next w:val="a6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6"/>
    <w:next w:val="a6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6"/>
    <w:next w:val="a6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customStyle="1" w:styleId="aa">
    <w:name w:val="Символ сноски"/>
    <w:qFormat/>
    <w:rPr>
      <w:vertAlign w:val="superscript"/>
    </w:rPr>
  </w:style>
  <w:style w:type="character" w:styleId="ab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D561D9"/>
    <w:rPr>
      <w:vertAlign w:val="superscript"/>
    </w:rPr>
  </w:style>
  <w:style w:type="character" w:styleId="ac">
    <w:name w:val="page number"/>
    <w:basedOn w:val="a7"/>
    <w:qFormat/>
    <w:rsid w:val="006C2F3F"/>
  </w:style>
  <w:style w:type="character" w:styleId="ad">
    <w:name w:val="Hyperlink"/>
    <w:basedOn w:val="a7"/>
    <w:uiPriority w:val="99"/>
    <w:unhideWhenUsed/>
    <w:rsid w:val="0069403C"/>
    <w:rPr>
      <w:color w:val="0563C1" w:themeColor="hyperlink"/>
      <w:u w:val="single"/>
    </w:rPr>
  </w:style>
  <w:style w:type="character" w:styleId="ae">
    <w:name w:val="annotation reference"/>
    <w:uiPriority w:val="99"/>
    <w:semiHidden/>
    <w:qFormat/>
    <w:rsid w:val="00B714B0"/>
    <w:rPr>
      <w:sz w:val="16"/>
      <w:szCs w:val="16"/>
    </w:rPr>
  </w:style>
  <w:style w:type="character" w:styleId="af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8"/>
      <w:szCs w:val="28"/>
      <w:lang w:val="x-none" w:eastAsia="x-none"/>
    </w:rPr>
  </w:style>
  <w:style w:type="character" w:customStyle="1" w:styleId="32">
    <w:name w:val="Заголовок 3 Знак"/>
    <w:link w:val="3"/>
    <w:qFormat/>
    <w:rsid w:val="004D0CE4"/>
    <w:rPr>
      <w:rFonts w:eastAsia="Calibri"/>
      <w:b/>
      <w:sz w:val="28"/>
      <w:szCs w:val="28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f0">
    <w:name w:val="Название Знак"/>
    <w:link w:val="11"/>
    <w:uiPriority w:val="10"/>
    <w:qFormat/>
    <w:rsid w:val="00D22F6D"/>
    <w:rPr>
      <w:sz w:val="28"/>
    </w:rPr>
  </w:style>
  <w:style w:type="character" w:customStyle="1" w:styleId="af1">
    <w:name w:val="Подзаголовок Знак"/>
    <w:link w:val="a1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2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3">
    <w:name w:val="Выделенная цитата Знак"/>
    <w:link w:val="af4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5">
    <w:name w:val="Subtle Emphasis"/>
    <w:uiPriority w:val="19"/>
    <w:qFormat/>
    <w:rsid w:val="00D22F6D"/>
    <w:rPr>
      <w:i/>
      <w:iCs/>
      <w:color w:val="808080"/>
    </w:rPr>
  </w:style>
  <w:style w:type="character" w:styleId="af6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7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8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9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a">
    <w:name w:val="Электронная подпись Знак"/>
    <w:link w:val="afb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c"/>
    <w:qFormat/>
    <w:locked/>
    <w:rsid w:val="00D22F6D"/>
    <w:rPr>
      <w:sz w:val="28"/>
    </w:rPr>
  </w:style>
  <w:style w:type="character" w:customStyle="1" w:styleId="afd">
    <w:name w:val="Текст сноски Знак"/>
    <w:link w:val="afe"/>
    <w:uiPriority w:val="99"/>
    <w:qFormat/>
    <w:rsid w:val="00D22F6D"/>
  </w:style>
  <w:style w:type="character" w:customStyle="1" w:styleId="aff">
    <w:name w:val="Основной текст Знак"/>
    <w:link w:val="aff0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1">
    <w:name w:val="Абзац списка Знак"/>
    <w:link w:val="a2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2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3">
    <w:name w:val="Подподпункт Знак"/>
    <w:link w:val="aff4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5">
    <w:name w:val="Верхний колонтитул Знак"/>
    <w:link w:val="aff6"/>
    <w:uiPriority w:val="99"/>
    <w:qFormat/>
    <w:rsid w:val="002F31AF"/>
    <w:rPr>
      <w:sz w:val="24"/>
      <w:szCs w:val="24"/>
    </w:rPr>
  </w:style>
  <w:style w:type="character" w:customStyle="1" w:styleId="aff7">
    <w:name w:val="Текст примечания Знак"/>
    <w:link w:val="aff8"/>
    <w:qFormat/>
    <w:rsid w:val="00DC0F7D"/>
  </w:style>
  <w:style w:type="character" w:customStyle="1" w:styleId="aff9">
    <w:name w:val="Текст концевой сноски Знак"/>
    <w:basedOn w:val="a7"/>
    <w:link w:val="affa"/>
    <w:qFormat/>
    <w:rsid w:val="003879D4"/>
  </w:style>
  <w:style w:type="character" w:customStyle="1" w:styleId="affb">
    <w:name w:val="Символ концевой сноски"/>
    <w:qFormat/>
    <w:rPr>
      <w:vertAlign w:val="superscript"/>
    </w:rPr>
  </w:style>
  <w:style w:type="character" w:styleId="affc">
    <w:name w:val="endnote reference"/>
    <w:rPr>
      <w:vertAlign w:val="superscript"/>
    </w:rPr>
  </w:style>
  <w:style w:type="character" w:customStyle="1" w:styleId="EndnoteCharacters">
    <w:name w:val="Endnote Characters"/>
    <w:basedOn w:val="a7"/>
    <w:qFormat/>
    <w:rsid w:val="003879D4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7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character" w:customStyle="1" w:styleId="blk1">
    <w:name w:val="blk1"/>
    <w:qFormat/>
    <w:rsid w:val="008D7CCA"/>
    <w:rPr>
      <w:vanish w:val="0"/>
    </w:rPr>
  </w:style>
  <w:style w:type="character" w:customStyle="1" w:styleId="affd">
    <w:name w:val="Ссылка указателя"/>
    <w:qFormat/>
  </w:style>
  <w:style w:type="character" w:customStyle="1" w:styleId="WW8Num1z1">
    <w:name w:val="WW8Num1z1"/>
    <w:qFormat/>
    <w:rsid w:val="007871E6"/>
    <w:rPr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szCs w:val="24"/>
      <w:u w:val="none"/>
      <w:vertAlign w:val="baseline"/>
      <w:em w:val="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styleId="affe">
    <w:name w:val="Title"/>
    <w:basedOn w:val="a6"/>
    <w:next w:val="aff0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f0">
    <w:name w:val="Body Text"/>
    <w:basedOn w:val="a6"/>
    <w:link w:val="aff"/>
    <w:rsid w:val="0076353A"/>
    <w:pPr>
      <w:spacing w:after="120"/>
    </w:pPr>
  </w:style>
  <w:style w:type="paragraph" w:styleId="afff">
    <w:name w:val="List"/>
    <w:basedOn w:val="aff0"/>
  </w:style>
  <w:style w:type="paragraph" w:styleId="afff0">
    <w:name w:val="caption"/>
    <w:basedOn w:val="a6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1">
    <w:name w:val="index heading"/>
    <w:basedOn w:val="affe"/>
  </w:style>
  <w:style w:type="paragraph" w:customStyle="1" w:styleId="caption1">
    <w:name w:val="caption1"/>
    <w:basedOn w:val="a6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e"/>
    <w:qFormat/>
  </w:style>
  <w:style w:type="paragraph" w:customStyle="1" w:styleId="caption11">
    <w:name w:val="caption11"/>
    <w:basedOn w:val="a6"/>
    <w:next w:val="a6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customStyle="1" w:styleId="indexheading11">
    <w:name w:val="index heading11"/>
    <w:basedOn w:val="affe"/>
    <w:qFormat/>
  </w:style>
  <w:style w:type="paragraph" w:customStyle="1" w:styleId="afff2">
    <w:name w:val="Название раздела инструкции"/>
    <w:basedOn w:val="a6"/>
    <w:autoRedefine/>
    <w:qFormat/>
    <w:rsid w:val="00E24304"/>
    <w:rPr>
      <w:sz w:val="24"/>
      <w:szCs w:val="24"/>
    </w:rPr>
  </w:style>
  <w:style w:type="paragraph" w:customStyle="1" w:styleId="a4">
    <w:name w:val="Раздел положения"/>
    <w:basedOn w:val="a6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5">
    <w:name w:val="Подраздел раздела положения"/>
    <w:basedOn w:val="a6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e">
    <w:name w:val="footnote text"/>
    <w:basedOn w:val="a6"/>
    <w:link w:val="afd"/>
    <w:uiPriority w:val="99"/>
    <w:rsid w:val="00D561D9"/>
    <w:rPr>
      <w:sz w:val="20"/>
      <w:szCs w:val="20"/>
    </w:rPr>
  </w:style>
  <w:style w:type="paragraph" w:customStyle="1" w:styleId="16">
    <w:name w:val="Шапка 1"/>
    <w:basedOn w:val="a6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6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6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6"/>
    <w:link w:val="af0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3">
    <w:name w:val="Колонтитул"/>
    <w:basedOn w:val="a6"/>
    <w:qFormat/>
  </w:style>
  <w:style w:type="paragraph" w:styleId="aff6">
    <w:name w:val="header"/>
    <w:basedOn w:val="a6"/>
    <w:link w:val="aff5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4">
    <w:name w:val="Body Text Indent"/>
    <w:basedOn w:val="a6"/>
    <w:rsid w:val="0076353A"/>
    <w:pPr>
      <w:ind w:left="360"/>
    </w:pPr>
    <w:rPr>
      <w:sz w:val="24"/>
      <w:szCs w:val="24"/>
    </w:rPr>
  </w:style>
  <w:style w:type="paragraph" w:styleId="afff5">
    <w:name w:val="footer"/>
    <w:basedOn w:val="a6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6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6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6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6"/>
    <w:qFormat/>
    <w:rsid w:val="0076353A"/>
    <w:pPr>
      <w:spacing w:after="120" w:line="480" w:lineRule="auto"/>
    </w:pPr>
  </w:style>
  <w:style w:type="paragraph" w:styleId="afff6">
    <w:name w:val="Block Text"/>
    <w:basedOn w:val="a6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c">
    <w:name w:val="Подпункт"/>
    <w:basedOn w:val="a6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6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6"/>
    <w:next w:val="a6"/>
    <w:autoRedefine/>
    <w:uiPriority w:val="39"/>
    <w:rsid w:val="001567AF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6"/>
    <w:next w:val="a6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7">
    <w:name w:val="Раздел регламента"/>
    <w:basedOn w:val="a6"/>
    <w:qFormat/>
    <w:rsid w:val="00E228FA"/>
  </w:style>
  <w:style w:type="paragraph" w:customStyle="1" w:styleId="afff8">
    <w:name w:val="Приложение к регламенту"/>
    <w:basedOn w:val="a6"/>
    <w:qFormat/>
    <w:rsid w:val="00E228FA"/>
    <w:pPr>
      <w:jc w:val="right"/>
    </w:pPr>
  </w:style>
  <w:style w:type="paragraph" w:styleId="2b">
    <w:name w:val="toc 2"/>
    <w:basedOn w:val="a6"/>
    <w:next w:val="a6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9">
    <w:name w:val="Balloon Text"/>
    <w:basedOn w:val="a6"/>
    <w:semiHidden/>
    <w:qFormat/>
    <w:rsid w:val="00197C91"/>
    <w:rPr>
      <w:rFonts w:ascii="Tahoma" w:hAnsi="Tahoma" w:cs="Tahoma"/>
      <w:sz w:val="16"/>
      <w:szCs w:val="16"/>
    </w:rPr>
  </w:style>
  <w:style w:type="paragraph" w:styleId="aff8">
    <w:name w:val="annotation text"/>
    <w:basedOn w:val="a6"/>
    <w:link w:val="aff7"/>
    <w:qFormat/>
    <w:rsid w:val="00B714B0"/>
    <w:rPr>
      <w:sz w:val="20"/>
      <w:szCs w:val="20"/>
    </w:rPr>
  </w:style>
  <w:style w:type="paragraph" w:styleId="afffa">
    <w:name w:val="annotation subject"/>
    <w:basedOn w:val="aff8"/>
    <w:next w:val="aff8"/>
    <w:semiHidden/>
    <w:qFormat/>
    <w:rsid w:val="00B714B0"/>
    <w:rPr>
      <w:b/>
      <w:bCs/>
    </w:rPr>
  </w:style>
  <w:style w:type="paragraph" w:customStyle="1" w:styleId="18">
    <w:name w:val="Обычный (веб)1"/>
    <w:basedOn w:val="a6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6"/>
    <w:next w:val="a6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6"/>
    <w:next w:val="a6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6"/>
    <w:next w:val="a6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6"/>
    <w:qFormat/>
    <w:rsid w:val="002C1E0E"/>
    <w:pPr>
      <w:pageBreakBefore/>
      <w:jc w:val="both"/>
      <w:outlineLvl w:val="0"/>
    </w:pPr>
    <w:rPr>
      <w:b/>
    </w:rPr>
  </w:style>
  <w:style w:type="paragraph" w:customStyle="1" w:styleId="afffb">
    <w:name w:val="Знак Знак Знак Знак Знак Знак Знак Знак Знак"/>
    <w:basedOn w:val="a6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3">
    <w:name w:val="No Spacing"/>
    <w:basedOn w:val="a6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1">
    <w:name w:val="Subtitle"/>
    <w:basedOn w:val="a6"/>
    <w:next w:val="a6"/>
    <w:link w:val="af1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2">
    <w:name w:val="List Paragraph"/>
    <w:basedOn w:val="a6"/>
    <w:link w:val="aff1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6"/>
    <w:next w:val="a6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4">
    <w:name w:val="Intense Quote"/>
    <w:basedOn w:val="a6"/>
    <w:next w:val="a6"/>
    <w:link w:val="af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c">
    <w:name w:val="TOC Heading"/>
    <w:basedOn w:val="1"/>
    <w:next w:val="a6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b">
    <w:name w:val="E-mail Signature"/>
    <w:basedOn w:val="a6"/>
    <w:link w:val="afa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d">
    <w:name w:val="Знак"/>
    <w:basedOn w:val="a6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6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6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6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e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6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">
    <w:name w:val="Пункт"/>
    <w:basedOn w:val="a6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6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0">
    <w:name w:val="Таблица"/>
    <w:basedOn w:val="a6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1">
    <w:name w:val="Таблица шапка"/>
    <w:basedOn w:val="a6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4">
    <w:name w:val="Подподпункт"/>
    <w:basedOn w:val="afc"/>
    <w:link w:val="aff3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2"/>
    <w:qFormat/>
    <w:rsid w:val="00B56F46"/>
    <w:pPr>
      <w:numPr>
        <w:ilvl w:val="3"/>
        <w:numId w:val="3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2"/>
    <w:qFormat/>
    <w:rsid w:val="00B56F46"/>
    <w:pPr>
      <w:numPr>
        <w:ilvl w:val="4"/>
        <w:numId w:val="3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2"/>
    <w:qFormat/>
    <w:rsid w:val="00B56F46"/>
    <w:pPr>
      <w:numPr>
        <w:ilvl w:val="6"/>
        <w:numId w:val="3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2"/>
    <w:link w:val="33"/>
    <w:qFormat/>
    <w:rsid w:val="00B56F46"/>
    <w:pPr>
      <w:numPr>
        <w:ilvl w:val="7"/>
        <w:numId w:val="3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2"/>
    <w:qFormat/>
    <w:rsid w:val="00B56F46"/>
    <w:pPr>
      <w:keepNext/>
      <w:numPr>
        <w:ilvl w:val="5"/>
        <w:numId w:val="3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tabs>
        <w:tab w:val="left" w:pos="567"/>
      </w:tabs>
      <w:spacing w:before="480" w:after="240"/>
      <w:ind w:left="567" w:hanging="567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a">
    <w:name w:val="endnote text"/>
    <w:basedOn w:val="a6"/>
    <w:link w:val="aff9"/>
    <w:rsid w:val="003879D4"/>
    <w:rPr>
      <w:sz w:val="20"/>
      <w:szCs w:val="20"/>
    </w:rPr>
  </w:style>
  <w:style w:type="paragraph" w:customStyle="1" w:styleId="2">
    <w:name w:val="Заголовок 2 КВВ"/>
    <w:basedOn w:val="a6"/>
    <w:qFormat/>
    <w:rsid w:val="00CB35E8"/>
    <w:pPr>
      <w:keepNext/>
      <w:numPr>
        <w:numId w:val="4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2">
    <w:name w:val="Таблица текст"/>
    <w:basedOn w:val="a6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3">
    <w:name w:val="Normal (Web)"/>
    <w:basedOn w:val="a6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2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6"/>
    <w:next w:val="a6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6"/>
    <w:next w:val="a6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6"/>
    <w:next w:val="a6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4">
    <w:name w:val="Содержимое врезки"/>
    <w:basedOn w:val="a6"/>
    <w:qFormat/>
  </w:style>
  <w:style w:type="paragraph" w:customStyle="1" w:styleId="1b">
    <w:name w:val="Текст1"/>
    <w:basedOn w:val="a6"/>
    <w:qFormat/>
    <w:rPr>
      <w:rFonts w:ascii="Calibri" w:eastAsia="Calibri" w:hAnsi="Calibri" w:cs="Calibri"/>
      <w:sz w:val="22"/>
      <w:szCs w:val="21"/>
    </w:rPr>
  </w:style>
  <w:style w:type="paragraph" w:customStyle="1" w:styleId="affff5">
    <w:name w:val="Содержимое таблицы"/>
    <w:basedOn w:val="a6"/>
    <w:qFormat/>
    <w:pPr>
      <w:widowControl w:val="0"/>
      <w:suppressLineNumbers/>
    </w:pPr>
  </w:style>
  <w:style w:type="paragraph" w:customStyle="1" w:styleId="affff6">
    <w:name w:val="Заголовок таблицы"/>
    <w:basedOn w:val="affff5"/>
    <w:qFormat/>
    <w:pPr>
      <w:jc w:val="center"/>
    </w:pPr>
    <w:rPr>
      <w:b/>
      <w:bCs/>
    </w:rPr>
  </w:style>
  <w:style w:type="paragraph" w:customStyle="1" w:styleId="affff7">
    <w:name w:val="Текст в заданном формате"/>
    <w:basedOn w:val="a6"/>
    <w:qFormat/>
    <w:rPr>
      <w:rFonts w:ascii="Liberation Mono" w:eastAsia="Liberation Mono" w:hAnsi="Liberation Mono" w:cs="Liberation Mono"/>
      <w:sz w:val="20"/>
      <w:szCs w:val="20"/>
    </w:rPr>
  </w:style>
  <w:style w:type="numbering" w:customStyle="1" w:styleId="1c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8">
    <w:name w:val="Table Grid"/>
    <w:basedOn w:val="a8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d">
    <w:name w:val="Сетка таблицы1"/>
    <w:basedOn w:val="a8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3z0">
    <w:name w:val="WW8Num3z0"/>
    <w:rsid w:val="00610E41"/>
    <w:rPr>
      <w:rFonts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E71A8C-CADB-4D04-A46D-AE77049A4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14</Pages>
  <Words>3546</Words>
  <Characters>20217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23716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Марченко Алексей Юрьевич</cp:lastModifiedBy>
  <cp:revision>30</cp:revision>
  <cp:lastPrinted>2024-05-20T07:27:00Z</cp:lastPrinted>
  <dcterms:created xsi:type="dcterms:W3CDTF">2026-09-10T10:34:00Z</dcterms:created>
  <dcterms:modified xsi:type="dcterms:W3CDTF">2026-09-11T10:17:00Z</dcterms:modified>
  <dc:language>ru-RU</dc:language>
</cp:coreProperties>
</file>