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auto" w:line="276"/>
        <w:ind w:firstLine="56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numPr>
          <w:ilvl w:val="0"/>
          <w:numId w:val="0"/>
        </w:numPr>
        <w:spacing w:before="120" w:after="60"/>
        <w:ind w:left="0" w:hanging="0"/>
        <w:jc w:val="center"/>
        <w:outlineLvl w:val="1"/>
        <w:rPr>
          <w:b/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Технические требования</w:t>
      </w:r>
    </w:p>
    <w:p>
      <w:pPr>
        <w:pStyle w:val="Normal"/>
        <w:suppressAutoHyphens w:val="true"/>
        <w:spacing w:before="0" w:after="60"/>
        <w:ind w:left="567" w:hanging="0"/>
        <w:jc w:val="center"/>
        <w:rPr>
          <w:b/>
          <w:b/>
          <w:color w:val="000000" w:themeColor="text1"/>
          <w:sz w:val="24"/>
          <w:szCs w:val="24"/>
          <w:lang w:eastAsia="ar-SA"/>
        </w:rPr>
      </w:pPr>
      <w:r>
        <w:rPr>
          <w:b/>
          <w:color w:val="000000" w:themeColor="text1"/>
          <w:sz w:val="24"/>
          <w:szCs w:val="24"/>
          <w:lang w:eastAsia="ar-SA"/>
        </w:rPr>
        <w:t>на оказание услуг</w:t>
      </w:r>
      <w:r>
        <w:rPr>
          <w:b/>
          <w:sz w:val="24"/>
          <w:szCs w:val="24"/>
        </w:rPr>
        <w:t xml:space="preserve"> по а</w:t>
      </w:r>
      <w:r>
        <w:rPr>
          <w:b/>
          <w:color w:val="000000" w:themeColor="text1"/>
          <w:sz w:val="24"/>
          <w:szCs w:val="24"/>
          <w:lang w:eastAsia="ar-SA"/>
        </w:rPr>
        <w:t xml:space="preserve">ренде жилого помещения </w:t>
      </w:r>
    </w:p>
    <w:p>
      <w:pPr>
        <w:pStyle w:val="Normal"/>
        <w:suppressAutoHyphens w:val="true"/>
        <w:spacing w:before="0" w:after="60"/>
        <w:jc w:val="center"/>
        <w:rPr>
          <w:b/>
          <w:b/>
          <w:color w:val="000000" w:themeColor="text1"/>
          <w:sz w:val="24"/>
          <w:szCs w:val="24"/>
          <w:lang w:eastAsia="ar-SA"/>
        </w:rPr>
      </w:pPr>
      <w:r>
        <w:rPr>
          <w:b/>
          <w:color w:val="000000" w:themeColor="text1"/>
          <w:sz w:val="24"/>
          <w:szCs w:val="24"/>
          <w:lang w:eastAsia="ar-SA"/>
        </w:rPr>
        <w:t>при выполнении работ на территории Республики Северная Осетия-Алания,</w:t>
      </w:r>
    </w:p>
    <w:p>
      <w:pPr>
        <w:pStyle w:val="Normal"/>
        <w:suppressAutoHyphens w:val="true"/>
        <w:spacing w:before="0" w:after="60"/>
        <w:jc w:val="center"/>
        <w:rPr>
          <w:b/>
          <w:b/>
          <w:color w:val="000000" w:themeColor="text1"/>
          <w:sz w:val="24"/>
          <w:szCs w:val="24"/>
          <w:lang w:eastAsia="ar-SA"/>
        </w:rPr>
      </w:pPr>
      <w:r>
        <w:rPr>
          <w:b/>
          <w:color w:val="000000" w:themeColor="text1"/>
          <w:sz w:val="24"/>
          <w:szCs w:val="24"/>
          <w:lang w:eastAsia="ar-SA"/>
        </w:rPr>
        <w:t xml:space="preserve"> </w:t>
      </w:r>
      <w:r>
        <w:rPr>
          <w:b/>
          <w:color w:val="000000" w:themeColor="text1"/>
          <w:sz w:val="24"/>
          <w:szCs w:val="24"/>
          <w:lang w:eastAsia="ar-SA"/>
        </w:rPr>
        <w:t>г. Владикавказ для нужд АО «ВНИИГ им. Б.Е. Веденеева»</w:t>
      </w:r>
    </w:p>
    <w:p>
      <w:pPr>
        <w:pStyle w:val="Normal"/>
        <w:tabs>
          <w:tab w:val="clear" w:pos="708"/>
          <w:tab w:val="left" w:pos="9638" w:leader="none"/>
        </w:tabs>
        <w:suppressAutoHyphens w:val="true"/>
        <w:spacing w:before="0" w:after="60"/>
        <w:ind w:left="142" w:hanging="0"/>
        <w:jc w:val="center"/>
        <w:rPr>
          <w:b/>
          <w:b/>
          <w:color w:val="000000" w:themeColor="text1"/>
          <w:sz w:val="24"/>
          <w:szCs w:val="24"/>
          <w:lang w:eastAsia="ar-SA"/>
        </w:rPr>
      </w:pPr>
      <w:r>
        <w:rPr>
          <w:b/>
          <w:color w:val="000000" w:themeColor="text1"/>
          <w:sz w:val="24"/>
          <w:szCs w:val="24"/>
          <w:lang w:eastAsia="ar-SA"/>
        </w:rPr>
      </w:r>
    </w:p>
    <w:p>
      <w:pPr>
        <w:pStyle w:val="4"/>
        <w:keepNext w:val="false"/>
        <w:widowControl w:val="false"/>
        <w:numPr>
          <w:ilvl w:val="0"/>
          <w:numId w:val="5"/>
        </w:numPr>
        <w:spacing w:lineRule="auto" w:line="276" w:before="0" w:after="0"/>
        <w:rPr/>
      </w:pPr>
      <w:bookmarkStart w:id="0" w:name="_Toc54643696"/>
      <w:bookmarkStart w:id="1" w:name="_Toc46743506"/>
      <w:r>
        <w:rPr/>
        <w:t>Наименование закупаемой продукции</w:t>
      </w:r>
      <w:bookmarkEnd w:id="0"/>
      <w:bookmarkEnd w:id="1"/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76"/>
        <w:ind w:firstLine="567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ОКПД2 68.20.11. Оказание услуг по аренде жилого помещения при выполнении работ на территории Республики Северная Осетия-Алания, г. Владикавказ для нужд АО «ВНИИГ им. Б.Е. Веденеева».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76"/>
        <w:ind w:firstLine="567"/>
        <w:jc w:val="both"/>
        <w:rPr>
          <w:rStyle w:val="Style16"/>
          <w:b w:val="false"/>
          <w:b w:val="false"/>
          <w:bCs/>
          <w:sz w:val="24"/>
          <w:szCs w:val="24"/>
        </w:rPr>
      </w:pPr>
      <w:r>
        <w:rPr>
          <w:b w:val="false"/>
          <w:bCs/>
          <w:sz w:val="24"/>
          <w:szCs w:val="24"/>
        </w:rPr>
      </w:r>
    </w:p>
    <w:p>
      <w:pPr>
        <w:pStyle w:val="4"/>
        <w:keepNext w:val="false"/>
        <w:widowControl w:val="false"/>
        <w:numPr>
          <w:ilvl w:val="0"/>
          <w:numId w:val="5"/>
        </w:numPr>
        <w:spacing w:lineRule="auto" w:line="276" w:before="0" w:after="0"/>
        <w:rPr/>
      </w:pPr>
      <w:bookmarkStart w:id="2" w:name="_Toc54643697"/>
      <w:bookmarkStart w:id="3" w:name="_Toc46743507"/>
      <w:r>
        <w:rPr/>
        <w:t xml:space="preserve">Цель </w:t>
      </w:r>
      <w:bookmarkEnd w:id="3"/>
      <w:r>
        <w:rPr/>
        <w:t xml:space="preserve">оказания услуг </w:t>
      </w:r>
      <w:bookmarkEnd w:id="2"/>
    </w:p>
    <w:p>
      <w:pPr>
        <w:pStyle w:val="Normal"/>
        <w:suppressAutoHyphens w:val="true"/>
        <w:spacing w:before="0" w:after="60"/>
        <w:ind w:firstLine="851"/>
        <w:jc w:val="both"/>
        <w:rPr>
          <w:bCs/>
          <w:color w:val="000000" w:themeColor="text1"/>
          <w:sz w:val="24"/>
          <w:szCs w:val="24"/>
          <w:lang w:eastAsia="ar-SA"/>
        </w:rPr>
      </w:pPr>
      <w:r>
        <w:rPr>
          <w:bCs/>
          <w:color w:val="000000" w:themeColor="text1"/>
          <w:sz w:val="24"/>
          <w:szCs w:val="24"/>
          <w:lang w:eastAsia="ar-SA"/>
        </w:rPr>
        <w:t>Арендатор использует помещение для проживания сотрудников АО «ВНИИГ им. Б.Е. Веденеева» (2 чел.) при выполнении работ на территории Республики Северная Осетия-Алания,  г. Владикавказ.</w:t>
      </w:r>
    </w:p>
    <w:p>
      <w:pPr>
        <w:pStyle w:val="Normal"/>
        <w:rPr>
          <w:lang w:eastAsia="x-none"/>
        </w:rPr>
      </w:pPr>
      <w:r>
        <w:rPr>
          <w:lang w:eastAsia="x-none"/>
        </w:rPr>
      </w:r>
      <w:bookmarkStart w:id="4" w:name="_Toc46743510"/>
      <w:bookmarkStart w:id="5" w:name="_Toc50125126"/>
      <w:bookmarkStart w:id="6" w:name="_Toc46743510"/>
      <w:bookmarkStart w:id="7" w:name="_Toc50125126"/>
      <w:bookmarkEnd w:id="6"/>
      <w:bookmarkEnd w:id="7"/>
    </w:p>
    <w:p>
      <w:pPr>
        <w:pStyle w:val="4"/>
        <w:keepNext w:val="false"/>
        <w:widowControl w:val="false"/>
        <w:numPr>
          <w:ilvl w:val="0"/>
          <w:numId w:val="5"/>
        </w:numPr>
        <w:spacing w:lineRule="auto" w:line="276" w:before="0" w:after="0"/>
        <w:rPr/>
      </w:pPr>
      <w:bookmarkStart w:id="8" w:name="_Toc54643703"/>
      <w:r>
        <w:rPr/>
        <w:t>Требования к объемам и срокам оказания услуг</w:t>
      </w:r>
      <w:bookmarkEnd w:id="8"/>
    </w:p>
    <w:p>
      <w:pPr>
        <w:pStyle w:val="4"/>
        <w:keepNext w:val="false"/>
        <w:widowControl w:val="false"/>
        <w:numPr>
          <w:ilvl w:val="1"/>
          <w:numId w:val="5"/>
        </w:numPr>
        <w:spacing w:lineRule="auto" w:line="276" w:before="0" w:after="0"/>
        <w:ind w:left="0" w:firstLine="567"/>
        <w:rPr/>
      </w:pPr>
      <w:bookmarkStart w:id="9" w:name="_Toc54643704"/>
      <w:r>
        <w:rPr/>
        <w:t xml:space="preserve"> </w:t>
      </w:r>
      <w:r>
        <w:rPr/>
        <w:t>Требования к перечню и объему услуг</w:t>
      </w:r>
      <w:bookmarkEnd w:id="9"/>
    </w:p>
    <w:p>
      <w:pPr>
        <w:pStyle w:val="1"/>
        <w:keepNext w:val="false"/>
        <w:widowControl w:val="false"/>
        <w:numPr>
          <w:ilvl w:val="0"/>
          <w:numId w:val="0"/>
        </w:numPr>
        <w:spacing w:lineRule="auto" w:line="276" w:before="0" w:after="0"/>
        <w:ind w:left="0" w:firstLine="567"/>
        <w:rPr>
          <w:bCs/>
          <w:i/>
          <w:i/>
          <w:sz w:val="24"/>
          <w:szCs w:val="24"/>
          <w:shd w:fill="FFFF99" w:val="clear"/>
        </w:rPr>
      </w:pPr>
      <w:bookmarkStart w:id="10" w:name="_Toc54643705"/>
      <w:bookmarkStart w:id="11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1"/>
      <w:r>
        <w:rPr>
          <w:sz w:val="24"/>
          <w:szCs w:val="24"/>
          <w:lang w:val="ru-RU"/>
        </w:rPr>
        <w:t>и объем оказываемых услуг</w:t>
      </w:r>
      <w:bookmarkEnd w:id="10"/>
    </w:p>
    <w:tbl>
      <w:tblPr>
        <w:tblW w:w="9610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6"/>
        <w:gridCol w:w="6522"/>
        <w:gridCol w:w="1246"/>
        <w:gridCol w:w="1275"/>
      </w:tblGrid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услуг / этапа услуг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Единица изм.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left="-108" w:right="-137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Количество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Аренда жилого помещения на территории Республики Северная Осетия-Алания, г. Владикавказ, северо-западный район.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У.е.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76"/>
        <w:ind w:firstLine="567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4"/>
        <w:keepNext w:val="false"/>
        <w:widowControl w:val="false"/>
        <w:numPr>
          <w:ilvl w:val="1"/>
          <w:numId w:val="5"/>
        </w:numPr>
        <w:spacing w:lineRule="auto" w:line="276" w:before="0" w:after="0"/>
        <w:ind w:left="142" w:firstLine="567"/>
        <w:rPr/>
      </w:pPr>
      <w:bookmarkStart w:id="12" w:name="_Toc54643706"/>
      <w:bookmarkStart w:id="13" w:name="_Toc51339696"/>
      <w:r>
        <w:rPr/>
        <w:t xml:space="preserve">Требования </w:t>
      </w:r>
      <w:bookmarkEnd w:id="13"/>
      <w:r>
        <w:rPr/>
        <w:t>к срокам оказания услуг</w:t>
      </w:r>
      <w:bookmarkEnd w:id="12"/>
    </w:p>
    <w:p>
      <w:pPr>
        <w:pStyle w:val="1"/>
        <w:keepNext w:val="false"/>
        <w:widowControl w:val="false"/>
        <w:numPr>
          <w:ilvl w:val="0"/>
          <w:numId w:val="0"/>
        </w:numPr>
        <w:spacing w:lineRule="auto" w:line="276" w:before="0" w:after="0"/>
        <w:ind w:left="0" w:firstLine="567"/>
        <w:rPr>
          <w:bCs/>
          <w:i/>
          <w:i/>
          <w:iCs/>
          <w:sz w:val="24"/>
          <w:szCs w:val="24"/>
          <w:shd w:fill="FFFF99" w:val="clear"/>
        </w:rPr>
      </w:pPr>
      <w:bookmarkStart w:id="14" w:name="_Toc54643707"/>
      <w:bookmarkStart w:id="15" w:name="_Toc51339697"/>
      <w:bookmarkStart w:id="16" w:name="_Toc50125127"/>
      <w:bookmarkStart w:id="17" w:name="_Toc501251261"/>
      <w:bookmarkEnd w:id="1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18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15"/>
      <w:bookmarkEnd w:id="16"/>
      <w:bookmarkEnd w:id="18"/>
      <w:r>
        <w:rPr>
          <w:sz w:val="24"/>
          <w:szCs w:val="24"/>
          <w:lang w:val="ru-RU"/>
        </w:rPr>
        <w:t>оказания услуг</w:t>
      </w:r>
      <w:bookmarkEnd w:id="14"/>
    </w:p>
    <w:tbl>
      <w:tblPr>
        <w:tblW w:w="974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34"/>
        <w:gridCol w:w="4536"/>
        <w:gridCol w:w="2267"/>
        <w:gridCol w:w="2409"/>
      </w:tblGrid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 </w:t>
            </w: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началу срока оказания услуг/ этапа услуг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5"/>
              <w:keepNext w:val="false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5"/>
              <w:keepNext w:val="false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услуг по аренде жилого помещения при выполнении работ на территории Республики Северная Осетия-Алания, г. Владикавказ для нужд АО «ВНИИГ им. Б.Е. Веденеева».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</w:t>
            </w: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.2</w:t>
            </w:r>
            <w:r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>6г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мес</w:t>
            </w:r>
          </w:p>
        </w:tc>
      </w:tr>
    </w:tbl>
    <w:p>
      <w:pPr>
        <w:pStyle w:val="Normal"/>
        <w:rPr>
          <w:rFonts w:eastAsia="Calibri"/>
          <w:b/>
          <w:b/>
          <w:bCs/>
          <w:sz w:val="24"/>
          <w:szCs w:val="24"/>
          <w:lang w:val="x-none" w:eastAsia="x-none"/>
        </w:rPr>
      </w:pPr>
      <w:r>
        <w:rPr>
          <w:rFonts w:eastAsia="Calibri"/>
          <w:b/>
          <w:bCs/>
          <w:sz w:val="24"/>
          <w:szCs w:val="24"/>
          <w:lang w:val="x-none" w:eastAsia="x-none"/>
        </w:rPr>
      </w:r>
      <w:bookmarkStart w:id="19" w:name="_Toc467435101"/>
      <w:bookmarkStart w:id="20" w:name="_Toc467435101"/>
      <w:bookmarkEnd w:id="20"/>
      <w:r>
        <w:br w:type="page"/>
      </w:r>
    </w:p>
    <w:p>
      <w:pPr>
        <w:pStyle w:val="4"/>
        <w:keepNext w:val="false"/>
        <w:widowControl w:val="false"/>
        <w:numPr>
          <w:ilvl w:val="0"/>
          <w:numId w:val="0"/>
        </w:numPr>
        <w:spacing w:lineRule="auto" w:line="276" w:before="0" w:after="0"/>
        <w:ind w:left="1647" w:hanging="0"/>
        <w:rPr/>
      </w:pPr>
      <w:r>
        <w:rPr/>
      </w:r>
    </w:p>
    <w:p>
      <w:pPr>
        <w:pStyle w:val="4"/>
        <w:keepNext w:val="false"/>
        <w:widowControl w:val="false"/>
        <w:numPr>
          <w:ilvl w:val="1"/>
          <w:numId w:val="5"/>
        </w:numPr>
        <w:spacing w:lineRule="auto" w:line="276" w:before="0" w:after="0"/>
        <w:ind w:left="0" w:firstLine="567"/>
        <w:rPr/>
      </w:pPr>
      <w:r>
        <w:rPr/>
        <w:t xml:space="preserve">Требования к </w:t>
      </w:r>
      <w:r>
        <w:rPr>
          <w:lang w:val="ru-RU"/>
        </w:rPr>
        <w:t>качеству услуг</w:t>
      </w:r>
    </w:p>
    <w:p>
      <w:pPr>
        <w:pStyle w:val="1"/>
        <w:keepNext w:val="false"/>
        <w:widowControl w:val="false"/>
        <w:numPr>
          <w:ilvl w:val="0"/>
          <w:numId w:val="0"/>
        </w:numPr>
        <w:spacing w:lineRule="auto" w:line="276" w:before="0" w:after="0"/>
        <w:ind w:left="0" w:firstLine="567"/>
        <w:rPr>
          <w:sz w:val="24"/>
          <w:szCs w:val="24"/>
        </w:rPr>
      </w:pP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качеству услуг</w:t>
      </w:r>
      <w:r>
        <w:rPr>
          <w:sz w:val="24"/>
          <w:szCs w:val="24"/>
        </w:rPr>
        <w:t xml:space="preserve"> </w:t>
      </w:r>
    </w:p>
    <w:tbl>
      <w:tblPr>
        <w:tblStyle w:val="af"/>
        <w:tblW w:w="9752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353"/>
        <w:gridCol w:w="3203"/>
        <w:gridCol w:w="5196"/>
      </w:tblGrid>
      <w:tr>
        <w:trPr>
          <w:trHeight w:val="357" w:hRule="atLeast"/>
        </w:trPr>
        <w:tc>
          <w:tcPr>
            <w:tcW w:w="135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40" w:after="4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320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40" w:after="4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519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40" w:after="4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</w:tr>
      <w:tr>
        <w:trPr>
          <w:trHeight w:val="397" w:hRule="atLeast"/>
        </w:trPr>
        <w:tc>
          <w:tcPr>
            <w:tcW w:w="135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40" w:after="4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20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40" w:after="4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519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40" w:after="4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3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bookmarkStart w:id="21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21"/>
          </w:p>
        </w:tc>
        <w:tc>
          <w:tcPr>
            <w:tcW w:w="32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519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135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lineRule="auto" w:line="276" w:before="40" w:after="40"/>
              <w:ind w:left="720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39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40" w:after="4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</w:tr>
      <w:tr>
        <w:trPr/>
        <w:tc>
          <w:tcPr>
            <w:tcW w:w="1353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lineRule="auto" w:line="276" w:before="40" w:after="40"/>
              <w:ind w:left="5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1.1.</w:t>
            </w:r>
          </w:p>
        </w:tc>
        <w:tc>
          <w:tcPr>
            <w:tcW w:w="320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40" w:after="4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  <w:tc>
          <w:tcPr>
            <w:tcW w:w="519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40" w:after="4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Предоставляемое помещение должно быть оборудовано системами коммунальной инфраструктуры: холодное и горячее водоснабжение, водоотведение, электро- и теплоснабжение, газоснабжение (при наличии).</w:t>
            </w:r>
          </w:p>
        </w:tc>
      </w:tr>
      <w:tr>
        <w:trPr/>
        <w:tc>
          <w:tcPr>
            <w:tcW w:w="13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40" w:after="40"/>
              <w:ind w:left="5" w:hanging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1.2</w:t>
            </w:r>
          </w:p>
        </w:tc>
        <w:tc>
          <w:tcPr>
            <w:tcW w:w="320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40" w:after="4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196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206" w:leader="none"/>
              </w:tabs>
              <w:suppressAutoHyphens w:val="true"/>
              <w:spacing w:before="40" w:after="4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Арендодатель обязан предоставить помещение в хорошем, технически исправном состоянии, с исправным оборудованием: сантехникой, кранами, душем и смесителями, газовой/электрической плитой, холодильником, стиральной машиной, мебелью.</w:t>
            </w:r>
          </w:p>
        </w:tc>
      </w:tr>
      <w:tr>
        <w:trPr/>
        <w:tc>
          <w:tcPr>
            <w:tcW w:w="13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40" w:after="40"/>
              <w:ind w:left="5" w:hanging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1.3</w:t>
            </w:r>
          </w:p>
        </w:tc>
        <w:tc>
          <w:tcPr>
            <w:tcW w:w="320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40" w:after="4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196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206" w:leader="none"/>
              </w:tabs>
              <w:suppressAutoHyphens w:val="true"/>
              <w:spacing w:before="40" w:after="4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быть собственником Имущества или уполномоченным представителем собственника, в соответствии с гражданско-правовыми документами, имеющими право распоряжаться Имуществом.</w:t>
            </w:r>
          </w:p>
        </w:tc>
      </w:tr>
      <w:tr>
        <w:trPr/>
        <w:tc>
          <w:tcPr>
            <w:tcW w:w="13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40" w:after="40"/>
              <w:ind w:left="5" w:hanging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1.4</w:t>
            </w:r>
          </w:p>
        </w:tc>
        <w:tc>
          <w:tcPr>
            <w:tcW w:w="320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40" w:after="4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196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206" w:leader="none"/>
              </w:tabs>
              <w:suppressAutoHyphens w:val="true"/>
              <w:spacing w:before="40" w:after="4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Оплата осуществляется ежемесячно.</w:t>
            </w:r>
          </w:p>
        </w:tc>
      </w:tr>
      <w:tr>
        <w:trPr/>
        <w:tc>
          <w:tcPr>
            <w:tcW w:w="13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40" w:after="40"/>
              <w:ind w:left="5" w:hanging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1.5.</w:t>
            </w:r>
          </w:p>
        </w:tc>
        <w:tc>
          <w:tcPr>
            <w:tcW w:w="320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40" w:after="4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196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206" w:leader="none"/>
              </w:tabs>
              <w:suppressAutoHyphens w:val="true"/>
              <w:spacing w:before="40" w:after="4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Жилое помещение должно обеспечивать проживание 2 человек в раздельных комнат</w:t>
            </w:r>
            <w:bookmarkStart w:id="22" w:name="_GoBack"/>
            <w:bookmarkEnd w:id="22"/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ах.</w:t>
            </w:r>
          </w:p>
        </w:tc>
      </w:tr>
    </w:tbl>
    <w:p>
      <w:pPr>
        <w:pStyle w:val="Normal"/>
        <w:widowControl w:val="false"/>
        <w:spacing w:lineRule="auto" w:line="276"/>
        <w:ind w:firstLine="567"/>
        <w:jc w:val="both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suppressAutoHyphens w:val="true"/>
        <w:spacing w:before="0" w:after="60"/>
        <w:ind w:firstLine="567"/>
        <w:jc w:val="both"/>
        <w:rPr>
          <w:b/>
          <w:b/>
          <w:color w:val="000000" w:themeColor="text1"/>
          <w:sz w:val="24"/>
          <w:szCs w:val="24"/>
          <w:lang w:eastAsia="ar-SA"/>
        </w:rPr>
      </w:pPr>
      <w:r>
        <w:rPr>
          <w:b/>
          <w:color w:val="000000" w:themeColor="text1"/>
          <w:sz w:val="24"/>
          <w:szCs w:val="24"/>
          <w:lang w:eastAsia="ar-SA"/>
        </w:rPr>
      </w:r>
    </w:p>
    <w:p>
      <w:pPr>
        <w:pStyle w:val="Normal"/>
        <w:widowControl w:val="false"/>
        <w:spacing w:lineRule="auto" w:line="276"/>
        <w:ind w:firstLine="567"/>
        <w:jc w:val="both"/>
        <w:rPr>
          <w:i/>
          <w:i/>
          <w:iCs/>
          <w:sz w:val="24"/>
          <w:szCs w:val="24"/>
          <w:shd w:fill="FFFF99" w:val="clear"/>
        </w:rPr>
      </w:pPr>
      <w:r>
        <w:rPr/>
      </w:r>
    </w:p>
    <w:sectPr>
      <w:headerReference w:type="default" r:id="rId2"/>
      <w:headerReference w:type="first" r:id="rId3"/>
      <w:type w:val="nextPage"/>
      <w:pgSz w:w="11906" w:h="16838"/>
      <w:pgMar w:left="1418" w:right="851" w:header="426" w:top="993" w:footer="0" w:bottom="709" w:gutter="0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Times New Roman">
    <w:charset w:val="01"/>
    <w:family w:val="auto"/>
    <w:pitch w:val="variable"/>
  </w:font>
  <w:font w:name="Courier New">
    <w:charset w:val="01"/>
    <w:family w:val="auto"/>
    <w:pitch w:val="default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3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3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header" w:uiPriority="99"/>
    <w:lsdException w:name="caption" w:uiPriority="35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uiPriority="10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uiPriority="11" w:semiHidden="0" w:unhideWhenUsed="0" w:qFormat="1"/>
    <w:lsdException w:name="Hyperlink" w:uiPriority="99"/>
    <w:lsdException w:name="Strong" w:uiPriority="22" w:semiHidden="0" w:unhideWhenUsed="0" w:qFormat="1"/>
    <w:lsdException w:name="Emphasis" w:uiPriority="20" w:semiHidden="0" w:unhideWhenUsed="0" w:qFormat="1"/>
    <w:lsdException w:name="E-mail Signature" w:uiPriority="99"/>
    <w:lsdException w:name="Normal (Web)" w:uiPriority="99"/>
    <w:lsdException w:name="No List" w:uiPriority="99"/>
    <w:lsdException w:name="Table Grid" w:uiPriority="39" w:semiHidden="0" w:unhideWhenUsed="0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1">
    <w:name w:val="Heading 1"/>
    <w:basedOn w:val="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2">
    <w:name w:val="Heading 2"/>
    <w:basedOn w:val="4"/>
    <w:next w:val="Normal"/>
    <w:link w:val="2"/>
    <w:qFormat/>
    <w:rsid w:val="00ea61a8"/>
    <w:pPr>
      <w:outlineLvl w:val="1"/>
    </w:pPr>
    <w:rPr/>
  </w:style>
  <w:style w:type="paragraph" w:styleId="3">
    <w:name w:val="Heading 3"/>
    <w:basedOn w:val="Normal"/>
    <w:next w:val="Normal"/>
    <w:link w:val="3"/>
    <w:autoRedefine/>
    <w:qFormat/>
    <w:rsid w:val="00035e96"/>
    <w:pPr>
      <w:keepNext w:val="true"/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next w:val="Normal"/>
    <w:link w:val="4"/>
    <w:qFormat/>
    <w:rsid w:val="006629c9"/>
    <w:pPr>
      <w:outlineLvl w:val="3"/>
    </w:pPr>
    <w:rPr>
      <w:bCs/>
    </w:rPr>
  </w:style>
  <w:style w:type="paragraph" w:styleId="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>
    <w:name w:val="Символ сноски"/>
    <w:qFormat/>
    <w:rsid w:val="00d561d9"/>
    <w:rPr>
      <w:vertAlign w:val="superscript"/>
    </w:rPr>
  </w:style>
  <w:style w:type="character" w:styleId="Style6">
    <w:name w:val="Привязка сноски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Style7">
    <w:name w:val="Интернет-ссылка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1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1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1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1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1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1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1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1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8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9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Style10">
    <w:name w:val="Выделение"/>
    <w:uiPriority w:val="20"/>
    <w:qFormat/>
    <w:rsid w:val="00d22f6d"/>
    <w:rPr>
      <w:i/>
      <w:iCs/>
    </w:rPr>
  </w:style>
  <w:style w:type="character" w:styleId="22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11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12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2" w:customStyle="1">
    <w:name w:val="Подпункт Знак1"/>
    <w:link w:val="Style20"/>
    <w:qFormat/>
    <w:locked/>
    <w:rsid w:val="00d22f6d"/>
    <w:rPr>
      <w:sz w:val="28"/>
    </w:rPr>
  </w:style>
  <w:style w:type="character" w:styleId="Style13" w:customStyle="1">
    <w:name w:val="Текст сноски Знак"/>
    <w:qFormat/>
    <w:rsid w:val="00d22f6d"/>
    <w:rPr/>
  </w:style>
  <w:style w:type="character" w:styleId="Style14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15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16" w:customStyle="1">
    <w:name w:val="комментарий"/>
    <w:qFormat/>
    <w:rsid w:val="0025139e"/>
    <w:rPr>
      <w:b/>
      <w:i/>
      <w:shd w:fill="FFFF99" w:val="clear"/>
    </w:rPr>
  </w:style>
  <w:style w:type="character" w:styleId="Style17" w:customStyle="1">
    <w:name w:val="Подподпункт Знак"/>
    <w:link w:val="Style28"/>
    <w:qFormat/>
    <w:locked/>
    <w:rsid w:val="0025139e"/>
    <w:rPr>
      <w:sz w:val="26"/>
      <w:szCs w:val="26"/>
    </w:rPr>
  </w:style>
  <w:style w:type="character" w:styleId="32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8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9" w:customStyle="1">
    <w:name w:val="Текст примечания Знак"/>
    <w:link w:val="Annotationtext"/>
    <w:semiHidden/>
    <w:qFormat/>
    <w:rsid w:val="00dc0f7d"/>
    <w:rPr/>
  </w:style>
  <w:style w:type="character" w:styleId="Style20" w:customStyle="1">
    <w:name w:val="Текст концевой сноски Знак"/>
    <w:basedOn w:val="DefaultParagraphFont"/>
    <w:qFormat/>
    <w:rsid w:val="003879d4"/>
    <w:rPr/>
  </w:style>
  <w:style w:type="character" w:styleId="Style21">
    <w:name w:val="Символ концевой сноски"/>
    <w:basedOn w:val="DefaultParagraphFont"/>
    <w:qFormat/>
    <w:rsid w:val="003879d4"/>
    <w:rPr>
      <w:vertAlign w:val="superscript"/>
    </w:rPr>
  </w:style>
  <w:style w:type="character" w:styleId="Style22">
    <w:name w:val="Привязка концевой сноски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23" w:customStyle="1">
    <w:name w:val="Пункт2 Знак"/>
    <w:link w:val="24"/>
    <w:qFormat/>
    <w:rsid w:val="00de52bc"/>
    <w:rPr>
      <w:b/>
      <w:sz w:val="28"/>
    </w:rPr>
  </w:style>
  <w:style w:type="character" w:styleId="13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paragraph" w:styleId="Style23">
    <w:name w:val="Заголовок"/>
    <w:basedOn w:val="Normal"/>
    <w:next w:val="Style24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24">
    <w:name w:val="Body Text"/>
    <w:basedOn w:val="Normal"/>
    <w:link w:val="Style6"/>
    <w:rsid w:val="0076353a"/>
    <w:pPr>
      <w:spacing w:before="0" w:after="120"/>
    </w:pPr>
    <w:rPr/>
  </w:style>
  <w:style w:type="paragraph" w:styleId="Style25">
    <w:name w:val="List"/>
    <w:basedOn w:val="Style24"/>
    <w:pPr/>
    <w:rPr>
      <w:rFonts w:cs="Lohit Devanagari"/>
    </w:rPr>
  </w:style>
  <w:style w:type="paragraph" w:styleId="Style26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cs="Lohit Devanagari"/>
    </w:rPr>
  </w:style>
  <w:style w:type="paragraph" w:styleId="Style2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30" w:customStyle="1">
    <w:name w:val="Подраздел раздела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both"/>
    </w:pPr>
    <w:rPr/>
  </w:style>
  <w:style w:type="paragraph" w:styleId="Style31">
    <w:name w:val="Footnote Text"/>
    <w:basedOn w:val="Normal"/>
    <w:link w:val="Style5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4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32">
    <w:name w:val="Колонтитул"/>
    <w:basedOn w:val="Normal"/>
    <w:qFormat/>
    <w:pPr/>
    <w:rPr/>
  </w:style>
  <w:style w:type="paragraph" w:styleId="Style33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Style34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Style35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36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5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34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37" w:customStyle="1">
    <w:name w:val="Раздел регламента"/>
    <w:basedOn w:val="Normal"/>
    <w:qFormat/>
    <w:rsid w:val="00e228fa"/>
    <w:pPr/>
    <w:rPr/>
  </w:style>
  <w:style w:type="paragraph" w:styleId="Style38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26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92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52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42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7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39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tyle40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Style41">
    <w:name w:val="Index Heading"/>
    <w:basedOn w:val="Style23"/>
    <w:pPr/>
    <w:rPr/>
  </w:style>
  <w:style w:type="paragraph" w:styleId="TOCHeading">
    <w:name w:val="TOC Heading"/>
    <w:basedOn w:val="1"/>
    <w:next w:val="Normal"/>
    <w:uiPriority w:val="39"/>
    <w:qFormat/>
    <w:rsid w:val="00d22f6d"/>
    <w:pPr>
      <w:keepLines/>
      <w:spacing w:before="480" w:after="60"/>
    </w:pPr>
    <w:rPr>
      <w:rFonts w:ascii="Cambria" w:hAnsi="Cambria"/>
      <w:bCs/>
      <w:color w:val="365F91"/>
    </w:rPr>
  </w:style>
  <w:style w:type="paragraph" w:styleId="E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42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5" w:customStyle="1">
    <w:name w:val="Нумерованный список ур3"/>
    <w:basedOn w:val="Normal"/>
    <w:qFormat/>
    <w:rsid w:val="00d22f6d"/>
    <w:pPr>
      <w:numPr>
        <w:ilvl w:val="0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8" w:customStyle="1">
    <w:name w:val="Нумерованный список ур2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43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44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45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46" w:customStyle="1">
    <w:name w:val="Подподпункт"/>
    <w:basedOn w:val="Style36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47" w:customStyle="1">
    <w:name w:val="УРОВЕНЬ_(а)"/>
    <w:basedOn w:val="ListParagraph"/>
    <w:qFormat/>
    <w:rsid w:val="00b56f46"/>
    <w:pPr>
      <w:spacing w:lineRule="exact" w:line="360" w:before="120" w:after="0"/>
      <w:contextualSpacing/>
      <w:jc w:val="both"/>
      <w:outlineLvl w:val="3"/>
    </w:pPr>
    <w:rPr>
      <w:sz w:val="26"/>
      <w:szCs w:val="28"/>
      <w:lang w:eastAsia="en-US"/>
    </w:rPr>
  </w:style>
  <w:style w:type="paragraph" w:styleId="Style48" w:customStyle="1">
    <w:name w:val="УРОВЕНЬ_-"/>
    <w:basedOn w:val="ListParagraph"/>
    <w:qFormat/>
    <w:rsid w:val="00b56f46"/>
    <w:pPr>
      <w:spacing w:lineRule="exact" w:line="360" w:before="120" w:after="0"/>
      <w:contextualSpacing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rsid w:val="00b56f46"/>
    <w:pPr>
      <w:numPr>
        <w:ilvl w:val="0"/>
        <w:numId w:val="3"/>
      </w:num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link w:val="31"/>
    <w:qFormat/>
    <w:rsid w:val="00b56f46"/>
    <w:pPr>
      <w:numPr>
        <w:ilvl w:val="0"/>
        <w:numId w:val="3"/>
      </w:num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Style49" w:customStyle="1">
    <w:name w:val="УРОВЕНЬ_Подпись"/>
    <w:basedOn w:val="ListParagraph"/>
    <w:qFormat/>
    <w:rsid w:val="00b56f46"/>
    <w:pPr>
      <w:keepNext w:val="true"/>
      <w:spacing w:lineRule="exact" w:line="360" w:before="120" w:after="120"/>
      <w:contextualSpacing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Style50">
    <w:name w:val="Endnote Text"/>
    <w:basedOn w:val="Normal"/>
    <w:link w:val="Style12"/>
    <w:rsid w:val="003879d4"/>
    <w:pPr/>
    <w:rPr>
      <w:sz w:val="20"/>
      <w:szCs w:val="20"/>
    </w:rPr>
  </w:style>
  <w:style w:type="paragraph" w:styleId="210" w:customStyle="1">
    <w:name w:val="Заголовок 2 КВВ"/>
    <w:basedOn w:val="Normal"/>
    <w:qFormat/>
    <w:rsid w:val="00cb35e8"/>
    <w:pPr>
      <w:keepNext w:val="true"/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51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/>
      <w:jc w:val="both"/>
      <w:outlineLvl w:val="0"/>
    </w:pPr>
    <w:rPr>
      <w:caps/>
      <w:sz w:val="28"/>
      <w:szCs w:val="28"/>
      <w:lang w:eastAsia="en-US"/>
    </w:rPr>
  </w:style>
  <w:style w:type="paragraph" w:styleId="62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72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82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52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11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6FCC5-2231-428D-BD82-7EBFBAADA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1437</TotalTime>
  <Application>LibreOffice/7.1.8.1$Linux_X86_64 LibreOffice_project/10$Build-1</Application>
  <AppVersion>15.0000</AppVersion>
  <Pages>2</Pages>
  <Words>307</Words>
  <Characters>2004</Characters>
  <CharactersWithSpaces>2252</CharactersWithSpaces>
  <Paragraphs>59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2021-04-04T11:05:00Z</dcterms:created>
  <dc:creator>Быстров Олег Геннадьевич</dc:creator>
  <dc:description/>
  <dc:language>ru-RU</dc:language>
  <cp:lastModifiedBy/>
  <cp:lastPrinted>2023-09-27T09:49:00Z</cp:lastPrinted>
  <dcterms:modified xsi:type="dcterms:W3CDTF">2026-09-21T11:18:51Z</dcterms:modified>
  <cp:revision>50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