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D70" w:rsidRPr="006D636A" w:rsidRDefault="006D636A" w:rsidP="00104BC6">
      <w:pPr>
        <w:pStyle w:val="caption12"/>
        <w:rPr>
          <w:i w:val="0"/>
        </w:rPr>
      </w:pPr>
      <w:r w:rsidRPr="006D636A">
        <w:rPr>
          <w:i w:val="0"/>
        </w:rPr>
        <w:t xml:space="preserve">                                                                                                                       </w:t>
      </w:r>
      <w:r w:rsidR="00104BC6" w:rsidRPr="006D636A">
        <w:rPr>
          <w:i w:val="0"/>
        </w:rPr>
        <w:t xml:space="preserve">Приложение №6 </w:t>
      </w:r>
    </w:p>
    <w:p w:rsidR="006D636A" w:rsidRDefault="00104BC6" w:rsidP="006D636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</w:t>
      </w:r>
      <w:r w:rsidR="006D636A">
        <w:rPr>
          <w:rFonts w:eastAsia="Calibri"/>
          <w:iCs/>
          <w:color w:val="2C2D2E"/>
          <w:sz w:val="22"/>
          <w:szCs w:val="22"/>
          <w:lang w:val="en-US"/>
        </w:rPr>
        <w:t xml:space="preserve">                                                                            </w:t>
      </w:r>
      <w:bookmarkStart w:id="0" w:name="_GoBack"/>
      <w:bookmarkEnd w:id="0"/>
      <w:r>
        <w:rPr>
          <w:rFonts w:eastAsia="Calibri"/>
          <w:iCs/>
          <w:color w:val="2C2D2E"/>
          <w:sz w:val="22"/>
          <w:szCs w:val="22"/>
        </w:rPr>
        <w:t xml:space="preserve">   </w:t>
      </w:r>
      <w:r w:rsidR="006D636A"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 w:rsidR="006D636A" w:rsidRDefault="006D636A" w:rsidP="006D636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на оказание услуг</w:t>
      </w:r>
    </w:p>
    <w:p w:rsidR="006D636A" w:rsidRDefault="006D636A" w:rsidP="006D636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         по медицинскому обслуживанию                </w:t>
      </w:r>
    </w:p>
    <w:p w:rsidR="006D636A" w:rsidRDefault="006D636A" w:rsidP="006D636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персонала Чиркейской ГЭС                      </w:t>
      </w:r>
    </w:p>
    <w:p w:rsidR="006D636A" w:rsidRDefault="006D636A" w:rsidP="006D636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00AD4D70" w:rsidRDefault="00104BC6" w:rsidP="006D636A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</w:t>
      </w:r>
    </w:p>
    <w:p w:rsidR="00AD4D70" w:rsidRDefault="00AD4D70">
      <w:pPr>
        <w:jc w:val="right"/>
        <w:rPr>
          <w:sz w:val="22"/>
          <w:szCs w:val="22"/>
        </w:rPr>
      </w:pPr>
    </w:p>
    <w:p w:rsidR="00AD4D70" w:rsidRDefault="00AD4D70">
      <w:pPr>
        <w:jc w:val="center"/>
        <w:rPr>
          <w:b/>
          <w:sz w:val="22"/>
          <w:szCs w:val="22"/>
        </w:rPr>
      </w:pPr>
    </w:p>
    <w:p w:rsidR="00AD4D70" w:rsidRDefault="00104BC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отчетности и аналитической деятельности в части состояния здоровья работников, предоставляемой Исполнителем Заказчику</w:t>
      </w:r>
    </w:p>
    <w:p w:rsidR="00AD4D70" w:rsidRDefault="00AD4D70">
      <w:pPr>
        <w:jc w:val="center"/>
        <w:rPr>
          <w:b/>
          <w:sz w:val="24"/>
          <w:szCs w:val="24"/>
        </w:rPr>
      </w:pPr>
    </w:p>
    <w:p w:rsidR="00AD4D70" w:rsidRDefault="00104BC6">
      <w:pPr>
        <w:pStyle w:val="aff0"/>
        <w:numPr>
          <w:ilvl w:val="0"/>
          <w:numId w:val="8"/>
        </w:num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Сообщение руководителю структурного подразделения, в течение 1 часа, после завершения оказания неотложной помощи (возникновения случая):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об обращениях с травмами, имеющими признаки производственной;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об отстранении от работы сотрудников по медицинским показаниям;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о случаях, потребовавших госпитализации или вызова «Скорой помощи»;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о случае алкогольного и иного опьянения.</w:t>
      </w:r>
    </w:p>
    <w:p w:rsidR="00AD4D70" w:rsidRDefault="00AD4D70">
      <w:pPr>
        <w:ind w:firstLine="708"/>
        <w:rPr>
          <w:sz w:val="22"/>
          <w:szCs w:val="22"/>
        </w:rPr>
      </w:pPr>
    </w:p>
    <w:p w:rsidR="00AD4D70" w:rsidRDefault="00104BC6">
      <w:pPr>
        <w:ind w:firstLine="708"/>
        <w:rPr>
          <w:sz w:val="22"/>
          <w:szCs w:val="22"/>
        </w:rPr>
      </w:pPr>
      <w:r>
        <w:rPr>
          <w:sz w:val="22"/>
          <w:szCs w:val="22"/>
        </w:rPr>
        <w:t>Информирование согласно пункта 1 включает в себя:</w:t>
      </w:r>
    </w:p>
    <w:p w:rsidR="00AD4D70" w:rsidRDefault="00104BC6">
      <w:pPr>
        <w:pStyle w:val="aff0"/>
        <w:numPr>
          <w:ilvl w:val="0"/>
          <w:numId w:val="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ФИО, должность;</w:t>
      </w:r>
    </w:p>
    <w:p w:rsidR="00AD4D70" w:rsidRDefault="00104BC6">
      <w:pPr>
        <w:pStyle w:val="aff0"/>
        <w:numPr>
          <w:ilvl w:val="0"/>
          <w:numId w:val="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Время и обстоятельства происшествия;</w:t>
      </w:r>
    </w:p>
    <w:p w:rsidR="00AD4D70" w:rsidRDefault="00104BC6">
      <w:pPr>
        <w:pStyle w:val="aff0"/>
        <w:numPr>
          <w:ilvl w:val="0"/>
          <w:numId w:val="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Объективные медицинские данные о состоянии работника;</w:t>
      </w:r>
    </w:p>
    <w:p w:rsidR="00AD4D70" w:rsidRDefault="00104BC6">
      <w:pPr>
        <w:pStyle w:val="aff0"/>
        <w:numPr>
          <w:ilvl w:val="0"/>
          <w:numId w:val="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Описание оказанной медицинской помощи (если оказывалась);</w:t>
      </w:r>
    </w:p>
    <w:p w:rsidR="00AD4D70" w:rsidRDefault="00104BC6">
      <w:pPr>
        <w:pStyle w:val="aff0"/>
        <w:numPr>
          <w:ilvl w:val="0"/>
          <w:numId w:val="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При направлении во внешнее медицинское учреждение – наименование учреждения, в сопровождении кого направлен;</w:t>
      </w:r>
    </w:p>
    <w:p w:rsidR="00AD4D70" w:rsidRDefault="00104BC6">
      <w:pPr>
        <w:pStyle w:val="aff0"/>
        <w:numPr>
          <w:ilvl w:val="0"/>
          <w:numId w:val="6"/>
        </w:numPr>
        <w:ind w:left="709"/>
        <w:rPr>
          <w:sz w:val="22"/>
          <w:szCs w:val="22"/>
        </w:rPr>
      </w:pPr>
      <w:r>
        <w:rPr>
          <w:sz w:val="22"/>
          <w:szCs w:val="22"/>
        </w:rPr>
        <w:t>При факте опьянения – показания алкотестеров в промилле и/или результаты тестирования на наркотические вещества;</w:t>
      </w:r>
    </w:p>
    <w:p w:rsidR="00AD4D70" w:rsidRDefault="00AD4D70">
      <w:pPr>
        <w:pStyle w:val="aff0"/>
        <w:ind w:left="1080"/>
        <w:rPr>
          <w:sz w:val="22"/>
          <w:szCs w:val="22"/>
        </w:rPr>
      </w:pPr>
    </w:p>
    <w:p w:rsidR="00AD4D70" w:rsidRDefault="00104BC6">
      <w:pPr>
        <w:pStyle w:val="aff0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    Сообщение начальнику смены станции, </w:t>
      </w:r>
      <w:r>
        <w:rPr>
          <w:sz w:val="22"/>
          <w:szCs w:val="22"/>
        </w:rPr>
        <w:t>после завершения предсменного контроля, о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случаях, указанных в пункте 1 настоящего приложения.</w:t>
      </w:r>
    </w:p>
    <w:p w:rsidR="00AD4D70" w:rsidRDefault="00AD4D70">
      <w:pPr>
        <w:pStyle w:val="aff0"/>
        <w:jc w:val="both"/>
        <w:rPr>
          <w:sz w:val="22"/>
          <w:szCs w:val="22"/>
        </w:rPr>
      </w:pPr>
    </w:p>
    <w:p w:rsidR="00AD4D70" w:rsidRDefault="00104BC6">
      <w:pPr>
        <w:pStyle w:val="aff0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i/>
          <w:sz w:val="22"/>
          <w:szCs w:val="22"/>
        </w:rPr>
        <w:t>Отчет ответственному исполнителю по договору</w:t>
      </w:r>
      <w:r>
        <w:rPr>
          <w:sz w:val="22"/>
          <w:szCs w:val="22"/>
        </w:rPr>
        <w:t>, ежеквартально, не позднее 1 числа месяца, следующего за отчетным: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Отчет по предсменному контролю (по форме таблицы №1);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Отчет по обращениям в медпункт (все случаи оказания помощи независимо от их характеристики и исхода) (в произвольной форме).</w:t>
      </w:r>
    </w:p>
    <w:p w:rsidR="00AD4D70" w:rsidRDefault="00104BC6">
      <w:pPr>
        <w:pStyle w:val="aff0"/>
        <w:numPr>
          <w:ilvl w:val="1"/>
          <w:numId w:val="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Отчет по заболеваемости (по форме таблицы №2, №3)</w:t>
      </w:r>
    </w:p>
    <w:p w:rsidR="00AD4D70" w:rsidRDefault="00104B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Передача отчетности осуществляется с соблюдением положений ФЗ-323 от 21.11.2011 г. «Об основах охраны здоровья граждан в Российской Федерации» и ФЗ-152 от 27.07.2006 г. «О персональных данных». </w:t>
      </w:r>
    </w:p>
    <w:p w:rsidR="00AD4D70" w:rsidRDefault="00104BC6">
      <w:pPr>
        <w:jc w:val="both"/>
        <w:rPr>
          <w:sz w:val="22"/>
          <w:szCs w:val="22"/>
        </w:rPr>
      </w:pPr>
      <w:r>
        <w:rPr>
          <w:sz w:val="22"/>
          <w:szCs w:val="22"/>
        </w:rPr>
        <w:t>Раскрытие врачебной тайны не допускается.</w:t>
      </w:r>
    </w:p>
    <w:p w:rsidR="00AD4D70" w:rsidRDefault="00AD4D70">
      <w:pPr>
        <w:jc w:val="both"/>
        <w:rPr>
          <w:sz w:val="22"/>
          <w:szCs w:val="22"/>
        </w:rPr>
      </w:pPr>
    </w:p>
    <w:p w:rsidR="00AD4D70" w:rsidRDefault="00104BC6">
      <w:pPr>
        <w:ind w:firstLine="709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Медицинский учет обращений работников ведется фельдшером путем заполнения унифицированных форм первичной медицинской документации. </w:t>
      </w:r>
    </w:p>
    <w:p w:rsidR="00AD4D70" w:rsidRDefault="00104BC6">
      <w:pPr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>Первичная медицинская документация заполняется в соответствии с Приказом Минздрава РФ от 30.12.2002 г. № 413 «</w:t>
      </w:r>
      <w:r>
        <w:rPr>
          <w:sz w:val="22"/>
          <w:szCs w:val="22"/>
        </w:rPr>
        <w:t>Об утверждении учетной и отчетной медицинской документации</w:t>
      </w:r>
      <w:r>
        <w:rPr>
          <w:rFonts w:eastAsia="Arial Unicode MS"/>
          <w:sz w:val="22"/>
          <w:szCs w:val="22"/>
        </w:rPr>
        <w:t>».</w:t>
      </w:r>
    </w:p>
    <w:p w:rsidR="00AD4D70" w:rsidRDefault="00104BC6">
      <w:pPr>
        <w:ind w:firstLine="709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Порядок хранения медицинской документации должен обеспечивать ее сохранность и соблюдение врачебной тайны.</w:t>
      </w:r>
    </w:p>
    <w:p w:rsidR="00AD4D70" w:rsidRDefault="00AD4D70">
      <w:pPr>
        <w:jc w:val="both"/>
        <w:rPr>
          <w:sz w:val="22"/>
          <w:szCs w:val="22"/>
        </w:rPr>
      </w:pPr>
    </w:p>
    <w:p w:rsidR="00AD4D70" w:rsidRDefault="00AD4D70">
      <w:pPr>
        <w:jc w:val="both"/>
        <w:rPr>
          <w:sz w:val="22"/>
          <w:szCs w:val="22"/>
        </w:rPr>
      </w:pPr>
    </w:p>
    <w:p w:rsidR="00AD4D70" w:rsidRDefault="00104BC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Перечень к аналитической деятельности в части состояния здоровья работников филиала, выполняемой Исполнителем:</w:t>
      </w:r>
    </w:p>
    <w:p w:rsidR="00AD4D70" w:rsidRDefault="00104BC6">
      <w:pPr>
        <w:pStyle w:val="aff0"/>
        <w:numPr>
          <w:ilvl w:val="0"/>
          <w:numId w:val="7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Отчет о заболеваемости в днях/случаях, с учетом длительности, количества случаев на 300 работающих – ежегодно в соответствии с формой таблицы №2;</w:t>
      </w:r>
    </w:p>
    <w:p w:rsidR="00AD4D70" w:rsidRDefault="00104BC6">
      <w:pPr>
        <w:pStyle w:val="aff0"/>
        <w:numPr>
          <w:ilvl w:val="0"/>
          <w:numId w:val="7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Аналитический сводный отчет по нозологическим группам заболеваемости (в разрезе случаи, дни по каждой группе, подлежащей анализу) – ежеквартально (в соответствии с формой таблицы №3);</w:t>
      </w:r>
    </w:p>
    <w:p w:rsidR="00AD4D70" w:rsidRDefault="00104BC6">
      <w:pPr>
        <w:pStyle w:val="aff0"/>
        <w:numPr>
          <w:ilvl w:val="0"/>
          <w:numId w:val="7"/>
        </w:numPr>
        <w:ind w:left="0" w:firstLine="567"/>
        <w:jc w:val="both"/>
        <w:rPr>
          <w:sz w:val="22"/>
          <w:szCs w:val="22"/>
        </w:rPr>
        <w:sectPr w:rsidR="00AD4D70">
          <w:pgSz w:w="11906" w:h="16838"/>
          <w:pgMar w:top="567" w:right="851" w:bottom="567" w:left="1418" w:header="0" w:footer="0" w:gutter="0"/>
          <w:cols w:space="720"/>
          <w:formProt w:val="0"/>
          <w:docGrid w:linePitch="360"/>
        </w:sectPr>
      </w:pPr>
      <w:r>
        <w:rPr>
          <w:rFonts w:eastAsia="Times New Roman"/>
          <w:sz w:val="22"/>
          <w:szCs w:val="22"/>
        </w:rPr>
        <w:t>Разработка и обеспечение медпункта материалами для наглядной агитации (не менее 6 (новых) материалов в течении года).</w:t>
      </w:r>
    </w:p>
    <w:p w:rsidR="00AD4D70" w:rsidRDefault="00104BC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Форма отчета по предсменному контролю</w:t>
      </w:r>
    </w:p>
    <w:p w:rsidR="00AD4D70" w:rsidRDefault="00104BC6">
      <w:pPr>
        <w:rPr>
          <w:sz w:val="22"/>
          <w:szCs w:val="22"/>
        </w:rPr>
      </w:pPr>
      <w:r>
        <w:rPr>
          <w:sz w:val="22"/>
          <w:szCs w:val="22"/>
        </w:rPr>
        <w:t>Период отчета: ____________________</w:t>
      </w:r>
    </w:p>
    <w:p w:rsidR="00AD4D70" w:rsidRDefault="00104BC6">
      <w:pPr>
        <w:jc w:val="right"/>
        <w:rPr>
          <w:sz w:val="22"/>
          <w:szCs w:val="22"/>
        </w:rPr>
      </w:pPr>
      <w:r>
        <w:rPr>
          <w:sz w:val="22"/>
          <w:szCs w:val="22"/>
        </w:rPr>
        <w:t>Таблица №1</w:t>
      </w:r>
    </w:p>
    <w:tbl>
      <w:tblPr>
        <w:tblW w:w="148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73"/>
        <w:gridCol w:w="1118"/>
        <w:gridCol w:w="1118"/>
        <w:gridCol w:w="1395"/>
        <w:gridCol w:w="16"/>
        <w:gridCol w:w="1650"/>
        <w:gridCol w:w="1507"/>
        <w:gridCol w:w="2274"/>
        <w:gridCol w:w="3199"/>
        <w:gridCol w:w="236"/>
      </w:tblGrid>
      <w:tr w:rsidR="00AD4D70">
        <w:trPr>
          <w:trHeight w:val="17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Период обследования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Всего </w:t>
            </w:r>
          </w:p>
        </w:tc>
        <w:tc>
          <w:tcPr>
            <w:tcW w:w="2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Кол-во допусков</w:t>
            </w:r>
          </w:p>
        </w:tc>
        <w:tc>
          <w:tcPr>
            <w:tcW w:w="55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Количество не допусков 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Примечание </w:t>
            </w:r>
          </w:p>
        </w:tc>
      </w:tr>
      <w:tr w:rsidR="00AD4D70">
        <w:trPr>
          <w:trHeight w:val="170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D70" w:rsidRDefault="00AD4D7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% от числа обследованных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% от числа обследованных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Причины не допусков (в каждом случае)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за квартал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AD4D70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  <w:tr w:rsidR="00AD4D70">
        <w:trPr>
          <w:trHeight w:val="17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за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" w:type="dxa"/>
          </w:tcPr>
          <w:p w:rsidR="00AD4D70" w:rsidRDefault="00AD4D70">
            <w:pPr>
              <w:widowControl w:val="0"/>
            </w:pPr>
          </w:p>
        </w:tc>
      </w:tr>
    </w:tbl>
    <w:p w:rsidR="00AD4D70" w:rsidRDefault="00AD4D70">
      <w:pPr>
        <w:jc w:val="center"/>
        <w:rPr>
          <w:bCs/>
          <w:sz w:val="22"/>
          <w:szCs w:val="22"/>
        </w:rPr>
      </w:pPr>
    </w:p>
    <w:p w:rsidR="00AD4D70" w:rsidRDefault="00104BC6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Форма </w:t>
      </w:r>
      <w:r>
        <w:rPr>
          <w:sz w:val="22"/>
          <w:szCs w:val="22"/>
        </w:rPr>
        <w:t>Отчета о заболеваемости</w:t>
      </w:r>
    </w:p>
    <w:p w:rsidR="00AD4D70" w:rsidRDefault="00AD4D70">
      <w:pPr>
        <w:jc w:val="right"/>
        <w:rPr>
          <w:bCs/>
          <w:sz w:val="22"/>
          <w:szCs w:val="22"/>
        </w:rPr>
      </w:pPr>
    </w:p>
    <w:p w:rsidR="00AD4D70" w:rsidRDefault="00104BC6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Таблица №2</w:t>
      </w:r>
    </w:p>
    <w:tbl>
      <w:tblPr>
        <w:tblW w:w="14476" w:type="dxa"/>
        <w:jc w:val="center"/>
        <w:tblLayout w:type="fixed"/>
        <w:tblLook w:val="04A0" w:firstRow="1" w:lastRow="0" w:firstColumn="1" w:lastColumn="0" w:noHBand="0" w:noVBand="1"/>
      </w:tblPr>
      <w:tblGrid>
        <w:gridCol w:w="526"/>
        <w:gridCol w:w="525"/>
        <w:gridCol w:w="528"/>
        <w:gridCol w:w="526"/>
        <w:gridCol w:w="526"/>
        <w:gridCol w:w="527"/>
        <w:gridCol w:w="528"/>
        <w:gridCol w:w="527"/>
        <w:gridCol w:w="528"/>
        <w:gridCol w:w="25"/>
        <w:gridCol w:w="502"/>
        <w:gridCol w:w="530"/>
        <w:gridCol w:w="527"/>
        <w:gridCol w:w="31"/>
        <w:gridCol w:w="499"/>
        <w:gridCol w:w="527"/>
        <w:gridCol w:w="527"/>
        <w:gridCol w:w="527"/>
        <w:gridCol w:w="530"/>
        <w:gridCol w:w="527"/>
        <w:gridCol w:w="526"/>
        <w:gridCol w:w="529"/>
        <w:gridCol w:w="527"/>
        <w:gridCol w:w="1136"/>
        <w:gridCol w:w="1138"/>
        <w:gridCol w:w="1127"/>
      </w:tblGrid>
      <w:tr w:rsidR="00AD4D70">
        <w:trPr>
          <w:trHeight w:val="780"/>
          <w:jc w:val="center"/>
        </w:trPr>
        <w:tc>
          <w:tcPr>
            <w:tcW w:w="1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среднесписочная численность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число случаев</w:t>
            </w:r>
          </w:p>
        </w:tc>
        <w:tc>
          <w:tcPr>
            <w:tcW w:w="1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 число дней</w:t>
            </w:r>
          </w:p>
        </w:tc>
        <w:tc>
          <w:tcPr>
            <w:tcW w:w="15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случаев на 300 работников</w:t>
            </w:r>
          </w:p>
        </w:tc>
        <w:tc>
          <w:tcPr>
            <w:tcW w:w="1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дней на 300 работников</w:t>
            </w:r>
          </w:p>
        </w:tc>
        <w:tc>
          <w:tcPr>
            <w:tcW w:w="1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динамика заболеваемости в случаях</w:t>
            </w:r>
          </w:p>
        </w:tc>
        <w:tc>
          <w:tcPr>
            <w:tcW w:w="1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динамика заболеваемости в днях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средняя длительность в 2025 году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средняя длительность в 2026 году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средняя длительность в 2027 году</w:t>
            </w:r>
          </w:p>
        </w:tc>
      </w:tr>
      <w:tr w:rsidR="00AD4D70">
        <w:trPr>
          <w:trHeight w:val="3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Cs/>
                <w:color w:val="000000"/>
                <w:sz w:val="14"/>
                <w:szCs w:val="14"/>
              </w:rPr>
              <w:t>2027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16"/>
                <w:szCs w:val="16"/>
              </w:rPr>
            </w:pPr>
          </w:p>
        </w:tc>
      </w:tr>
      <w:tr w:rsidR="00AD4D70">
        <w:trPr>
          <w:trHeight w:val="3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AD4D70" w:rsidRDefault="00AD4D70">
      <w:pPr>
        <w:jc w:val="right"/>
        <w:rPr>
          <w:bCs/>
          <w:sz w:val="24"/>
          <w:szCs w:val="24"/>
        </w:rPr>
      </w:pPr>
    </w:p>
    <w:p w:rsidR="00AD4D70" w:rsidRDefault="00AD4D70">
      <w:pPr>
        <w:jc w:val="right"/>
        <w:rPr>
          <w:bCs/>
          <w:sz w:val="24"/>
          <w:szCs w:val="24"/>
        </w:rPr>
      </w:pPr>
    </w:p>
    <w:p w:rsidR="00AD4D70" w:rsidRDefault="00104BC6">
      <w:pPr>
        <w:jc w:val="center"/>
        <w:rPr>
          <w:bCs/>
          <w:sz w:val="24"/>
          <w:szCs w:val="24"/>
        </w:rPr>
      </w:pPr>
      <w:r>
        <w:rPr>
          <w:sz w:val="22"/>
          <w:szCs w:val="22"/>
        </w:rPr>
        <w:t>Аналитический сводный отчет по нозологическим группам заболеваемости</w:t>
      </w:r>
    </w:p>
    <w:p w:rsidR="00AD4D70" w:rsidRDefault="00104BC6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Таблица №3</w:t>
      </w:r>
    </w:p>
    <w:tbl>
      <w:tblPr>
        <w:tblW w:w="153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7371"/>
        <w:gridCol w:w="1780"/>
        <w:gridCol w:w="959"/>
        <w:gridCol w:w="1920"/>
        <w:gridCol w:w="960"/>
        <w:gridCol w:w="1556"/>
      </w:tblGrid>
      <w:tr w:rsidR="00AD4D70">
        <w:trPr>
          <w:trHeight w:val="1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заболевания</w:t>
            </w:r>
          </w:p>
        </w:tc>
        <w:tc>
          <w:tcPr>
            <w:tcW w:w="273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на 300 работающих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процентное содержание в структуре заболеваемости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место в структуре заболеваемости в квартал (в случаях)</w:t>
            </w:r>
          </w:p>
        </w:tc>
      </w:tr>
      <w:tr w:rsidR="00AD4D70">
        <w:trPr>
          <w:trHeight w:val="17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Квартал_________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Квартал_________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  <w:tr w:rsidR="00AD4D70">
        <w:trPr>
          <w:trHeight w:val="17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случаи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дни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случаи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дни</w:t>
            </w:r>
          </w:p>
        </w:tc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D70" w:rsidRDefault="00AD4D70">
            <w:pPr>
              <w:widowControl w:val="0"/>
              <w:rPr>
                <w:color w:val="000000"/>
                <w:sz w:val="20"/>
                <w:szCs w:val="20"/>
              </w:rPr>
            </w:pP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Инфекции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Психические расстройства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Болезни периферической нервной системы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Болезни  глаза и его придатков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Болезни уха и сосцевидного отростка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Заболевания ССС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Заболевания эндокринной системы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острые заболевания органов дыхания (грипп, ОРВИ, пневмония)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хронические заболевания органов дыхания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заболевания пищеварительной системы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заболевания мочеполовой системы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Болезни кожи и подкожной клетчатки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Злокачественные новообразования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Болезни костно-мышечной системы и соединительной ткани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болезни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Травмы и отравления в связи с производством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Травмы и отравления в быту, по пути на работу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AD4D70">
        <w:trPr>
          <w:trHeight w:val="17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по всем болезням</w:t>
            </w:r>
          </w:p>
        </w:tc>
        <w:tc>
          <w:tcPr>
            <w:tcW w:w="17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4D70" w:rsidRDefault="00104BC6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AD4D70" w:rsidRDefault="00AD4D70">
      <w:pPr>
        <w:jc w:val="right"/>
        <w:rPr>
          <w:bCs/>
          <w:sz w:val="24"/>
          <w:szCs w:val="24"/>
        </w:rPr>
      </w:pPr>
    </w:p>
    <w:p w:rsidR="00AD4D70" w:rsidRDefault="00AD4D70">
      <w:pPr>
        <w:rPr>
          <w:b/>
          <w:sz w:val="24"/>
          <w:szCs w:val="24"/>
        </w:rPr>
      </w:pPr>
    </w:p>
    <w:p w:rsidR="00AD4D70" w:rsidRDefault="00AD4D70">
      <w:pPr>
        <w:rPr>
          <w:i/>
          <w:iCs/>
          <w:sz w:val="22"/>
          <w:szCs w:val="22"/>
          <w:shd w:val="clear" w:color="auto" w:fill="FFFF99"/>
        </w:rPr>
      </w:pPr>
    </w:p>
    <w:sectPr w:rsidR="00AD4D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851" w:bottom="737" w:left="737" w:header="567" w:footer="567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CA2" w:rsidRDefault="00104BC6">
      <w:r>
        <w:separator/>
      </w:r>
    </w:p>
  </w:endnote>
  <w:endnote w:type="continuationSeparator" w:id="0">
    <w:p w:rsidR="00BB2CA2" w:rsidRDefault="00104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70" w:rsidRDefault="00104BC6">
    <w:pPr>
      <w:pStyle w:val="affe"/>
      <w:shd w:val="clear" w:color="auto" w:fill="auto"/>
      <w:ind w:left="11294"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70" w:rsidRDefault="00AD4D70">
    <w:pPr>
      <w:pStyle w:val="affe"/>
      <w:shd w:val="clear" w:color="auto" w:fill="auto"/>
      <w:ind w:left="113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70" w:rsidRDefault="00AD4D70">
    <w:pPr>
      <w:pStyle w:val="affe"/>
      <w:shd w:val="clear" w:color="auto" w:fill="auto"/>
      <w:ind w:left="113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CA2" w:rsidRDefault="00104BC6">
      <w:r>
        <w:separator/>
      </w:r>
    </w:p>
  </w:footnote>
  <w:footnote w:type="continuationSeparator" w:id="0">
    <w:p w:rsidR="00BB2CA2" w:rsidRDefault="00104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70" w:rsidRDefault="00104BC6">
    <w:pPr>
      <w:pStyle w:val="affe"/>
      <w:shd w:val="clear" w:color="auto" w:fill="auto"/>
      <w:tabs>
        <w:tab w:val="left" w:pos="9053"/>
      </w:tabs>
      <w:ind w:left="9053"/>
    </w:pPr>
    <w:r>
      <w:rPr>
        <w:rStyle w:val="Tahoma105pt"/>
      </w:rPr>
      <w:t>.</w:t>
    </w:r>
    <w:r>
      <w:rPr>
        <w:rStyle w:val="Tahoma105pt"/>
      </w:rPr>
      <w:tab/>
      <w:t>ПАО «Т Плюс»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70" w:rsidRDefault="00AD4D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D70" w:rsidRDefault="00AD4D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0FB5"/>
    <w:multiLevelType w:val="multilevel"/>
    <w:tmpl w:val="976A390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0EAC12D3"/>
    <w:multiLevelType w:val="multilevel"/>
    <w:tmpl w:val="CEC2716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864077"/>
    <w:multiLevelType w:val="multilevel"/>
    <w:tmpl w:val="A94EB3C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8B740B9"/>
    <w:multiLevelType w:val="multilevel"/>
    <w:tmpl w:val="983E06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D0C6E4C"/>
    <w:multiLevelType w:val="multilevel"/>
    <w:tmpl w:val="661819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9FD5910"/>
    <w:multiLevelType w:val="multilevel"/>
    <w:tmpl w:val="131688C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4F7B64AC"/>
    <w:multiLevelType w:val="multilevel"/>
    <w:tmpl w:val="D62622C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5EF775FD"/>
    <w:multiLevelType w:val="multilevel"/>
    <w:tmpl w:val="9AF2B8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440"/>
      </w:pPr>
    </w:lvl>
  </w:abstractNum>
  <w:abstractNum w:abstractNumId="8" w15:restartNumberingAfterBreak="0">
    <w:nsid w:val="6AD53557"/>
    <w:multiLevelType w:val="multilevel"/>
    <w:tmpl w:val="F62EFF7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70"/>
    <w:rsid w:val="00104BC6"/>
    <w:rsid w:val="006D636A"/>
    <w:rsid w:val="00AD4D70"/>
    <w:rsid w:val="00BB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2818"/>
  <w15:docId w15:val="{84E65D9D-CC9B-48BF-8989-24B5E7E3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FontStyle20">
    <w:name w:val="Font Style20"/>
    <w:basedOn w:val="a4"/>
    <w:uiPriority w:val="99"/>
    <w:qFormat/>
    <w:rsid w:val="007D64A2"/>
    <w:rPr>
      <w:rFonts w:ascii="Arial" w:hAnsi="Arial" w:cs="Arial"/>
      <w:sz w:val="18"/>
      <w:szCs w:val="18"/>
    </w:rPr>
  </w:style>
  <w:style w:type="character" w:customStyle="1" w:styleId="affc">
    <w:name w:val="Основной текст_"/>
    <w:basedOn w:val="a4"/>
    <w:link w:val="28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42">
    <w:name w:val="Заголовок №4_"/>
    <w:basedOn w:val="a4"/>
    <w:link w:val="43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110">
    <w:name w:val="Основной текст (11)_"/>
    <w:basedOn w:val="a4"/>
    <w:link w:val="111"/>
    <w:qFormat/>
    <w:rsid w:val="00DD7889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ffd">
    <w:name w:val="Колонтитул_"/>
    <w:basedOn w:val="a4"/>
    <w:link w:val="affe"/>
    <w:qFormat/>
    <w:rsid w:val="00DD7889"/>
    <w:rPr>
      <w:shd w:val="clear" w:color="auto" w:fill="FFFFFF"/>
    </w:rPr>
  </w:style>
  <w:style w:type="character" w:customStyle="1" w:styleId="Tahoma105pt">
    <w:name w:val="Колонтитул + Tahoma;10;5 pt"/>
    <w:basedOn w:val="affd"/>
    <w:qFormat/>
    <w:rsid w:val="00DD7889"/>
    <w:rPr>
      <w:rFonts w:ascii="Tahoma" w:eastAsia="Tahoma" w:hAnsi="Tahoma" w:cs="Tahoma"/>
      <w:spacing w:val="0"/>
      <w:sz w:val="21"/>
      <w:szCs w:val="21"/>
      <w:shd w:val="clear" w:color="auto" w:fill="FFFFFF"/>
    </w:rPr>
  </w:style>
  <w:style w:type="character" w:customStyle="1" w:styleId="itemtext1">
    <w:name w:val="itemtext1"/>
    <w:basedOn w:val="a4"/>
    <w:qFormat/>
    <w:rsid w:val="00DD7889"/>
    <w:rPr>
      <w:rFonts w:ascii="Segoe UI" w:hAnsi="Segoe UI" w:cs="Segoe UI"/>
      <w:color w:val="000000"/>
      <w:sz w:val="20"/>
      <w:szCs w:val="20"/>
    </w:rPr>
  </w:style>
  <w:style w:type="character" w:customStyle="1" w:styleId="afff">
    <w:name w:val="Нижний колонтитул Знак"/>
    <w:basedOn w:val="a4"/>
    <w:link w:val="afff0"/>
    <w:uiPriority w:val="99"/>
    <w:qFormat/>
    <w:rsid w:val="00042A05"/>
    <w:rPr>
      <w:sz w:val="28"/>
      <w:szCs w:val="28"/>
    </w:rPr>
  </w:style>
  <w:style w:type="paragraph" w:styleId="afff1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2">
    <w:name w:val="List"/>
    <w:basedOn w:val="afe"/>
  </w:style>
  <w:style w:type="paragraph" w:styleId="afff3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afff5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link w:val="affd"/>
    <w:qFormat/>
    <w:rsid w:val="00DD7889"/>
    <w:pPr>
      <w:shd w:val="clear" w:color="auto" w:fill="FFFFFF"/>
    </w:pPr>
    <w:rPr>
      <w:sz w:val="20"/>
      <w:szCs w:val="20"/>
    </w:rPr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0">
    <w:name w:val="footer"/>
    <w:basedOn w:val="a3"/>
    <w:link w:val="afff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8">
    <w:name w:val="Основной текст2"/>
    <w:basedOn w:val="a3"/>
    <w:link w:val="affc"/>
    <w:qFormat/>
    <w:rsid w:val="00DD7889"/>
    <w:pPr>
      <w:shd w:val="clear" w:color="auto" w:fill="FFFFFF"/>
      <w:spacing w:before="420" w:after="1020" w:line="0" w:lineRule="atLeast"/>
      <w:ind w:hanging="520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3">
    <w:name w:val="Заголовок №4"/>
    <w:basedOn w:val="a3"/>
    <w:link w:val="42"/>
    <w:qFormat/>
    <w:rsid w:val="00DD7889"/>
    <w:pPr>
      <w:shd w:val="clear" w:color="auto" w:fill="FFFFFF"/>
      <w:spacing w:before="240" w:after="240" w:line="293" w:lineRule="exact"/>
      <w:ind w:hanging="340"/>
      <w:jc w:val="center"/>
      <w:outlineLvl w:val="3"/>
    </w:pPr>
    <w:rPr>
      <w:rFonts w:ascii="Tahoma" w:eastAsia="Tahoma" w:hAnsi="Tahoma" w:cs="Tahoma"/>
      <w:sz w:val="20"/>
      <w:szCs w:val="20"/>
    </w:rPr>
  </w:style>
  <w:style w:type="paragraph" w:customStyle="1" w:styleId="111">
    <w:name w:val="Основной текст (11)"/>
    <w:basedOn w:val="a3"/>
    <w:link w:val="110"/>
    <w:qFormat/>
    <w:rsid w:val="00DD7889"/>
    <w:pPr>
      <w:shd w:val="clear" w:color="auto" w:fill="FFFFFF"/>
      <w:spacing w:before="720" w:after="300"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ConsPlusTitle">
    <w:name w:val="ConsPlusTitle"/>
    <w:qFormat/>
    <w:rsid w:val="003062F0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headertext">
    <w:name w:val="headertext"/>
    <w:basedOn w:val="a3"/>
    <w:qFormat/>
    <w:pPr>
      <w:spacing w:before="280" w:after="280"/>
    </w:pPr>
    <w:rPr>
      <w:sz w:val="24"/>
      <w:szCs w:val="24"/>
    </w:rPr>
  </w:style>
  <w:style w:type="paragraph" w:customStyle="1" w:styleId="310">
    <w:name w:val="Список 31"/>
    <w:basedOn w:val="a3"/>
    <w:qFormat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caption11">
    <w:name w:val="caption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f1"/>
    <w:qFormat/>
  </w:style>
  <w:style w:type="paragraph" w:customStyle="1" w:styleId="caption12">
    <w:name w:val="caption12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1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4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76811-99D1-47D7-822B-F9CA0C941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4881</Characters>
  <Application>Microsoft Office Word</Application>
  <DocSecurity>0</DocSecurity>
  <Lines>40</Lines>
  <Paragraphs>11</Paragraphs>
  <ScaleCrop>false</ScaleCrop>
  <Company>Microsoft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Магомедов Кафар Гашимович</cp:lastModifiedBy>
  <cp:revision>7</cp:revision>
  <cp:lastPrinted>2024-11-18T02:51:00Z</cp:lastPrinted>
  <dcterms:created xsi:type="dcterms:W3CDTF">2024-12-03T00:40:00Z</dcterms:created>
  <dcterms:modified xsi:type="dcterms:W3CDTF">2026-02-10T08:05:00Z</dcterms:modified>
  <dc:language>ru-RU</dc:language>
</cp:coreProperties>
</file>