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5B9" w:rsidRDefault="001657B0">
      <w:pPr>
        <w:tabs>
          <w:tab w:val="left" w:pos="7669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№7 </w:t>
      </w:r>
    </w:p>
    <w:p w:rsidR="00E7310C" w:rsidRDefault="00E7310C">
      <w:pPr>
        <w:tabs>
          <w:tab w:val="left" w:pos="7669"/>
        </w:tabs>
        <w:jc w:val="right"/>
        <w:rPr>
          <w:sz w:val="22"/>
          <w:szCs w:val="22"/>
        </w:rPr>
      </w:pPr>
      <w:bookmarkStart w:id="0" w:name="_GoBack"/>
      <w:bookmarkEnd w:id="0"/>
    </w:p>
    <w:p w:rsidR="00E7310C" w:rsidRDefault="00E7310C" w:rsidP="00E7310C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  <w:lang w:val="en-US"/>
        </w:rPr>
        <w:t xml:space="preserve">                    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к техническим требованиям </w:t>
      </w:r>
    </w:p>
    <w:p w:rsidR="00E7310C" w:rsidRDefault="00E7310C" w:rsidP="00E7310C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                           </w:t>
      </w:r>
      <w:r>
        <w:rPr>
          <w:rFonts w:eastAsia="Calibri"/>
          <w:iCs/>
          <w:color w:val="2C2D2E"/>
          <w:sz w:val="22"/>
          <w:szCs w:val="22"/>
        </w:rPr>
        <w:t>на оказание услуг</w:t>
      </w:r>
    </w:p>
    <w:p w:rsidR="00E7310C" w:rsidRDefault="00E7310C" w:rsidP="00E7310C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                    </w:t>
      </w:r>
      <w:r w:rsidRPr="00E7310C">
        <w:rPr>
          <w:rFonts w:eastAsia="Calibri"/>
          <w:iCs/>
          <w:color w:val="2C2D2E"/>
          <w:sz w:val="22"/>
          <w:szCs w:val="22"/>
        </w:rPr>
        <w:t xml:space="preserve"> </w:t>
      </w:r>
      <w:r>
        <w:rPr>
          <w:rFonts w:eastAsia="Calibri"/>
          <w:iCs/>
          <w:color w:val="2C2D2E"/>
          <w:sz w:val="22"/>
          <w:szCs w:val="22"/>
        </w:rPr>
        <w:t xml:space="preserve">  </w:t>
      </w:r>
      <w:r>
        <w:rPr>
          <w:rFonts w:eastAsia="Calibri"/>
          <w:iCs/>
          <w:color w:val="2C2D2E"/>
          <w:sz w:val="22"/>
          <w:szCs w:val="22"/>
          <w:lang w:val="en-US"/>
        </w:rPr>
        <w:t xml:space="preserve"> </w:t>
      </w:r>
      <w:r>
        <w:rPr>
          <w:rFonts w:eastAsia="Calibri"/>
          <w:iCs/>
          <w:color w:val="2C2D2E"/>
          <w:sz w:val="22"/>
          <w:szCs w:val="22"/>
        </w:rPr>
        <w:t xml:space="preserve">  </w:t>
      </w:r>
      <w:r>
        <w:rPr>
          <w:rFonts w:eastAsia="Calibri"/>
          <w:iCs/>
          <w:color w:val="2C2D2E"/>
          <w:sz w:val="22"/>
          <w:szCs w:val="22"/>
          <w:lang w:val="en-US"/>
        </w:rPr>
        <w:t xml:space="preserve"> </w:t>
      </w:r>
      <w:r>
        <w:rPr>
          <w:rFonts w:eastAsia="Calibri"/>
          <w:iCs/>
          <w:color w:val="2C2D2E"/>
          <w:sz w:val="22"/>
          <w:szCs w:val="22"/>
        </w:rPr>
        <w:t xml:space="preserve"> </w:t>
      </w:r>
      <w:r>
        <w:rPr>
          <w:rFonts w:eastAsia="Calibri"/>
          <w:iCs/>
          <w:color w:val="2C2D2E"/>
          <w:sz w:val="22"/>
          <w:szCs w:val="22"/>
        </w:rPr>
        <w:t xml:space="preserve">по медицинскому обслуживанию                </w:t>
      </w:r>
    </w:p>
    <w:p w:rsidR="00E7310C" w:rsidRDefault="00E7310C" w:rsidP="00E7310C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           </w:t>
      </w:r>
      <w:r>
        <w:rPr>
          <w:rFonts w:eastAsia="Calibri"/>
          <w:iCs/>
          <w:color w:val="2C2D2E"/>
          <w:sz w:val="22"/>
          <w:szCs w:val="22"/>
        </w:rPr>
        <w:t xml:space="preserve">персонала Чиркейской ГЭС                      </w:t>
      </w:r>
    </w:p>
    <w:p w:rsidR="00E7310C" w:rsidRDefault="00E7310C" w:rsidP="00E7310C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Ирганайской ГЭС </w:t>
      </w:r>
      <w:r>
        <w:rPr>
          <w:rFonts w:eastAsia="Calibri"/>
          <w:color w:val="2C2D2E"/>
          <w:sz w:val="22"/>
          <w:szCs w:val="22"/>
        </w:rPr>
        <w:t xml:space="preserve">                                                                                                                                                               </w:t>
      </w:r>
    </w:p>
    <w:p w:rsidR="005D55B9" w:rsidRDefault="005D55B9">
      <w:pPr>
        <w:tabs>
          <w:tab w:val="left" w:pos="7669"/>
        </w:tabs>
        <w:jc w:val="right"/>
        <w:rPr>
          <w:sz w:val="22"/>
          <w:szCs w:val="22"/>
        </w:rPr>
      </w:pPr>
    </w:p>
    <w:p w:rsidR="005D55B9" w:rsidRDefault="001657B0" w:rsidP="00E7310C">
      <w:pPr>
        <w:tabs>
          <w:tab w:val="left" w:pos="9135"/>
        </w:tabs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                                  </w:t>
      </w:r>
    </w:p>
    <w:p w:rsidR="005D55B9" w:rsidRDefault="005D55B9">
      <w:pPr>
        <w:jc w:val="right"/>
        <w:rPr>
          <w:sz w:val="22"/>
          <w:szCs w:val="22"/>
        </w:rPr>
      </w:pPr>
    </w:p>
    <w:p w:rsidR="005D55B9" w:rsidRDefault="001657B0">
      <w:pPr>
        <w:jc w:val="center"/>
        <w:rPr>
          <w:sz w:val="22"/>
          <w:szCs w:val="22"/>
        </w:rPr>
      </w:pPr>
      <w:r>
        <w:rPr>
          <w:sz w:val="22"/>
          <w:szCs w:val="22"/>
        </w:rPr>
        <w:t>Требования к оснащению медпункт</w:t>
      </w:r>
      <w:r w:rsidR="00D657D0">
        <w:rPr>
          <w:sz w:val="22"/>
          <w:szCs w:val="22"/>
        </w:rPr>
        <w:t>ов</w:t>
      </w:r>
      <w:r>
        <w:rPr>
          <w:sz w:val="22"/>
          <w:szCs w:val="22"/>
        </w:rPr>
        <w:t xml:space="preserve"> медицинским имуществом и оборудованием. </w:t>
      </w:r>
    </w:p>
    <w:p w:rsidR="005D55B9" w:rsidRDefault="001657B0">
      <w:pPr>
        <w:jc w:val="center"/>
        <w:rPr>
          <w:sz w:val="22"/>
          <w:szCs w:val="22"/>
        </w:rPr>
      </w:pPr>
      <w:r>
        <w:rPr>
          <w:sz w:val="22"/>
          <w:szCs w:val="22"/>
        </w:rPr>
        <w:t>Минимальный перечень медикаментов и расходных материалов</w:t>
      </w:r>
      <w:r w:rsidR="00D657D0">
        <w:rPr>
          <w:sz w:val="22"/>
          <w:szCs w:val="22"/>
        </w:rPr>
        <w:t xml:space="preserve"> на один</w:t>
      </w:r>
      <w:r>
        <w:rPr>
          <w:sz w:val="22"/>
          <w:szCs w:val="22"/>
        </w:rPr>
        <w:t xml:space="preserve"> медпункт</w:t>
      </w:r>
    </w:p>
    <w:p w:rsidR="005D55B9" w:rsidRDefault="005D55B9">
      <w:pPr>
        <w:jc w:val="center"/>
        <w:rPr>
          <w:sz w:val="22"/>
          <w:szCs w:val="22"/>
        </w:rPr>
      </w:pPr>
    </w:p>
    <w:p w:rsidR="005D55B9" w:rsidRDefault="001657B0">
      <w:pPr>
        <w:jc w:val="center"/>
        <w:rPr>
          <w:rFonts w:eastAsia="Tahoma"/>
          <w:sz w:val="22"/>
          <w:szCs w:val="22"/>
        </w:rPr>
      </w:pPr>
      <w:r>
        <w:rPr>
          <w:rFonts w:eastAsia="Tahoma"/>
          <w:sz w:val="22"/>
          <w:szCs w:val="22"/>
        </w:rPr>
        <w:t>Изделиями для оказания первичной медико-санитарной помощи</w:t>
      </w:r>
    </w:p>
    <w:tbl>
      <w:tblPr>
        <w:tblpPr w:leftFromText="180" w:rightFromText="180" w:vertAnchor="text" w:tblpX="-452" w:tblpY="1"/>
        <w:tblW w:w="10035" w:type="dxa"/>
        <w:tblLayout w:type="fixed"/>
        <w:tblLook w:val="0400" w:firstRow="0" w:lastRow="0" w:firstColumn="0" w:lastColumn="0" w:noHBand="0" w:noVBand="1"/>
      </w:tblPr>
      <w:tblGrid>
        <w:gridCol w:w="654"/>
        <w:gridCol w:w="3001"/>
        <w:gridCol w:w="4253"/>
        <w:gridCol w:w="45"/>
        <w:gridCol w:w="1089"/>
        <w:gridCol w:w="89"/>
        <w:gridCol w:w="904"/>
      </w:tblGrid>
      <w:tr w:rsidR="005D55B9" w:rsidRPr="00D657D0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Pr="00D657D0" w:rsidRDefault="001657B0">
            <w:pPr>
              <w:widowControl w:val="0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D657D0">
              <w:rPr>
                <w:rFonts w:eastAsia="Tahoma"/>
                <w:b/>
                <w:sz w:val="20"/>
                <w:szCs w:val="20"/>
              </w:rPr>
              <w:t>1.</w:t>
            </w:r>
          </w:p>
        </w:tc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Pr="00D657D0" w:rsidRDefault="001657B0">
            <w:pPr>
              <w:widowControl w:val="0"/>
              <w:rPr>
                <w:rFonts w:eastAsia="Tahoma"/>
                <w:b/>
                <w:sz w:val="20"/>
                <w:szCs w:val="20"/>
              </w:rPr>
            </w:pPr>
            <w:r w:rsidRPr="00D657D0">
              <w:rPr>
                <w:rFonts w:eastAsia="Tahoma"/>
                <w:b/>
                <w:sz w:val="20"/>
                <w:szCs w:val="20"/>
              </w:rPr>
              <w:t>Лекарственные препараты</w:t>
            </w:r>
          </w:p>
        </w:tc>
      </w:tr>
      <w:tr w:rsidR="005D55B9" w:rsidRPr="00D657D0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Pr="00D657D0" w:rsidRDefault="001657B0">
            <w:pPr>
              <w:widowControl w:val="0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D657D0">
              <w:rPr>
                <w:rFonts w:eastAsia="Tahoma"/>
                <w:b/>
                <w:sz w:val="20"/>
                <w:szCs w:val="20"/>
              </w:rPr>
              <w:t>№ п/п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Pr="00D657D0" w:rsidRDefault="001657B0">
            <w:pPr>
              <w:widowControl w:val="0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D657D0">
              <w:rPr>
                <w:rFonts w:eastAsia="Tahoma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5B9" w:rsidRPr="00D657D0" w:rsidRDefault="001657B0">
            <w:pPr>
              <w:widowControl w:val="0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D657D0">
              <w:rPr>
                <w:rFonts w:eastAsia="Tahoma"/>
                <w:b/>
                <w:sz w:val="20"/>
                <w:szCs w:val="20"/>
              </w:rPr>
              <w:t>Лекарственная форма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Pr="00D657D0" w:rsidRDefault="001657B0">
            <w:pPr>
              <w:widowControl w:val="0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D657D0">
              <w:rPr>
                <w:rFonts w:eastAsia="Tahoma"/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Pr="00D657D0" w:rsidRDefault="001657B0">
            <w:pPr>
              <w:widowControl w:val="0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D657D0">
              <w:rPr>
                <w:rFonts w:eastAsia="Tahoma"/>
                <w:b/>
                <w:sz w:val="20"/>
                <w:szCs w:val="20"/>
              </w:rPr>
              <w:t xml:space="preserve">постоянный запас </w:t>
            </w:r>
          </w:p>
          <w:p w:rsidR="005D55B9" w:rsidRPr="00D657D0" w:rsidRDefault="001657B0">
            <w:pPr>
              <w:widowControl w:val="0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D657D0">
              <w:rPr>
                <w:rFonts w:eastAsia="Tahoma"/>
                <w:b/>
                <w:sz w:val="20"/>
                <w:szCs w:val="20"/>
              </w:rPr>
              <w:t>не менее</w:t>
            </w:r>
          </w:p>
        </w:tc>
      </w:tr>
      <w:tr w:rsidR="005D55B9">
        <w:trPr>
          <w:trHeight w:val="170"/>
        </w:trPr>
        <w:tc>
          <w:tcPr>
            <w:tcW w:w="100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В составе укладки для оказания первичной медико-санитарной помощи взрослым в неотложной форме (Приказ Минздрава РФ от 30 октября 2020 г. № 1183н)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1.1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платифиллин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раствор для подкожного введения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1.2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дротаверин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1.3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метоклопрамид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1.4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активированный уголь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таблетки или капсулы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2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1.5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клопидогрел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таблетки, покрытые пленочной оболочкой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1.6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ацетилсалициловая кислота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таблетки, покрытые кишечнорастворимой оболочкой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1.7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этамзилат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1.8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декстроза (глюкоза)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раствор для внутривенного введения и раствор для инфузий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1.9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натрия хлорид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раствор для инфузий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1.10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магния сульфат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раствор для внутривенного введения или раствор для внутривенного и внутримышечного введения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1.11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нитроглицерин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спрей подъязычный дозированный и (или) таблетки подъязычные или концентрат для приготовления раствора для инфузий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1.12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бриллиантовый зеленый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Раствор для наружного применения, спиртовой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фл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1.13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глицин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таблетки, покрытые пленочной оболочкой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1.14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эпинефрин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раствор для инъекций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1.15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моксонидин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таблетки, покрытые пленочной оболочкой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1.16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фуросемид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1.17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метопролол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раствор для внутривенного введения или таблетки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1.18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нифедипин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таблетки пролонгированного действия, покрытые пленочной оболочкой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1.19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каптоприл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таблетки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1.20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повидон</w:t>
            </w:r>
            <w:proofErr w:type="spellEnd"/>
            <w:r>
              <w:rPr>
                <w:rFonts w:eastAsia="Tahoma"/>
                <w:sz w:val="20"/>
                <w:szCs w:val="20"/>
              </w:rPr>
              <w:t>-йод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раствор для наружного применения или раствор для местного и наружного применения или спрей для местного и наружного применения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1.21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дексаметазон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раствор для внутривенного и внутримышечного введения или раствор для </w:t>
            </w:r>
            <w:r>
              <w:rPr>
                <w:rFonts w:eastAsia="Tahoma"/>
                <w:sz w:val="20"/>
                <w:szCs w:val="20"/>
              </w:rPr>
              <w:lastRenderedPageBreak/>
              <w:t>инъекций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lastRenderedPageBreak/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1.22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преднизолон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раствор для внутривенного и внутримышечного введения или раствор для инъекций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1.23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кеторолак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1.24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кетопрофен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1.25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метамизол</w:t>
            </w:r>
            <w:proofErr w:type="spellEnd"/>
            <w:r>
              <w:rPr>
                <w:rFonts w:eastAsia="Tahoma"/>
                <w:sz w:val="20"/>
                <w:szCs w:val="20"/>
              </w:rPr>
              <w:t xml:space="preserve"> натрия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раствор для внутривенного и внутримышечного введения или таблетки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1.26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метамизол</w:t>
            </w:r>
            <w:proofErr w:type="spellEnd"/>
            <w:r>
              <w:rPr>
                <w:rFonts w:eastAsia="Tahoma"/>
                <w:sz w:val="20"/>
                <w:szCs w:val="20"/>
              </w:rPr>
              <w:t xml:space="preserve"> натрия + </w:t>
            </w:r>
            <w:proofErr w:type="spellStart"/>
            <w:r>
              <w:rPr>
                <w:rFonts w:eastAsia="Tahoma"/>
                <w:sz w:val="20"/>
                <w:szCs w:val="20"/>
              </w:rPr>
              <w:t>питофенон</w:t>
            </w:r>
            <w:proofErr w:type="spellEnd"/>
            <w:r>
              <w:rPr>
                <w:rFonts w:eastAsia="Tahoma"/>
                <w:sz w:val="20"/>
                <w:szCs w:val="20"/>
              </w:rPr>
              <w:t xml:space="preserve"> + </w:t>
            </w:r>
            <w:proofErr w:type="spellStart"/>
            <w:r>
              <w:rPr>
                <w:rFonts w:eastAsia="Tahoma"/>
                <w:sz w:val="20"/>
                <w:szCs w:val="20"/>
              </w:rPr>
              <w:t>фенпивериния</w:t>
            </w:r>
            <w:proofErr w:type="spellEnd"/>
            <w:r>
              <w:rPr>
                <w:rFonts w:eastAsia="Tahoma"/>
                <w:sz w:val="20"/>
                <w:szCs w:val="20"/>
              </w:rPr>
              <w:t xml:space="preserve"> бромид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раствор для внутривенного и внутримышечного введения или таблетки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1.27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парацетамол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таблетки или суспензия для приема внутрь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1.28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ипратропия</w:t>
            </w:r>
            <w:proofErr w:type="spellEnd"/>
            <w:r>
              <w:rPr>
                <w:rFonts w:eastAsia="Tahoma"/>
                <w:sz w:val="20"/>
                <w:szCs w:val="20"/>
              </w:rPr>
              <w:t xml:space="preserve"> бромид + фенотерол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аэрозоль для ингаляций дозированный или раствор для ингаляций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1.29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аминофиллин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раствор для внутривенного введения или раствор для внутримышечного введения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1.30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будесонид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порошок для ингаляций дозированный или суспензия для ингаляций дозированная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1.31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дифенгидрамин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1.32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хлоропирамин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1.33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сульфацетамид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капли глазные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1.34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вода для инъекций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растворитель для приготовления лекарственных форм для инъекций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100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 xml:space="preserve">Иные лекарственные препараты 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1.35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Анастезирующая</w:t>
            </w:r>
            <w:proofErr w:type="spellEnd"/>
            <w:r>
              <w:rPr>
                <w:rFonts w:eastAsia="Tahoma"/>
                <w:sz w:val="20"/>
                <w:szCs w:val="20"/>
              </w:rPr>
              <w:t xml:space="preserve"> заморозка (FROST SPRAY)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аэрозоль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фл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3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1.36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банеоцин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порошок д/</w:t>
            </w:r>
            <w:proofErr w:type="spellStart"/>
            <w:r>
              <w:rPr>
                <w:rFonts w:eastAsia="Tahoma"/>
                <w:sz w:val="20"/>
                <w:szCs w:val="20"/>
              </w:rPr>
              <w:t>наружн</w:t>
            </w:r>
            <w:proofErr w:type="spellEnd"/>
            <w:r>
              <w:rPr>
                <w:rFonts w:eastAsia="Tahoma"/>
                <w:sz w:val="20"/>
                <w:szCs w:val="20"/>
              </w:rPr>
              <w:t>. применения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1.37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нитрофурал</w:t>
            </w:r>
            <w:proofErr w:type="spellEnd"/>
            <w:r>
              <w:rPr>
                <w:rFonts w:eastAsia="Tahoma"/>
                <w:sz w:val="20"/>
                <w:szCs w:val="20"/>
              </w:rPr>
              <w:t xml:space="preserve"> (фурацилин)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Порошок для приготовления р-</w:t>
            </w:r>
            <w:proofErr w:type="spellStart"/>
            <w:r>
              <w:rPr>
                <w:rFonts w:eastAsia="Tahoma"/>
                <w:sz w:val="20"/>
                <w:szCs w:val="20"/>
              </w:rPr>
              <w:t>ра</w:t>
            </w:r>
            <w:proofErr w:type="spellEnd"/>
            <w:r>
              <w:rPr>
                <w:rFonts w:eastAsia="Tahoma"/>
                <w:sz w:val="20"/>
                <w:szCs w:val="20"/>
              </w:rPr>
              <w:t xml:space="preserve"> д/</w:t>
            </w:r>
            <w:proofErr w:type="spellStart"/>
            <w:r>
              <w:rPr>
                <w:rFonts w:eastAsia="Tahoma"/>
                <w:sz w:val="20"/>
                <w:szCs w:val="20"/>
              </w:rPr>
              <w:t>наружн</w:t>
            </w:r>
            <w:proofErr w:type="spellEnd"/>
            <w:r>
              <w:rPr>
                <w:rFonts w:eastAsia="Tahoma"/>
                <w:sz w:val="20"/>
                <w:szCs w:val="20"/>
              </w:rPr>
              <w:t>. применения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1.38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тест полоски для </w:t>
            </w:r>
            <w:proofErr w:type="spellStart"/>
            <w:r>
              <w:rPr>
                <w:rFonts w:eastAsia="Tahoma"/>
                <w:sz w:val="20"/>
                <w:szCs w:val="20"/>
              </w:rPr>
              <w:t>глюкометра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5D55B9">
            <w:pPr>
              <w:widowControl w:val="0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5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1.39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лоперамид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таблетки покрытые пленочной оболочкой или капсулы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1.40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Ланцеты для </w:t>
            </w:r>
            <w:proofErr w:type="spellStart"/>
            <w:r>
              <w:rPr>
                <w:rFonts w:eastAsia="Tahoma"/>
                <w:sz w:val="20"/>
                <w:szCs w:val="20"/>
              </w:rPr>
              <w:t>глюкометра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5D55B9">
            <w:pPr>
              <w:widowControl w:val="0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5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1.41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Адреналин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1.42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Андипал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таблетки покрытые пленочной оболочкой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шт. 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1.43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Арбидол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капсулы кишечнорастворимые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шт. 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1.44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Баралгин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 xml:space="preserve">. 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1.45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Валидол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таблетки для рассасывания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шт. 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1.46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Гастал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таблетки для рассасывания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шт. 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1.47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Спрей или пастилки от боли в горле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спрей для местного применения дозированный или пастилки для рассасывания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шт. 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1.48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Диклофенак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гель для наружного применения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шт. 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1.49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Корвалол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капли для приема внутрь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фл</w:t>
            </w:r>
            <w:proofErr w:type="spellEnd"/>
            <w:r>
              <w:rPr>
                <w:rFonts w:eastAsia="Tahoma"/>
                <w:sz w:val="20"/>
                <w:szCs w:val="20"/>
              </w:rPr>
              <w:t xml:space="preserve">. 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1.50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Пустырника экстракт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таблетки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шт. 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1.51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Левомеколь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мазь для наружного применения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шт. 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1.52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Найз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таблетки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шт. 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1.53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Нафтизин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капли назальные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фл</w:t>
            </w:r>
            <w:proofErr w:type="spellEnd"/>
            <w:r>
              <w:rPr>
                <w:rFonts w:eastAsia="Tahoma"/>
                <w:sz w:val="20"/>
                <w:szCs w:val="20"/>
              </w:rPr>
              <w:t xml:space="preserve">. 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1.54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Омепразол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капсулы кишечнорастворимые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шт. 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1.55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Отипакс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капли ушные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фл</w:t>
            </w:r>
            <w:proofErr w:type="spellEnd"/>
            <w:r>
              <w:rPr>
                <w:rFonts w:eastAsia="Tahoma"/>
                <w:sz w:val="20"/>
                <w:szCs w:val="20"/>
              </w:rPr>
              <w:t xml:space="preserve">. 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1.56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Панкреатин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таблетки покрытые пленочной оболочкой или капсулы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шт. 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1.57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Аспаркам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таблетки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шт. 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1.58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Тагиста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таблетки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шт. 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1.59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Цитрамон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таблетки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шт. 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 w:rsidRPr="00D657D0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Pr="00D657D0" w:rsidRDefault="001657B0">
            <w:pPr>
              <w:widowControl w:val="0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D657D0">
              <w:rPr>
                <w:rFonts w:eastAsia="Tahoma"/>
                <w:b/>
                <w:sz w:val="20"/>
                <w:szCs w:val="20"/>
              </w:rPr>
              <w:t>2.</w:t>
            </w:r>
          </w:p>
        </w:tc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Pr="00D657D0" w:rsidRDefault="001657B0">
            <w:pPr>
              <w:widowControl w:val="0"/>
              <w:rPr>
                <w:rFonts w:eastAsia="Tahoma"/>
                <w:b/>
                <w:color w:val="000000"/>
                <w:sz w:val="20"/>
                <w:szCs w:val="20"/>
              </w:rPr>
            </w:pPr>
            <w:r w:rsidRPr="00D657D0">
              <w:rPr>
                <w:rFonts w:eastAsia="Tahoma"/>
                <w:b/>
                <w:color w:val="000000"/>
                <w:sz w:val="20"/>
                <w:szCs w:val="20"/>
              </w:rPr>
              <w:t>Медицинские изделия</w:t>
            </w:r>
          </w:p>
        </w:tc>
      </w:tr>
      <w:tr w:rsidR="005D55B9" w:rsidRPr="00D657D0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Pr="00D657D0" w:rsidRDefault="001657B0">
            <w:pPr>
              <w:widowControl w:val="0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D657D0">
              <w:rPr>
                <w:rFonts w:eastAsia="Tahoma"/>
                <w:b/>
                <w:sz w:val="20"/>
                <w:szCs w:val="20"/>
              </w:rPr>
              <w:t>№ п/п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Pr="00D657D0" w:rsidRDefault="001657B0">
            <w:pPr>
              <w:widowControl w:val="0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D657D0">
              <w:rPr>
                <w:rFonts w:eastAsia="Tahoma"/>
                <w:b/>
                <w:sz w:val="20"/>
                <w:szCs w:val="20"/>
              </w:rPr>
              <w:t>Наименование вида медицинского изделия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5B9" w:rsidRPr="00D657D0" w:rsidRDefault="001657B0">
            <w:pPr>
              <w:widowControl w:val="0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D657D0">
              <w:rPr>
                <w:rFonts w:eastAsia="Tahoma"/>
                <w:b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Pr="00D657D0" w:rsidRDefault="001657B0">
            <w:pPr>
              <w:widowControl w:val="0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D657D0">
              <w:rPr>
                <w:rFonts w:eastAsia="Tahoma"/>
                <w:b/>
                <w:sz w:val="20"/>
                <w:szCs w:val="20"/>
              </w:rPr>
              <w:t>Единица измерени</w:t>
            </w:r>
            <w:r w:rsidRPr="00D657D0">
              <w:rPr>
                <w:rFonts w:eastAsia="Tahoma"/>
                <w:b/>
                <w:sz w:val="20"/>
                <w:szCs w:val="20"/>
              </w:rPr>
              <w:lastRenderedPageBreak/>
              <w:t>я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Pr="00D657D0" w:rsidRDefault="001657B0">
            <w:pPr>
              <w:widowControl w:val="0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D657D0">
              <w:rPr>
                <w:rFonts w:eastAsia="Tahoma"/>
                <w:b/>
                <w:sz w:val="20"/>
                <w:szCs w:val="20"/>
              </w:rPr>
              <w:lastRenderedPageBreak/>
              <w:t xml:space="preserve">постоянный </w:t>
            </w:r>
            <w:r w:rsidRPr="00D657D0">
              <w:rPr>
                <w:rFonts w:eastAsia="Tahoma"/>
                <w:b/>
                <w:sz w:val="20"/>
                <w:szCs w:val="20"/>
              </w:rPr>
              <w:lastRenderedPageBreak/>
              <w:t>запас</w:t>
            </w:r>
          </w:p>
          <w:p w:rsidR="005D55B9" w:rsidRPr="00D657D0" w:rsidRDefault="001657B0">
            <w:pPr>
              <w:widowControl w:val="0"/>
              <w:jc w:val="center"/>
              <w:rPr>
                <w:rFonts w:eastAsia="Tahoma"/>
                <w:b/>
                <w:color w:val="000000"/>
                <w:sz w:val="20"/>
                <w:szCs w:val="20"/>
              </w:rPr>
            </w:pPr>
            <w:r w:rsidRPr="00D657D0">
              <w:rPr>
                <w:rFonts w:eastAsia="Tahoma"/>
                <w:b/>
                <w:sz w:val="20"/>
                <w:szCs w:val="20"/>
              </w:rPr>
              <w:t>не менее</w:t>
            </w:r>
          </w:p>
        </w:tc>
      </w:tr>
      <w:tr w:rsidR="005D55B9" w:rsidRPr="00D657D0">
        <w:trPr>
          <w:trHeight w:val="170"/>
        </w:trPr>
        <w:tc>
          <w:tcPr>
            <w:tcW w:w="100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Pr="00D657D0" w:rsidRDefault="001657B0">
            <w:pPr>
              <w:widowControl w:val="0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D657D0">
              <w:rPr>
                <w:rFonts w:eastAsia="Tahoma"/>
                <w:b/>
                <w:sz w:val="20"/>
                <w:szCs w:val="20"/>
              </w:rPr>
              <w:lastRenderedPageBreak/>
              <w:t>В составе укладки для оказания первичной медико-санитарной помощи взрослым в неотложной форме (Приказ Минздрава РФ от 30 октября 2020 г. № 1183н)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2.1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Рулон марлевый тканый, нестерильный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Бинт марлевый медицинский нестерильный (5 м х 5 см)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2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2.2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Бинт марлевый тканый, стерильный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Бинт марлевый медицинский стерильный (5 м х 10 см)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2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2.3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Бинт марлевый тканый, стерильный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Бинт марлевый медицинский стерильный (7 м х 14 см)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2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2.4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Рулон ватный, нестерильный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Вата медицинская гигроскопическая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2.5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Воздуховод </w:t>
            </w:r>
            <w:proofErr w:type="spellStart"/>
            <w:r>
              <w:rPr>
                <w:rFonts w:eastAsia="Tahoma"/>
                <w:sz w:val="20"/>
                <w:szCs w:val="20"/>
              </w:rPr>
              <w:t>ротоглоточный</w:t>
            </w:r>
            <w:proofErr w:type="spellEnd"/>
            <w:r>
              <w:rPr>
                <w:rFonts w:eastAsia="Tahoma"/>
                <w:sz w:val="20"/>
                <w:szCs w:val="20"/>
              </w:rPr>
              <w:t>, одноразового использования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Воздуховод </w:t>
            </w:r>
            <w:proofErr w:type="spellStart"/>
            <w:r>
              <w:rPr>
                <w:rFonts w:eastAsia="Tahoma"/>
                <w:sz w:val="20"/>
                <w:szCs w:val="20"/>
              </w:rPr>
              <w:t>Гведела</w:t>
            </w:r>
            <w:proofErr w:type="spellEnd"/>
            <w:r>
              <w:rPr>
                <w:rFonts w:eastAsia="Tahoma"/>
                <w:sz w:val="20"/>
                <w:szCs w:val="20"/>
              </w:rPr>
              <w:t xml:space="preserve"> (90 мм)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2.6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Воздуховод </w:t>
            </w:r>
            <w:proofErr w:type="spellStart"/>
            <w:r>
              <w:rPr>
                <w:rFonts w:eastAsia="Tahoma"/>
                <w:sz w:val="20"/>
                <w:szCs w:val="20"/>
              </w:rPr>
              <w:t>ротоглоточный</w:t>
            </w:r>
            <w:proofErr w:type="spellEnd"/>
            <w:r>
              <w:rPr>
                <w:rFonts w:eastAsia="Tahoma"/>
                <w:sz w:val="20"/>
                <w:szCs w:val="20"/>
              </w:rPr>
              <w:t>, одноразового использования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Воздуховод </w:t>
            </w:r>
            <w:proofErr w:type="spellStart"/>
            <w:r>
              <w:rPr>
                <w:rFonts w:eastAsia="Tahoma"/>
                <w:sz w:val="20"/>
                <w:szCs w:val="20"/>
              </w:rPr>
              <w:t>Гведела</w:t>
            </w:r>
            <w:proofErr w:type="spellEnd"/>
            <w:r>
              <w:rPr>
                <w:rFonts w:eastAsia="Tahoma"/>
                <w:sz w:val="20"/>
                <w:szCs w:val="20"/>
              </w:rPr>
              <w:t xml:space="preserve"> (120 мм)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2.7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Жгут на верхнюю/нижнюю конечность, многоразового использования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Жгут кровоостанавливающий для остановки артериального кровотечения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2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2.8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Жгут на верхнюю/нижнюю конечность, многоразового использования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Жгут для внутривенных инъекций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2.9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Катетер инфузионный для периферических сосудов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Катетер (канюля) для периферических вен разных размеров), в том числе устройство для вливания в малые вены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6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2.10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Лейкопластырь для поверхностных ран, антибактериальный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Лейкопластырь бактерицидный (не менее 1,9 см х 7,2 см)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2.11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Маска лицевая для защиты дыхательных путей, многоразового использования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Маска медицинская нестерильная трехслойная из нетканого материала с резинками или с завязками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2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2.12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Пакет для сбора, хранения и транспортировки медицинских отходов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Мешок для медицинских отходов класса А (объемом не менее 10 л)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2.13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Пакет для сбора, хранения и транспортировки медицинских отходов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Мешок для медицинских отходов класса Б (объемом не менее 10 л)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2.14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Пакет для тепловой/</w:t>
            </w:r>
            <w:proofErr w:type="spellStart"/>
            <w:r>
              <w:rPr>
                <w:rFonts w:eastAsia="Tahoma"/>
                <w:sz w:val="20"/>
                <w:szCs w:val="20"/>
              </w:rPr>
              <w:t>холодовой</w:t>
            </w:r>
            <w:proofErr w:type="spellEnd"/>
            <w:r>
              <w:rPr>
                <w:rFonts w:eastAsia="Tahoma"/>
                <w:sz w:val="20"/>
                <w:szCs w:val="20"/>
              </w:rPr>
              <w:t xml:space="preserve"> терапии, многоразового использования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Пакет гипотермический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2.15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Повязка марлевая/бандаж для оказания первой помощи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Пакет перевязочный медицинский стерильный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2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2.16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Перчатки смотровые/процедурные из латекса гевеи, </w:t>
            </w:r>
            <w:proofErr w:type="spellStart"/>
            <w:r>
              <w:rPr>
                <w:rFonts w:eastAsia="Tahoma"/>
                <w:sz w:val="20"/>
                <w:szCs w:val="20"/>
              </w:rPr>
              <w:t>неопудренные</w:t>
            </w:r>
            <w:proofErr w:type="spellEnd"/>
            <w:r>
              <w:rPr>
                <w:rFonts w:eastAsia="Tahoma"/>
                <w:sz w:val="20"/>
                <w:szCs w:val="20"/>
              </w:rPr>
              <w:t>, нестерильные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Перчатки медицинские нестерильные смотровые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20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2.17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Перчатки хирургические из </w:t>
            </w:r>
            <w:proofErr w:type="spellStart"/>
            <w:r>
              <w:rPr>
                <w:rFonts w:eastAsia="Tahoma"/>
                <w:sz w:val="20"/>
                <w:szCs w:val="20"/>
              </w:rPr>
              <w:t>полихлорпрена</w:t>
            </w:r>
            <w:proofErr w:type="spellEnd"/>
            <w:r>
              <w:rPr>
                <w:rFonts w:eastAsia="Tahom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ahoma"/>
                <w:sz w:val="20"/>
                <w:szCs w:val="20"/>
              </w:rPr>
              <w:t>опудренные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Перчатки хирургические стерильные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2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2.18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Салфетка для очищения кожи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Салфетка антисептическая из нетканого материала спиртовая (не менее 12,5 см х 11,0 см)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20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2.19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i/>
                <w:color w:val="000000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Салфетка для стимуляции дыхания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Средство для стимуляции дыхания с раствором аммиака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2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2.20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Салфетка марлевая тканая, стерильная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Салфетка марлевая медицинская стерильная (не менее 16 см х 14 см, № 10)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уп</w:t>
            </w:r>
            <w:proofErr w:type="spellEnd"/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10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2.21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Салфетка марлевая тканая, стерильная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Стерильная салфетка (не менее 40 см х 60 см)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10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2.22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Простыня для кровати не прилипающая к ране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Стерильная салфетка или простыня (не менее 70 см х 140 см)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5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2.23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Аппарат для измерения артериального давления анероидный механический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Сфигмоманометр (измеритель артериального давления) со взрослой манжетой механический с анероидным манометром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2.24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Термометр инфракрасный для измерения температуры тела </w:t>
            </w:r>
            <w:r>
              <w:rPr>
                <w:rFonts w:eastAsia="Tahoma"/>
                <w:sz w:val="20"/>
                <w:szCs w:val="20"/>
              </w:rPr>
              <w:lastRenderedPageBreak/>
              <w:t>пациента, ушной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lastRenderedPageBreak/>
              <w:t>Термометр медицинский в футляре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2.25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Набор для внутривенных вливаний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Устройство для вливания инфузионных растворов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2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2.26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Стетоскоп неавтоматизированный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Фонендоскоп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2.27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Шпатель для языка, смотровой, одноразового использования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Шпатель стерильный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10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2.28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Шприц-дозатор для подкожных инъекций/в комплекте с иглой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Шприц инъекционный однократного применения (2 мл с иглой 0,6 мм)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2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2.29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Шприц-дозатор для подкожных инъекций/в комплекте с иглой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Шприц инъекционный однократного(5 мл с иглой 0,7 мм)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2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2.30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Шприц-дозатор для подкожных инъекций/в комплекте с иглой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Шприц инъекционный однократного применения (10 мл с иглой 0,8 мм)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2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2.31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Шприц-дозатор для подкожных инъекций/в комплекте с иглой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Шприц инъекционный однократного применения (20 мл с иглой 0,8 мм)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2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2.32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Ножницы для перевязочного материала, многоразового использования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Ножницы для разрезания повязок по Листеру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2.33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Средство гемостатическое на основе коллагена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Средство (губка, пластина) кровоостанавливающее коллагеновое </w:t>
            </w:r>
            <w:proofErr w:type="spellStart"/>
            <w:r>
              <w:rPr>
                <w:rFonts w:eastAsia="Tahoma"/>
                <w:sz w:val="20"/>
                <w:szCs w:val="20"/>
              </w:rPr>
              <w:t>Биодеградируемое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2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2.34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Роторасширитель, регулируемый, многоразового использования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Роторасширитель винтовой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100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Иные медицинские изделия и оборудование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2.35</w:t>
            </w:r>
          </w:p>
        </w:tc>
        <w:tc>
          <w:tcPr>
            <w:tcW w:w="7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Бинт эластичный.  Компрессионный без латекса 1,5м. х 8см.</w:t>
            </w:r>
          </w:p>
        </w:tc>
        <w:tc>
          <w:tcPr>
            <w:tcW w:w="1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2.36</w:t>
            </w:r>
          </w:p>
        </w:tc>
        <w:tc>
          <w:tcPr>
            <w:tcW w:w="7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Антисептик для рук</w:t>
            </w:r>
          </w:p>
        </w:tc>
        <w:tc>
          <w:tcPr>
            <w:tcW w:w="1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2.39</w:t>
            </w:r>
          </w:p>
        </w:tc>
        <w:tc>
          <w:tcPr>
            <w:tcW w:w="7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Сумка-укладка для оказания неотложной помощи (пустая)</w:t>
            </w:r>
          </w:p>
        </w:tc>
        <w:tc>
          <w:tcPr>
            <w:tcW w:w="1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  <w:tr w:rsidR="005D55B9">
        <w:trPr>
          <w:trHeight w:val="1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5B9" w:rsidRDefault="001657B0">
            <w:pPr>
              <w:widowControl w:val="0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2.40</w:t>
            </w:r>
          </w:p>
        </w:tc>
        <w:tc>
          <w:tcPr>
            <w:tcW w:w="7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Аптечка </w:t>
            </w:r>
            <w:proofErr w:type="spellStart"/>
            <w:r>
              <w:rPr>
                <w:rFonts w:eastAsia="Tahoma"/>
                <w:sz w:val="20"/>
                <w:szCs w:val="20"/>
              </w:rPr>
              <w:t>АнтиСПИД</w:t>
            </w:r>
            <w:proofErr w:type="spellEnd"/>
            <w:r>
              <w:rPr>
                <w:rFonts w:eastAsia="Tahoma"/>
                <w:sz w:val="20"/>
                <w:szCs w:val="20"/>
              </w:rPr>
              <w:t xml:space="preserve"> (ВИЧ)</w:t>
            </w:r>
          </w:p>
        </w:tc>
        <w:tc>
          <w:tcPr>
            <w:tcW w:w="1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5B9" w:rsidRDefault="001657B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1</w:t>
            </w:r>
          </w:p>
        </w:tc>
      </w:tr>
    </w:tbl>
    <w:p w:rsidR="005D55B9" w:rsidRDefault="005D55B9"/>
    <w:p w:rsidR="005D55B9" w:rsidRDefault="001657B0">
      <w:pPr>
        <w:pStyle w:val="afff2"/>
        <w:spacing w:line="240" w:lineRule="auto"/>
        <w:ind w:firstLine="0"/>
        <w:jc w:val="left"/>
        <w:rPr>
          <w:rStyle w:val="afff1"/>
          <w:b/>
          <w:sz w:val="20"/>
          <w:szCs w:val="20"/>
        </w:rPr>
      </w:pPr>
      <w:r>
        <w:rPr>
          <w:rStyle w:val="afff1"/>
          <w:b/>
          <w:sz w:val="20"/>
          <w:szCs w:val="20"/>
        </w:rPr>
        <w:t>Стандартный перечень оборудования медпункта:</w:t>
      </w:r>
    </w:p>
    <w:p w:rsidR="005D55B9" w:rsidRDefault="005D55B9">
      <w:pPr>
        <w:pStyle w:val="afff2"/>
        <w:spacing w:line="240" w:lineRule="auto"/>
        <w:ind w:firstLine="0"/>
        <w:jc w:val="left"/>
        <w:rPr>
          <w:rStyle w:val="afff1"/>
          <w:sz w:val="20"/>
          <w:szCs w:val="20"/>
        </w:rPr>
      </w:pPr>
    </w:p>
    <w:tbl>
      <w:tblPr>
        <w:tblStyle w:val="affff8"/>
        <w:tblW w:w="5000" w:type="pct"/>
        <w:tblLayout w:type="fixed"/>
        <w:tblLook w:val="04A0" w:firstRow="1" w:lastRow="0" w:firstColumn="1" w:lastColumn="0" w:noHBand="0" w:noVBand="1"/>
      </w:tblPr>
      <w:tblGrid>
        <w:gridCol w:w="607"/>
        <w:gridCol w:w="5718"/>
        <w:gridCol w:w="3163"/>
      </w:tblGrid>
      <w:tr w:rsidR="005D55B9">
        <w:tc>
          <w:tcPr>
            <w:tcW w:w="598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 п/п </w:t>
            </w:r>
          </w:p>
        </w:tc>
        <w:tc>
          <w:tcPr>
            <w:tcW w:w="5638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оборудования (оснащения)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Требуемое количество, шт.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Электрокардиограф портативный, 6-канальный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Тонометр электрический для измерения артериального давления на периферических артериях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Тонометр механический для измерения артериального давления на периферических артериях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Фонендоскоп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Стол манипуляционный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Термометр медицинский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Глюкометр</w:t>
            </w:r>
            <w:proofErr w:type="spellEnd"/>
            <w:r>
              <w:rPr>
                <w:sz w:val="20"/>
                <w:szCs w:val="20"/>
              </w:rPr>
              <w:t xml:space="preserve"> портативный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Тест полоски для </w:t>
            </w:r>
            <w:proofErr w:type="spellStart"/>
            <w:r>
              <w:rPr>
                <w:sz w:val="20"/>
                <w:szCs w:val="20"/>
              </w:rPr>
              <w:t>глюкометра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Сателит</w:t>
            </w:r>
            <w:proofErr w:type="spellEnd"/>
            <w:r>
              <w:rPr>
                <w:sz w:val="20"/>
                <w:szCs w:val="20"/>
              </w:rPr>
              <w:t xml:space="preserve"> Экспресс»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Алкометр с принтером (1 единица – пороговый, 1 единица – количественный)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Одноразовые мундштуки для алкометра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Набор реагентов для </w:t>
            </w:r>
            <w:proofErr w:type="spellStart"/>
            <w:r>
              <w:rPr>
                <w:sz w:val="20"/>
                <w:szCs w:val="20"/>
              </w:rPr>
              <w:t>иммунохроматографического</w:t>
            </w:r>
            <w:proofErr w:type="spellEnd"/>
            <w:r>
              <w:rPr>
                <w:sz w:val="20"/>
                <w:szCs w:val="20"/>
              </w:rPr>
              <w:t xml:space="preserve"> выявления </w:t>
            </w:r>
            <w:proofErr w:type="spellStart"/>
            <w:r>
              <w:rPr>
                <w:sz w:val="20"/>
                <w:szCs w:val="20"/>
              </w:rPr>
              <w:t>психоактивных</w:t>
            </w:r>
            <w:proofErr w:type="spellEnd"/>
            <w:r>
              <w:rPr>
                <w:sz w:val="20"/>
                <w:szCs w:val="20"/>
              </w:rPr>
              <w:t xml:space="preserve"> веществ, наркотических соединений и их метаболитов  (тест-полоски)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Шкаф для медикаментов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Кушетки медицинские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Шкаф для одежды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Шкаф для белья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Стол канцелярский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Стулья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числу рабочих мест</w:t>
            </w:r>
          </w:p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+ 2-3 для посетителей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Вешалка для одежды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Педальное ведро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Контейнер-ведро с крышкой для хранения медицинских отходов (желтого цвета, на 20-30 литров)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Тумбочки медицинские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Зеркало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Оториноскоп</w:t>
            </w:r>
            <w:proofErr w:type="spellEnd"/>
            <w:r>
              <w:rPr>
                <w:sz w:val="20"/>
                <w:szCs w:val="20"/>
              </w:rPr>
              <w:t xml:space="preserve"> (портативный)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Сейф для хранения сильнодействующих медикаментов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Закрытая емкость для сбора использованного перевязочного материала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Электроплитка с закрытой спиралью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Фонарь электрический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Холодильник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Лампа настольная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Облучатель бактерицидный или </w:t>
            </w:r>
            <w:proofErr w:type="spellStart"/>
            <w:r>
              <w:rPr>
                <w:sz w:val="20"/>
                <w:szCs w:val="20"/>
              </w:rPr>
              <w:t>рециркулятор</w:t>
            </w:r>
            <w:proofErr w:type="spellEnd"/>
            <w:r>
              <w:rPr>
                <w:sz w:val="20"/>
                <w:szCs w:val="20"/>
              </w:rPr>
              <w:t xml:space="preserve"> закрытого типа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на каждое помещение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Комплекты медицинской одежды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Портативный аппарат для ручной искусственной вентиляции легких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Кислородный ингалятор любого типа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Аппарат для искусственной вентиляции легких ручной 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Комплекты спецодежды для защиты от общепромышленных загрязнений, летние и зимние, включая каску и спецобувь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числу работников медпункта</w:t>
            </w:r>
          </w:p>
        </w:tc>
      </w:tr>
      <w:tr w:rsidR="005D55B9">
        <w:tc>
          <w:tcPr>
            <w:tcW w:w="598" w:type="dxa"/>
          </w:tcPr>
          <w:p w:rsidR="005D55B9" w:rsidRDefault="005D55B9">
            <w:pPr>
              <w:pStyle w:val="aff0"/>
              <w:widowControl w:val="0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8" w:type="dxa"/>
          </w:tcPr>
          <w:p w:rsidR="005D55B9" w:rsidRDefault="001657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Дефибриллятор автоматический портативный</w:t>
            </w:r>
          </w:p>
        </w:tc>
        <w:tc>
          <w:tcPr>
            <w:tcW w:w="3119" w:type="dxa"/>
          </w:tcPr>
          <w:p w:rsidR="005D55B9" w:rsidRDefault="001657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:rsidR="005D55B9" w:rsidRDefault="005D55B9">
      <w:pPr>
        <w:pStyle w:val="afff2"/>
        <w:spacing w:line="240" w:lineRule="auto"/>
        <w:jc w:val="left"/>
        <w:rPr>
          <w:rStyle w:val="afff1"/>
          <w:sz w:val="20"/>
          <w:szCs w:val="20"/>
        </w:rPr>
      </w:pPr>
    </w:p>
    <w:p w:rsidR="005D55B9" w:rsidRDefault="005D55B9">
      <w:pPr>
        <w:pStyle w:val="afff2"/>
        <w:spacing w:line="240" w:lineRule="auto"/>
        <w:jc w:val="left"/>
        <w:rPr>
          <w:rStyle w:val="afff1"/>
          <w:sz w:val="20"/>
          <w:szCs w:val="20"/>
        </w:rPr>
      </w:pPr>
    </w:p>
    <w:p w:rsidR="005D55B9" w:rsidRPr="00D657D0" w:rsidRDefault="001657B0" w:rsidP="00D657D0">
      <w:pPr>
        <w:jc w:val="both"/>
        <w:rPr>
          <w:b/>
          <w:sz w:val="22"/>
          <w:szCs w:val="20"/>
        </w:rPr>
      </w:pPr>
      <w:r w:rsidRPr="00D657D0">
        <w:rPr>
          <w:rStyle w:val="afff1"/>
          <w:b/>
          <w:sz w:val="22"/>
          <w:szCs w:val="20"/>
        </w:rPr>
        <w:t>Ответственность за поверку и ремонт медицинского оборудования, своевременное комплектование, поддержание запаса, списание и утилизация препаратов и изделий медицинского назначения с истекшим сроком годности (указанных в настоящем приложении) лежит на Исполнителе</w:t>
      </w:r>
      <w:r w:rsidRPr="00D657D0">
        <w:rPr>
          <w:b/>
          <w:sz w:val="22"/>
          <w:szCs w:val="20"/>
        </w:rPr>
        <w:t>.</w:t>
      </w:r>
    </w:p>
    <w:p w:rsidR="005D55B9" w:rsidRDefault="005D55B9">
      <w:pPr>
        <w:jc w:val="right"/>
        <w:rPr>
          <w:sz w:val="24"/>
          <w:szCs w:val="24"/>
        </w:rPr>
      </w:pPr>
    </w:p>
    <w:p w:rsidR="005D55B9" w:rsidRDefault="005D55B9">
      <w:pPr>
        <w:rPr>
          <w:rFonts w:ascii="Tahoma" w:eastAsia="Tahoma" w:hAnsi="Tahoma" w:cs="Tahoma"/>
          <w:color w:val="FF0000"/>
        </w:rPr>
      </w:pPr>
    </w:p>
    <w:p w:rsidR="005D55B9" w:rsidRDefault="005D55B9">
      <w:pPr>
        <w:jc w:val="right"/>
        <w:rPr>
          <w:i/>
          <w:iCs/>
          <w:sz w:val="22"/>
          <w:szCs w:val="22"/>
          <w:shd w:val="clear" w:color="auto" w:fill="FFFF99"/>
        </w:rPr>
      </w:pPr>
    </w:p>
    <w:sectPr w:rsidR="005D55B9" w:rsidSect="00E731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65" w:right="707" w:bottom="851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7B0" w:rsidRDefault="001657B0">
      <w:r>
        <w:separator/>
      </w:r>
    </w:p>
  </w:endnote>
  <w:endnote w:type="continuationSeparator" w:id="0">
    <w:p w:rsidR="001657B0" w:rsidRDefault="00165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5B9" w:rsidRDefault="001657B0">
    <w:pPr>
      <w:pStyle w:val="affe"/>
      <w:shd w:val="clear" w:color="auto" w:fill="auto"/>
      <w:ind w:left="11294"/>
    </w:pPr>
    <w:r>
      <w:rPr>
        <w:rStyle w:val="Tahoma105pt"/>
      </w:rPr>
      <w:fldChar w:fldCharType="begin"/>
    </w:r>
    <w:r>
      <w:rPr>
        <w:rStyle w:val="Tahoma105pt"/>
      </w:rPr>
      <w:instrText xml:space="preserve"> PAGE </w:instrText>
    </w:r>
    <w:r>
      <w:rPr>
        <w:rStyle w:val="Tahoma105pt"/>
      </w:rPr>
      <w:fldChar w:fldCharType="separate"/>
    </w:r>
    <w:r>
      <w:rPr>
        <w:rStyle w:val="Tahoma105pt"/>
      </w:rPr>
      <w:t>0</w:t>
    </w:r>
    <w:r>
      <w:rPr>
        <w:rStyle w:val="Tahoma105pt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5B9" w:rsidRDefault="005D55B9">
    <w:pPr>
      <w:pStyle w:val="affe"/>
      <w:shd w:val="clear" w:color="auto" w:fill="auto"/>
      <w:ind w:left="1130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5B9" w:rsidRDefault="005D55B9">
    <w:pPr>
      <w:pStyle w:val="affe"/>
      <w:shd w:val="clear" w:color="auto" w:fill="auto"/>
      <w:ind w:left="113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7B0" w:rsidRDefault="001657B0">
      <w:r>
        <w:separator/>
      </w:r>
    </w:p>
  </w:footnote>
  <w:footnote w:type="continuationSeparator" w:id="0">
    <w:p w:rsidR="001657B0" w:rsidRDefault="001657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5B9" w:rsidRDefault="001657B0">
    <w:pPr>
      <w:pStyle w:val="affe"/>
      <w:shd w:val="clear" w:color="auto" w:fill="auto"/>
      <w:tabs>
        <w:tab w:val="left" w:pos="9053"/>
      </w:tabs>
      <w:ind w:left="9053"/>
    </w:pPr>
    <w:r>
      <w:rPr>
        <w:rStyle w:val="Tahoma105pt"/>
      </w:rPr>
      <w:t>.</w:t>
    </w:r>
    <w:r>
      <w:rPr>
        <w:rStyle w:val="Tahoma105pt"/>
      </w:rPr>
      <w:tab/>
      <w:t>ПАО «Т Плюс»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5B9" w:rsidRDefault="005D55B9">
    <w:pPr>
      <w:pStyle w:val="a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5B9" w:rsidRDefault="005D55B9">
    <w:pPr>
      <w:pStyle w:val="a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07D7B"/>
    <w:multiLevelType w:val="multilevel"/>
    <w:tmpl w:val="572489D0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AB267E"/>
    <w:multiLevelType w:val="multilevel"/>
    <w:tmpl w:val="C234F7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85B3C15"/>
    <w:multiLevelType w:val="multilevel"/>
    <w:tmpl w:val="5926655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3" w15:restartNumberingAfterBreak="0">
    <w:nsid w:val="480E142C"/>
    <w:multiLevelType w:val="multilevel"/>
    <w:tmpl w:val="3790DCF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5A263E4B"/>
    <w:multiLevelType w:val="multilevel"/>
    <w:tmpl w:val="28DAB70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5" w15:restartNumberingAfterBreak="0">
    <w:nsid w:val="5B2A164A"/>
    <w:multiLevelType w:val="multilevel"/>
    <w:tmpl w:val="AB623B3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7357342B"/>
    <w:multiLevelType w:val="multilevel"/>
    <w:tmpl w:val="2FA2C5B8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5B9"/>
    <w:rsid w:val="001657B0"/>
    <w:rsid w:val="005D55B9"/>
    <w:rsid w:val="00D657D0"/>
    <w:rsid w:val="00E60782"/>
    <w:rsid w:val="00E7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D4640"/>
  <w15:docId w15:val="{60F95D53-047B-43D3-8D04-CBE956A34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0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0">
    <w:name w:val="heading 3"/>
    <w:basedOn w:val="a3"/>
    <w:next w:val="a3"/>
    <w:link w:val="32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0"/>
    <w:next w:val="a3"/>
    <w:link w:val="40"/>
    <w:qFormat/>
    <w:rsid w:val="006629C9"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0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1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FontStyle20">
    <w:name w:val="Font Style20"/>
    <w:basedOn w:val="a4"/>
    <w:uiPriority w:val="99"/>
    <w:qFormat/>
    <w:rsid w:val="007D64A2"/>
    <w:rPr>
      <w:rFonts w:ascii="Arial" w:hAnsi="Arial" w:cs="Arial"/>
      <w:sz w:val="18"/>
      <w:szCs w:val="18"/>
    </w:rPr>
  </w:style>
  <w:style w:type="character" w:customStyle="1" w:styleId="affc">
    <w:name w:val="Основной текст_"/>
    <w:basedOn w:val="a4"/>
    <w:link w:val="28"/>
    <w:qFormat/>
    <w:rsid w:val="00DD7889"/>
    <w:rPr>
      <w:rFonts w:ascii="Tahoma" w:eastAsia="Tahoma" w:hAnsi="Tahoma" w:cs="Tahoma"/>
      <w:shd w:val="clear" w:color="auto" w:fill="FFFFFF"/>
    </w:rPr>
  </w:style>
  <w:style w:type="character" w:customStyle="1" w:styleId="42">
    <w:name w:val="Заголовок №4_"/>
    <w:basedOn w:val="a4"/>
    <w:link w:val="43"/>
    <w:qFormat/>
    <w:rsid w:val="00DD7889"/>
    <w:rPr>
      <w:rFonts w:ascii="Tahoma" w:eastAsia="Tahoma" w:hAnsi="Tahoma" w:cs="Tahoma"/>
      <w:shd w:val="clear" w:color="auto" w:fill="FFFFFF"/>
    </w:rPr>
  </w:style>
  <w:style w:type="character" w:customStyle="1" w:styleId="110">
    <w:name w:val="Основной текст (11)_"/>
    <w:basedOn w:val="a4"/>
    <w:link w:val="111"/>
    <w:qFormat/>
    <w:rsid w:val="00DD7889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affd">
    <w:name w:val="Колонтитул_"/>
    <w:basedOn w:val="a4"/>
    <w:link w:val="affe"/>
    <w:qFormat/>
    <w:rsid w:val="00DD7889"/>
    <w:rPr>
      <w:shd w:val="clear" w:color="auto" w:fill="FFFFFF"/>
    </w:rPr>
  </w:style>
  <w:style w:type="character" w:customStyle="1" w:styleId="Tahoma105pt">
    <w:name w:val="Колонтитул + Tahoma;10;5 pt"/>
    <w:basedOn w:val="affd"/>
    <w:qFormat/>
    <w:rsid w:val="00DD7889"/>
    <w:rPr>
      <w:rFonts w:ascii="Tahoma" w:eastAsia="Tahoma" w:hAnsi="Tahoma" w:cs="Tahoma"/>
      <w:spacing w:val="0"/>
      <w:sz w:val="21"/>
      <w:szCs w:val="21"/>
      <w:shd w:val="clear" w:color="auto" w:fill="FFFFFF"/>
    </w:rPr>
  </w:style>
  <w:style w:type="character" w:customStyle="1" w:styleId="itemtext1">
    <w:name w:val="itemtext1"/>
    <w:basedOn w:val="a4"/>
    <w:qFormat/>
    <w:rsid w:val="00DD7889"/>
    <w:rPr>
      <w:rFonts w:ascii="Segoe UI" w:hAnsi="Segoe UI" w:cs="Segoe UI"/>
      <w:color w:val="000000"/>
      <w:sz w:val="20"/>
      <w:szCs w:val="20"/>
    </w:rPr>
  </w:style>
  <w:style w:type="character" w:customStyle="1" w:styleId="afff">
    <w:name w:val="Нижний колонтитул Знак"/>
    <w:basedOn w:val="a4"/>
    <w:link w:val="afff0"/>
    <w:uiPriority w:val="99"/>
    <w:qFormat/>
    <w:rsid w:val="00042A05"/>
    <w:rPr>
      <w:sz w:val="28"/>
      <w:szCs w:val="28"/>
    </w:rPr>
  </w:style>
  <w:style w:type="character" w:customStyle="1" w:styleId="afff1">
    <w:name w:val="Основной стиль Знак"/>
    <w:link w:val="afff2"/>
    <w:qFormat/>
    <w:locked/>
    <w:rsid w:val="00625726"/>
    <w:rPr>
      <w:rFonts w:eastAsia="Calibri"/>
      <w:sz w:val="24"/>
      <w:szCs w:val="28"/>
    </w:rPr>
  </w:style>
  <w:style w:type="paragraph" w:styleId="afff3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4">
    <w:name w:val="List"/>
    <w:basedOn w:val="afe"/>
  </w:style>
  <w:style w:type="paragraph" w:styleId="afff5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6">
    <w:name w:val="index heading"/>
    <w:basedOn w:val="afff3"/>
  </w:style>
  <w:style w:type="paragraph" w:customStyle="1" w:styleId="afff7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9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e">
    <w:name w:val="Колонтитул"/>
    <w:basedOn w:val="a3"/>
    <w:link w:val="affd"/>
    <w:qFormat/>
    <w:rsid w:val="00DD7889"/>
    <w:pPr>
      <w:shd w:val="clear" w:color="auto" w:fill="FFFFFF"/>
    </w:pPr>
    <w:rPr>
      <w:sz w:val="20"/>
      <w:szCs w:val="20"/>
    </w:rPr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8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0">
    <w:name w:val="footer"/>
    <w:basedOn w:val="a3"/>
    <w:link w:val="afff"/>
    <w:uiPriority w:val="99"/>
    <w:rsid w:val="0076353A"/>
    <w:pPr>
      <w:tabs>
        <w:tab w:val="center" w:pos="4677"/>
        <w:tab w:val="right" w:pos="9355"/>
      </w:tabs>
    </w:pPr>
  </w:style>
  <w:style w:type="paragraph" w:styleId="2a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b">
    <w:name w:val="Body Text 2"/>
    <w:basedOn w:val="a3"/>
    <w:qFormat/>
    <w:rsid w:val="0076353A"/>
    <w:pPr>
      <w:spacing w:after="120" w:line="480" w:lineRule="auto"/>
    </w:pPr>
  </w:style>
  <w:style w:type="paragraph" w:styleId="afff9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a">
    <w:name w:val="Раздел регламента"/>
    <w:basedOn w:val="a3"/>
    <w:qFormat/>
    <w:rsid w:val="00E228FA"/>
  </w:style>
  <w:style w:type="paragraph" w:customStyle="1" w:styleId="afffb">
    <w:name w:val="Приложение к регламенту"/>
    <w:basedOn w:val="a3"/>
    <w:qFormat/>
    <w:rsid w:val="00E228FA"/>
    <w:pPr>
      <w:jc w:val="right"/>
    </w:pPr>
  </w:style>
  <w:style w:type="paragraph" w:styleId="2c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c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d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4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d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e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0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1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2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3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5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1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6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7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28">
    <w:name w:val="Основной текст2"/>
    <w:basedOn w:val="a3"/>
    <w:link w:val="affc"/>
    <w:qFormat/>
    <w:rsid w:val="00DD7889"/>
    <w:pPr>
      <w:shd w:val="clear" w:color="auto" w:fill="FFFFFF"/>
      <w:spacing w:before="420" w:after="1020" w:line="0" w:lineRule="atLeast"/>
      <w:ind w:hanging="520"/>
      <w:jc w:val="both"/>
    </w:pPr>
    <w:rPr>
      <w:rFonts w:ascii="Tahoma" w:eastAsia="Tahoma" w:hAnsi="Tahoma" w:cs="Tahoma"/>
      <w:sz w:val="20"/>
      <w:szCs w:val="20"/>
    </w:rPr>
  </w:style>
  <w:style w:type="paragraph" w:customStyle="1" w:styleId="43">
    <w:name w:val="Заголовок №4"/>
    <w:basedOn w:val="a3"/>
    <w:link w:val="42"/>
    <w:qFormat/>
    <w:rsid w:val="00DD7889"/>
    <w:pPr>
      <w:shd w:val="clear" w:color="auto" w:fill="FFFFFF"/>
      <w:spacing w:before="240" w:after="240" w:line="293" w:lineRule="exact"/>
      <w:ind w:hanging="340"/>
      <w:jc w:val="center"/>
      <w:outlineLvl w:val="3"/>
    </w:pPr>
    <w:rPr>
      <w:rFonts w:ascii="Tahoma" w:eastAsia="Tahoma" w:hAnsi="Tahoma" w:cs="Tahoma"/>
      <w:sz w:val="20"/>
      <w:szCs w:val="20"/>
    </w:rPr>
  </w:style>
  <w:style w:type="paragraph" w:customStyle="1" w:styleId="111">
    <w:name w:val="Основной текст (11)"/>
    <w:basedOn w:val="a3"/>
    <w:link w:val="110"/>
    <w:qFormat/>
    <w:rsid w:val="00DD7889"/>
    <w:pPr>
      <w:shd w:val="clear" w:color="auto" w:fill="FFFFFF"/>
      <w:spacing w:before="720" w:after="300" w:line="0" w:lineRule="atLeast"/>
    </w:pPr>
    <w:rPr>
      <w:rFonts w:ascii="Tahoma" w:eastAsia="Tahoma" w:hAnsi="Tahoma" w:cs="Tahoma"/>
      <w:sz w:val="18"/>
      <w:szCs w:val="18"/>
    </w:rPr>
  </w:style>
  <w:style w:type="paragraph" w:customStyle="1" w:styleId="ConsPlusTitle">
    <w:name w:val="ConsPlusTitle"/>
    <w:qFormat/>
    <w:rsid w:val="003062F0"/>
    <w:pPr>
      <w:widowControl w:val="0"/>
    </w:pPr>
    <w:rPr>
      <w:rFonts w:ascii="Calibri" w:eastAsiaTheme="minorEastAsia" w:hAnsi="Calibri" w:cs="Calibri"/>
      <w:b/>
      <w:sz w:val="22"/>
      <w:szCs w:val="22"/>
    </w:rPr>
  </w:style>
  <w:style w:type="paragraph" w:customStyle="1" w:styleId="afff2">
    <w:name w:val="Основной стиль"/>
    <w:basedOn w:val="a3"/>
    <w:link w:val="afff1"/>
    <w:qFormat/>
    <w:rsid w:val="00625726"/>
    <w:pPr>
      <w:spacing w:line="360" w:lineRule="auto"/>
      <w:ind w:firstLine="709"/>
      <w:jc w:val="both"/>
    </w:pPr>
    <w:rPr>
      <w:rFonts w:eastAsia="Calibri"/>
      <w:sz w:val="24"/>
    </w:rPr>
  </w:style>
  <w:style w:type="paragraph" w:customStyle="1" w:styleId="headertext">
    <w:name w:val="headertext"/>
    <w:basedOn w:val="a3"/>
    <w:qFormat/>
    <w:pPr>
      <w:spacing w:before="280" w:after="280"/>
    </w:pPr>
    <w:rPr>
      <w:sz w:val="24"/>
      <w:szCs w:val="24"/>
    </w:rPr>
  </w:style>
  <w:style w:type="paragraph" w:customStyle="1" w:styleId="310">
    <w:name w:val="Список 31"/>
    <w:basedOn w:val="a3"/>
    <w:qFormat/>
    <w:pPr>
      <w:tabs>
        <w:tab w:val="num" w:pos="0"/>
      </w:tabs>
      <w:spacing w:before="120"/>
      <w:ind w:left="-207" w:hanging="360"/>
      <w:jc w:val="both"/>
    </w:pPr>
    <w:rPr>
      <w:rFonts w:ascii="Garamond" w:hAnsi="Garamond"/>
      <w:sz w:val="24"/>
      <w:szCs w:val="20"/>
    </w:rPr>
  </w:style>
  <w:style w:type="paragraph" w:customStyle="1" w:styleId="caption11">
    <w:name w:val="caption1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customStyle="1" w:styleId="indexheading1">
    <w:name w:val="index heading1"/>
    <w:basedOn w:val="afff3"/>
    <w:qFormat/>
  </w:style>
  <w:style w:type="paragraph" w:customStyle="1" w:styleId="caption12">
    <w:name w:val="caption12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">
    <w:name w:val="caption11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customStyle="1" w:styleId="indexheading11">
    <w:name w:val="index heading11"/>
    <w:basedOn w:val="afff3"/>
    <w:qFormat/>
  </w:style>
  <w:style w:type="numbering" w:customStyle="1" w:styleId="1a">
    <w:name w:val="Стиль1"/>
    <w:uiPriority w:val="99"/>
    <w:qFormat/>
    <w:rsid w:val="00F001E4"/>
  </w:style>
  <w:style w:type="numbering" w:customStyle="1" w:styleId="2e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5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FF14A-CC30-4116-8CFF-315C464C7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1821</Words>
  <Characters>10381</Characters>
  <Application>Microsoft Office Word</Application>
  <DocSecurity>0</DocSecurity>
  <Lines>86</Lines>
  <Paragraphs>24</Paragraphs>
  <ScaleCrop>false</ScaleCrop>
  <Company>Microsoft</Company>
  <LinksUpToDate>false</LinksUpToDate>
  <CharactersWithSpaces>12178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Магомедов Кафар Гашимович</cp:lastModifiedBy>
  <cp:revision>9</cp:revision>
  <cp:lastPrinted>2024-11-18T02:51:00Z</cp:lastPrinted>
  <dcterms:created xsi:type="dcterms:W3CDTF">2024-12-03T00:41:00Z</dcterms:created>
  <dcterms:modified xsi:type="dcterms:W3CDTF">2026-02-10T08:08:00Z</dcterms:modified>
  <dc:language>ru-RU</dc:language>
</cp:coreProperties>
</file>