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pacing w:lineRule="auto" w:line="240"/>
        <w:jc w:val="center"/>
        <w:outlineLvl w:val="0"/>
        <w:rPr>
          <w:rFonts w:ascii="Times New Roman" w:hAnsi="Times New Roman"/>
          <w:color w:val="000000"/>
          <w:sz w:val="26"/>
          <w:szCs w:val="26"/>
        </w:rPr>
      </w:pPr>
      <w:bookmarkStart w:id="0" w:name="_Toc336460124"/>
      <w:bookmarkEnd w:id="0"/>
      <w:r>
        <w:rPr>
          <w:rFonts w:eastAsia="Times New Roman" w:ascii="Times New Roman" w:hAnsi="Times New Roman"/>
          <w:b/>
          <w:bCs/>
          <w:color w:val="000000"/>
          <w:sz w:val="26"/>
          <w:szCs w:val="26"/>
          <w:lang w:eastAsia="ru-RU"/>
        </w:rPr>
        <w:t>ТЕХНИЧЕСКОЕ ЗАДАНИЕ</w:t>
      </w:r>
    </w:p>
    <w:p>
      <w:pPr>
        <w:pStyle w:val="Normal"/>
        <w:widowControl/>
        <w:suppressAutoHyphens w:val="true"/>
        <w:spacing w:lineRule="auto" w:line="240" w:before="0" w:after="0"/>
        <w:contextualSpacing/>
        <w:jc w:val="center"/>
        <w:rPr/>
      </w:pPr>
      <w:r>
        <w:rPr>
          <w:rFonts w:eastAsia="Calibri" w:cs="" w:ascii="Times New Roman" w:hAnsi="Times New Roman"/>
          <w:b/>
          <w:bCs/>
          <w:color w:val="000000"/>
          <w:sz w:val="26"/>
          <w:szCs w:val="26"/>
          <w:lang w:val="ru-RU" w:eastAsia="en-US" w:bidi="ar-SA"/>
        </w:rPr>
        <w:t xml:space="preserve">на оказание образовательных услуг по </w:t>
      </w:r>
      <w:r>
        <w:rPr>
          <w:rStyle w:val="Style13"/>
          <w:rFonts w:eastAsia="Calibri" w:cs="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курсу</w:t>
      </w:r>
    </w:p>
    <w:p>
      <w:pPr>
        <w:pStyle w:val="Normal"/>
        <w:widowControl/>
        <w:suppressAutoHyphens w:val="true"/>
        <w:spacing w:lineRule="auto" w:line="240" w:before="0" w:after="0"/>
        <w:contextualSpacing/>
        <w:jc w:val="center"/>
        <w:rPr/>
      </w:pPr>
      <w:r>
        <w:rPr>
          <w:rStyle w:val="Style13"/>
          <w:rFonts w:eastAsia="Calibri" w:cs="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«Основы компьютерного проектирования в Autodesk AutoCAD»</w:t>
      </w:r>
    </w:p>
    <w:p>
      <w:pPr>
        <w:pStyle w:val="Normal"/>
        <w:widowControl/>
        <w:suppressAutoHyphens w:val="true"/>
        <w:spacing w:lineRule="auto" w:line="240" w:before="0" w:after="0"/>
        <w:contextualSpacing/>
        <w:jc w:val="center"/>
        <w:rPr>
          <w:rFonts w:ascii="Times New Roman" w:hAnsi="Times New Roman" w:eastAsia="Times New Roman"/>
          <w:b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 w:ascii="Times New Roman" w:hAnsi="Times New Roman"/>
          <w:b/>
          <w:bCs/>
          <w:color w:val="000000"/>
          <w:sz w:val="26"/>
          <w:szCs w:val="26"/>
          <w:lang w:eastAsia="ru-RU"/>
        </w:rPr>
      </w:r>
    </w:p>
    <w:p>
      <w:pPr>
        <w:pStyle w:val="Normal"/>
        <w:widowControl/>
        <w:tabs>
          <w:tab w:val="left" w:pos="570" w:leader="none"/>
        </w:tabs>
        <w:bidi w:val="0"/>
        <w:spacing w:lineRule="auto" w:line="240" w:before="0" w:after="0"/>
        <w:ind w:left="0" w:right="0" w:hanging="0"/>
        <w:jc w:val="both"/>
        <w:rPr/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1. </w:t>
        <w:tab/>
        <w:t xml:space="preserve">Наименование оказываемой услуги: </w:t>
      </w:r>
      <w:r>
        <w:rPr>
          <w:rFonts w:eastAsia="Calibri" w:cs="" w:ascii="Times New Roman" w:hAnsi="Times New Roman"/>
          <w:b w:val="false"/>
          <w:bCs w:val="false"/>
          <w:color w:val="000000"/>
          <w:sz w:val="26"/>
          <w:szCs w:val="26"/>
          <w:lang w:val="ru-RU" w:eastAsia="en-US" w:bidi="ar-SA"/>
        </w:rPr>
        <w:t xml:space="preserve">оказание образовательных услуг по </w:t>
      </w:r>
      <w:r>
        <w:rPr>
          <w:rStyle w:val="Style13"/>
          <w:rFonts w:eastAsia="Calibri" w:cs="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курсу «Основы компьютерного проектирования в Autodesk AutoCAD»</w:t>
      </w:r>
      <w:r>
        <w:rPr>
          <w:rStyle w:val="Style13"/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.</w:t>
      </w:r>
    </w:p>
    <w:p>
      <w:pPr>
        <w:pStyle w:val="Normal"/>
        <w:widowControl w:val="false"/>
        <w:tabs>
          <w:tab w:val="left" w:pos="570" w:leader="none"/>
        </w:tabs>
        <w:suppressAutoHyphens w:val="true"/>
        <w:spacing w:lineRule="auto" w:line="240" w:before="0" w:after="0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2.</w:t>
        <w:tab/>
      </w:r>
      <w:r>
        <w:rPr>
          <w:rFonts w:eastAsia="Times New Roman" w:ascii="Times New Roman" w:hAnsi="Times New Roman"/>
          <w:b/>
          <w:bCs/>
          <w:color w:val="000000"/>
          <w:sz w:val="26"/>
          <w:szCs w:val="26"/>
          <w:lang w:eastAsia="ru-RU"/>
        </w:rPr>
        <w:t>Количество обучающихся:</w:t>
      </w:r>
      <w:r>
        <w:rPr>
          <w:rFonts w:eastAsia="Times New Roman" w:ascii="Times New Roman" w:hAnsi="Times New Roman"/>
          <w:bCs/>
          <w:color w:val="000000"/>
          <w:sz w:val="26"/>
          <w:szCs w:val="26"/>
          <w:lang w:eastAsia="ru-RU"/>
        </w:rPr>
        <w:t xml:space="preserve"> 1 человек.</w:t>
      </w:r>
    </w:p>
    <w:p>
      <w:pPr>
        <w:pStyle w:val="Normal"/>
        <w:tabs>
          <w:tab w:val="left" w:pos="570" w:leader="none"/>
        </w:tabs>
        <w:spacing w:lineRule="auto" w:line="240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3.</w:t>
        <w:tab/>
        <w:t xml:space="preserve">Место оказания услуги: </w:t>
      </w:r>
      <w:r>
        <w:rPr>
          <w:rFonts w:ascii="Times New Roman" w:hAnsi="Times New Roman"/>
          <w:b w:val="false"/>
          <w:bCs w:val="false"/>
          <w:color w:val="000000"/>
          <w:sz w:val="26"/>
          <w:szCs w:val="26"/>
        </w:rPr>
        <w:t>г. Санкт-Петербург.</w:t>
      </w:r>
    </w:p>
    <w:p>
      <w:pPr>
        <w:pStyle w:val="Normal"/>
        <w:widowControl/>
        <w:tabs>
          <w:tab w:val="left" w:pos="570" w:leader="none"/>
        </w:tabs>
        <w:bidi w:val="0"/>
        <w:spacing w:lineRule="auto" w:line="240" w:before="0" w:after="0"/>
        <w:ind w:left="0" w:right="-57" w:hanging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4. </w:t>
        <w:tab/>
        <w:t xml:space="preserve">Условия оказания услуг: </w:t>
      </w:r>
      <w:r>
        <w:rPr>
          <w:rFonts w:eastAsia="Times New Roman" w:ascii="Times New Roman" w:hAnsi="Times New Roman"/>
          <w:b w:val="false"/>
          <w:bCs w:val="false"/>
          <w:color w:val="000000"/>
          <w:sz w:val="26"/>
          <w:szCs w:val="26"/>
          <w:lang w:eastAsia="ru-RU"/>
        </w:rPr>
        <w:t>очная, очно-заочная формы обучения с применением дистанционных технологий.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5. </w:t>
        <w:tab/>
        <w:t>Сроки оказания услуги:</w:t>
      </w:r>
      <w:r>
        <w:rPr>
          <w:rFonts w:eastAsia="Times New Roman" w:ascii="Times New Roman" w:hAnsi="Times New Roman"/>
          <w:bCs/>
          <w:color w:val="000000"/>
          <w:sz w:val="26"/>
          <w:szCs w:val="26"/>
          <w:lang w:eastAsia="ru-RU"/>
        </w:rPr>
        <w:t xml:space="preserve"> 72 часа, </w:t>
      </w:r>
      <w:r>
        <w:rPr>
          <w:rFonts w:eastAsia="Times New Roman" w:ascii="Times New Roman" w:hAnsi="Times New Roman"/>
          <w:bCs/>
          <w:color w:val="000000"/>
          <w:sz w:val="26"/>
          <w:szCs w:val="26"/>
          <w:lang w:eastAsia="ru-RU"/>
        </w:rPr>
        <w:t>ноябрь</w:t>
      </w:r>
      <w:r>
        <w:rPr>
          <w:rFonts w:eastAsia="Times New Roman" w:ascii="Times New Roman" w:hAnsi="Times New Roman"/>
          <w:bCs/>
          <w:color w:val="000000"/>
          <w:sz w:val="26"/>
          <w:szCs w:val="26"/>
          <w:lang w:eastAsia="ru-RU"/>
        </w:rPr>
        <w:t xml:space="preserve"> 2026 года.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b/>
          <w:b/>
          <w:bCs/>
          <w:color w:val="000000"/>
          <w:sz w:val="26"/>
          <w:szCs w:val="26"/>
        </w:rPr>
      </w:pPr>
      <w:r>
        <w:rPr>
          <w:rFonts w:eastAsia="Times New Roman" w:ascii="Times New Roman" w:hAnsi="Times New Roman"/>
          <w:b/>
          <w:bCs/>
          <w:color w:val="000000"/>
          <w:sz w:val="26"/>
          <w:szCs w:val="26"/>
          <w:lang w:eastAsia="ru-RU"/>
        </w:rPr>
        <w:t>6.</w:t>
        <w:tab/>
        <w:t xml:space="preserve">Требования к содержанию программы обучения: </w:t>
      </w:r>
      <w:r>
        <w:rPr>
          <w:rFonts w:eastAsia="Times New Roman" w:ascii="Times New Roman" w:hAnsi="Times New Roman"/>
          <w:b w:val="false"/>
          <w:bCs w:val="false"/>
          <w:color w:val="000000"/>
          <w:sz w:val="26"/>
          <w:szCs w:val="26"/>
          <w:lang w:eastAsia="ru-RU"/>
        </w:rPr>
        <w:t>программа обучения должна содержать следующие разделы: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  <w:lang w:eastAsia="ru-RU"/>
        </w:rPr>
        <w:t>-</w:t>
        <w:tab/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Начало работы в AutoCAD</w:t>
      </w:r>
    </w:p>
    <w:p>
      <w:pPr>
        <w:pStyle w:val="Normal"/>
        <w:widowControl/>
        <w:tabs>
          <w:tab w:val="left" w:pos="570" w:leader="none"/>
        </w:tabs>
        <w:spacing w:lineRule="auto" w:line="240" w:before="0" w:after="0"/>
        <w:ind w:left="0" w:right="0" w:hanging="0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Черчение по координатам и команда «Отрезок»</w:t>
      </w:r>
    </w:p>
    <w:p>
      <w:pPr>
        <w:pStyle w:val="Normal"/>
        <w:widowControl/>
        <w:tabs>
          <w:tab w:val="left" w:pos="585" w:leader="none"/>
        </w:tabs>
        <w:spacing w:lineRule="auto" w:line="240" w:before="0" w:after="0"/>
        <w:ind w:left="0" w:right="0" w:hanging="0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Команды редактирования</w:t>
      </w:r>
    </w:p>
    <w:p>
      <w:pPr>
        <w:pStyle w:val="Normal"/>
        <w:widowControl/>
        <w:tabs>
          <w:tab w:val="left" w:pos="585" w:leader="none"/>
        </w:tabs>
        <w:spacing w:lineRule="auto" w:line="240" w:before="0" w:after="0"/>
        <w:ind w:left="0" w:right="0" w:hanging="0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Окружности, дуги, эллипсы</w:t>
      </w:r>
    </w:p>
    <w:p>
      <w:pPr>
        <w:pStyle w:val="Normal"/>
        <w:widowControl/>
        <w:tabs>
          <w:tab w:val="left" w:pos="585" w:leader="none"/>
        </w:tabs>
        <w:spacing w:lineRule="auto" w:line="240" w:before="0" w:after="0"/>
        <w:ind w:left="0" w:right="0" w:hanging="0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Команды перенести, копировать, повернуть, масштаб и зеркало</w:t>
      </w:r>
    </w:p>
    <w:p>
      <w:pPr>
        <w:pStyle w:val="Normal"/>
        <w:widowControl/>
        <w:tabs>
          <w:tab w:val="left" w:pos="585" w:leader="none"/>
        </w:tabs>
        <w:spacing w:lineRule="auto" w:line="240" w:before="0" w:after="0"/>
        <w:ind w:left="0" w:right="0" w:hanging="0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Объектное отслеживание</w:t>
      </w:r>
    </w:p>
    <w:p>
      <w:pPr>
        <w:pStyle w:val="Normal"/>
        <w:widowControl/>
        <w:tabs>
          <w:tab w:val="left" w:pos="585" w:leader="none"/>
        </w:tabs>
        <w:spacing w:lineRule="auto" w:line="240" w:before="0" w:after="0"/>
        <w:ind w:left="0" w:right="0" w:hanging="0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Команды редактирования и работа с ручками</w:t>
      </w:r>
    </w:p>
    <w:p>
      <w:pPr>
        <w:pStyle w:val="Normal"/>
        <w:widowControl/>
        <w:tabs>
          <w:tab w:val="left" w:pos="585" w:leader="none"/>
        </w:tabs>
        <w:spacing w:lineRule="auto" w:line="240" w:before="0" w:after="0"/>
        <w:ind w:left="0" w:right="0" w:hanging="0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Слои и свойства объектов</w:t>
      </w:r>
    </w:p>
    <w:p>
      <w:pPr>
        <w:pStyle w:val="Normal"/>
        <w:widowControl/>
        <w:tabs>
          <w:tab w:val="left" w:pos="585" w:leader="none"/>
        </w:tabs>
        <w:spacing w:lineRule="auto" w:line="240" w:before="0" w:after="0"/>
        <w:ind w:left="0" w:right="0" w:hanging="0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Создание и редактирование текста</w:t>
      </w:r>
    </w:p>
    <w:p>
      <w:pPr>
        <w:pStyle w:val="Normal"/>
        <w:widowControl/>
        <w:tabs>
          <w:tab w:val="left" w:pos="585" w:leader="none"/>
        </w:tabs>
        <w:spacing w:lineRule="auto" w:line="240" w:before="0" w:after="0"/>
        <w:ind w:left="0" w:right="0" w:hanging="0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Размеры</w:t>
      </w:r>
    </w:p>
    <w:p>
      <w:pPr>
        <w:pStyle w:val="Normal"/>
        <w:widowControl/>
        <w:tabs>
          <w:tab w:val="left" w:pos="585" w:leader="none"/>
        </w:tabs>
        <w:spacing w:lineRule="auto" w:line="240" w:before="0" w:after="0"/>
        <w:ind w:left="0" w:right="0" w:hanging="0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Полилинии, сплайны и штриховка</w:t>
      </w:r>
    </w:p>
    <w:p>
      <w:pPr>
        <w:pStyle w:val="Normal"/>
        <w:widowControl/>
        <w:tabs>
          <w:tab w:val="left" w:pos="585" w:leader="none"/>
        </w:tabs>
        <w:spacing w:lineRule="auto" w:line="240" w:before="0" w:after="0"/>
        <w:ind w:left="0" w:right="0" w:hanging="0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Прямоугольные и изометрические режимы</w:t>
      </w:r>
    </w:p>
    <w:p>
      <w:pPr>
        <w:pStyle w:val="Normal"/>
        <w:widowControl/>
        <w:tabs>
          <w:tab w:val="left" w:pos="585" w:leader="none"/>
        </w:tabs>
        <w:spacing w:lineRule="auto" w:line="240" w:before="0" w:after="0"/>
        <w:ind w:left="0" w:right="0" w:hanging="0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Группы, блоки и внешние ссылки</w:t>
      </w:r>
    </w:p>
    <w:p>
      <w:pPr>
        <w:pStyle w:val="Normal"/>
        <w:widowControl/>
        <w:tabs>
          <w:tab w:val="left" w:pos="585" w:leader="none"/>
        </w:tabs>
        <w:spacing w:lineRule="auto" w:line="240" w:before="0" w:after="0"/>
        <w:ind w:left="0" w:right="0" w:hanging="0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Дополнительные команды рисования и редактирования</w:t>
      </w:r>
    </w:p>
    <w:p>
      <w:pPr>
        <w:pStyle w:val="Normal"/>
        <w:widowControl/>
        <w:tabs>
          <w:tab w:val="left" w:pos="585" w:leader="none"/>
        </w:tabs>
        <w:spacing w:lineRule="auto" w:line="240" w:before="0" w:after="0"/>
        <w:ind w:left="0" w:right="0" w:hanging="0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Печать</w:t>
      </w:r>
    </w:p>
    <w:p>
      <w:pPr>
        <w:pStyle w:val="Normal"/>
        <w:widowControl/>
        <w:tabs>
          <w:tab w:val="left" w:pos="585" w:leader="none"/>
        </w:tabs>
        <w:spacing w:lineRule="auto" w:line="240" w:before="0" w:after="0"/>
        <w:ind w:left="0" w:right="0" w:hanging="0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Итоговая аттестация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eastAsia="Times New Roman" w:ascii="Times New Roman" w:hAnsi="Times New Roman"/>
          <w:b/>
          <w:bCs/>
          <w:color w:val="000000"/>
          <w:sz w:val="26"/>
          <w:szCs w:val="26"/>
          <w:lang w:eastAsia="ru-RU"/>
        </w:rPr>
        <w:t>7.</w:t>
        <w:tab/>
      </w: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Общие требования к оказанию услуги: </w:t>
      </w:r>
    </w:p>
    <w:p>
      <w:pPr>
        <w:pStyle w:val="Default"/>
        <w:tabs>
          <w:tab w:val="left" w:pos="585" w:leader="none"/>
        </w:tabs>
        <w:spacing w:lineRule="auto" w:line="240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7.1.</w:t>
        <w:tab/>
      </w:r>
      <w:r>
        <w:rPr>
          <w:rFonts w:ascii="Times New Roman" w:hAnsi="Times New Roman"/>
          <w:bCs/>
          <w:color w:val="000000"/>
          <w:spacing w:val="-6"/>
          <w:sz w:val="26"/>
          <w:szCs w:val="26"/>
        </w:rPr>
        <w:t>Наличие у Исполнителя лицензии на осуществление образовательной деятельности.</w:t>
      </w:r>
    </w:p>
    <w:p>
      <w:pPr>
        <w:pStyle w:val="Default"/>
        <w:tabs>
          <w:tab w:val="left" w:pos="585" w:leader="none"/>
        </w:tabs>
        <w:spacing w:lineRule="auto" w:line="2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/>
          <w:spacing w:val="-6"/>
          <w:sz w:val="26"/>
          <w:szCs w:val="26"/>
        </w:rPr>
        <w:t>7.2.</w:t>
        <w:tab/>
        <w:t>Для оказания услуг Исполнитель должен привлечь квалифицированных преподавателей, имеющих соответствующую специализацию и опыт работы по образовательной программе, а так же необходимую квалификацию для работы с учебным оборудованием и программным обеспечением, заявленным в содержании программы.</w:t>
      </w:r>
    </w:p>
    <w:p>
      <w:pPr>
        <w:pStyle w:val="Default"/>
        <w:tabs>
          <w:tab w:val="left" w:pos="585" w:leader="none"/>
        </w:tabs>
        <w:spacing w:lineRule="auto" w:line="240"/>
        <w:jc w:val="both"/>
        <w:rPr/>
      </w:pPr>
      <w:r>
        <w:rPr>
          <w:rFonts w:ascii="Times New Roman" w:hAnsi="Times New Roman"/>
          <w:b w:val="false"/>
          <w:bCs w:val="false"/>
          <w:color w:val="000000"/>
          <w:spacing w:val="-6"/>
          <w:sz w:val="26"/>
          <w:szCs w:val="26"/>
        </w:rPr>
        <w:t>7.3.</w:t>
        <w:tab/>
      </w:r>
      <w:r>
        <w:rPr>
          <w:rStyle w:val="Style13"/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По результатам обучения выдается удостоверение о повышении квалификации установленного образца</w:t>
      </w:r>
      <w:r>
        <w:rPr>
          <w:rStyle w:val="Style13"/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6"/>
          <w:sz w:val="26"/>
          <w:szCs w:val="26"/>
          <w:u w:val="none"/>
          <w:em w:val="none"/>
          <w:lang w:val="ru-RU" w:eastAsia="en-US" w:bidi="ar-SA"/>
        </w:rPr>
        <w:t xml:space="preserve">. </w:t>
      </w:r>
    </w:p>
    <w:p>
      <w:pPr>
        <w:pStyle w:val="Default"/>
        <w:tabs>
          <w:tab w:val="left" w:pos="585" w:leader="none"/>
        </w:tabs>
        <w:spacing w:lineRule="auto" w:line="240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</w:r>
    </w:p>
    <w:sectPr>
      <w:type w:val="nextPage"/>
      <w:pgSz w:w="11906" w:h="16838"/>
      <w:pgMar w:left="850" w:right="567" w:header="0" w:top="567" w:footer="0" w:bottom="567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b26cd"/>
    <w:pPr>
      <w:widowControl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color w:val="00000A"/>
      <w:sz w:val="28"/>
      <w:szCs w:val="24"/>
      <w:lang w:val="ru-RU" w:eastAsia="en-US" w:bidi="ar-SA"/>
    </w:rPr>
  </w:style>
  <w:style w:type="paragraph" w:styleId="1">
    <w:name w:val="Heading 1"/>
    <w:basedOn w:val="Style15"/>
    <w:qFormat/>
    <w:pPr/>
    <w:rPr/>
  </w:style>
  <w:style w:type="paragraph" w:styleId="2">
    <w:name w:val="Heading 2"/>
    <w:basedOn w:val="Normal"/>
    <w:link w:val="20"/>
    <w:uiPriority w:val="9"/>
    <w:qFormat/>
    <w:rsid w:val="00706736"/>
    <w:pPr>
      <w:spacing w:beforeAutospacing="1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>
    <w:name w:val="Интернет-ссылка"/>
    <w:basedOn w:val="DefaultParagraphFont"/>
    <w:uiPriority w:val="99"/>
    <w:semiHidden/>
    <w:unhideWhenUsed/>
    <w:rsid w:val="00d14b88"/>
    <w:rPr>
      <w:color w:val="0000FF"/>
      <w:u w:val="single"/>
    </w:rPr>
  </w:style>
  <w:style w:type="character" w:styleId="21" w:customStyle="1">
    <w:name w:val="Заголовок 2 Знак"/>
    <w:basedOn w:val="DefaultParagraphFont"/>
    <w:link w:val="2"/>
    <w:uiPriority w:val="9"/>
    <w:qFormat/>
    <w:rsid w:val="00706736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Style13">
    <w:name w:val="Выделение жирным"/>
    <w:qFormat/>
    <w:rPr>
      <w:b/>
      <w:bCs/>
    </w:rPr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Lohit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Default" w:customStyle="1">
    <w:name w:val="Default"/>
    <w:qFormat/>
    <w:rsid w:val="005b26cd"/>
    <w:pPr>
      <w:widowControl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sz w:val="24"/>
      <w:szCs w:val="24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852b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Application>LibreOffice/5.3.6.1$Linux_X86_64 LibreOffice_project/30$Build-1</Application>
  <Pages>1</Pages>
  <Words>210</Words>
  <Characters>1425</Characters>
  <CharactersWithSpaces>1611</CharactersWithSpaces>
  <Paragraphs>29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2017-06-14T08:04:00Z</dcterms:created>
  <dc:creator>User</dc:creator>
  <dc:description/>
  <dc:language>ru-RU</dc:language>
  <cp:lastModifiedBy/>
  <cp:lastPrinted>2026-09-22T16:11:31Z</cp:lastPrinted>
  <dcterms:modified xsi:type="dcterms:W3CDTF">2026-09-22T16:11:10Z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