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color w:val="000000"/>
          <w:sz w:val="26"/>
          <w:szCs w:val="26"/>
        </w:rPr>
      </w:pPr>
      <w:bookmarkStart w:id="0" w:name="_Toc336460124"/>
      <w:bookmarkEnd w:id="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/>
          <w:b/>
          <w:bCs/>
          <w:color w:val="000000"/>
          <w:sz w:val="26"/>
          <w:szCs w:val="26"/>
          <w:lang w:val="ru-RU" w:eastAsia="en-US" w:bidi="ar-SA"/>
        </w:rPr>
        <w:t xml:space="preserve">на </w:t>
      </w:r>
      <w:bookmarkStart w:id="1" w:name="__DdeLink__42194_841986934"/>
      <w:r>
        <w:rPr>
          <w:rFonts w:eastAsia="Calibri" w:cs=""/>
          <w:b/>
          <w:bCs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bookmarkEnd w:id="1"/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«Специалист по организации архитектурно-строительного проектирования»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 «Специалист по организации архитектурно-строительного проектирования»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2.</w:t>
        <w:tab/>
      </w: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4 человека.</w:t>
      </w:r>
    </w:p>
    <w:p>
      <w:pPr>
        <w:pStyle w:val="Normal"/>
        <w:tabs>
          <w:tab w:val="left" w:pos="570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b w:val="false"/>
          <w:bCs w:val="false"/>
          <w:color w:val="000000"/>
          <w:sz w:val="26"/>
          <w:szCs w:val="26"/>
        </w:rPr>
        <w:t>г. Санкт-Петербург.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очная, очно-заочная формы обучения с применением дистанционных технологий.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72 часа, октябрь-ноябрь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6.</w:t>
        <w:tab/>
        <w:t xml:space="preserve">Требования к содержанию программы обучения: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программа обучения должна содержать следующие разделы:</w:t>
      </w:r>
    </w:p>
    <w:p>
      <w:pPr>
        <w:pStyle w:val="Style16"/>
        <w:widowControl/>
        <w:tabs>
          <w:tab w:val="left" w:pos="585" w:leader="none"/>
        </w:tabs>
        <w:spacing w:lineRule="auto" w:line="240" w:before="0" w:after="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  <w:t>Законодательные, нормативно-правовые и нормативно технические документы, регламентирующие деятельность в области строительства;</w:t>
      </w:r>
    </w:p>
    <w:p>
      <w:pPr>
        <w:pStyle w:val="Style16"/>
        <w:widowControl/>
        <w:tabs>
          <w:tab w:val="left" w:pos="555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  <w:t>Основные участники строительства и их функции;</w:t>
      </w:r>
    </w:p>
    <w:p>
      <w:pPr>
        <w:pStyle w:val="Style16"/>
        <w:widowControl/>
        <w:tabs>
          <w:tab w:val="left" w:pos="555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  <w:t>Саморегулирование в области архитектурно-строительного проектирования и национальные реестры специалистов;</w:t>
      </w:r>
    </w:p>
    <w:p>
      <w:pPr>
        <w:pStyle w:val="Style16"/>
        <w:widowControl/>
        <w:tabs>
          <w:tab w:val="left" w:pos="555" w:leader="none"/>
        </w:tabs>
        <w:spacing w:lineRule="auto" w:line="240" w:before="0" w:after="0"/>
        <w:ind w:left="0" w:right="0" w:hanging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</w:t>
        <w:tab/>
        <w:t>Информационное обеспечение градостроительной деятельности.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7.</w:t>
        <w:tab/>
      </w:r>
      <w:r>
        <w:rPr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7.1.</w:t>
        <w:tab/>
      </w:r>
      <w:r>
        <w:rPr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/>
      </w:pPr>
      <w:r>
        <w:rPr/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Application>LibreOffice/5.3.6.1$Linux_X86_64 LibreOffice_project/30$Build-1</Application>
  <Pages>1</Pages>
  <Words>166</Words>
  <Characters>1336</Characters>
  <CharactersWithSpaces>1490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2026-08-18T11:23:45Z</cp:lastPrinted>
  <dcterms:modified xsi:type="dcterms:W3CDTF">2026-09-22T17:01:53Z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