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41696704_Копия_1"/>
      <w:bookmarkStart w:id="7" w:name="_Toc137554584_Копия_1"/>
      <w:bookmarkStart w:id="8" w:name="_Toc139856287_Копия_1"/>
      <w:bookmarkStart w:id="9" w:name="_Toc141696704_Копия_1"/>
      <w:bookmarkStart w:id="10" w:name="_Toc137554584_Копия_1"/>
      <w:bookmarkStart w:id="11" w:name="_Toc139856287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i/>
        </w:rPr>
        <w:t xml:space="preserve"> </w:t>
      </w:r>
      <w:r>
        <w:rPr>
          <w:b/>
          <w:i/>
        </w:rPr>
        <w:t>на поставку силового кабеля 15кВ Рыбинской ГЭС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Лот № __________________</w:t>
      </w:r>
      <w:r>
        <w:rPr>
          <w:b/>
        </w:rPr>
        <w:t>ОКПД 2-</w:t>
      </w:r>
      <w:r>
        <w:rPr>
          <w:rFonts w:eastAsia="Calibri"/>
          <w:b/>
        </w:rPr>
        <w:t>27.32.14.111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41183019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0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1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2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12" w:name="_Toc141183019"/>
      <w:bookmarkStart w:id="13" w:name="_Toc51339692"/>
      <w:r>
        <w:rPr>
          <w:sz w:val="24"/>
          <w:szCs w:val="24"/>
          <w:lang w:val="ru-RU"/>
        </w:rPr>
        <w:t>Общие сведения</w:t>
      </w:r>
      <w:bookmarkEnd w:id="12"/>
      <w:bookmarkEnd w:id="13"/>
    </w:p>
    <w:p>
      <w:pPr>
        <w:pStyle w:val="Heading4"/>
        <w:numPr>
          <w:ilvl w:val="1"/>
          <w:numId w:val="3"/>
        </w:numPr>
        <w:rPr/>
      </w:pPr>
      <w:bookmarkStart w:id="14" w:name="_Toc141183020"/>
      <w:bookmarkStart w:id="15" w:name="_Toc46743505"/>
      <w:r>
        <w:rPr/>
        <w:t>Обозначения и сокращения</w:t>
      </w:r>
      <w:bookmarkEnd w:id="14"/>
      <w:bookmarkEnd w:id="15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Пв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Изоляция жил из сшитого полиэтилена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Оболочка из поливинилхлоридного пластиката пониженной пожарной опасности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нг(A)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Не распространяет горение при групповой прокладке по категории 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LS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Низкие показатели дымо и газовыделения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Рыбинская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Собственные нужды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16" w:name="_Toc46743506"/>
      <w:bookmarkStart w:id="17" w:name="_Toc141183021"/>
      <w:r>
        <w:rPr/>
        <w:t>Наименование закупаемой продукции</w:t>
      </w:r>
      <w:bookmarkEnd w:id="16"/>
      <w:bookmarkEnd w:id="1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Поставка силового кабеля 15кВ Рыбинской ГЭС</w:t>
      </w:r>
      <w:r>
        <w:rPr>
          <w:sz w:val="24"/>
          <w:szCs w:val="24"/>
        </w:rPr>
        <w:t>.</w:t>
      </w:r>
      <w:r>
        <w:rPr>
          <w:rStyle w:val="Style8"/>
          <w:b w:val="false"/>
          <w:bCs/>
          <w:sz w:val="24"/>
          <w:szCs w:val="24"/>
        </w:rPr>
        <w:t xml:space="preserve">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18" w:name="_Toc141183022"/>
      <w:bookmarkStart w:id="19" w:name="_Toc51339693"/>
      <w:bookmarkStart w:id="20" w:name="_Toc50125126"/>
      <w:bookmarkEnd w:id="20"/>
      <w:r>
        <w:rPr>
          <w:iCs/>
          <w:sz w:val="24"/>
          <w:szCs w:val="24"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rPr/>
      </w:pPr>
      <w:bookmarkStart w:id="21" w:name="_Toc141183023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3"/>
        </w:numPr>
        <w:rPr/>
      </w:pPr>
      <w:bookmarkStart w:id="22" w:name="_Toc141183024"/>
      <w:r>
        <w:rPr>
          <w:lang w:val="ru-RU"/>
        </w:rPr>
        <w:t>Перечень и объем закупаемой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3" w:name="_Toc141183025"/>
      <w:bookmarkStart w:id="2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4"/>
        <w:gridCol w:w="6131"/>
        <w:gridCol w:w="1422"/>
        <w:gridCol w:w="1414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Кабель ПвВнг(А)-LS-15 1х240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141183026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продукции и оказания сопутствующих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7" w:name="_Toc141183027"/>
      <w:bookmarkStart w:id="28" w:name="_Toc51339697"/>
      <w:bookmarkStart w:id="29" w:name="_Toc5012512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поставки продукции</w:t>
      </w:r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Кабель ПвВнг(А)-LS-15 1х240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</w:t>
            </w:r>
            <w:r>
              <w:rPr>
                <w:i/>
                <w:iCs/>
                <w:sz w:val="24"/>
                <w:szCs w:val="24"/>
              </w:rPr>
              <w:t xml:space="preserve">7 </w:t>
            </w:r>
            <w:r>
              <w:rPr>
                <w:i/>
                <w:iCs/>
                <w:sz w:val="24"/>
                <w:szCs w:val="24"/>
              </w:rPr>
              <w:t>месяцев с даты заключения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Toc51339698"/>
      <w:bookmarkStart w:id="34" w:name="_Toc141183028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>качеству продукции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6" w:name="_Toc14118302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6"/>
      <w:r>
        <w:rPr>
          <w:sz w:val="24"/>
          <w:szCs w:val="24"/>
        </w:rPr>
        <w:t xml:space="preserve"> </w:t>
      </w:r>
      <w:bookmarkEnd w:id="33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 Таблицы 1.1): Кабель ПвВнг(А)-LS-15 1х240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8"/>
        <w:gridCol w:w="142"/>
        <w:gridCol w:w="2389"/>
        <w:gridCol w:w="2993"/>
        <w:gridCol w:w="3262"/>
        <w:gridCol w:w="3408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3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3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напряжение, 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Количество жил</w:t>
            </w:r>
          </w:p>
        </w:tc>
        <w:tc>
          <w:tcPr>
            <w:tcW w:w="253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Сечение жил(ы), мм²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</w:r>
          </w:p>
        </w:tc>
        <w:tc>
          <w:tcPr>
            <w:tcW w:w="253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240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Длительно допустимая температура нагрева жил кабелей при эксплуатации , не менее , °С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+90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Допустимый нагрев жилы кабеля в режиме перегрузки - не более, °С. 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130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Предельно допустимая температура жилы кабеля при коротком замыкании - не более, °С.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250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Предельно допустимая температура медного экрана кабеля при коротком замыкании - не более, °С.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350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Предельная температура нагрева жилы при коротком замыкании по условиям невозгораемости кабеля - не более, °С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400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Минимальный радиус изгиба при прокладке, не более </w:t>
            </w:r>
          </w:p>
        </w:tc>
        <w:tc>
          <w:tcPr>
            <w:tcW w:w="253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15 наружных диаметров</w:t>
            </w:r>
          </w:p>
        </w:tc>
        <w:tc>
          <w:tcPr>
            <w:tcW w:w="299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жилы</w:t>
            </w:r>
          </w:p>
        </w:tc>
        <w:tc>
          <w:tcPr>
            <w:tcW w:w="25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Медь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Изоляция </w:t>
            </w:r>
          </w:p>
        </w:tc>
        <w:tc>
          <w:tcPr>
            <w:tcW w:w="25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Сшитый полиэтилен, оболочка из поливинилхлоридного пластиката пониженной пожарной опасности, не распространяет горение при групповой прокладке по категории А, низкие показатели дымо и газовыделения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ºС</w:t>
            </w:r>
          </w:p>
        </w:tc>
        <w:tc>
          <w:tcPr>
            <w:tcW w:w="25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-50°С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÷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+50°С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0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38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кабельной продукции должна производиться в соответствии с требованиями заводской документации и обеспечивать возможность хранения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Поставщик должен указать  условия требуемые для хранения кабеля </w:t>
            </w:r>
          </w:p>
        </w:tc>
        <w:tc>
          <w:tcPr>
            <w:tcW w:w="299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0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38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 на кабель должен составлять не менее 60 месяцев с даты подписания ТОРГ-12</w:t>
            </w:r>
          </w:p>
        </w:tc>
        <w:tc>
          <w:tcPr>
            <w:tcW w:w="299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0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полезного использования, не менее, лет</w:t>
            </w:r>
          </w:p>
        </w:tc>
        <w:tc>
          <w:tcPr>
            <w:tcW w:w="238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30</w:t>
            </w:r>
          </w:p>
        </w:tc>
        <w:tc>
          <w:tcPr>
            <w:tcW w:w="299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монтажу), с представлением в электронном и бумажном виде на этапе исполнения договора. Поставщик должен предоставить полный комплект техни</w:t>
            </w:r>
            <w:bookmarkStart w:id="37" w:name="_GoBack"/>
            <w:bookmarkEnd w:id="37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ческой и эксплуатационной документации на русском языке, подготовленной в соответствии с, ГОСТ 2.601-2013 Единая система конструкторской документации (ЕСКД). Эксплуатационные документы (с Поправкой), ГОСТ 14192-96 Маркировка грузов (с Изменениями N 1, 2, 3), ГОСТ Р 55025-2012 Кабели силовые с пластмассовой изоляцией на номинальное напряжение от 6 до 35 кВ включительно. Общие технические условия</w:t>
            </w:r>
          </w:p>
        </w:tc>
        <w:tc>
          <w:tcPr>
            <w:tcW w:w="2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7.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7.1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38" w:name="_GoBack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38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39" w:name="_GoBack_Копия_1_Копия_1"/>
            <w:bookmarkEnd w:id="39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40" w:name="_Toc141183030"/>
      <w:bookmarkStart w:id="41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1"/>
      <w:r>
        <w:rPr>
          <w:sz w:val="24"/>
          <w:szCs w:val="24"/>
          <w:lang w:val="ru-RU"/>
        </w:rPr>
        <w:t xml:space="preserve"> на этапе закупки</w:t>
      </w:r>
      <w:bookmarkEnd w:id="40"/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Heading1"/>
        <w:keepLines/>
        <w:numPr>
          <w:ilvl w:val="0"/>
          <w:numId w:val="0"/>
        </w:numPr>
        <w:ind w:left="357" w:hanging="0"/>
        <w:jc w:val="both"/>
        <w:rPr>
          <w:b w:val="false"/>
          <w:iCs/>
          <w:sz w:val="24"/>
          <w:szCs w:val="24"/>
        </w:rPr>
      </w:pPr>
      <w:bookmarkStart w:id="42" w:name="_Toc141183031"/>
      <w:r>
        <w:rPr>
          <w:b w:val="false"/>
          <w:iCs/>
          <w:sz w:val="24"/>
          <w:szCs w:val="24"/>
        </w:rPr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</w:t>
      </w:r>
      <w:bookmarkEnd w:id="42"/>
      <w:r>
        <w:rPr>
          <w:b w:val="false"/>
          <w:iCs/>
          <w:sz w:val="24"/>
          <w:szCs w:val="24"/>
        </w:rPr>
        <w:t>цу).</w:t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</w:rPr>
      </w:pPr>
      <w:bookmarkStart w:id="43" w:name="_Toc51339699"/>
      <w:bookmarkStart w:id="44" w:name="_Toc46743519"/>
      <w:bookmarkStart w:id="45" w:name="_Toc141183032"/>
      <w:r>
        <w:rPr>
          <w:iCs/>
          <w:sz w:val="24"/>
          <w:szCs w:val="24"/>
        </w:rPr>
        <w:t>Приложения</w:t>
      </w:r>
      <w:bookmarkEnd w:id="43"/>
      <w:bookmarkEnd w:id="44"/>
      <w:bookmarkEnd w:id="4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9"/>
      <w:headerReference w:type="first" r:id="rId10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Text" w:customStyle="1">
    <w:name w:val="text"/>
    <w:basedOn w:val="DefaultParagraphFont"/>
    <w:qFormat/>
    <w:rsid w:val="00c01c8d"/>
    <w:rPr/>
  </w:style>
  <w:style w:type="character" w:styleId="Param" w:customStyle="1">
    <w:name w:val="param"/>
    <w:basedOn w:val="DefaultParagraphFont"/>
    <w:qFormat/>
    <w:rsid w:val="00c01c8d"/>
    <w:rPr/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Arial" w:asciiTheme="minorHAnsi" w:cstheme="minorBidi" w:eastAsiaTheme="minorHAnsi" w:hAnsiTheme="minorHAnsi"/>
      <w:sz w:val="22"/>
      <w:szCs w:val="22"/>
      <w:lang w:val="en-US" w:eastAsia="en-US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B4E1C-5041-455D-968D-00CE95E13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Application>AlterOffice/3.4.0.9$Linux_X86_64 LibreOffice_project/b8daf9e823b1a5463a2f48435ddc2e8696e7d4fc</Application>
  <AppVersion>15.0000</AppVersion>
  <Pages>11</Pages>
  <Words>913</Words>
  <Characters>6018</Characters>
  <CharactersWithSpaces>6737</CharactersWithSpaces>
  <Paragraphs>199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2023-07-26T11:05:00Z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2026-09-18T11:08:29Z</dcterms:modified>
  <cp:revision>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