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header9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39856287"/>
      <w:bookmarkStart w:id="1" w:name="_Toc141696704"/>
      <w:bookmarkStart w:id="2" w:name="_Toc137554584"/>
      <w:bookmarkStart w:id="3" w:name="_Toc139856287"/>
      <w:bookmarkStart w:id="4" w:name="_Toc141696704"/>
      <w:bookmarkStart w:id="5" w:name="_Toc137554584"/>
      <w:bookmarkEnd w:id="3"/>
      <w:bookmarkEnd w:id="4"/>
      <w:bookmarkEnd w:id="5"/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6" w:name="_Toc139856287_Копия_1"/>
      <w:bookmarkStart w:id="7" w:name="_Toc141696704_Копия_1"/>
      <w:bookmarkStart w:id="8" w:name="_Toc137554584_Копия_1"/>
      <w:bookmarkStart w:id="9" w:name="_Toc139856287_Копия_1"/>
      <w:bookmarkStart w:id="10" w:name="_Toc141696704_Копия_1"/>
      <w:bookmarkStart w:id="11" w:name="_Toc137554584_Копия_1"/>
      <w:bookmarkEnd w:id="9"/>
      <w:bookmarkEnd w:id="10"/>
      <w:bookmarkEnd w:id="11"/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Технические требования на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/>
          <w:i/>
          <w:i/>
        </w:rPr>
      </w:pPr>
      <w:r>
        <w:rPr>
          <w:b/>
          <w:i/>
        </w:rPr>
        <w:t>поставку силовых и измерительных трансформаторов собственных нужд Рыбинской ГЭС</w:t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</w:rPr>
        <w:t>Лот №_______________________</w:t>
      </w:r>
      <w:r>
        <w:rPr/>
        <w:t>_</w:t>
      </w:r>
      <w:r>
        <w:rPr>
          <w:b/>
        </w:rPr>
        <w:t>ОКПД 2-</w:t>
      </w:r>
      <w:r>
        <w:rPr>
          <w:rFonts w:eastAsia="Calibri"/>
          <w:b/>
        </w:rPr>
        <w:t>27.11.4</w:t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141183019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_Toc141183019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1183020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1183021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1183022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1183023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1183024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118302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1.1 Перечень и объем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1183026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срокам поставки продукции и оказания 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118302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2.1 Требования по срокам поставки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1183028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118302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_Toc141183029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3. Требования к продукции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1183030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_Toc141183030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77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1183032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_Toc141183032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78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12" w:name="_Toc51339692"/>
      <w:bookmarkStart w:id="13" w:name="_Toc141183019"/>
      <w:r>
        <w:rPr>
          <w:lang w:val="ru-RU"/>
        </w:rPr>
        <w:t>Общие сведения</w:t>
      </w:r>
      <w:bookmarkEnd w:id="12"/>
      <w:bookmarkEnd w:id="13"/>
    </w:p>
    <w:p>
      <w:pPr>
        <w:pStyle w:val="Heading4"/>
        <w:numPr>
          <w:ilvl w:val="1"/>
          <w:numId w:val="3"/>
        </w:numPr>
        <w:rPr/>
      </w:pPr>
      <w:bookmarkStart w:id="14" w:name="_Toc46743505"/>
      <w:bookmarkStart w:id="15" w:name="_Toc141183020"/>
      <w:r>
        <w:rPr/>
        <w:t>Обозначения и сокращения</w:t>
      </w:r>
      <w:bookmarkEnd w:id="14"/>
      <w:bookmarkEnd w:id="15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РПН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Регулирование под нагрузкой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ПБВ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Переключение без возбуждения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Высокое напряжение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Низкое напряжение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Собственные нужды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АСУ ТП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Автоматизированная система управления технологическим процессом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ТТНП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Трансформаторы тока нулевой последовательности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Рыбинская ГЭС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16" w:name="_Toc141183021"/>
      <w:bookmarkStart w:id="17" w:name="_Toc46743506"/>
      <w:r>
        <w:rPr/>
        <w:t>Наименование закупаемой продукции</w:t>
      </w:r>
      <w:bookmarkEnd w:id="16"/>
      <w:bookmarkEnd w:id="17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ab/>
        <w:t>Поставка силовых и измерительных трансформаторов собственных нужд Рыбинской ГЭС</w:t>
      </w:r>
      <w:r>
        <w:rPr>
          <w:sz w:val="24"/>
          <w:szCs w:val="24"/>
        </w:rPr>
        <w:t>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rStyle w:val="4"/>
          <w:bCs w:val="false"/>
        </w:rPr>
      </w:pPr>
      <w:r>
        <w:rPr>
          <w:rStyle w:val="Style8"/>
          <w:b w:val="false"/>
          <w:bCs/>
          <w:sz w:val="24"/>
          <w:szCs w:val="24"/>
        </w:rPr>
        <w:t xml:space="preserve"> </w:t>
      </w:r>
      <w:r>
        <w:rPr>
          <w:rStyle w:val="Style8"/>
          <w:b w:val="false"/>
          <w:bCs/>
          <w:sz w:val="24"/>
          <w:szCs w:val="24"/>
        </w:rPr>
        <w:br/>
      </w:r>
      <w:r>
        <w:rPr>
          <w:rStyle w:val="4"/>
        </w:rPr>
        <w:t>1.3. Информация в отношении исполнения договора, которая должна быть учтена при</w:t>
      </w:r>
      <w:r>
        <w:rPr>
          <w:rFonts w:eastAsia="Calibri"/>
          <w:lang w:val="x-none" w:eastAsia="x-none"/>
        </w:rPr>
        <w:t xml:space="preserve"> </w:t>
      </w:r>
      <w:r>
        <w:rPr>
          <w:rStyle w:val="4"/>
        </w:rPr>
        <w:t>подготовке</w:t>
      </w:r>
      <w:r>
        <w:rPr>
          <w:rStyle w:val="4"/>
          <w:bCs w:val="false"/>
        </w:rPr>
        <w:t xml:space="preserve"> заявки (в том числе перечень ресурсов, услуг и документов, предоставляемых заказчиком на этапе исполнения договора)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rFonts w:eastAsia="Calibri"/>
          <w:b/>
          <w:iCs/>
          <w:lang w:val="x-none" w:eastAsia="x-none"/>
        </w:rPr>
      </w:pPr>
      <w:r>
        <w:rPr>
          <w:rStyle w:val="4"/>
          <w:b w:val="false"/>
          <w:bCs w:val="false"/>
          <w:lang w:val="ru-RU"/>
        </w:rPr>
        <w:tab/>
        <w:t xml:space="preserve">Поставщик должен </w:t>
      </w:r>
      <w:r>
        <w:rPr>
          <w:rFonts w:eastAsia="Calibri"/>
          <w:iCs/>
          <w:sz w:val="24"/>
          <w:szCs w:val="24"/>
          <w:lang w:eastAsia="x-none"/>
        </w:rPr>
        <w:t>организовать разгрузку оборудования на площадке филиала ПАО «РусГидро»-«Каскад Верхневолжских ГЭС» за счет собственных средств.</w:t>
      </w:r>
      <w:r>
        <w:rPr>
          <w:rFonts w:eastAsia="Calibri"/>
          <w:iCs/>
          <w:lang w:val="x-none" w:eastAsia="x-none"/>
        </w:rPr>
        <w:br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8" w:name="_Toc51339693"/>
      <w:bookmarkStart w:id="19" w:name="_Toc141183022"/>
      <w:bookmarkStart w:id="20" w:name="_Toc50125126"/>
      <w:bookmarkEnd w:id="20"/>
      <w:r>
        <w:rPr>
          <w:iCs/>
        </w:rPr>
        <w:t>Требования к продукции</w:t>
      </w:r>
      <w:bookmarkEnd w:id="18"/>
      <w:bookmarkEnd w:id="19"/>
    </w:p>
    <w:p>
      <w:pPr>
        <w:pStyle w:val="Heading4"/>
        <w:numPr>
          <w:ilvl w:val="1"/>
          <w:numId w:val="3"/>
        </w:numPr>
        <w:rPr/>
      </w:pPr>
      <w:bookmarkStart w:id="21" w:name="_Toc141183023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21"/>
    </w:p>
    <w:p>
      <w:pPr>
        <w:pStyle w:val="Heading3"/>
        <w:numPr>
          <w:ilvl w:val="2"/>
          <w:numId w:val="3"/>
        </w:numPr>
        <w:rPr/>
      </w:pPr>
      <w:bookmarkStart w:id="22" w:name="_Toc141183024"/>
      <w:r>
        <w:rPr>
          <w:lang w:val="ru-RU"/>
        </w:rPr>
        <w:t>Перечень и объем закупаемой продукции</w:t>
      </w:r>
      <w:bookmarkEnd w:id="22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23" w:name="_Toc141183025"/>
      <w:bookmarkStart w:id="24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4"/>
      <w:r>
        <w:rPr>
          <w:sz w:val="24"/>
          <w:szCs w:val="24"/>
          <w:lang w:val="ru-RU"/>
        </w:rPr>
        <w:t>и объем закупаемой продукции</w:t>
      </w:r>
      <w:bookmarkEnd w:id="2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tbl>
      <w:tblPr>
        <w:tblW w:w="98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43"/>
        <w:gridCol w:w="6132"/>
        <w:gridCol w:w="1423"/>
        <w:gridCol w:w="1413"/>
      </w:tblGrid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6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</w:rPr>
              <w:t>Трансформатор</w:t>
            </w:r>
            <w:r>
              <w:rPr>
                <w:spacing w:val="-2"/>
                <w:sz w:val="24"/>
              </w:rPr>
              <w:t xml:space="preserve"> масляный </w:t>
            </w:r>
            <w:r>
              <w:rPr>
                <w:sz w:val="24"/>
              </w:rPr>
              <w:t>4000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кВА, 13,8/6,3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РПН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6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</w:rPr>
            </w:pPr>
            <w:r>
              <w:rPr>
                <w:sz w:val="24"/>
              </w:rPr>
              <w:t>Трансформатор сухой 1000 кВА,6,3/0,4 кВ с РПН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6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lineRule="exact" w:line="273"/>
              <w:ind w:right="120" w:hanging="0"/>
              <w:rPr>
                <w:rFonts w:ascii="Times New Roman" w:hAnsi="Times New Roman" w:eastAsia="Times New Roman" w:cs="Times New Roman"/>
                <w:sz w:val="24"/>
                <w:szCs w:val="28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8"/>
                <w:lang w:val="ru-RU" w:eastAsia="ru-RU"/>
              </w:rPr>
              <w:t>Трансформатор сухой 1600 кВА 6,3/0,4 кВ с ПБВ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6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</w:rPr>
              <w:t>Трансформатор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сухой 630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кВА, 6,3/0,4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ПБВ и ТТНП</w:t>
            </w:r>
          </w:p>
          <w:p>
            <w:pPr>
              <w:pStyle w:val="TableParagraph"/>
              <w:widowControl w:val="false"/>
              <w:spacing w:lineRule="exact" w:line="273"/>
              <w:ind w:right="120" w:hang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6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lineRule="exact" w:line="273"/>
              <w:ind w:right="120" w:hang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Трансформатор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сухой 630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кВА, 6,3/0,4</w:t>
            </w:r>
            <w:r>
              <w:rPr>
                <w:rFonts w:cs="Times New Roman"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кВ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с</w:t>
            </w:r>
            <w:r>
              <w:rPr>
                <w:rFonts w:cs="Times New Roman"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ПБВ</w:t>
            </w:r>
          </w:p>
          <w:p>
            <w:pPr>
              <w:pStyle w:val="TableParagraph"/>
              <w:widowControl w:val="false"/>
              <w:spacing w:lineRule="exact" w:line="273"/>
              <w:ind w:right="120" w:hang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6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lineRule="exact" w:line="273"/>
              <w:ind w:right="120" w:hang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Трансформатор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сухой 400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кВА, 13,8/0,4</w:t>
            </w:r>
            <w:r>
              <w:rPr>
                <w:rFonts w:cs="Times New Roman"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кВ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с</w:t>
            </w:r>
            <w:r>
              <w:rPr>
                <w:rFonts w:cs="Times New Roman"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ПБВ</w:t>
            </w:r>
          </w:p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6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3"/>
              <w:ind w:right="120" w:hang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Трансформатор тока 20</w:t>
            </w:r>
            <w:r>
              <w:rPr>
                <w:rFonts w:cs="Times New Roman"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кВ,</w:t>
            </w:r>
            <w:r>
              <w:rPr>
                <w:rFonts w:cs="Times New Roman" w:ascii="Times New Roman" w:hAnsi="Times New Roman"/>
                <w:spacing w:val="59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однофазный, опорный 30/1 0,2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S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, с литой изоляцией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6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Трансформатор тока 20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кВ,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однофазный, шинный 300/1 0,2S/10PR, с литой изоляцией.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6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Трансформатор тока 20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кВ,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однофазный, шинный 1000/1 10PR/10PR, с литой изоляцией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6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Трансформатор тока 20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кВ,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однофазный, шинный 1500/5 10PR/10PR, с литой изоляцией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5" w:name="_Toc141183026"/>
      <w:bookmarkStart w:id="26" w:name="_Toc51339696"/>
      <w:r>
        <w:rPr>
          <w:lang w:val="ru-RU"/>
        </w:rPr>
        <w:t xml:space="preserve">Требования </w:t>
      </w:r>
      <w:bookmarkEnd w:id="26"/>
      <w:r>
        <w:rPr>
          <w:lang w:val="ru-RU"/>
        </w:rPr>
        <w:t>к срокам поставки продукции и оказания сопутствующих услуг</w:t>
      </w:r>
      <w:bookmarkEnd w:id="25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27" w:name="_Toc141183027"/>
      <w:bookmarkStart w:id="28" w:name="_Toc50125127"/>
      <w:bookmarkStart w:id="29" w:name="_Toc51339697"/>
      <w:bookmarkStart w:id="30" w:name="_Toc50125126_Копия_1"/>
      <w:bookmarkEnd w:id="3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1" w:name="_Hlk50465284"/>
      <w:r>
        <w:rPr>
          <w:sz w:val="24"/>
          <w:szCs w:val="24"/>
        </w:rPr>
        <w:t xml:space="preserve">Требования по срокам </w:t>
      </w:r>
      <w:bookmarkEnd w:id="28"/>
      <w:bookmarkEnd w:id="29"/>
      <w:bookmarkEnd w:id="31"/>
      <w:r>
        <w:rPr>
          <w:sz w:val="24"/>
          <w:szCs w:val="24"/>
          <w:lang w:val="ru-RU"/>
        </w:rPr>
        <w:t>поставки продукции</w:t>
      </w:r>
      <w:bookmarkEnd w:id="27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bookmarkStart w:id="32" w:name="_Toc46743510"/>
            <w:r>
              <w:rPr>
                <w:b/>
                <w:sz w:val="24"/>
                <w:szCs w:val="24"/>
              </w:rPr>
              <w:t>4</w:t>
            </w:r>
            <w:bookmarkEnd w:id="32"/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</w:rPr>
              <w:t>Трансформатор</w:t>
            </w:r>
            <w:r>
              <w:rPr>
                <w:spacing w:val="-2"/>
                <w:sz w:val="24"/>
              </w:rPr>
              <w:t xml:space="preserve"> масляный </w:t>
            </w:r>
            <w:r>
              <w:rPr>
                <w:sz w:val="24"/>
              </w:rPr>
              <w:t>4000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кВА, 13,8/6,3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РПН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течение 10 месяцев с даты подписания договора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Трансформатор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сухой 1000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кВА,6,3/0,4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РПН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течение 10 месяцев с даты подписания договора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Трансформатор сухой 1600 кВА 6,3/0,4 кВ с ПБВ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течение 10 месяцев с даты подписания договора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pacing w:lineRule="exact" w:line="273"/>
              <w:ind w:right="120" w:hang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Трансформатор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сухой 630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кВА, 6,3/0,4</w:t>
            </w:r>
            <w:r>
              <w:rPr>
                <w:rFonts w:cs="Times New Roman"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кВ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с</w:t>
            </w:r>
            <w:r>
              <w:rPr>
                <w:rFonts w:cs="Times New Roman"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ПБВ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течение 10 месяцев с даты подписания договора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pacing w:lineRule="exact" w:line="273"/>
              <w:ind w:right="120" w:hang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Трансформатор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сухой 400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кВА, 13,8/0,4</w:t>
            </w:r>
            <w:r>
              <w:rPr>
                <w:rFonts w:cs="Times New Roman"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кВ</w:t>
            </w:r>
            <w:r>
              <w:rPr>
                <w:rFonts w:cs="Times New Roman"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с</w:t>
            </w:r>
            <w:r>
              <w:rPr>
                <w:rFonts w:cs="Times New Roman"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ПБВ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течение 10 месяцев с даты подписания договора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Трансформатор тока 20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кВ,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однофазный, опорный 30/1 0,2S, с литой изоляцией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течение 10 месяцев с даты подписания договора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Трансформатор тока 20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кВ,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однофазный, шинный 300/1 0,2S/10PR, с литой изоляцией.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течение 10 месяцев с даты подписания договора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Трансформатор тока 20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кВ,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однофазный, шинный 1000/1 10PR/10PR, с литой изоляцией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течение 10 месяцев с даты подписания договора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Трансформатор тока 20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кВ,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однофазный, шинный1500/5 10PR/10PR, с литой изоляцией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течение 10 месяцев с даты подписания договора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33" w:name="_Toc51339698"/>
      <w:bookmarkStart w:id="34" w:name="_Toc141183028"/>
      <w:bookmarkStart w:id="35" w:name="_Toc46743511"/>
      <w:r>
        <w:rPr/>
        <w:t xml:space="preserve">Требования к </w:t>
      </w:r>
      <w:bookmarkEnd w:id="35"/>
      <w:r>
        <w:rPr>
          <w:lang w:val="ru-RU"/>
        </w:rPr>
        <w:t>качеству продукции</w:t>
      </w:r>
      <w:bookmarkEnd w:id="34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36" w:name="_Toc141183029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6"/>
      <w:r>
        <w:rPr>
          <w:sz w:val="24"/>
          <w:szCs w:val="24"/>
        </w:rPr>
        <w:t xml:space="preserve"> </w:t>
      </w:r>
      <w:bookmarkEnd w:id="33"/>
    </w:p>
    <w:p>
      <w:pPr>
        <w:pStyle w:val="Normal"/>
        <w:rPr>
          <w:rStyle w:val="Style8"/>
          <w:b w:val="false"/>
        </w:rPr>
      </w:pPr>
      <w:r>
        <w:rPr>
          <w:b w:val="false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№1 Таблицы 1.1): Трансформатор масляный 4000 кВА, 13,8/6,3 кВ с РПН 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tbl>
      <w:tblPr>
        <w:tblStyle w:val="af"/>
        <w:tblW w:w="1531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51"/>
        <w:gridCol w:w="2268"/>
        <w:gridCol w:w="142"/>
        <w:gridCol w:w="2546"/>
        <w:gridCol w:w="2836"/>
        <w:gridCol w:w="3262"/>
        <w:gridCol w:w="3408"/>
      </w:tblGrid>
      <w:tr>
        <w:trPr/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6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688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40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88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68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34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95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5" w:after="0"/>
              <w:ind w:left="179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Номинальная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мощность,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кВА</w:t>
            </w:r>
          </w:p>
          <w:p>
            <w:pPr>
              <w:pStyle w:val="TableParagraph"/>
              <w:widowControl w:val="false"/>
              <w:suppressAutoHyphens w:val="true"/>
              <w:spacing w:before="15" w:after="0"/>
              <w:ind w:left="179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Обмотка ВН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 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Обмотка НН</w:t>
            </w:r>
          </w:p>
        </w:tc>
        <w:tc>
          <w:tcPr>
            <w:tcW w:w="2688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5" w:after="0"/>
              <w:ind w:left="144" w:right="135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5" w:after="0"/>
              <w:ind w:left="144" w:righ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5" w:after="0"/>
              <w:ind w:right="135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4000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4000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1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1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13"/>
                <w:kern w:val="0"/>
                <w:sz w:val="24"/>
                <w:szCs w:val="24"/>
                <w:lang w:val="ru-RU" w:eastAsia="ru-RU" w:bidi="ar-SA"/>
              </w:rPr>
              <w:t xml:space="preserve"> с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тороне</w:t>
            </w:r>
            <w:r>
              <w:rPr>
                <w:rFonts w:eastAsia="Times New Roman" w:cs="Times New Roman"/>
                <w:spacing w:val="-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ВН,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кВ</w:t>
            </w:r>
          </w:p>
        </w:tc>
        <w:tc>
          <w:tcPr>
            <w:tcW w:w="268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13,8±4х2,5%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179" w:hanging="0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Наибольшее</w:t>
            </w:r>
            <w:r>
              <w:rPr>
                <w:rFonts w:cs="Times New Roman" w:ascii="Times New Roman" w:hAnsi="Times New Roman"/>
                <w:spacing w:val="-1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рабочее</w:t>
            </w:r>
            <w:r>
              <w:rPr>
                <w:rFonts w:cs="Times New Roman" w:ascii="Times New Roman" w:hAnsi="Times New Roman"/>
                <w:spacing w:val="-1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напряжение</w:t>
            </w:r>
            <w:r>
              <w:rPr>
                <w:rFonts w:cs="Times New Roman" w:ascii="Times New Roman" w:hAnsi="Times New Roman"/>
                <w:spacing w:val="-1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</w:t>
            </w:r>
            <w:r>
              <w:rPr>
                <w:rFonts w:cs="Times New Roman" w:ascii="Times New Roman" w:hAnsi="Times New Roman"/>
                <w:spacing w:val="-1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стороне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ВН, кВ</w:t>
            </w:r>
          </w:p>
        </w:tc>
        <w:tc>
          <w:tcPr>
            <w:tcW w:w="268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15,2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1" w:before="0" w:after="0"/>
              <w:ind w:left="179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Номинальное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напряжение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стороне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низшего</w:t>
            </w:r>
            <w:r>
              <w:rPr>
                <w:rFonts w:eastAsia="Times New Roman" w:cs="Times New Roman"/>
                <w:spacing w:val="-1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напряжения,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кВ</w:t>
            </w:r>
          </w:p>
        </w:tc>
        <w:tc>
          <w:tcPr>
            <w:tcW w:w="268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6,3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Гц</w:t>
            </w:r>
          </w:p>
        </w:tc>
        <w:tc>
          <w:tcPr>
            <w:tcW w:w="268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Схема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группа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соединения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обмоток</w:t>
            </w:r>
          </w:p>
        </w:tc>
        <w:tc>
          <w:tcPr>
            <w:tcW w:w="268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Д/д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179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Тип</w:t>
            </w:r>
            <w:r>
              <w:rPr>
                <w:rFonts w:cs="Times New Roman" w:ascii="Times New Roman" w:hAnsi="Times New Roman"/>
                <w:spacing w:val="-1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устройства</w:t>
            </w:r>
            <w:r>
              <w:rPr>
                <w:rFonts w:cs="Times New Roman" w:ascii="Times New Roman" w:hAnsi="Times New Roman"/>
                <w:spacing w:val="-1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регулирования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напряжения</w:t>
            </w:r>
            <w:r>
              <w:rPr>
                <w:rFonts w:cs="Times New Roman" w:ascii="Times New Roman" w:hAnsi="Times New Roman"/>
                <w:spacing w:val="-1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стороне</w:t>
            </w:r>
            <w:r>
              <w:rPr>
                <w:rFonts w:eastAsia="Times New Roman" w:cs="Times New Roman"/>
                <w:spacing w:val="-8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</w:t>
            </w:r>
          </w:p>
        </w:tc>
        <w:tc>
          <w:tcPr>
            <w:tcW w:w="2688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144" w:right="136" w:hanging="0"/>
              <w:jc w:val="both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bidi="ar-SA"/>
              </w:rPr>
              <w:t>РПН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179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Вид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управления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РПН</w:t>
            </w:r>
          </w:p>
        </w:tc>
        <w:tc>
          <w:tcPr>
            <w:tcW w:w="2688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173" w:right="119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Автоматический,</w:t>
            </w:r>
          </w:p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144" w:right="136" w:hanging="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ручной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179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Шаг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szCs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регулировки</w:t>
            </w:r>
          </w:p>
        </w:tc>
        <w:tc>
          <w:tcPr>
            <w:tcW w:w="2688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144" w:right="136" w:hanging="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2,5%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Режим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заземления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нейтрали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НН</w:t>
            </w:r>
          </w:p>
        </w:tc>
        <w:tc>
          <w:tcPr>
            <w:tcW w:w="268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изолированная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К.З.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ВН-НН,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%, не более</w:t>
            </w:r>
          </w:p>
        </w:tc>
        <w:tc>
          <w:tcPr>
            <w:tcW w:w="268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7,5%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характеристики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179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>Нормированное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>испытательное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напряжение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изоляции</w:t>
            </w:r>
            <w:r>
              <w:rPr>
                <w:rFonts w:eastAsia="Times New Roman" w:cs="Times New Roman"/>
                <w:spacing w:val="-1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обмоток</w:t>
            </w:r>
          </w:p>
        </w:tc>
        <w:tc>
          <w:tcPr>
            <w:tcW w:w="2688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 xml:space="preserve">Согласно ГОСТ Р 55195-2012 Электрооборудование и электроустановки переменного тока на напряжения от 1 до 750 кВ. Требования к электрической прочности изоляции (с Изменением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N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 xml:space="preserve"> 1)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179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Расчетное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значение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тока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короткого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замыкания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выводах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НН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трансформатора,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не более,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</w:t>
            </w:r>
          </w:p>
        </w:tc>
        <w:tc>
          <w:tcPr>
            <w:tcW w:w="268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4,593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характеристики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Потери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холостого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хода,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более,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Вт</w:t>
            </w:r>
          </w:p>
        </w:tc>
        <w:tc>
          <w:tcPr>
            <w:tcW w:w="268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4000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характеристики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Потери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короткого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замыкания</w:t>
            </w:r>
            <w:r>
              <w:rPr>
                <w:rFonts w:eastAsia="Times New Roman" w:cs="Times New Roman"/>
                <w:spacing w:val="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основном ответвлении (ВН-НН), не более, Вт</w:t>
            </w:r>
          </w:p>
        </w:tc>
        <w:tc>
          <w:tcPr>
            <w:tcW w:w="268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33500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характеристики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Уровень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шума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расстоянии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м,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более,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дБ</w:t>
            </w:r>
          </w:p>
        </w:tc>
        <w:tc>
          <w:tcPr>
            <w:tcW w:w="268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79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характеристики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462" w:type="dxa"/>
            <w:gridSpan w:val="6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Система мониторинга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Оснащение первичными датчиками для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контроля температуры с выходами «сухой» контакт для предупредительной и аварийной сигнализаций</w:t>
            </w:r>
          </w:p>
        </w:tc>
        <w:tc>
          <w:tcPr>
            <w:tcW w:w="268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характеристики</w:t>
            </w:r>
          </w:p>
        </w:tc>
        <w:tc>
          <w:tcPr>
            <w:tcW w:w="326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95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119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Наличие</w:t>
            </w:r>
            <w:r>
              <w:rPr>
                <w:rFonts w:cs="Times New Roman" w:ascii="Times New Roman" w:hAnsi="Times New Roman"/>
                <w:spacing w:val="-8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сертификата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соответствия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268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95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Материал обмоток</w:t>
            </w:r>
          </w:p>
        </w:tc>
        <w:tc>
          <w:tcPr>
            <w:tcW w:w="268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Медь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изоляции обмоток</w:t>
            </w:r>
          </w:p>
        </w:tc>
        <w:tc>
          <w:tcPr>
            <w:tcW w:w="268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Масляная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Передвижение трансформатора</w:t>
            </w:r>
          </w:p>
        </w:tc>
        <w:tc>
          <w:tcPr>
            <w:tcW w:w="268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Катки с ребордой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179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Ширина колеи:</w:t>
            </w:r>
          </w:p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179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- продольной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поперечной</w:t>
            </w:r>
          </w:p>
        </w:tc>
        <w:tc>
          <w:tcPr>
            <w:tcW w:w="2688" w:type="dxa"/>
            <w:gridSpan w:val="2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58" w:right="119"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right="119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15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80-1600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1580-1600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нагревостойкости изоляции</w:t>
            </w:r>
          </w:p>
        </w:tc>
        <w:tc>
          <w:tcPr>
            <w:tcW w:w="268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F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Вид системы охлаждения</w:t>
            </w:r>
          </w:p>
        </w:tc>
        <w:tc>
          <w:tcPr>
            <w:tcW w:w="268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Навесная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Система охлаждения </w:t>
            </w:r>
          </w:p>
        </w:tc>
        <w:tc>
          <w:tcPr>
            <w:tcW w:w="268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Конструкция вводов:</w:t>
            </w:r>
          </w:p>
        </w:tc>
        <w:tc>
          <w:tcPr>
            <w:tcW w:w="268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вводы ВН</w:t>
            </w:r>
          </w:p>
        </w:tc>
        <w:tc>
          <w:tcPr>
            <w:tcW w:w="2688" w:type="dxa"/>
            <w:gridSpan w:val="2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76" w:right="119" w:hanging="0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Должны быть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выполнены для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 xml:space="preserve">подключения кабеля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Указание характеристики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-вводы НН</w:t>
            </w:r>
          </w:p>
        </w:tc>
        <w:tc>
          <w:tcPr>
            <w:tcW w:w="2688" w:type="dxa"/>
            <w:gridSpan w:val="2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76" w:right="119" w:hanging="0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Должны быть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выполнены для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подключения кабеля</w:t>
            </w:r>
            <w:r>
              <w:rPr>
                <w:rFonts w:cs="Times New Roman" w:ascii="Times New Roman" w:hAnsi="Times New Roman"/>
                <w:spacing w:val="-57"/>
                <w:kern w:val="0"/>
                <w:sz w:val="24"/>
                <w:szCs w:val="24"/>
                <w:lang w:val="ru-RU" w:bidi="ar-SA"/>
              </w:rPr>
              <w:t xml:space="preserve">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Указание характеристики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95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68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 (УХЛ)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68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ºС</w:t>
            </w:r>
          </w:p>
        </w:tc>
        <w:tc>
          <w:tcPr>
            <w:tcW w:w="268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-45°С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÷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+40°С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Высота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установки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над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уровнем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моря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более),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</w:t>
            </w:r>
          </w:p>
        </w:tc>
        <w:tc>
          <w:tcPr>
            <w:tcW w:w="268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1000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Сейсмостойкость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шкале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MSK-64,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балл</w:t>
            </w:r>
          </w:p>
        </w:tc>
        <w:tc>
          <w:tcPr>
            <w:tcW w:w="268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95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956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Трансформаторы должны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both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10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Место поставки</w:t>
            </w:r>
          </w:p>
        </w:tc>
        <w:tc>
          <w:tcPr>
            <w:tcW w:w="2546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6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956" w:type="dxa"/>
            <w:gridSpan w:val="3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на открытой площадке с момента его поставки и до начала СМР  не менее 3-х лет без переконсервации в течении срока хранения</w:t>
            </w:r>
          </w:p>
        </w:tc>
        <w:tc>
          <w:tcPr>
            <w:tcW w:w="2836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95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10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Срок гарантии</w:t>
            </w:r>
          </w:p>
        </w:tc>
        <w:tc>
          <w:tcPr>
            <w:tcW w:w="25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момента подписания ТОРГ-12.</w:t>
            </w:r>
          </w:p>
        </w:tc>
        <w:tc>
          <w:tcPr>
            <w:tcW w:w="2836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95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95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Поставщик должен предоставить полный комплект технической и эксплуатационной документации (паспорт, сертификат качества, инструкцию по эксплуатации, чертежи, схемы) на русском языке, подготовленной в соответствии с ГОСТ 2.601-2013 «Единая система конструкторской документации (ЕСКД). Эксплуатационные документы (с Поправкой)», ГОСТ 12971-67 «Таблички прямоугольные для машин и приборов. Размеры (с Изменениями N 1, 2)»,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оборудования. Документация должна быть предоставлена в электронном и бумажном виде на этапе исполнения договора. </w:t>
            </w:r>
          </w:p>
        </w:tc>
        <w:tc>
          <w:tcPr>
            <w:tcW w:w="28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 xml:space="preserve">9.0. </w:t>
            </w:r>
          </w:p>
        </w:tc>
        <w:tc>
          <w:tcPr>
            <w:tcW w:w="4956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83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40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9.1.</w:t>
            </w:r>
          </w:p>
        </w:tc>
        <w:tc>
          <w:tcPr>
            <w:tcW w:w="4956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37" w:name="_GoBack_Копия_1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37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3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38" w:name="_GoBack_Копия_1_Копия_1"/>
            <w:bookmarkEnd w:id="38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340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rStyle w:val="Style8"/>
          <w:bCs/>
          <w:iCs/>
          <w:sz w:val="24"/>
          <w:szCs w:val="24"/>
          <w:shd w:fill="auto" w:val="clear"/>
        </w:rPr>
      </w:pPr>
      <w:r>
        <w:rPr/>
      </w:r>
    </w:p>
    <w:p>
      <w:pPr>
        <w:pStyle w:val="Normal"/>
        <w:jc w:val="both"/>
        <w:rPr>
          <w:rStyle w:val="Style8"/>
          <w:bCs/>
          <w:iCs/>
          <w:sz w:val="24"/>
          <w:szCs w:val="24"/>
          <w:shd w:fill="auto" w:val="clear"/>
        </w:rPr>
      </w:pPr>
      <w:r>
        <w:rPr/>
      </w:r>
    </w:p>
    <w:p>
      <w:pPr>
        <w:pStyle w:val="Normal"/>
        <w:jc w:val="both"/>
        <w:rPr>
          <w:rStyle w:val="Style8"/>
          <w:bCs/>
          <w:iCs/>
          <w:sz w:val="24"/>
          <w:szCs w:val="24"/>
          <w:shd w:fill="auto" w:val="clear"/>
        </w:rPr>
      </w:pPr>
      <w:r>
        <w:rPr/>
      </w:r>
    </w:p>
    <w:p>
      <w:pPr>
        <w:pStyle w:val="Normal"/>
        <w:jc w:val="both"/>
        <w:rPr>
          <w:rStyle w:val="Style8"/>
          <w:bCs/>
          <w:iCs/>
          <w:sz w:val="24"/>
          <w:szCs w:val="24"/>
          <w:shd w:fill="auto" w:val="clear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№2 Таблицы 1.1): Трансформатор сухой 1000 кВА,6,3/0,4 кВ с РПН</w:t>
      </w:r>
      <w:r>
        <w:rPr>
          <w:rStyle w:val="Style8"/>
          <w:bCs/>
          <w:iCs/>
          <w:sz w:val="24"/>
          <w:szCs w:val="24"/>
          <w:shd w:fill="auto" w:val="clear"/>
        </w:rPr>
        <w:t xml:space="preserve">  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tbl>
      <w:tblPr>
        <w:tblStyle w:val="af"/>
        <w:tblW w:w="1531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89"/>
        <w:gridCol w:w="2269"/>
        <w:gridCol w:w="2391"/>
        <w:gridCol w:w="2992"/>
        <w:gridCol w:w="3261"/>
        <w:gridCol w:w="3406"/>
        <w:gridCol w:w="10"/>
      </w:tblGrid>
      <w:tr>
        <w:trPr/>
        <w:tc>
          <w:tcPr>
            <w:tcW w:w="98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6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39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25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40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9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9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99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34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мощность,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кВА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1000</w:t>
            </w:r>
          </w:p>
        </w:tc>
        <w:tc>
          <w:tcPr>
            <w:tcW w:w="2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Номинальное 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стороне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6,3±4х2,5%</w:t>
            </w:r>
          </w:p>
        </w:tc>
        <w:tc>
          <w:tcPr>
            <w:tcW w:w="2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Наибольшее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рабочее</w:t>
            </w:r>
            <w:r>
              <w:rPr>
                <w:rFonts w:eastAsia="Times New Roman" w:cs="Times New Roman"/>
                <w:spacing w:val="-1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1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 стороне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ВН,</w:t>
            </w:r>
            <w:r>
              <w:rPr>
                <w:rFonts w:eastAsia="Times New Roman" w:cs="Times New Roman"/>
                <w:spacing w:val="-9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7,2</w:t>
            </w:r>
          </w:p>
        </w:tc>
        <w:tc>
          <w:tcPr>
            <w:tcW w:w="2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Номинальное 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стороне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низшего напряжения,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Схема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группа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соединения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обмоток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Д/Уо-11</w:t>
            </w:r>
          </w:p>
        </w:tc>
        <w:tc>
          <w:tcPr>
            <w:tcW w:w="2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1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устройства</w:t>
            </w:r>
            <w:r>
              <w:rPr>
                <w:rFonts w:eastAsia="Times New Roman" w:cs="Times New Roman"/>
                <w:spacing w:val="-1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регулирования напряжения</w:t>
            </w:r>
            <w:r>
              <w:rPr>
                <w:rFonts w:eastAsia="Times New Roman" w:cs="Times New Roman"/>
                <w:spacing w:val="-9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1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стороне</w:t>
            </w:r>
            <w:r>
              <w:rPr>
                <w:rFonts w:eastAsia="Times New Roman" w:cs="Times New Roman"/>
                <w:spacing w:val="-9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140" w:right="26" w:hanging="0"/>
              <w:jc w:val="both"/>
              <w:rPr>
                <w:szCs w:val="24"/>
              </w:rPr>
            </w:pP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bidi="ar-SA"/>
              </w:rPr>
              <w:t>РПН</w:t>
            </w:r>
            <w:r>
              <w:rPr>
                <w:rFonts w:cs="Times New Roman" w:ascii="Times New Roman" w:hAnsi="Times New Roman"/>
                <w:spacing w:val="-10"/>
                <w:kern w:val="0"/>
                <w:sz w:val="24"/>
                <w:lang w:bidi="ar-SA"/>
              </w:rPr>
              <w:t xml:space="preserve"> </w:t>
            </w:r>
          </w:p>
        </w:tc>
        <w:tc>
          <w:tcPr>
            <w:tcW w:w="2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управления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РПН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140" w:right="26"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Автоматическое,</w:t>
            </w:r>
          </w:p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140" w:right="26" w:hanging="0"/>
              <w:jc w:val="both"/>
              <w:rPr>
                <w:rFonts w:ascii="Times New Roman" w:hAnsi="Times New Roman" w:cs="Times New Roman"/>
                <w:spacing w:val="-1"/>
                <w:sz w:val="24"/>
              </w:rPr>
            </w:pPr>
            <w:r>
              <w:rPr>
                <w:kern w:val="0"/>
                <w:sz w:val="24"/>
                <w:lang w:bidi="ar-SA"/>
              </w:rPr>
              <w:t>ручное</w:t>
            </w:r>
          </w:p>
        </w:tc>
        <w:tc>
          <w:tcPr>
            <w:tcW w:w="2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Шаг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регулировки РПН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140" w:right="26" w:hanging="0"/>
              <w:jc w:val="both"/>
              <w:rPr>
                <w:rFonts w:ascii="Times New Roman" w:hAnsi="Times New Roman" w:cs="Times New Roman"/>
                <w:spacing w:val="-1"/>
                <w:sz w:val="24"/>
              </w:rPr>
            </w:pPr>
            <w:r>
              <w:rPr>
                <w:kern w:val="0"/>
                <w:sz w:val="24"/>
                <w:lang w:bidi="ar-SA"/>
              </w:rPr>
              <w:t>2,5%</w:t>
            </w:r>
          </w:p>
        </w:tc>
        <w:tc>
          <w:tcPr>
            <w:tcW w:w="2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Режим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заземления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нейтрали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НН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41" w:right="14" w:hanging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spacing w:val="-11"/>
                <w:kern w:val="0"/>
                <w:sz w:val="24"/>
                <w:lang w:val="ru-RU" w:bidi="ar-SA"/>
              </w:rPr>
              <w:t>Глухое заземление,</w:t>
            </w:r>
            <w:r>
              <w:rPr>
                <w:rFonts w:cs="Times New Roman" w:ascii="Times New Roman" w:hAnsi="Times New Roman"/>
                <w:spacing w:val="-57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1"/>
                <w:kern w:val="0"/>
                <w:sz w:val="24"/>
                <w:lang w:val="ru-RU" w:bidi="ar-SA"/>
              </w:rPr>
              <w:t>внутри</w:t>
            </w:r>
            <w:r>
              <w:rPr>
                <w:rFonts w:cs="Times New Roman" w:ascii="Times New Roman" w:hAnsi="Times New Roman"/>
                <w:spacing w:val="-2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1"/>
                <w:kern w:val="0"/>
                <w:sz w:val="24"/>
                <w:lang w:val="ru-RU" w:bidi="ar-SA"/>
              </w:rPr>
              <w:t>кожуха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18" w:hanging="318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трансформатора</w:t>
            </w:r>
          </w:p>
        </w:tc>
        <w:tc>
          <w:tcPr>
            <w:tcW w:w="2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К.З.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ВН-НН,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не более,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%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8%</w:t>
            </w:r>
          </w:p>
        </w:tc>
        <w:tc>
          <w:tcPr>
            <w:tcW w:w="2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>Нормированное</w:t>
            </w:r>
            <w:r>
              <w:rPr>
                <w:rFonts w:eastAsia="Times New Roman" w:cs="Times New Roman"/>
                <w:spacing w:val="-10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испытательное напряжение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обмоток: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ind w:left="745" w:hanging="574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Испытательное</w:t>
            </w:r>
            <w:r>
              <w:rPr>
                <w:rFonts w:eastAsia="Times New Roman" w:cs="Times New Roman"/>
                <w:spacing w:val="-1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 промышленной</w:t>
            </w:r>
            <w:r>
              <w:rPr>
                <w:rFonts w:eastAsia="Times New Roman" w:cs="Times New Roman"/>
                <w:spacing w:val="-10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частоты</w:t>
            </w:r>
            <w:r>
              <w:rPr>
                <w:rFonts w:eastAsia="Times New Roman" w:cs="Times New Roman"/>
                <w:spacing w:val="-9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(1мин),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кВ: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458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обмотки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20</w:t>
            </w:r>
          </w:p>
        </w:tc>
        <w:tc>
          <w:tcPr>
            <w:tcW w:w="2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58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НН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ind w:left="745" w:hanging="574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Испытательное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1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полным грозовым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импульсом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(1.2/50мс),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кВ: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458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обмотки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60</w:t>
            </w:r>
          </w:p>
        </w:tc>
        <w:tc>
          <w:tcPr>
            <w:tcW w:w="2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Расчетное значение тока короткого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замыкания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 выводах НН трансформатора,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не более,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8" w:after="0"/>
              <w:jc w:val="both"/>
              <w:rPr>
                <w:rFonts w:ascii="Times New Roman" w:hAnsi="Times New Roman" w:cs="Times New Roman"/>
                <w:b/>
                <w:sz w:val="23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3"/>
                <w:lang w:val="ru-RU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23,53</w:t>
            </w:r>
          </w:p>
        </w:tc>
        <w:tc>
          <w:tcPr>
            <w:tcW w:w="2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Потери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холостого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хода,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Вт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1600</w:t>
            </w:r>
          </w:p>
        </w:tc>
        <w:tc>
          <w:tcPr>
            <w:tcW w:w="2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139" w:hanging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Потери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короткого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замыкания</w:t>
            </w:r>
            <w:r>
              <w:rPr>
                <w:rFonts w:cs="Times New Roman" w:ascii="Times New Roman" w:hAnsi="Times New Roman"/>
                <w:spacing w:val="57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при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75ºС,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не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более,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Вт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8560</w:t>
            </w:r>
          </w:p>
        </w:tc>
        <w:tc>
          <w:tcPr>
            <w:tcW w:w="2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139" w:hanging="0"/>
              <w:jc w:val="both"/>
              <w:rPr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Потери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короткого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замыкания</w:t>
            </w:r>
            <w:r>
              <w:rPr>
                <w:rFonts w:cs="Times New Roman" w:ascii="Times New Roman" w:hAnsi="Times New Roman"/>
                <w:spacing w:val="58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при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115ºС,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 xml:space="preserve">не </w:t>
            </w:r>
            <w:r>
              <w:rPr>
                <w:kern w:val="0"/>
                <w:sz w:val="24"/>
                <w:lang w:val="ru-RU" w:bidi="ar-SA"/>
              </w:rPr>
              <w:t>более,</w:t>
            </w:r>
            <w:r>
              <w:rPr>
                <w:spacing w:val="-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kern w:val="0"/>
                <w:sz w:val="24"/>
                <w:lang w:val="ru-RU" w:bidi="ar-SA"/>
              </w:rPr>
              <w:t>Вт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9500</w:t>
            </w:r>
          </w:p>
        </w:tc>
        <w:tc>
          <w:tcPr>
            <w:tcW w:w="2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319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ru-RU" w:bidi="ar-SA"/>
              </w:rPr>
              <w:t>Система мониторинга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Оснащение первичными датчиками для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контроля температуры с выходами «сухой» контакт для предупредительной и аварийной сигнализаций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119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Наличие</w:t>
            </w:r>
            <w:r>
              <w:rPr>
                <w:rFonts w:cs="Times New Roman" w:ascii="Times New Roman" w:hAnsi="Times New Roman"/>
                <w:spacing w:val="-8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сертификата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соответствия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Уровень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нормальная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обмоток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сухая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Наружная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изоляция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Металлический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кожух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Степень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защиты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оболочек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ГОСТ 14254-2015 (IEC 60529:2013) Степени защиты, обеспечиваемые оболочками (Код IP) (с Поправками),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ниже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IP21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Класс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нагревостойкости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23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Класс F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системы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охлаждения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141" w:right="9"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естественное,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воздушное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Конструкция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вводов: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вводы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240" w:right="299" w:hanging="3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 xml:space="preserve">Нижнее подключение, под кабель 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-вводы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НН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240" w:right="299" w:hanging="3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 xml:space="preserve">Нижнее подключение, под кабель 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Наличие трансформаторов тока нулевой последовательности (ТТНП)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Расположение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(ТТНП)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139" w:right="26" w:hanging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выводе</w:t>
            </w:r>
            <w:r>
              <w:rPr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нейтрали НН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9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 (ТТНП)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0,66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первичный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 (ТТНП),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А 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2000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вторичный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 (ТТНП),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для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защиты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Класс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точности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вторичных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обмоток (ТТНП):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для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защиты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ниже)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10Р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обмоток (ТТНП):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для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измерений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внешней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 (ТТНП)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Смоляная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внутренней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 (ТТНП)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Смоляная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У(УХЛ)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+5°С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÷ +40°С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Высота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установки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над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уровнем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моря (не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более),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1000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Сейсмостойкость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шкале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MSK-64, балл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консервации, условиям хранения, приемке и испытаниям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6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Трансформаторы должны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 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Место поставки</w:t>
            </w:r>
          </w:p>
        </w:tc>
        <w:tc>
          <w:tcPr>
            <w:tcW w:w="2391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99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1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60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на открытых площадках с момента его поставки и до начала СМР  не менее 3-х лет без переконсервации в течении срока хранения</w:t>
            </w:r>
          </w:p>
        </w:tc>
        <w:tc>
          <w:tcPr>
            <w:tcW w:w="299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1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6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функционировать в непрерывном режиме круглосуточно в течение установленного срока службы не менее 30 лет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Срок гарантии</w:t>
            </w:r>
          </w:p>
        </w:tc>
        <w:tc>
          <w:tcPr>
            <w:tcW w:w="23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момента подписания ТОРГ-12.</w:t>
            </w:r>
          </w:p>
        </w:tc>
        <w:tc>
          <w:tcPr>
            <w:tcW w:w="299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1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Поставщик должен предоставить полный комплект технической и эксплуатационной документации (паспорт, сертификат качества, инструкцию по эксплуатации, чертежи, схемы) на русском языке, подготовленной в соответствии с ГОСТ 2.601-2013 «Единая система конструкторской документации (ЕСКД). Эксплуатационные документы (с Поправкой)», ГОСТ 12971-67 «Таблички прямоугольные для машин и приборов. Размеры (с Изменениями N 1, 2)»,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оборудования. Документация должна быть предоставлена в электронном и бумажном виде на этапе исполнения договора. </w:t>
            </w:r>
          </w:p>
        </w:tc>
        <w:tc>
          <w:tcPr>
            <w:tcW w:w="29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60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99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4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8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60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39" w:name="_GoBack_Копия_1_Копия_3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39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99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40" w:name="_GoBack_Копия_1_Копия_1_Копия_3"/>
            <w:bookmarkEnd w:id="40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340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</w:tbl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jc w:val="both"/>
        <w:rPr>
          <w:rStyle w:val="Style8"/>
          <w:bCs/>
          <w:iCs/>
          <w:sz w:val="24"/>
          <w:szCs w:val="24"/>
          <w:shd w:fill="auto" w:val="clear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№3 Таблицы 1.1): Трансформатор сухой 1600 кВА 6,3/0,4 кВ с ПБВ</w:t>
      </w:r>
      <w:r>
        <w:rPr>
          <w:rStyle w:val="Style8"/>
          <w:bCs/>
          <w:iCs/>
          <w:sz w:val="24"/>
          <w:szCs w:val="24"/>
          <w:shd w:fill="auto" w:val="clear"/>
        </w:rPr>
        <w:t xml:space="preserve"> 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tbl>
      <w:tblPr>
        <w:tblStyle w:val="af"/>
        <w:tblW w:w="1531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92"/>
        <w:gridCol w:w="2123"/>
        <w:gridCol w:w="143"/>
        <w:gridCol w:w="283"/>
        <w:gridCol w:w="2110"/>
        <w:gridCol w:w="2990"/>
        <w:gridCol w:w="3260"/>
        <w:gridCol w:w="3407"/>
        <w:gridCol w:w="10"/>
      </w:tblGrid>
      <w:tr>
        <w:trPr/>
        <w:tc>
          <w:tcPr>
            <w:tcW w:w="99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12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536" w:type="dxa"/>
            <w:gridSpan w:val="3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25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40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12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536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1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53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9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34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5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мощность,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кВА</w:t>
            </w:r>
          </w:p>
        </w:tc>
        <w:tc>
          <w:tcPr>
            <w:tcW w:w="2536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1600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1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стороне В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2536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6,3±2х2,5%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3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242" w:hanging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Наибольшее</w:t>
            </w:r>
            <w:r>
              <w:rPr>
                <w:rFonts w:cs="Times New Roman" w:ascii="Times New Roman" w:hAnsi="Times New Roman"/>
                <w:spacing w:val="-1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рабочее</w:t>
            </w:r>
            <w:r>
              <w:rPr>
                <w:rFonts w:cs="Times New Roman" w:ascii="Times New Roman" w:hAnsi="Times New Roman"/>
                <w:spacing w:val="-1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напряжение</w:t>
            </w:r>
            <w:r>
              <w:rPr>
                <w:rFonts w:cs="Times New Roman" w:ascii="Times New Roman" w:hAnsi="Times New Roman"/>
                <w:spacing w:val="-1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на</w:t>
            </w:r>
            <w:r>
              <w:rPr>
                <w:rFonts w:cs="Times New Roman" w:ascii="Times New Roman" w:hAnsi="Times New Roman"/>
                <w:spacing w:val="-1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стороне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ВН, кВ</w:t>
            </w:r>
          </w:p>
        </w:tc>
        <w:tc>
          <w:tcPr>
            <w:tcW w:w="2536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7,2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1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стороне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н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изшего напряжения,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2536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2536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Схема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группа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соединения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обмоток</w:t>
            </w:r>
          </w:p>
        </w:tc>
        <w:tc>
          <w:tcPr>
            <w:tcW w:w="2536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Д/Уо-11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3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242" w:hanging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Тип</w:t>
            </w:r>
            <w:r>
              <w:rPr>
                <w:rFonts w:cs="Times New Roman" w:ascii="Times New Roman" w:hAnsi="Times New Roman"/>
                <w:spacing w:val="-1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устройства</w:t>
            </w:r>
            <w:r>
              <w:rPr>
                <w:rFonts w:cs="Times New Roman" w:ascii="Times New Roman" w:hAnsi="Times New Roman"/>
                <w:spacing w:val="-1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регулирования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напряжения</w:t>
            </w:r>
            <w:r>
              <w:rPr>
                <w:rFonts w:cs="Times New Roman" w:ascii="Times New Roman" w:hAnsi="Times New Roman"/>
                <w:spacing w:val="-1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стороне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</w:t>
            </w:r>
          </w:p>
        </w:tc>
        <w:tc>
          <w:tcPr>
            <w:tcW w:w="2536" w:type="dxa"/>
            <w:gridSpan w:val="3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right="141" w:hanging="0"/>
              <w:jc w:val="both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>ПБВ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3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242" w:hanging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Вид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управления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ПБВ</w:t>
            </w:r>
          </w:p>
        </w:tc>
        <w:tc>
          <w:tcPr>
            <w:tcW w:w="2536" w:type="dxa"/>
            <w:gridSpan w:val="3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right="141" w:hanging="0"/>
              <w:jc w:val="both"/>
              <w:rPr>
                <w:rFonts w:ascii="Times New Roman" w:hAnsi="Times New Roman" w:cs="Times New Roman"/>
                <w:spacing w:val="-2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ручной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3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242" w:hanging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Шаг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регулировки</w:t>
            </w:r>
          </w:p>
        </w:tc>
        <w:tc>
          <w:tcPr>
            <w:tcW w:w="2536" w:type="dxa"/>
            <w:gridSpan w:val="3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right="141" w:hanging="0"/>
              <w:jc w:val="both"/>
              <w:rPr>
                <w:rFonts w:ascii="Times New Roman" w:hAnsi="Times New Roman" w:cs="Times New Roman"/>
                <w:spacing w:val="-2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2,5%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Режим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заземления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нейтрали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НН</w:t>
            </w:r>
          </w:p>
        </w:tc>
        <w:tc>
          <w:tcPr>
            <w:tcW w:w="2536" w:type="dxa"/>
            <w:gridSpan w:val="3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162" w:right="141" w:hanging="18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spacing w:val="-12"/>
                <w:kern w:val="0"/>
                <w:sz w:val="24"/>
                <w:lang w:val="ru-RU" w:bidi="ar-SA"/>
              </w:rPr>
              <w:t>Глухое</w:t>
            </w:r>
            <w:r>
              <w:rPr>
                <w:rFonts w:cs="Times New Roman" w:ascii="Times New Roman" w:hAnsi="Times New Roman"/>
                <w:spacing w:val="-2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1"/>
                <w:kern w:val="0"/>
                <w:sz w:val="24"/>
                <w:lang w:val="ru-RU" w:bidi="ar-SA"/>
              </w:rPr>
              <w:t>заземление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11"/>
                <w:kern w:val="0"/>
                <w:sz w:val="24"/>
                <w:lang w:val="ru-RU" w:eastAsia="ru-RU" w:bidi="ar-SA"/>
              </w:rPr>
              <w:t>внутри кожуха</w:t>
            </w:r>
            <w:r>
              <w:rPr>
                <w:rFonts w:eastAsia="Times New Roman" w:cs="Times New Roman"/>
                <w:spacing w:val="-10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1"/>
                <w:kern w:val="0"/>
                <w:sz w:val="24"/>
                <w:lang w:val="ru-RU" w:eastAsia="ru-RU" w:bidi="ar-SA"/>
              </w:rPr>
              <w:t>трансформатора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К.З.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ВН-НН,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не более,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%</w:t>
            </w:r>
          </w:p>
        </w:tc>
        <w:tc>
          <w:tcPr>
            <w:tcW w:w="2536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8%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характеристики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3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242" w:hanging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>Нормированное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>испытательное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напряжение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  <w:r>
              <w:rPr>
                <w:rFonts w:eastAsia="Times New Roman" w:cs="Times New Roman"/>
                <w:spacing w:val="-10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обмоток:</w:t>
            </w:r>
          </w:p>
        </w:tc>
        <w:tc>
          <w:tcPr>
            <w:tcW w:w="2536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ind w:left="786" w:hanging="716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3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spacing w:val="-1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>Испытательное</w:t>
            </w:r>
            <w:r>
              <w:rPr>
                <w:rFonts w:cs="Times New Roman" w:ascii="Times New Roman" w:hAnsi="Times New Roman"/>
                <w:spacing w:val="-1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напряжение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промышленной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частоты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(1мин),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кВ:</w:t>
            </w:r>
          </w:p>
        </w:tc>
        <w:tc>
          <w:tcPr>
            <w:tcW w:w="2536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459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обмотки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</w:t>
            </w:r>
          </w:p>
        </w:tc>
        <w:tc>
          <w:tcPr>
            <w:tcW w:w="2536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20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459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НН</w:t>
            </w:r>
          </w:p>
        </w:tc>
        <w:tc>
          <w:tcPr>
            <w:tcW w:w="2536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ind w:left="171" w:hanging="284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3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242" w:hanging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>Испытательное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напряжение</w:t>
            </w:r>
            <w:r>
              <w:rPr>
                <w:rFonts w:cs="Times New Roman" w:ascii="Times New Roman" w:hAnsi="Times New Roman"/>
                <w:spacing w:val="-1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полным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грозовым</w:t>
            </w:r>
            <w:r>
              <w:rPr>
                <w:rFonts w:cs="Times New Roman" w:ascii="Times New Roman" w:hAnsi="Times New Roman"/>
                <w:spacing w:val="-57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импульсом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(1.2/50мс),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кВ:</w:t>
            </w:r>
          </w:p>
        </w:tc>
        <w:tc>
          <w:tcPr>
            <w:tcW w:w="2536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459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обмотки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</w:t>
            </w:r>
          </w:p>
        </w:tc>
        <w:tc>
          <w:tcPr>
            <w:tcW w:w="2536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60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3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242" w:hanging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Расчетное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значение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тока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короткого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замыкания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выводах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НН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трансформатора,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не более,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2536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20,19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Потери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холостого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хода,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Вт</w:t>
            </w:r>
          </w:p>
        </w:tc>
        <w:tc>
          <w:tcPr>
            <w:tcW w:w="2536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2450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харктеристики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3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242" w:hanging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Потери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короткого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замыкания</w:t>
            </w:r>
            <w:r>
              <w:rPr>
                <w:rFonts w:cs="Times New Roman" w:ascii="Times New Roman" w:hAnsi="Times New Roman"/>
                <w:spacing w:val="57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при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75ºС,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не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более,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Вт</w:t>
            </w:r>
          </w:p>
        </w:tc>
        <w:tc>
          <w:tcPr>
            <w:tcW w:w="2536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16000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Потери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короткого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замыкания</w:t>
            </w:r>
            <w:r>
              <w:rPr>
                <w:rFonts w:eastAsia="Times New Roman" w:cs="Times New Roman"/>
                <w:spacing w:val="5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115ºС,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более, Вт</w:t>
            </w:r>
          </w:p>
        </w:tc>
        <w:tc>
          <w:tcPr>
            <w:tcW w:w="2536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18000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316" w:type="dxa"/>
            <w:gridSpan w:val="7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ru-RU" w:bidi="ar-SA"/>
              </w:rPr>
              <w:t>Система мониторинга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3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Оснащение первичными датчиками для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контроля температуры с выходами «сухой» контакт для предупредительной и аварийной сигнализаций</w:t>
            </w:r>
          </w:p>
        </w:tc>
        <w:tc>
          <w:tcPr>
            <w:tcW w:w="2536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5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3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119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Наличие</w:t>
            </w:r>
            <w:r>
              <w:rPr>
                <w:rFonts w:cs="Times New Roman" w:ascii="Times New Roman" w:hAnsi="Times New Roman"/>
                <w:spacing w:val="-8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сертификата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соответствия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253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5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4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Уровень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21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нормальная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4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обмоток</w:t>
            </w:r>
          </w:p>
        </w:tc>
        <w:tc>
          <w:tcPr>
            <w:tcW w:w="21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сухая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4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Наружная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изоляция</w:t>
            </w:r>
          </w:p>
        </w:tc>
        <w:tc>
          <w:tcPr>
            <w:tcW w:w="2110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23" w:right="141"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Металлический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кожух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49" w:type="dxa"/>
            <w:gridSpan w:val="3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76" w:hanging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Степень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защиты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оболочек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по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ГОСТ 14254-2015 (IEC 60529:2013) Степени защиты, обеспечиваемые оболочками (Код IP) (с Поправками),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ниже</w:t>
            </w:r>
          </w:p>
        </w:tc>
        <w:tc>
          <w:tcPr>
            <w:tcW w:w="21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IP21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4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Класс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нагревостойкости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21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Класс F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4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системы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охлаждения</w:t>
            </w:r>
          </w:p>
        </w:tc>
        <w:tc>
          <w:tcPr>
            <w:tcW w:w="2110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27" w:right="141"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естественное,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воздушное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4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Конструкция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вводов:</w:t>
            </w:r>
          </w:p>
        </w:tc>
        <w:tc>
          <w:tcPr>
            <w:tcW w:w="21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4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вводы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</w:t>
            </w:r>
          </w:p>
        </w:tc>
        <w:tc>
          <w:tcPr>
            <w:tcW w:w="2110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right="299" w:hanging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Нижнее подключение,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right="299" w:hanging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 xml:space="preserve">под кабель 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4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-вводы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НН</w:t>
            </w:r>
          </w:p>
        </w:tc>
        <w:tc>
          <w:tcPr>
            <w:tcW w:w="2110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right="299" w:hanging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Верхнее подключение,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right="299" w:hanging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 xml:space="preserve">под кабель 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4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Наличие трансформаторов тока нулевой последовательности (ТТНП)</w:t>
            </w:r>
          </w:p>
        </w:tc>
        <w:tc>
          <w:tcPr>
            <w:tcW w:w="21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4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Расположение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(ТТНП)</w:t>
            </w:r>
          </w:p>
        </w:tc>
        <w:tc>
          <w:tcPr>
            <w:tcW w:w="21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 выводе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нейтрали НН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4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9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 (ТТНП)</w:t>
            </w:r>
          </w:p>
        </w:tc>
        <w:tc>
          <w:tcPr>
            <w:tcW w:w="21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0,66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4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первичный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 (ТТНП),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А </w:t>
            </w:r>
          </w:p>
        </w:tc>
        <w:tc>
          <w:tcPr>
            <w:tcW w:w="21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2500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4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вторичный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 (ТТНП),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21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4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для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защиты</w:t>
            </w:r>
          </w:p>
        </w:tc>
        <w:tc>
          <w:tcPr>
            <w:tcW w:w="21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4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Класс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точности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вторичных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обмоток (ТТНП)</w:t>
            </w:r>
          </w:p>
        </w:tc>
        <w:tc>
          <w:tcPr>
            <w:tcW w:w="21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4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для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защиты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ниже)</w:t>
            </w:r>
          </w:p>
        </w:tc>
        <w:tc>
          <w:tcPr>
            <w:tcW w:w="21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10Р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4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обмоток (ТТНП)</w:t>
            </w:r>
          </w:p>
        </w:tc>
        <w:tc>
          <w:tcPr>
            <w:tcW w:w="21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4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для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измерений</w:t>
            </w:r>
          </w:p>
        </w:tc>
        <w:tc>
          <w:tcPr>
            <w:tcW w:w="21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4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внешней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 (ТТНП)</w:t>
            </w:r>
          </w:p>
        </w:tc>
        <w:tc>
          <w:tcPr>
            <w:tcW w:w="21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Смоляная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4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внутренней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 (ТТНП)</w:t>
            </w:r>
          </w:p>
        </w:tc>
        <w:tc>
          <w:tcPr>
            <w:tcW w:w="21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Смоляная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5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4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1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У(УХЛ)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4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1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4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</w:t>
            </w:r>
          </w:p>
        </w:tc>
        <w:tc>
          <w:tcPr>
            <w:tcW w:w="21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+5°С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÷ +40°С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4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Высота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установки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над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уровнем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моря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более),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</w:t>
            </w:r>
          </w:p>
        </w:tc>
        <w:tc>
          <w:tcPr>
            <w:tcW w:w="21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1000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4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Сейсмостойкость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 шкале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MSK-64,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балл</w:t>
            </w:r>
          </w:p>
        </w:tc>
        <w:tc>
          <w:tcPr>
            <w:tcW w:w="21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5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консервации, условиям хранения, приемке и испытаниям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59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Трансформаторы должны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 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both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6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Место поставки</w:t>
            </w:r>
          </w:p>
        </w:tc>
        <w:tc>
          <w:tcPr>
            <w:tcW w:w="2393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990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59" w:type="dxa"/>
            <w:gridSpan w:val="4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на открытых площадках с момента его поставки и до начала СМР  не менее 3-х лет без переконсервации в течении срока хранения</w:t>
            </w:r>
          </w:p>
        </w:tc>
        <w:tc>
          <w:tcPr>
            <w:tcW w:w="2990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5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6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Срок гарантии</w:t>
            </w:r>
          </w:p>
        </w:tc>
        <w:tc>
          <w:tcPr>
            <w:tcW w:w="23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момента подписания ТОРГ-12.</w:t>
            </w:r>
          </w:p>
        </w:tc>
        <w:tc>
          <w:tcPr>
            <w:tcW w:w="2990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5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59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Поставщик должен предоставить полный комплект технической и эксплуатационной документации (паспорт, сертификат качества, инструкцию по эксплуатации, чертежи, схемы) на русском языке, подготовленной в соответствии с ГОСТ 2.601-2013 «Единая система конструкторской документации (ЕСКД). Эксплуатационные документы (с Поправкой)», ГОСТ 12971-67 «Таблички прямоугольные для машин и приборов. Размеры (с Изменениями N 1, 2)»,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оборудования. Документация должна быть предоставлена в электронном и бумажном виде на этапе исполнения договора. 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59" w:type="dxa"/>
            <w:gridSpan w:val="4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9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4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59" w:type="dxa"/>
            <w:gridSpan w:val="4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41" w:name="_GoBack_Копия_1_Копия_2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41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9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42" w:name="_GoBack_Копия_1_Копия_1_Копия_2"/>
            <w:bookmarkEnd w:id="42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34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rStyle w:val="Style8"/>
          <w:bCs/>
          <w:iCs/>
          <w:sz w:val="24"/>
          <w:szCs w:val="24"/>
          <w:shd w:fill="auto" w:val="clear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№4 Таблицы 1.1): Трансформатор сухой 630 кВА, 6,3/0,4 кВ с ПБВ и ТТНП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rStyle w:val="Style8"/>
          <w:b w:val="false"/>
          <w:iCs/>
          <w:sz w:val="24"/>
          <w:szCs w:val="24"/>
        </w:rPr>
        <w:t xml:space="preserve"> </w:t>
      </w:r>
    </w:p>
    <w:tbl>
      <w:tblPr>
        <w:tblStyle w:val="af"/>
        <w:tblW w:w="1546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34"/>
        <w:gridCol w:w="2126"/>
        <w:gridCol w:w="141"/>
        <w:gridCol w:w="2391"/>
        <w:gridCol w:w="2990"/>
        <w:gridCol w:w="3261"/>
        <w:gridCol w:w="3407"/>
        <w:gridCol w:w="9"/>
      </w:tblGrid>
      <w:tr>
        <w:trPr/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12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532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25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40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12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532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53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9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34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5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мощность,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кВА</w:t>
            </w:r>
          </w:p>
        </w:tc>
        <w:tc>
          <w:tcPr>
            <w:tcW w:w="253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630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стороне ВН,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253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6,3±2х2,5%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178" w:hanging="5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Наибольшее</w:t>
            </w:r>
            <w:r>
              <w:rPr>
                <w:rFonts w:cs="Times New Roman" w:ascii="Times New Roman" w:hAnsi="Times New Roman"/>
                <w:spacing w:val="-1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рабочее</w:t>
            </w:r>
            <w:r>
              <w:rPr>
                <w:rFonts w:cs="Times New Roman" w:ascii="Times New Roman" w:hAnsi="Times New Roman"/>
                <w:spacing w:val="-1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напряжение</w:t>
            </w:r>
            <w:r>
              <w:rPr>
                <w:rFonts w:cs="Times New Roman" w:ascii="Times New Roman" w:hAnsi="Times New Roman"/>
                <w:spacing w:val="-1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на</w:t>
            </w:r>
            <w:r>
              <w:rPr>
                <w:rFonts w:cs="Times New Roman" w:ascii="Times New Roman" w:hAnsi="Times New Roman"/>
                <w:spacing w:val="-1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стороне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ВН,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253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7,2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1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стороне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низшего напряжения,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253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253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Схема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группа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соединения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обмоток</w:t>
            </w:r>
          </w:p>
        </w:tc>
        <w:tc>
          <w:tcPr>
            <w:tcW w:w="253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Д/Уо-11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устройства</w:t>
            </w:r>
            <w:r>
              <w:rPr>
                <w:rFonts w:eastAsia="Times New Roman" w:cs="Times New Roman"/>
                <w:spacing w:val="-1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регулирования</w:t>
            </w:r>
            <w:r>
              <w:rPr>
                <w:rFonts w:eastAsia="Times New Roman" w:cs="Times New Roman"/>
                <w:spacing w:val="-1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напряжения</w:t>
            </w:r>
            <w:r>
              <w:rPr>
                <w:rFonts w:eastAsia="Times New Roman" w:cs="Times New Roman"/>
                <w:spacing w:val="-1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стороне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</w:t>
            </w:r>
          </w:p>
        </w:tc>
        <w:tc>
          <w:tcPr>
            <w:tcW w:w="253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25" w:right="18"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ПБВ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1"/>
                <w:sz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управления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ПБВ</w:t>
            </w:r>
          </w:p>
        </w:tc>
        <w:tc>
          <w:tcPr>
            <w:tcW w:w="253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25" w:right="18" w:hanging="0"/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ручной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1"/>
                <w:sz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Шаг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регулировки</w:t>
            </w:r>
          </w:p>
        </w:tc>
        <w:tc>
          <w:tcPr>
            <w:tcW w:w="253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25" w:right="18" w:hanging="0"/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2,5%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Режим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заземления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нейтрали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НН</w:t>
            </w:r>
          </w:p>
        </w:tc>
        <w:tc>
          <w:tcPr>
            <w:tcW w:w="253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Глухое заземление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внутри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кожуха трансформатора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К.З.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ВН-НН,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не более,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%</w:t>
            </w:r>
          </w:p>
        </w:tc>
        <w:tc>
          <w:tcPr>
            <w:tcW w:w="253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6%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характеристики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178" w:hanging="5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>Нормированное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>испытательное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напряжение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  <w:r>
              <w:rPr>
                <w:rFonts w:eastAsia="Times New Roman" w:cs="Times New Roman"/>
                <w:spacing w:val="-10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обмоток:</w:t>
            </w:r>
          </w:p>
        </w:tc>
        <w:tc>
          <w:tcPr>
            <w:tcW w:w="253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ind w:left="786" w:hanging="757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Испытательное</w:t>
            </w:r>
            <w:r>
              <w:rPr>
                <w:rFonts w:eastAsia="Times New Roman" w:cs="Times New Roman"/>
                <w:spacing w:val="-1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промышленной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частоты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(1мин), кВ:</w:t>
            </w:r>
          </w:p>
        </w:tc>
        <w:tc>
          <w:tcPr>
            <w:tcW w:w="253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обмотки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</w:t>
            </w:r>
          </w:p>
        </w:tc>
        <w:tc>
          <w:tcPr>
            <w:tcW w:w="253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20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НН</w:t>
            </w:r>
          </w:p>
        </w:tc>
        <w:tc>
          <w:tcPr>
            <w:tcW w:w="253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ind w:left="786" w:hanging="757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Испытательное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1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полным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грозовым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импульсом (1.2/50мс),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кВ:</w:t>
            </w:r>
          </w:p>
        </w:tc>
        <w:tc>
          <w:tcPr>
            <w:tcW w:w="253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обмотки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</w:t>
            </w:r>
          </w:p>
        </w:tc>
        <w:tc>
          <w:tcPr>
            <w:tcW w:w="253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60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Расчетное значение тока короткого замыкания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выводах</w:t>
            </w:r>
            <w:r>
              <w:rPr>
                <w:rFonts w:eastAsia="Times New Roman" w:cs="Times New Roman"/>
                <w:spacing w:val="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НН трансформатора, не более, 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253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13,29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Потери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холостого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хода,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Вт</w:t>
            </w:r>
          </w:p>
        </w:tc>
        <w:tc>
          <w:tcPr>
            <w:tcW w:w="253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1150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128" w:hanging="0"/>
              <w:jc w:val="both"/>
              <w:rPr>
                <w:rFonts w:ascii="Times New Roman" w:hAnsi="Times New Roman" w:cs="Times New Roman"/>
                <w:spacing w:val="-1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>Потери короткого замыкания при 75ºС, не более,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Вт</w:t>
            </w:r>
          </w:p>
        </w:tc>
        <w:tc>
          <w:tcPr>
            <w:tcW w:w="253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5700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128" w:hanging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Потери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короткого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замыкания</w:t>
            </w:r>
            <w:r>
              <w:rPr>
                <w:rFonts w:cs="Times New Roman" w:ascii="Times New Roman" w:hAnsi="Times New Roman"/>
                <w:spacing w:val="58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при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115ºС,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Вт</w:t>
            </w:r>
          </w:p>
        </w:tc>
        <w:tc>
          <w:tcPr>
            <w:tcW w:w="253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6300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316" w:type="dxa"/>
            <w:gridSpan w:val="6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ru-RU" w:bidi="ar-SA"/>
              </w:rPr>
              <w:t>Система мониторинга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Оснащение первичными датчиками для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контроля температуры с выходами «сухой» контакт для предупредительной и аварийной сигнализаций</w:t>
            </w:r>
          </w:p>
        </w:tc>
        <w:tc>
          <w:tcPr>
            <w:tcW w:w="253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9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5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119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Наличие</w:t>
            </w:r>
            <w:r>
              <w:rPr>
                <w:rFonts w:cs="Times New Roman" w:ascii="Times New Roman" w:hAnsi="Times New Roman"/>
                <w:spacing w:val="-8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сертификата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соответствия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253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5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Уровень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253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нормальная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обмоток</w:t>
            </w:r>
          </w:p>
        </w:tc>
        <w:tc>
          <w:tcPr>
            <w:tcW w:w="253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сухая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Наружная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изоляция</w:t>
            </w:r>
          </w:p>
        </w:tc>
        <w:tc>
          <w:tcPr>
            <w:tcW w:w="2532" w:type="dxa"/>
            <w:gridSpan w:val="2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23" w:right="18"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Металлический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кожух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Степень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оболочек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ГОСТ 14254-2015 (IEC 60529:2013) Степени защиты, обеспечиваемые оболочками (Код IP) (с Поправками),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 ниже</w:t>
            </w:r>
          </w:p>
        </w:tc>
        <w:tc>
          <w:tcPr>
            <w:tcW w:w="253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IP21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Класс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нагревостойкости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253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Класс F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системы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охлаждения</w:t>
            </w:r>
          </w:p>
        </w:tc>
        <w:tc>
          <w:tcPr>
            <w:tcW w:w="2532" w:type="dxa"/>
            <w:gridSpan w:val="2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25" w:right="18"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естественное,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воздушное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Конструкция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вводов:</w:t>
            </w:r>
          </w:p>
        </w:tc>
        <w:tc>
          <w:tcPr>
            <w:tcW w:w="253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вводы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</w:t>
            </w:r>
          </w:p>
        </w:tc>
        <w:tc>
          <w:tcPr>
            <w:tcW w:w="2532" w:type="dxa"/>
            <w:gridSpan w:val="2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240" w:right="299" w:hanging="3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Нижнее,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240" w:right="299" w:hanging="3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 xml:space="preserve">под кабель 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-вводы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НН</w:t>
            </w:r>
          </w:p>
        </w:tc>
        <w:tc>
          <w:tcPr>
            <w:tcW w:w="2532" w:type="dxa"/>
            <w:gridSpan w:val="2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240" w:right="299" w:hanging="3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Нижнее,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240" w:right="299" w:hanging="3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 xml:space="preserve">под кабель 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Наличие трансформаторов тока нулевой последовательности (ТТНП)</w:t>
            </w:r>
          </w:p>
        </w:tc>
        <w:tc>
          <w:tcPr>
            <w:tcW w:w="253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Расположение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(ТТНП)</w:t>
            </w:r>
          </w:p>
        </w:tc>
        <w:tc>
          <w:tcPr>
            <w:tcW w:w="2532" w:type="dxa"/>
            <w:gridSpan w:val="2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139" w:right="26"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выводе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нейтрали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НН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9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 (ТТНП)</w:t>
            </w:r>
          </w:p>
        </w:tc>
        <w:tc>
          <w:tcPr>
            <w:tcW w:w="253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0,66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первичный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 (ТТНП),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253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1000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вторичный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 (ТТНП),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253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для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защиты</w:t>
            </w:r>
          </w:p>
        </w:tc>
        <w:tc>
          <w:tcPr>
            <w:tcW w:w="253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Класс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точности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вторичных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обмоток (ТТНП)</w:t>
            </w:r>
          </w:p>
        </w:tc>
        <w:tc>
          <w:tcPr>
            <w:tcW w:w="253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для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защиты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ниже)</w:t>
            </w:r>
          </w:p>
        </w:tc>
        <w:tc>
          <w:tcPr>
            <w:tcW w:w="253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10Р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обмоток (ТТНП)</w:t>
            </w:r>
          </w:p>
        </w:tc>
        <w:tc>
          <w:tcPr>
            <w:tcW w:w="253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для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измерений</w:t>
            </w:r>
          </w:p>
        </w:tc>
        <w:tc>
          <w:tcPr>
            <w:tcW w:w="253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внешней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 (ТТНП)</w:t>
            </w:r>
          </w:p>
        </w:tc>
        <w:tc>
          <w:tcPr>
            <w:tcW w:w="253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Смоляная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внутренней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 (ТТНП)</w:t>
            </w:r>
          </w:p>
        </w:tc>
        <w:tc>
          <w:tcPr>
            <w:tcW w:w="253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Смоляная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5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53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У(УХЛ)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53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</w:t>
            </w:r>
          </w:p>
        </w:tc>
        <w:tc>
          <w:tcPr>
            <w:tcW w:w="253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-25°С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÷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+40°С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Высота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установки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над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уровнем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моря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более), м</w:t>
            </w:r>
          </w:p>
        </w:tc>
        <w:tc>
          <w:tcPr>
            <w:tcW w:w="253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1000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Сейсмостойкость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 шкале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MSK-64,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балл</w:t>
            </w:r>
          </w:p>
        </w:tc>
        <w:tc>
          <w:tcPr>
            <w:tcW w:w="253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5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консервации, условиям хранения, приемке и испытаниям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58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Трансформаторы должны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 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both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Место поставки</w:t>
            </w:r>
          </w:p>
        </w:tc>
        <w:tc>
          <w:tcPr>
            <w:tcW w:w="2391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990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1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58" w:type="dxa"/>
            <w:gridSpan w:val="3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на открытых площадках с момента его поставки и до начала СМР  не менее 3-х лет без переконсервации в течении срока хранения</w:t>
            </w:r>
          </w:p>
        </w:tc>
        <w:tc>
          <w:tcPr>
            <w:tcW w:w="2990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1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5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Срок гарантии</w:t>
            </w:r>
          </w:p>
        </w:tc>
        <w:tc>
          <w:tcPr>
            <w:tcW w:w="23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момента подписания ТОРГ-12.</w:t>
            </w:r>
          </w:p>
        </w:tc>
        <w:tc>
          <w:tcPr>
            <w:tcW w:w="2990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1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5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5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Поставщик должен предоставить полный комплект технической и эксплуатационной документации (паспорт, сертификат качества, инструкцию по эксплуатации, чертежи, схемы) на русском языке, подготовленной в соответствии с ГОСТ 2.601-2013 «Единая система конструкторской документации (ЕСКД). Эксплуатационные документы (с Поправкой)», ГОСТ 12971-67 «Таблички прямоугольные для машин и приборов. Размеры (с Изменениями N 1, 2)»,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оборудования. Документация должна быть предоставлена в электронном и бумажном виде на этапе исполнения договора. </w:t>
            </w:r>
          </w:p>
        </w:tc>
        <w:tc>
          <w:tcPr>
            <w:tcW w:w="29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58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9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4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4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658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43" w:name="_GoBack_Копия_1_Копия_4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43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9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44" w:name="_GoBack_Копия_1_Копия_1_Копия_4"/>
            <w:bookmarkEnd w:id="44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34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rStyle w:val="Style8"/>
          <w:bCs/>
          <w:iCs/>
          <w:sz w:val="24"/>
          <w:szCs w:val="24"/>
          <w:shd w:fill="auto" w:val="clear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№5 Таблицы 1.1): Трансформатор сухой 630 кВА, 6,3/0,4 кВ с ПБВ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tbl>
      <w:tblPr>
        <w:tblStyle w:val="af"/>
        <w:tblW w:w="1531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29"/>
        <w:gridCol w:w="2132"/>
        <w:gridCol w:w="2391"/>
        <w:gridCol w:w="2989"/>
        <w:gridCol w:w="3260"/>
        <w:gridCol w:w="3407"/>
        <w:gridCol w:w="10"/>
      </w:tblGrid>
      <w:tr>
        <w:trPr/>
        <w:tc>
          <w:tcPr>
            <w:tcW w:w="112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13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39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24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40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13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9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1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9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34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52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мощность,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кВА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630</w:t>
            </w:r>
          </w:p>
        </w:tc>
        <w:tc>
          <w:tcPr>
            <w:tcW w:w="298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стороне ВН,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6,3±2х2,5%</w:t>
            </w:r>
          </w:p>
        </w:tc>
        <w:tc>
          <w:tcPr>
            <w:tcW w:w="298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178" w:hanging="5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Наибольшее</w:t>
            </w:r>
            <w:r>
              <w:rPr>
                <w:rFonts w:cs="Times New Roman" w:ascii="Times New Roman" w:hAnsi="Times New Roman"/>
                <w:spacing w:val="-1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рабочее</w:t>
            </w:r>
            <w:r>
              <w:rPr>
                <w:rFonts w:cs="Times New Roman" w:ascii="Times New Roman" w:hAnsi="Times New Roman"/>
                <w:spacing w:val="-1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напряжение</w:t>
            </w:r>
            <w:r>
              <w:rPr>
                <w:rFonts w:cs="Times New Roman" w:ascii="Times New Roman" w:hAnsi="Times New Roman"/>
                <w:spacing w:val="-1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на</w:t>
            </w:r>
            <w:r>
              <w:rPr>
                <w:rFonts w:cs="Times New Roman" w:ascii="Times New Roman" w:hAnsi="Times New Roman"/>
                <w:spacing w:val="-1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стороне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ВН, кВ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7,2</w:t>
            </w:r>
          </w:p>
        </w:tc>
        <w:tc>
          <w:tcPr>
            <w:tcW w:w="298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1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стороне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низшего напряжения,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98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98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Схема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группа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соединения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обмоток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Д/Уо-11</w:t>
            </w:r>
          </w:p>
        </w:tc>
        <w:tc>
          <w:tcPr>
            <w:tcW w:w="298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устройства</w:t>
            </w:r>
            <w:r>
              <w:rPr>
                <w:rFonts w:eastAsia="Times New Roman" w:cs="Times New Roman"/>
                <w:spacing w:val="-1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регулирования</w:t>
            </w:r>
            <w:r>
              <w:rPr>
                <w:rFonts w:eastAsia="Times New Roman" w:cs="Times New Roman"/>
                <w:spacing w:val="-1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напряжения</w:t>
            </w:r>
            <w:r>
              <w:rPr>
                <w:rFonts w:eastAsia="Times New Roman" w:cs="Times New Roman"/>
                <w:spacing w:val="-1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стороне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25" w:right="18"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ПБВ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8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1"/>
                <w:sz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управления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ПБВ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25" w:right="18" w:hanging="0"/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ручной</w:t>
            </w:r>
          </w:p>
        </w:tc>
        <w:tc>
          <w:tcPr>
            <w:tcW w:w="298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pacing w:val="-1"/>
                <w:sz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Шаг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регулировки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25" w:right="18" w:hanging="0"/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2,5%</w:t>
            </w:r>
          </w:p>
        </w:tc>
        <w:tc>
          <w:tcPr>
            <w:tcW w:w="298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Режим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заземления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нейтрали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НН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Глухое заземление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внутри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кожуха трансформатора</w:t>
            </w:r>
          </w:p>
        </w:tc>
        <w:tc>
          <w:tcPr>
            <w:tcW w:w="298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К.З.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ВН-НН,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не более,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%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6%</w:t>
            </w:r>
          </w:p>
        </w:tc>
        <w:tc>
          <w:tcPr>
            <w:tcW w:w="298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характеристики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>Нормированное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>испытательное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напряжение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  <w:r>
              <w:rPr>
                <w:rFonts w:eastAsia="Times New Roman" w:cs="Times New Roman"/>
                <w:spacing w:val="-10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обмоток: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8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ind w:left="786" w:hanging="757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Испытательное</w:t>
            </w:r>
            <w:r>
              <w:rPr>
                <w:rFonts w:eastAsia="Times New Roman" w:cs="Times New Roman"/>
                <w:spacing w:val="-1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промышленной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частоты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(1мин), кВ: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8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27" w:hanging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обмотки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20</w:t>
            </w:r>
          </w:p>
        </w:tc>
        <w:tc>
          <w:tcPr>
            <w:tcW w:w="298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27" w:hanging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НН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98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suppressAutoHyphens w:val="true"/>
              <w:spacing w:before="60" w:after="60"/>
              <w:ind w:left="786" w:hanging="757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Испытательное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1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полным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грозовым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импульсом (1.2/50мс),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кВ: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8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27" w:hanging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обмотки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60</w:t>
            </w:r>
          </w:p>
        </w:tc>
        <w:tc>
          <w:tcPr>
            <w:tcW w:w="298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Расчетное значение тока короткого замыкания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выводах</w:t>
            </w:r>
            <w:r>
              <w:rPr>
                <w:rFonts w:eastAsia="Times New Roman" w:cs="Times New Roman"/>
                <w:spacing w:val="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НН трансформатора,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не более,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13,29</w:t>
            </w:r>
          </w:p>
        </w:tc>
        <w:tc>
          <w:tcPr>
            <w:tcW w:w="298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Потери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холостого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хода,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Вт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1150</w:t>
            </w:r>
          </w:p>
        </w:tc>
        <w:tc>
          <w:tcPr>
            <w:tcW w:w="298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73" w:before="0" w:after="0"/>
              <w:ind w:left="128" w:hanging="0"/>
              <w:jc w:val="both"/>
              <w:rPr>
                <w:rFonts w:ascii="Times New Roman" w:hAnsi="Times New Roman" w:cs="Times New Roman"/>
                <w:spacing w:val="-1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>Потери короткого замыкания при 75ºС, не более,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Вт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5700</w:t>
            </w:r>
          </w:p>
        </w:tc>
        <w:tc>
          <w:tcPr>
            <w:tcW w:w="298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128" w:hanging="0"/>
              <w:jc w:val="both"/>
              <w:rPr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Потери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короткого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замыкания</w:t>
            </w:r>
            <w:r>
              <w:rPr>
                <w:rFonts w:cs="Times New Roman" w:ascii="Times New Roman" w:hAnsi="Times New Roman"/>
                <w:spacing w:val="58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при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115ºС,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 xml:space="preserve">не </w:t>
            </w:r>
            <w:r>
              <w:rPr>
                <w:kern w:val="0"/>
                <w:sz w:val="24"/>
                <w:lang w:val="ru-RU" w:bidi="ar-SA"/>
              </w:rPr>
              <w:t>более,</w:t>
            </w:r>
            <w:r>
              <w:rPr>
                <w:spacing w:val="-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kern w:val="0"/>
                <w:sz w:val="24"/>
                <w:lang w:val="ru-RU" w:bidi="ar-SA"/>
              </w:rPr>
              <w:t>Вт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6300</w:t>
            </w:r>
          </w:p>
        </w:tc>
        <w:tc>
          <w:tcPr>
            <w:tcW w:w="298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Указать характеристики 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179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ru-RU" w:bidi="ar-SA"/>
              </w:rPr>
              <w:t>Система мониторинга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Оснащение первичными датчиками для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контроля температуры с выходами «сухой» контакт для предупредительной и аварийной сигнализаций</w:t>
            </w:r>
          </w:p>
        </w:tc>
        <w:tc>
          <w:tcPr>
            <w:tcW w:w="23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98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52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9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119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Наличие</w:t>
            </w:r>
            <w:r>
              <w:rPr>
                <w:rFonts w:cs="Times New Roman" w:ascii="Times New Roman" w:hAnsi="Times New Roman"/>
                <w:spacing w:val="-8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сертификата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соответствия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9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52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9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Уровень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нормальная</w:t>
            </w:r>
          </w:p>
        </w:tc>
        <w:tc>
          <w:tcPr>
            <w:tcW w:w="29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обмоток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сухая</w:t>
            </w:r>
          </w:p>
        </w:tc>
        <w:tc>
          <w:tcPr>
            <w:tcW w:w="29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Наружная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изоляция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23" w:right="18"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Металлический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кожух</w:t>
            </w:r>
          </w:p>
        </w:tc>
        <w:tc>
          <w:tcPr>
            <w:tcW w:w="29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Степень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оболочек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ГОСТ 14254-2015 (IEC 60529:2013) Степени защиты, обеспечиваемые оболочками (Код IP) (с Поправками),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 ниже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IP21</w:t>
            </w:r>
          </w:p>
        </w:tc>
        <w:tc>
          <w:tcPr>
            <w:tcW w:w="29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Класс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нагревостойкости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Класс F</w:t>
            </w:r>
          </w:p>
        </w:tc>
        <w:tc>
          <w:tcPr>
            <w:tcW w:w="29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системы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охлаждения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25" w:right="18"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естественное,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воздушное</w:t>
            </w:r>
          </w:p>
        </w:tc>
        <w:tc>
          <w:tcPr>
            <w:tcW w:w="29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Конструкция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вводов: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вводы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240" w:right="299" w:hanging="3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Верхнее подключение,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240" w:right="299" w:hanging="3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 xml:space="preserve">под кабель </w:t>
            </w:r>
          </w:p>
        </w:tc>
        <w:tc>
          <w:tcPr>
            <w:tcW w:w="29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-вводы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НН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240" w:right="299" w:hanging="3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Верхнее подключение,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под жесткую ошиновку</w:t>
            </w:r>
          </w:p>
        </w:tc>
        <w:tc>
          <w:tcPr>
            <w:tcW w:w="29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52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9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У(УХЛ)</w:t>
            </w:r>
          </w:p>
        </w:tc>
        <w:tc>
          <w:tcPr>
            <w:tcW w:w="29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9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-25°С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÷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+40°С</w:t>
            </w:r>
          </w:p>
        </w:tc>
        <w:tc>
          <w:tcPr>
            <w:tcW w:w="29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Высота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установки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над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уровнем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моря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более), м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1000</w:t>
            </w:r>
          </w:p>
        </w:tc>
        <w:tc>
          <w:tcPr>
            <w:tcW w:w="29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Сейсмостойкость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 шкале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MSK-64,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балл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9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52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консервации, условиям хранения, приемке и испытаниям</w:t>
            </w:r>
          </w:p>
        </w:tc>
        <w:tc>
          <w:tcPr>
            <w:tcW w:w="29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52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Трансформаторы должны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 </w:t>
            </w:r>
          </w:p>
        </w:tc>
        <w:tc>
          <w:tcPr>
            <w:tcW w:w="29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both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Место поставки</w:t>
            </w:r>
          </w:p>
        </w:tc>
        <w:tc>
          <w:tcPr>
            <w:tcW w:w="2391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989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523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на открытых площадках с момента его поставки и до начала СМР  не менее 3-х лет без переконсервации в течении срока хранения</w:t>
            </w:r>
          </w:p>
        </w:tc>
        <w:tc>
          <w:tcPr>
            <w:tcW w:w="2989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52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89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3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Срок гарантии</w:t>
            </w:r>
          </w:p>
        </w:tc>
        <w:tc>
          <w:tcPr>
            <w:tcW w:w="23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момента подписания ТОРГ-12.</w:t>
            </w:r>
          </w:p>
        </w:tc>
        <w:tc>
          <w:tcPr>
            <w:tcW w:w="2989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52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89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52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Поставщик должен предоставить полный комплект технической и эксплуатационной документации (паспорт, сертификат качества, инструкцию по эксплуатации, чертежи, схемы) на русском языке, подготовленной в соответствии с ГОСТ 2.601-2013 «Единая система конструкторской документации (ЕСКД). Эксплуатационные документы (с Поправкой)», ГОСТ 12971-67 «Таблички прямоугольные для машин и приборов. Размеры (с Изменениями N 1, 2)»,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оборудования. Документация должна быть предоставлена в электронном и бумажном виде на этапе исполнения договора. </w:t>
            </w:r>
          </w:p>
        </w:tc>
        <w:tc>
          <w:tcPr>
            <w:tcW w:w="29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523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98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4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2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523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45" w:name="_GoBack_Копия_1_Копия_5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45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98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46" w:name="_GoBack_Копия_1_Копия_1_Копия_5"/>
            <w:bookmarkEnd w:id="46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34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№6 Таблицы 1.1): Трансформатор сухой 400 кВА, 13,8/0,4 кВ с ПБВ</w:t>
      </w:r>
      <w:bookmarkStart w:id="47" w:name="_GoBack"/>
      <w:bookmarkEnd w:id="47"/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rStyle w:val="Style8"/>
          <w:b w:val="false"/>
          <w:iCs/>
          <w:sz w:val="24"/>
          <w:szCs w:val="24"/>
        </w:rPr>
        <w:t xml:space="preserve"> </w:t>
      </w:r>
    </w:p>
    <w:tbl>
      <w:tblPr>
        <w:tblStyle w:val="af"/>
        <w:tblW w:w="15467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33"/>
        <w:gridCol w:w="8"/>
        <w:gridCol w:w="1977"/>
        <w:gridCol w:w="284"/>
        <w:gridCol w:w="5"/>
        <w:gridCol w:w="2546"/>
        <w:gridCol w:w="2830"/>
        <w:gridCol w:w="6"/>
        <w:gridCol w:w="3259"/>
        <w:gridCol w:w="3"/>
        <w:gridCol w:w="3408"/>
        <w:gridCol w:w="6"/>
      </w:tblGrid>
      <w:tr>
        <w:trPr/>
        <w:tc>
          <w:tcPr>
            <w:tcW w:w="113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69" w:type="dxa"/>
            <w:gridSpan w:val="3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551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09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411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9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551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11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6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55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83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341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820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мощность,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кВА</w:t>
            </w:r>
          </w:p>
        </w:tc>
        <w:tc>
          <w:tcPr>
            <w:tcW w:w="255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400</w:t>
            </w:r>
          </w:p>
        </w:tc>
        <w:tc>
          <w:tcPr>
            <w:tcW w:w="2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1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стороне ВН, кВ</w:t>
            </w:r>
          </w:p>
        </w:tc>
        <w:tc>
          <w:tcPr>
            <w:tcW w:w="255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13,8±4х2,5%</w:t>
            </w:r>
          </w:p>
        </w:tc>
        <w:tc>
          <w:tcPr>
            <w:tcW w:w="2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Наибольшее</w:t>
            </w:r>
            <w:r>
              <w:rPr>
                <w:rFonts w:eastAsia="Times New Roman" w:cs="Times New Roman"/>
                <w:spacing w:val="-1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рабочее</w:t>
            </w:r>
            <w:r>
              <w:rPr>
                <w:rFonts w:eastAsia="Times New Roman" w:cs="Times New Roman"/>
                <w:spacing w:val="-1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1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1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стороне</w:t>
            </w:r>
            <w:r>
              <w:rPr>
                <w:rFonts w:eastAsia="Times New Roman" w:cs="Times New Roman"/>
                <w:spacing w:val="-9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ВН, кВ</w:t>
            </w:r>
          </w:p>
        </w:tc>
        <w:tc>
          <w:tcPr>
            <w:tcW w:w="255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15,2</w:t>
            </w:r>
          </w:p>
        </w:tc>
        <w:tc>
          <w:tcPr>
            <w:tcW w:w="2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73" w:before="0" w:after="0"/>
              <w:jc w:val="both"/>
              <w:rPr>
                <w:rFonts w:eastAsia="Calibri" w:eastAsiaTheme="minorHAnsi"/>
                <w:sz w:val="24"/>
                <w:szCs w:val="22"/>
                <w:lang w:eastAsia="en-US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1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стороне низшего напряжения,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255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0,4</w:t>
            </w:r>
          </w:p>
        </w:tc>
        <w:tc>
          <w:tcPr>
            <w:tcW w:w="2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255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Схема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группа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соединения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обмоток</w:t>
            </w:r>
          </w:p>
        </w:tc>
        <w:tc>
          <w:tcPr>
            <w:tcW w:w="255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Д/Уо-11</w:t>
            </w:r>
          </w:p>
        </w:tc>
        <w:tc>
          <w:tcPr>
            <w:tcW w:w="2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1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устройства</w:t>
            </w:r>
            <w:r>
              <w:rPr>
                <w:rFonts w:eastAsia="Times New Roman" w:cs="Times New Roman"/>
                <w:spacing w:val="-1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регулирования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напряжения</w:t>
            </w:r>
            <w:r>
              <w:rPr>
                <w:rFonts w:eastAsia="Times New Roman" w:cs="Times New Roman"/>
                <w:spacing w:val="-1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 стороне ВН</w:t>
            </w:r>
          </w:p>
        </w:tc>
        <w:tc>
          <w:tcPr>
            <w:tcW w:w="2551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5" w:after="0"/>
              <w:ind w:left="389" w:right="429"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ПБВ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управления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ПБВ</w:t>
            </w:r>
          </w:p>
        </w:tc>
        <w:tc>
          <w:tcPr>
            <w:tcW w:w="2551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5" w:after="0"/>
              <w:ind w:left="389" w:right="429" w:hanging="0"/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ручной</w:t>
            </w:r>
          </w:p>
        </w:tc>
        <w:tc>
          <w:tcPr>
            <w:tcW w:w="2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Шаг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регулировки</w:t>
            </w:r>
          </w:p>
        </w:tc>
        <w:tc>
          <w:tcPr>
            <w:tcW w:w="2551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5" w:after="0"/>
              <w:ind w:left="389" w:right="429" w:hanging="0"/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2,5%</w:t>
            </w:r>
          </w:p>
        </w:tc>
        <w:tc>
          <w:tcPr>
            <w:tcW w:w="2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Режим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заземления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нейтрали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НН</w:t>
            </w:r>
          </w:p>
        </w:tc>
        <w:tc>
          <w:tcPr>
            <w:tcW w:w="255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12"/>
                <w:kern w:val="0"/>
                <w:sz w:val="24"/>
                <w:lang w:val="ru-RU" w:eastAsia="ru-RU" w:bidi="ar-SA"/>
              </w:rPr>
              <w:t xml:space="preserve">Глухое </w:t>
            </w:r>
            <w:r>
              <w:rPr>
                <w:rFonts w:eastAsia="Times New Roman" w:cs="Times New Roman"/>
                <w:spacing w:val="-11"/>
                <w:kern w:val="0"/>
                <w:sz w:val="24"/>
                <w:lang w:val="ru-RU" w:eastAsia="ru-RU" w:bidi="ar-SA"/>
              </w:rPr>
              <w:t>заземление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1"/>
                <w:kern w:val="0"/>
                <w:sz w:val="24"/>
                <w:lang w:val="ru-RU" w:eastAsia="ru-RU" w:bidi="ar-SA"/>
              </w:rPr>
              <w:t>внутри</w:t>
            </w:r>
            <w:r>
              <w:rPr>
                <w:rFonts w:eastAsia="Times New Roman" w:cs="Times New Roman"/>
                <w:spacing w:val="-2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1"/>
                <w:kern w:val="0"/>
                <w:sz w:val="24"/>
                <w:lang w:val="ru-RU" w:eastAsia="ru-RU" w:bidi="ar-SA"/>
              </w:rPr>
              <w:t xml:space="preserve">кожуха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трансформатора</w:t>
            </w:r>
          </w:p>
        </w:tc>
        <w:tc>
          <w:tcPr>
            <w:tcW w:w="2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К.З.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ВН-НН,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не более,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%</w:t>
            </w:r>
          </w:p>
        </w:tc>
        <w:tc>
          <w:tcPr>
            <w:tcW w:w="255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</w:t>
            </w:r>
          </w:p>
        </w:tc>
        <w:tc>
          <w:tcPr>
            <w:tcW w:w="2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характеристики</w:t>
            </w:r>
          </w:p>
        </w:tc>
        <w:tc>
          <w:tcPr>
            <w:tcW w:w="326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1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3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154" w:hanging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>Нормированное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>испытательное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напряжение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  <w:r>
              <w:rPr>
                <w:rFonts w:eastAsia="Times New Roman" w:cs="Times New Roman"/>
                <w:spacing w:val="-10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обмоток:</w:t>
            </w:r>
          </w:p>
        </w:tc>
        <w:tc>
          <w:tcPr>
            <w:tcW w:w="255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3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152" w:hanging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>-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>Испытательное</w:t>
            </w:r>
            <w:r>
              <w:rPr>
                <w:rFonts w:cs="Times New Roman" w:ascii="Times New Roman" w:hAnsi="Times New Roman"/>
                <w:spacing w:val="-1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напряжение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промышленной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частоты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(1мин),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кВ:</w:t>
            </w:r>
          </w:p>
        </w:tc>
        <w:tc>
          <w:tcPr>
            <w:tcW w:w="255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27" w:hanging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обмотки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</w:t>
            </w:r>
          </w:p>
        </w:tc>
        <w:tc>
          <w:tcPr>
            <w:tcW w:w="255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38</w:t>
            </w:r>
          </w:p>
        </w:tc>
        <w:tc>
          <w:tcPr>
            <w:tcW w:w="2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27" w:hanging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НН</w:t>
            </w:r>
          </w:p>
        </w:tc>
        <w:tc>
          <w:tcPr>
            <w:tcW w:w="255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>Испытательное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</w:t>
            </w:r>
            <w:r>
              <w:rPr>
                <w:rFonts w:eastAsia="Times New Roman" w:cs="Times New Roman"/>
                <w:spacing w:val="-1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полным</w:t>
            </w:r>
            <w:r>
              <w:rPr>
                <w:rFonts w:eastAsia="Times New Roman" w:cs="Times New Roman"/>
                <w:spacing w:val="-1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грозовым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импульсом (1.2/50мс),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кВ:</w:t>
            </w:r>
          </w:p>
        </w:tc>
        <w:tc>
          <w:tcPr>
            <w:tcW w:w="255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227" w:hanging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обмотки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</w:t>
            </w:r>
          </w:p>
        </w:tc>
        <w:tc>
          <w:tcPr>
            <w:tcW w:w="255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95</w:t>
            </w:r>
          </w:p>
        </w:tc>
        <w:tc>
          <w:tcPr>
            <w:tcW w:w="2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Расчетное значение тока короткого замыкания на</w:t>
            </w:r>
            <w:r>
              <w:rPr>
                <w:rFonts w:eastAsia="Times New Roman" w:cs="Times New Roman"/>
                <w:spacing w:val="-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выводах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НН трансформатора,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не более,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255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17,9</w:t>
            </w:r>
          </w:p>
        </w:tc>
        <w:tc>
          <w:tcPr>
            <w:tcW w:w="2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харктеристики</w:t>
            </w:r>
          </w:p>
        </w:tc>
        <w:tc>
          <w:tcPr>
            <w:tcW w:w="326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Потери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холостого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хода,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Вт</w:t>
            </w:r>
          </w:p>
        </w:tc>
        <w:tc>
          <w:tcPr>
            <w:tcW w:w="255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950</w:t>
            </w:r>
          </w:p>
        </w:tc>
        <w:tc>
          <w:tcPr>
            <w:tcW w:w="2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характристики</w:t>
            </w:r>
          </w:p>
        </w:tc>
        <w:tc>
          <w:tcPr>
            <w:tcW w:w="326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1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Потери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короткого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замыкания</w:t>
            </w:r>
            <w:r>
              <w:rPr>
                <w:rFonts w:eastAsia="Times New Roman" w:cs="Times New Roman"/>
                <w:spacing w:val="5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75ºС,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более,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Вт</w:t>
            </w:r>
          </w:p>
        </w:tc>
        <w:tc>
          <w:tcPr>
            <w:tcW w:w="255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4330</w:t>
            </w:r>
          </w:p>
        </w:tc>
        <w:tc>
          <w:tcPr>
            <w:tcW w:w="2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326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1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3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179" w:hanging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Потери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короткого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замыкания</w:t>
            </w:r>
            <w:r>
              <w:rPr>
                <w:rFonts w:cs="Times New Roman" w:ascii="Times New Roman" w:hAnsi="Times New Roman"/>
                <w:spacing w:val="58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при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115ºС,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не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более,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Вт</w:t>
            </w:r>
          </w:p>
        </w:tc>
        <w:tc>
          <w:tcPr>
            <w:tcW w:w="255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4800</w:t>
            </w:r>
          </w:p>
        </w:tc>
        <w:tc>
          <w:tcPr>
            <w:tcW w:w="2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харктеристики</w:t>
            </w:r>
          </w:p>
        </w:tc>
        <w:tc>
          <w:tcPr>
            <w:tcW w:w="326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341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326" w:type="dxa"/>
            <w:gridSpan w:val="10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ru-RU" w:bidi="ar-SA"/>
              </w:rPr>
              <w:t>Система мониторинга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3"/>
            <w:tcBorders/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Оснащение первичными датчиками для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контроля температуры с выходами «сухой» контакт для предупредительной и аварийной сигнализаций</w:t>
            </w:r>
          </w:p>
        </w:tc>
        <w:tc>
          <w:tcPr>
            <w:tcW w:w="255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820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3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119" w:hang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Наличие</w:t>
            </w:r>
            <w:r>
              <w:rPr>
                <w:rFonts w:cs="Times New Roman" w:ascii="Times New Roman" w:hAnsi="Times New Roman"/>
                <w:spacing w:val="-8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сертификата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соответствия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255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820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Уровень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283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нормальная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Вид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обмоток</w:t>
            </w:r>
          </w:p>
        </w:tc>
        <w:tc>
          <w:tcPr>
            <w:tcW w:w="283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сухая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Наружная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изоляция</w:t>
            </w:r>
          </w:p>
        </w:tc>
        <w:tc>
          <w:tcPr>
            <w:tcW w:w="2835" w:type="dxa"/>
            <w:gridSpan w:val="3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219" w:right="280"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Металлический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кожух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Степень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оболочек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ГОСТ 14254-2015 (IEC 60529:2013) Степени защиты, обеспечиваемые оболочками (Код IP) (с Поправками),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 ниже</w:t>
            </w:r>
          </w:p>
        </w:tc>
        <w:tc>
          <w:tcPr>
            <w:tcW w:w="283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IP21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Класс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нагревостойкости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283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Класс F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системы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охлаждения</w:t>
            </w:r>
          </w:p>
        </w:tc>
        <w:tc>
          <w:tcPr>
            <w:tcW w:w="2835" w:type="dxa"/>
            <w:gridSpan w:val="3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right="280"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естественное,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воздушное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вводы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</w:t>
            </w:r>
          </w:p>
        </w:tc>
        <w:tc>
          <w:tcPr>
            <w:tcW w:w="2835" w:type="dxa"/>
            <w:gridSpan w:val="3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240" w:right="299" w:hanging="3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Нижнее подключение,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240" w:right="299" w:hanging="3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 xml:space="preserve">под кабель 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-вводы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НН</w:t>
            </w:r>
          </w:p>
        </w:tc>
        <w:tc>
          <w:tcPr>
            <w:tcW w:w="2835" w:type="dxa"/>
            <w:gridSpan w:val="3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right="299" w:hanging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Нижнее подключение,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right="299" w:hanging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 xml:space="preserve">под кабель 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Наличие трансформаторов тока нулевой последовательности (ТТНП)</w:t>
            </w:r>
          </w:p>
        </w:tc>
        <w:tc>
          <w:tcPr>
            <w:tcW w:w="283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Расположение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(ТТНП)</w:t>
            </w:r>
          </w:p>
        </w:tc>
        <w:tc>
          <w:tcPr>
            <w:tcW w:w="2835" w:type="dxa"/>
            <w:gridSpan w:val="3"/>
            <w:tcBorders/>
            <w:vAlign w:val="center"/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447" w:right="331"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выводе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нейтрали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НН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9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 (ТТНП)</w:t>
            </w:r>
          </w:p>
        </w:tc>
        <w:tc>
          <w:tcPr>
            <w:tcW w:w="283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0,66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первичный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 (ТТНП),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А </w:t>
            </w:r>
          </w:p>
        </w:tc>
        <w:tc>
          <w:tcPr>
            <w:tcW w:w="283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600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вторичный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 (ТТНП),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283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для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защиты</w:t>
            </w:r>
          </w:p>
        </w:tc>
        <w:tc>
          <w:tcPr>
            <w:tcW w:w="283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Класс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точности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вторичных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обмоток (ТТНП)</w:t>
            </w:r>
          </w:p>
        </w:tc>
        <w:tc>
          <w:tcPr>
            <w:tcW w:w="283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9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для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защиты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ниже)</w:t>
            </w:r>
          </w:p>
        </w:tc>
        <w:tc>
          <w:tcPr>
            <w:tcW w:w="283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10Р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обмоток (ТТНП)</w:t>
            </w:r>
          </w:p>
        </w:tc>
        <w:tc>
          <w:tcPr>
            <w:tcW w:w="283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для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защиты</w:t>
            </w:r>
          </w:p>
        </w:tc>
        <w:tc>
          <w:tcPr>
            <w:tcW w:w="283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внешней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 (ТТНП)</w:t>
            </w:r>
          </w:p>
        </w:tc>
        <w:tc>
          <w:tcPr>
            <w:tcW w:w="283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смоляная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6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внутренней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изоляции (ТТНП)</w:t>
            </w:r>
          </w:p>
        </w:tc>
        <w:tc>
          <w:tcPr>
            <w:tcW w:w="283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смоляная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820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83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 (УХЛ)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83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ºС</w:t>
            </w:r>
          </w:p>
        </w:tc>
        <w:tc>
          <w:tcPr>
            <w:tcW w:w="283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+5°С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÷ +40°С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Высота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установки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над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уровнем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моря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более),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</w:t>
            </w:r>
          </w:p>
        </w:tc>
        <w:tc>
          <w:tcPr>
            <w:tcW w:w="283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1000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Сейсмостойкость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 шкале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MSK-64,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балл</w:t>
            </w:r>
          </w:p>
        </w:tc>
        <w:tc>
          <w:tcPr>
            <w:tcW w:w="283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820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консервации, условиям хранения, приемке и испытаниям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41" w:type="dxa"/>
            <w:gridSpan w:val="2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812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Трансформаторы должны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 </w:t>
            </w:r>
          </w:p>
        </w:tc>
        <w:tc>
          <w:tcPr>
            <w:tcW w:w="28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gridSpan w:val="2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both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41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41" w:type="dxa"/>
            <w:gridSpan w:val="2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6" w:type="dxa"/>
            <w:gridSpan w:val="3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Место поставки</w:t>
            </w:r>
          </w:p>
        </w:tc>
        <w:tc>
          <w:tcPr>
            <w:tcW w:w="2546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836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14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41" w:type="dxa"/>
            <w:gridSpan w:val="2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812" w:type="dxa"/>
            <w:gridSpan w:val="4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на открытой площадке с момента его поставки и до начала СМР  не менее 3-х лет без переконсервации в течении срока хранения</w:t>
            </w:r>
          </w:p>
        </w:tc>
        <w:tc>
          <w:tcPr>
            <w:tcW w:w="2836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14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41" w:type="dxa"/>
            <w:gridSpan w:val="2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812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8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1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41" w:type="dxa"/>
            <w:gridSpan w:val="2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6" w:type="dxa"/>
            <w:gridSpan w:val="3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i/>
                <w:iCs/>
                <w:kern w:val="0"/>
                <w:lang w:val="ru-RU" w:eastAsia="ru-RU" w:bidi="ar-SA"/>
              </w:rPr>
              <w:t>Срок гарантии</w:t>
            </w:r>
          </w:p>
        </w:tc>
        <w:tc>
          <w:tcPr>
            <w:tcW w:w="254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момента подписания ТОРГ-12.</w:t>
            </w:r>
          </w:p>
        </w:tc>
        <w:tc>
          <w:tcPr>
            <w:tcW w:w="2836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2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14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 w:hanging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820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820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Поставщик должен предоставить полный комплект технической и эксплуатационной документации (паспорт, сертификат качества, инструкцию по эксплуатации, чертежи, схемы) на русском языке, подготовленной в соответствии с ГОСТ 2.601-2013 «Единая система конструкторской документации (ЕСКД). Эксплуатационные документы (с Поправкой)», ГОСТ 12971-67 «Таблички прямоугольные для машин и приборов. Размеры (с Изменениями N 1, 2)»,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оборудования. Документация должна быть предоставлена в электронном и бумажном виде на этапе исполнения договора. </w:t>
            </w:r>
          </w:p>
        </w:tc>
        <w:tc>
          <w:tcPr>
            <w:tcW w:w="28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820" w:type="dxa"/>
            <w:gridSpan w:val="5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83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411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820" w:type="dxa"/>
            <w:gridSpan w:val="5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48" w:name="_GoBack_Копия_1_Копия_6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48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83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49" w:name="_GoBack_Копия_1_Копия_1_Копия_6"/>
            <w:bookmarkEnd w:id="49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3411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№7 Таблицы 1.1): Трансформатор тока 20 кВ, однофазный, опорный, с литой изоляцией 30/1 0,2S</w:t>
      </w:r>
    </w:p>
    <w:tbl>
      <w:tblPr>
        <w:tblStyle w:val="af"/>
        <w:tblW w:w="1530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51"/>
        <w:gridCol w:w="2267"/>
        <w:gridCol w:w="2531"/>
        <w:gridCol w:w="2991"/>
        <w:gridCol w:w="3261"/>
        <w:gridCol w:w="3407"/>
      </w:tblGrid>
      <w:tr>
        <w:trPr/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6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53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25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40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53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5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34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1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9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кВ</w:t>
            </w:r>
          </w:p>
        </w:tc>
        <w:tc>
          <w:tcPr>
            <w:tcW w:w="25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Наибольшее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кВ</w:t>
            </w:r>
          </w:p>
        </w:tc>
        <w:tc>
          <w:tcPr>
            <w:tcW w:w="25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24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Гц</w:t>
            </w:r>
          </w:p>
        </w:tc>
        <w:tc>
          <w:tcPr>
            <w:tcW w:w="25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термической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стойкости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(не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менее),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кА</w:t>
            </w:r>
          </w:p>
        </w:tc>
        <w:tc>
          <w:tcPr>
            <w:tcW w:w="25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63 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Время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протекания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тока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термической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стойкости,</w:t>
            </w:r>
            <w:r>
              <w:rPr>
                <w:rFonts w:eastAsia="Times New Roman" w:cs="Times New Roman"/>
                <w:spacing w:val="-8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2"/>
                <w:kern w:val="0"/>
                <w:sz w:val="24"/>
                <w:szCs w:val="24"/>
                <w:lang w:val="ru-RU" w:eastAsia="ru-RU" w:bidi="ar-SA"/>
              </w:rPr>
              <w:t>с</w:t>
            </w:r>
          </w:p>
        </w:tc>
        <w:tc>
          <w:tcPr>
            <w:tcW w:w="25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первичный</w:t>
            </w:r>
            <w:r>
              <w:rPr>
                <w:rFonts w:eastAsia="Times New Roman" w:cs="Times New Roman"/>
                <w:spacing w:val="-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ток,</w:t>
            </w:r>
            <w:r>
              <w:rPr>
                <w:rFonts w:eastAsia="Times New Roman" w:cs="Times New Roman"/>
                <w:spacing w:val="-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0"/>
                <w:kern w:val="0"/>
                <w:sz w:val="24"/>
                <w:szCs w:val="24"/>
                <w:lang w:val="ru-RU" w:eastAsia="ru-RU" w:bidi="ar-SA"/>
              </w:rPr>
              <w:t>А</w:t>
            </w:r>
          </w:p>
        </w:tc>
        <w:tc>
          <w:tcPr>
            <w:tcW w:w="25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30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вторичный</w:t>
            </w:r>
            <w:r>
              <w:rPr>
                <w:rFonts w:eastAsia="Times New Roman" w:cs="Times New Roman"/>
                <w:spacing w:val="-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ток,</w:t>
            </w:r>
            <w:r>
              <w:rPr>
                <w:rFonts w:eastAsia="Times New Roman" w:cs="Times New Roman"/>
                <w:spacing w:val="-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0"/>
                <w:kern w:val="0"/>
                <w:sz w:val="24"/>
                <w:szCs w:val="24"/>
                <w:lang w:val="ru-RU" w:eastAsia="ru-RU" w:bidi="ar-SA"/>
              </w:rPr>
              <w:t>А</w:t>
            </w:r>
          </w:p>
        </w:tc>
        <w:tc>
          <w:tcPr>
            <w:tcW w:w="25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</w:t>
            </w:r>
            <w:r>
              <w:rPr>
                <w:rFonts w:eastAsia="Times New Roman" w:cs="Times New Roman"/>
                <w:spacing w:val="-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точности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вторичных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обмоток</w:t>
            </w:r>
          </w:p>
        </w:tc>
        <w:tc>
          <w:tcPr>
            <w:tcW w:w="25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0,2S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Коэффициент</w:t>
            </w:r>
            <w:r>
              <w:rPr>
                <w:rFonts w:eastAsia="Times New Roman" w:cs="Times New Roman"/>
                <w:spacing w:val="-1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  <w:r>
              <w:rPr>
                <w:rFonts w:eastAsia="Times New Roman" w:cs="Times New Roman"/>
                <w:spacing w:val="-1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приборов в цепи измерительной обмотки в классе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точности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0,2S/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0,5</w:t>
            </w:r>
          </w:p>
        </w:tc>
        <w:tc>
          <w:tcPr>
            <w:tcW w:w="25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Конструкция изготовления</w:t>
            </w:r>
          </w:p>
        </w:tc>
        <w:tc>
          <w:tcPr>
            <w:tcW w:w="25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опорный 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внешней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изоляции</w:t>
            </w:r>
          </w:p>
        </w:tc>
        <w:tc>
          <w:tcPr>
            <w:tcW w:w="25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литая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…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внутренней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изоляции</w:t>
            </w:r>
          </w:p>
        </w:tc>
        <w:tc>
          <w:tcPr>
            <w:tcW w:w="25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литая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Конструкция изготовления</w:t>
            </w:r>
          </w:p>
        </w:tc>
        <w:tc>
          <w:tcPr>
            <w:tcW w:w="25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однофазный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5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УХЛ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5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ºС</w:t>
            </w:r>
          </w:p>
        </w:tc>
        <w:tc>
          <w:tcPr>
            <w:tcW w:w="25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-60°С</w:t>
            </w: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 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+40°С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Высота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установки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над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уровнем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szCs w:val="24"/>
                <w:lang w:val="ru-RU" w:bidi="ar-SA"/>
              </w:rPr>
              <w:t>моря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более),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0"/>
                <w:kern w:val="0"/>
                <w:sz w:val="24"/>
                <w:szCs w:val="24"/>
                <w:lang w:val="ru-RU" w:eastAsia="ru-RU" w:bidi="ar-SA"/>
              </w:rPr>
              <w:t>м</w:t>
            </w:r>
          </w:p>
        </w:tc>
        <w:tc>
          <w:tcPr>
            <w:tcW w:w="25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1000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атмосферы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5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>II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Сейсмостойкость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по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шкале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MSK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-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szCs w:val="24"/>
                <w:lang w:val="ru-RU" w:bidi="ar-SA"/>
              </w:rPr>
              <w:t>64,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>балл</w:t>
            </w:r>
          </w:p>
        </w:tc>
        <w:tc>
          <w:tcPr>
            <w:tcW w:w="25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консервации, условиям хранения, приемке и испытаниям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76" w:before="0" w:after="0"/>
              <w:ind w:left="0" w:firstLine="567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обладать механической прочностью, обеспечивающей</w:t>
            </w:r>
            <w:r>
              <w:rPr>
                <w:rFonts w:cs="Times New Roman"/>
                <w:spacing w:val="1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нормальные условия транспортирования. Упаковка, маркировка, временная</w:t>
            </w:r>
            <w:r>
              <w:rPr>
                <w:rFonts w:cs="Times New Roman"/>
                <w:spacing w:val="1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антикоррозионная защита, транспортирование, условия и сроки хранения всех устройств,</w:t>
            </w:r>
            <w:r>
              <w:rPr>
                <w:rFonts w:cs="Times New Roman"/>
                <w:spacing w:val="1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запасных частей и расходных материалов должны соответствовать требованиям,</w:t>
            </w:r>
            <w:r>
              <w:rPr>
                <w:rFonts w:cs="Times New Roman"/>
                <w:spacing w:val="1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 xml:space="preserve">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 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both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60"/>
              <w:jc w:val="both"/>
              <w:rPr>
                <w:b/>
                <w:bCs/>
                <w:i/>
                <w:i/>
                <w:iCs/>
                <w:sz w:val="24"/>
                <w:szCs w:val="24"/>
                <w:u w:val="single"/>
              </w:rPr>
            </w:pPr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253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before="0" w:after="0"/>
              <w:ind w:left="72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before="0" w:after="0"/>
              <w:ind w:left="72" w:hanging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на открытой площадке с момента его поставки и до начала СМР  не менее 3-х лет без переконсервации в течении срока хранения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253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момента подписания ТОРГ-12.</w:t>
            </w:r>
          </w:p>
        </w:tc>
        <w:tc>
          <w:tcPr>
            <w:tcW w:w="2991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both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both"/>
              <w:outlineLvl w:val="2"/>
              <w:rPr>
                <w:b w:val="false"/>
                <w:lang w:val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полный комплект</w:t>
            </w:r>
            <w:r>
              <w:rPr>
                <w:rFonts w:eastAsia="Times New Roman" w:cs="Times New Roman"/>
                <w:spacing w:val="-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технической и эксплуатационной документации в бумажном и электронном виде, на русском языке, подготовленной в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соответствии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по монтажу, наладке, пуску, сдаче в эксплуатацию, обеспечению правильной и безопасной эксплуатации, технического обслуживания поставляемого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оборудования 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4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50" w:name="_GoBack_Копия_1_Копия_7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50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51" w:name="_GoBack_Копия_1_Копия_1_Копия_7"/>
            <w:bookmarkEnd w:id="51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34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№8 Таблицы 1.1): Трансформатор тока 20 кВ, однофазный, шинный, с литой изоляцией 300/1 0,2S/10PR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tbl>
      <w:tblPr>
        <w:tblStyle w:val="af"/>
        <w:tblW w:w="1530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51"/>
        <w:gridCol w:w="2267"/>
        <w:gridCol w:w="2531"/>
        <w:gridCol w:w="2991"/>
        <w:gridCol w:w="3261"/>
        <w:gridCol w:w="3407"/>
      </w:tblGrid>
      <w:tr>
        <w:trPr/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6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53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25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40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53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5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34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10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9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25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20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Наибольшее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25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>24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25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термической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(не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25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63 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Время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протекания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тока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термической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стойкости,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2"/>
                <w:kern w:val="0"/>
                <w:sz w:val="24"/>
                <w:lang w:val="ru-RU" w:eastAsia="ru-RU" w:bidi="ar-SA"/>
              </w:rPr>
              <w:t>с</w:t>
            </w:r>
          </w:p>
        </w:tc>
        <w:tc>
          <w:tcPr>
            <w:tcW w:w="25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первичный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ток,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0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25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300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вторичный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ток,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0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25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 вторичных обмоток, не менее</w:t>
            </w:r>
          </w:p>
        </w:tc>
        <w:tc>
          <w:tcPr>
            <w:tcW w:w="25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Класс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точности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вторичных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>обмоток</w:t>
            </w:r>
          </w:p>
        </w:tc>
        <w:tc>
          <w:tcPr>
            <w:tcW w:w="25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>0,2S, 10Р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en-US" w:eastAsia="ru-RU" w:bidi="ar-SA"/>
              </w:rPr>
              <w:t>R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Коэффициент</w:t>
            </w:r>
            <w:r>
              <w:rPr>
                <w:rFonts w:eastAsia="Times New Roman" w:cs="Times New Roman"/>
                <w:spacing w:val="-1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безопасности</w:t>
            </w:r>
            <w:r>
              <w:rPr>
                <w:rFonts w:eastAsia="Times New Roman" w:cs="Times New Roman"/>
                <w:spacing w:val="-1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приборов в цепи измерительной обмотки в классе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точности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0,2S/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>0,5</w:t>
            </w:r>
          </w:p>
        </w:tc>
        <w:tc>
          <w:tcPr>
            <w:tcW w:w="25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Конструкция изготовления</w:t>
            </w:r>
          </w:p>
        </w:tc>
        <w:tc>
          <w:tcPr>
            <w:tcW w:w="25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шинный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внешней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25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литая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…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внутренней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25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литая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Конструкция изготовления</w:t>
            </w:r>
          </w:p>
        </w:tc>
        <w:tc>
          <w:tcPr>
            <w:tcW w:w="25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однофазный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5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>УХЛ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5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>ºС</w:t>
            </w:r>
          </w:p>
        </w:tc>
        <w:tc>
          <w:tcPr>
            <w:tcW w:w="25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-60°С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 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>+40°С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Высота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установки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над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уровнем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>моря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более),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0"/>
                <w:kern w:val="0"/>
                <w:sz w:val="24"/>
                <w:lang w:val="ru-RU" w:eastAsia="ru-RU" w:bidi="ar-SA"/>
              </w:rPr>
              <w:t>м</w:t>
            </w:r>
          </w:p>
        </w:tc>
        <w:tc>
          <w:tcPr>
            <w:tcW w:w="25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>1000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атмосферы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5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>II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Сейсмостойкость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по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шкале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MSK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-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>64,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>балл</w:t>
            </w:r>
          </w:p>
        </w:tc>
        <w:tc>
          <w:tcPr>
            <w:tcW w:w="25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консервации, условиям хранения, приемке и испытаниям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76" w:before="0" w:after="0"/>
              <w:ind w:left="0" w:firstLine="567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обладать механической прочностью, обеспечивающей</w:t>
            </w:r>
            <w:r>
              <w:rPr>
                <w:rFonts w:cs="Times New Roman"/>
                <w:spacing w:val="1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нормальные условия транспортирования. Упаковка, маркировка, временная</w:t>
            </w:r>
            <w:r>
              <w:rPr>
                <w:rFonts w:cs="Times New Roman"/>
                <w:spacing w:val="1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антикоррозионная защита, транспортирование, условия и сроки хранения всех устройств,</w:t>
            </w:r>
            <w:r>
              <w:rPr>
                <w:rFonts w:cs="Times New Roman"/>
                <w:spacing w:val="1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запасных частей и расходных материалов должны соответствовать требованиям,</w:t>
            </w:r>
            <w:r>
              <w:rPr>
                <w:rFonts w:cs="Times New Roman"/>
                <w:spacing w:val="1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 xml:space="preserve">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 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both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60"/>
              <w:jc w:val="both"/>
              <w:rPr>
                <w:b/>
                <w:bCs/>
                <w:i/>
                <w:i/>
                <w:iCs/>
                <w:sz w:val="24"/>
                <w:szCs w:val="24"/>
                <w:u w:val="single"/>
              </w:rPr>
            </w:pPr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253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before="0" w:after="0"/>
              <w:ind w:left="72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before="0" w:after="0"/>
              <w:ind w:left="72" w:hanging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на открытой площадке с момента его поставки и до начала СМР  не менее 3-х лет без переконсервации в течении срока хранения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253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момента подписания ТОРГ-12.</w:t>
            </w:r>
          </w:p>
        </w:tc>
        <w:tc>
          <w:tcPr>
            <w:tcW w:w="2991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both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both"/>
              <w:outlineLvl w:val="2"/>
              <w:rPr>
                <w:b w:val="false"/>
                <w:lang w:val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полный комплект</w:t>
            </w:r>
            <w:r>
              <w:rPr>
                <w:rFonts w:eastAsia="Times New Roman" w:cs="Times New Roman"/>
                <w:spacing w:val="-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технической и эксплуатационной документации в бумажном и электронном виде, на русском языке, подготовленной в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соответствии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по монтажу, наладке, пуску, сдаче в эксплуатацию, обеспечению правильной и безопасной эксплуатации, технического обслуживания поставляемого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оборудования 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4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52" w:name="_GoBack_Копия_1_Копия_8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52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53" w:name="_GoBack_Копия_1_Копия_1_Копия_8"/>
            <w:bookmarkEnd w:id="53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34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rStyle w:val="Style8"/>
          <w:bCs/>
          <w:iCs/>
          <w:sz w:val="24"/>
          <w:szCs w:val="24"/>
          <w:shd w:fill="auto" w:val="clear"/>
        </w:rPr>
      </w:pPr>
      <w:r>
        <w:rPr/>
      </w:r>
    </w:p>
    <w:p>
      <w:pPr>
        <w:pStyle w:val="Normal"/>
        <w:jc w:val="both"/>
        <w:rPr>
          <w:rStyle w:val="Style8"/>
          <w:bCs/>
          <w:iCs/>
          <w:sz w:val="24"/>
          <w:szCs w:val="24"/>
          <w:shd w:fill="auto" w:val="clear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№9 Таблицы 1.1): Трансформатор тока 20 кВ, однофазный, шинный, с литой изоляцией 1000/1 10PR/10PR  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tbl>
      <w:tblPr>
        <w:tblStyle w:val="af"/>
        <w:tblW w:w="1530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51"/>
        <w:gridCol w:w="2409"/>
        <w:gridCol w:w="2389"/>
        <w:gridCol w:w="2991"/>
        <w:gridCol w:w="3261"/>
        <w:gridCol w:w="3407"/>
      </w:tblGrid>
      <w:tr>
        <w:trPr/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40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38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25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40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40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8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4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34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10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9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238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20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Наибольшее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238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>24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238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термической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(не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238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63 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Время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протекания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тока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термической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стойкости,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2"/>
                <w:kern w:val="0"/>
                <w:sz w:val="24"/>
                <w:lang w:val="ru-RU" w:eastAsia="ru-RU" w:bidi="ar-SA"/>
              </w:rPr>
              <w:t>с</w:t>
            </w:r>
          </w:p>
        </w:tc>
        <w:tc>
          <w:tcPr>
            <w:tcW w:w="238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первичный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ток,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0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238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1000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вторичный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ток,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0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238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 вторичных обмоток, не менее</w:t>
            </w:r>
          </w:p>
        </w:tc>
        <w:tc>
          <w:tcPr>
            <w:tcW w:w="238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Класс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точности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вторичных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>обмоток (не ниже)</w:t>
            </w:r>
          </w:p>
        </w:tc>
        <w:tc>
          <w:tcPr>
            <w:tcW w:w="238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>10Р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en-US" w:eastAsia="ru-RU" w:bidi="ar-SA"/>
              </w:rPr>
              <w:t>R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Предельная кратность обмоток для защиты</w:t>
            </w:r>
          </w:p>
        </w:tc>
        <w:tc>
          <w:tcPr>
            <w:tcW w:w="238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40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Конструкция изготовления</w:t>
            </w:r>
          </w:p>
        </w:tc>
        <w:tc>
          <w:tcPr>
            <w:tcW w:w="2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шинный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внешней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2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литая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…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внутренней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2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литая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Конструкция изготовления</w:t>
            </w:r>
          </w:p>
        </w:tc>
        <w:tc>
          <w:tcPr>
            <w:tcW w:w="2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однофазный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>УХЛ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>ºС</w:t>
            </w:r>
          </w:p>
        </w:tc>
        <w:tc>
          <w:tcPr>
            <w:tcW w:w="2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-60°С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 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>+40°С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Высота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установки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над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уровнем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>моря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более),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0"/>
                <w:kern w:val="0"/>
                <w:sz w:val="24"/>
                <w:lang w:val="ru-RU" w:eastAsia="ru-RU" w:bidi="ar-SA"/>
              </w:rPr>
              <w:t>м</w:t>
            </w:r>
          </w:p>
        </w:tc>
        <w:tc>
          <w:tcPr>
            <w:tcW w:w="2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>1000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атмосферы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>II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Сейсмостойкость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по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шкале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MSK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-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>64,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>балл</w:t>
            </w:r>
          </w:p>
        </w:tc>
        <w:tc>
          <w:tcPr>
            <w:tcW w:w="2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консервации, условиям хранения, приемке и испытаниям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76" w:before="0" w:after="0"/>
              <w:ind w:left="0" w:firstLine="567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обладать механической прочностью, обеспечивающей</w:t>
            </w:r>
            <w:r>
              <w:rPr>
                <w:rFonts w:cs="Times New Roman"/>
                <w:spacing w:val="1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нормальные условия транспортирования. Упаковка, маркировка, временная</w:t>
            </w:r>
            <w:r>
              <w:rPr>
                <w:rFonts w:cs="Times New Roman"/>
                <w:spacing w:val="1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антикоррозионная защита, транспортирование, условия и сроки хранения всех устройств,</w:t>
            </w:r>
            <w:r>
              <w:rPr>
                <w:rFonts w:cs="Times New Roman"/>
                <w:spacing w:val="1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запасных частей и расходных материалов должны соответствовать требованиям,</w:t>
            </w:r>
            <w:r>
              <w:rPr>
                <w:rFonts w:cs="Times New Roman"/>
                <w:spacing w:val="1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 xml:space="preserve">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 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60"/>
              <w:jc w:val="both"/>
              <w:rPr>
                <w:b/>
                <w:bCs/>
                <w:i/>
                <w:i/>
                <w:iCs/>
                <w:sz w:val="24"/>
                <w:szCs w:val="24"/>
                <w:u w:val="single"/>
              </w:rPr>
            </w:pPr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238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before="0" w:after="0"/>
              <w:ind w:left="72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before="0" w:after="0"/>
              <w:ind w:left="72" w:hanging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на открытой площадке с момента его поставки и до начала СМР  не менее 3-х лет без переконсервации в течении срока хранения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23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момента подписания ТОРГ-12.</w:t>
            </w:r>
          </w:p>
        </w:tc>
        <w:tc>
          <w:tcPr>
            <w:tcW w:w="2991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  <w:lang w:val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полный комплект</w:t>
            </w:r>
            <w:r>
              <w:rPr>
                <w:rFonts w:eastAsia="Times New Roman" w:cs="Times New Roman"/>
                <w:spacing w:val="-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технической и эксплуатационной документации в бумажном и электронном виде, на русском языке, подготовленной в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соответствии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по монтажу, наладке, пуску, сдаче в эксплуатацию, обеспечению правильной и безопасной эксплуатации, технического обслуживания поставляемого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оборудования 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4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54" w:name="_GoBack_Копия_1_Копия_9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54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55" w:name="_GoBack_Копия_1_Копия_1_Копия_9"/>
            <w:bookmarkEnd w:id="55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34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№10 Таблицы 1.1): Трансформатор тока 20 кВ, однофазный, шинный, с литой изоляцией 1500/5 10PR/10PR.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  </w:t>
      </w:r>
    </w:p>
    <w:tbl>
      <w:tblPr>
        <w:tblStyle w:val="af"/>
        <w:tblW w:w="1530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51"/>
        <w:gridCol w:w="2409"/>
        <w:gridCol w:w="2389"/>
        <w:gridCol w:w="2991"/>
        <w:gridCol w:w="3261"/>
        <w:gridCol w:w="3407"/>
      </w:tblGrid>
      <w:tr>
        <w:trPr/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40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38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25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40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40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8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4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9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34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Номинальное</w:t>
            </w:r>
            <w:r>
              <w:rPr>
                <w:rFonts w:eastAsia="Times New Roman" w:cs="Times New Roman"/>
                <w:spacing w:val="-10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9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238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20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Наибольшее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рабочее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напряжение,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>кВ</w:t>
            </w:r>
          </w:p>
        </w:tc>
        <w:tc>
          <w:tcPr>
            <w:tcW w:w="238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>24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Номинальная частота,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>Гц</w:t>
            </w:r>
          </w:p>
        </w:tc>
        <w:tc>
          <w:tcPr>
            <w:tcW w:w="238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>50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термической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(не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менее),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>кА</w:t>
            </w:r>
          </w:p>
        </w:tc>
        <w:tc>
          <w:tcPr>
            <w:tcW w:w="238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63 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Время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протекания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тока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термической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стойкости,</w:t>
            </w:r>
            <w:r>
              <w:rPr>
                <w:rFonts w:eastAsia="Times New Roman" w:cs="Times New Roman"/>
                <w:spacing w:val="-8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2"/>
                <w:kern w:val="0"/>
                <w:sz w:val="24"/>
                <w:lang w:val="ru-RU" w:eastAsia="ru-RU" w:bidi="ar-SA"/>
              </w:rPr>
              <w:t>с</w:t>
            </w:r>
          </w:p>
        </w:tc>
        <w:tc>
          <w:tcPr>
            <w:tcW w:w="238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первичный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ток,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0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238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1500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Номинальный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вторичный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ток,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0"/>
                <w:kern w:val="0"/>
                <w:sz w:val="24"/>
                <w:lang w:val="ru-RU" w:eastAsia="ru-RU" w:bidi="ar-SA"/>
              </w:rPr>
              <w:t>А</w:t>
            </w:r>
          </w:p>
        </w:tc>
        <w:tc>
          <w:tcPr>
            <w:tcW w:w="238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 вторичных обмоток, не менее</w:t>
            </w:r>
          </w:p>
        </w:tc>
        <w:tc>
          <w:tcPr>
            <w:tcW w:w="238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Класс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точности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вторичных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>обмоток (не ниже)</w:t>
            </w:r>
          </w:p>
        </w:tc>
        <w:tc>
          <w:tcPr>
            <w:tcW w:w="238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>10Р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en-US" w:eastAsia="ru-RU" w:bidi="ar-SA"/>
              </w:rPr>
              <w:t>R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Предельная кратность обмоток для защиты</w:t>
            </w:r>
          </w:p>
        </w:tc>
        <w:tc>
          <w:tcPr>
            <w:tcW w:w="238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30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Конструкция изготовления</w:t>
            </w:r>
          </w:p>
        </w:tc>
        <w:tc>
          <w:tcPr>
            <w:tcW w:w="2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шинный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7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внешней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2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литая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…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внутренней</w:t>
            </w: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>изоляции</w:t>
            </w:r>
          </w:p>
        </w:tc>
        <w:tc>
          <w:tcPr>
            <w:tcW w:w="2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литая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Конструкция изготовления</w:t>
            </w:r>
          </w:p>
        </w:tc>
        <w:tc>
          <w:tcPr>
            <w:tcW w:w="2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однофазный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Климатическое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исполнение</w:t>
            </w:r>
            <w:r>
              <w:rPr>
                <w:rFonts w:eastAsia="Times New Roman" w:cs="Times New Roman"/>
                <w:spacing w:val="-5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>УХЛ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Категория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размещения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Рабочий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диапазон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температур,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>ºС</w:t>
            </w:r>
          </w:p>
        </w:tc>
        <w:tc>
          <w:tcPr>
            <w:tcW w:w="2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-60°С</w:t>
            </w:r>
            <w:r>
              <w:rPr>
                <w:rFonts w:eastAsia="Times New Roman" w:cs="Times New Roman"/>
                <w:spacing w:val="-1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-  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>+40°С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Высота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установки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над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уровнем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>моря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(не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более),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pacing w:val="-10"/>
                <w:kern w:val="0"/>
                <w:sz w:val="24"/>
                <w:lang w:val="ru-RU" w:eastAsia="ru-RU" w:bidi="ar-SA"/>
              </w:rPr>
              <w:t>м</w:t>
            </w:r>
          </w:p>
        </w:tc>
        <w:tc>
          <w:tcPr>
            <w:tcW w:w="2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>1000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Тип</w:t>
            </w:r>
            <w:r>
              <w:rPr>
                <w:rFonts w:eastAsia="Times New Roman" w:cs="Times New Roman"/>
                <w:spacing w:val="-3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атмосферы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по</w:t>
            </w:r>
            <w:r>
              <w:rPr>
                <w:rFonts w:eastAsia="Times New Roman" w:cs="Times New Roman"/>
                <w:spacing w:val="-2"/>
                <w:kern w:val="0"/>
                <w:sz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2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kern w:val="0"/>
                <w:sz w:val="24"/>
                <w:lang w:val="ru-RU" w:eastAsia="ru-RU" w:bidi="ar-SA"/>
              </w:rPr>
              <w:t>II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Сейсмостойкость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по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шкале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MSK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-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>64,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spacing w:val="-4"/>
                <w:kern w:val="0"/>
                <w:sz w:val="24"/>
                <w:lang w:val="ru-RU" w:eastAsia="ru-RU" w:bidi="ar-SA"/>
              </w:rPr>
              <w:t>балл</w:t>
            </w:r>
          </w:p>
        </w:tc>
        <w:tc>
          <w:tcPr>
            <w:tcW w:w="238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консервации, условиям хранения, приемке и испытаниям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76" w:before="0" w:after="0"/>
              <w:ind w:left="0" w:firstLine="567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Оборудование должно обладать механической прочностью, обеспечивающей</w:t>
            </w:r>
            <w:r>
              <w:rPr>
                <w:rFonts w:cs="Times New Roman"/>
                <w:spacing w:val="1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нормальные условия транспортирования. Упаковка, маркировка, временная</w:t>
            </w:r>
            <w:r>
              <w:rPr>
                <w:rFonts w:cs="Times New Roman"/>
                <w:spacing w:val="1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антикоррозионная защита, транспортирование, условия и сроки хранения всех устройств,</w:t>
            </w:r>
            <w:r>
              <w:rPr>
                <w:rFonts w:cs="Times New Roman"/>
                <w:spacing w:val="1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>запасных частей и расходных материалов должны соответствовать требованиям,</w:t>
            </w:r>
            <w:r>
              <w:rPr>
                <w:rFonts w:cs="Times New Roman"/>
                <w:spacing w:val="1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 xml:space="preserve">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 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both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60"/>
              <w:jc w:val="both"/>
              <w:rPr>
                <w:b/>
                <w:bCs/>
                <w:i/>
                <w:i/>
                <w:iCs/>
                <w:sz w:val="24"/>
                <w:szCs w:val="24"/>
                <w:u w:val="single"/>
              </w:rPr>
            </w:pPr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238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before="0" w:after="0"/>
              <w:ind w:left="72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before="0" w:after="0"/>
              <w:ind w:left="72" w:hanging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Консервация оборудования должна производиться в соответствии с требованиями заводской документации и обеспечивать возможность хранения оборудования на открытой площадке с момента его поставки и до начала СМР  не менее 3-х лет без переконсервации в течении срока хранения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238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 на оборудование и все поставленные запасные части должен составлять не менее 36 месяцев с момента подписания ТОРГ-12.</w:t>
            </w:r>
          </w:p>
        </w:tc>
        <w:tc>
          <w:tcPr>
            <w:tcW w:w="2991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both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both"/>
              <w:outlineLvl w:val="2"/>
              <w:rPr>
                <w:b w:val="false"/>
                <w:lang w:val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полный комплект</w:t>
            </w:r>
            <w:r>
              <w:rPr>
                <w:rFonts w:eastAsia="Times New Roman" w:cs="Times New Roman"/>
                <w:spacing w:val="-57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технической и эксплуатационной документации в бумажном и электронном виде, на русском языке, подготовленной в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соответствии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по монтажу, наладке, пуску, сдаче в эксплуатацию, обеспечению правильной и безопасной эксплуатации, технического обслуживания поставляемого</w:t>
            </w:r>
            <w:r>
              <w:rPr>
                <w:rFonts w:eastAsia="Times New Roman" w:cs="Times New Roman"/>
                <w:spacing w:val="1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оборудования 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2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  <w:tc>
          <w:tcPr>
            <w:tcW w:w="34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rPr/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продукции, в отношении которой подлежит </w:t>
            </w:r>
            <w:bookmarkStart w:id="56" w:name="_GoBack_Копия_1_Копия_10"/>
            <w:r>
              <w:rPr>
                <w:sz w:val="24"/>
                <w:szCs w:val="24"/>
              </w:rPr>
              <w:t>применению законодательство о национальном режиме,</w:t>
            </w:r>
            <w:r>
              <w:rPr>
                <w:color w:val="000000"/>
                <w:sz w:val="24"/>
                <w:szCs w:val="24"/>
              </w:rPr>
              <w:t xml:space="preserve"> 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bookmarkEnd w:id="56"/>
            <w:r>
              <w:rPr>
                <w:color w:val="000000"/>
                <w:sz w:val="24"/>
                <w:szCs w:val="24"/>
              </w:rPr>
              <w:t>союза.</w:t>
            </w:r>
          </w:p>
        </w:tc>
        <w:tc>
          <w:tcPr>
            <w:tcW w:w="29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rPr>
                <w:b/>
                <w:bCs/>
              </w:rPr>
            </w:pPr>
            <w:bookmarkStart w:id="57" w:name="_GoBack_Копия_1_Копия_1_Копия_10"/>
            <w:bookmarkEnd w:id="57"/>
            <w:r>
              <w:rPr>
                <w:b/>
                <w:b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326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340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  <w:lang w:val="ru-RU"/>
        </w:rPr>
      </w:pPr>
      <w:bookmarkStart w:id="58" w:name="_Toc141183030"/>
      <w:bookmarkStart w:id="59" w:name="_Toc53393312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59"/>
      <w:r>
        <w:rPr>
          <w:sz w:val="24"/>
          <w:szCs w:val="24"/>
          <w:lang w:val="ru-RU"/>
        </w:rPr>
        <w:t xml:space="preserve"> на этапе закупки</w:t>
      </w:r>
      <w:bookmarkEnd w:id="58"/>
    </w:p>
    <w:p>
      <w:pPr>
        <w:sectPr>
          <w:headerReference w:type="default" r:id="rId7"/>
          <w:headerReference w:type="first" r:id="rId8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81" w:charSpace="0"/>
        </w:sectPr>
        <w:pStyle w:val="Heading1"/>
        <w:keepLines/>
        <w:numPr>
          <w:ilvl w:val="0"/>
          <w:numId w:val="0"/>
        </w:numPr>
        <w:ind w:left="357" w:hanging="0"/>
        <w:jc w:val="both"/>
        <w:rPr>
          <w:b w:val="false"/>
          <w:iCs/>
          <w:sz w:val="24"/>
          <w:szCs w:val="24"/>
        </w:rPr>
      </w:pPr>
      <w:bookmarkStart w:id="60" w:name="_Toc141183031"/>
      <w:r>
        <w:rPr>
          <w:b w:val="false"/>
          <w:iCs/>
          <w:sz w:val="24"/>
          <w:szCs w:val="24"/>
        </w:rPr>
        <w:t>Вместе с Коммерческим предложением Участник должен предоставить в составе заявки спецификацию поставляемого оборудования по форме, приведенной в Приложении № 1 к настоящим Техническим требованиям (в случае закупки оборудования (материалов) комплектом в спецификации необходимо разбить его на позиции с указанием полного наименования (тип, марка, артикул) каждой составляющей и стоимости за едини</w:t>
      </w:r>
      <w:bookmarkEnd w:id="60"/>
      <w:r>
        <w:rPr>
          <w:b w:val="false"/>
          <w:iCs/>
          <w:sz w:val="24"/>
          <w:szCs w:val="24"/>
        </w:rPr>
        <w:t>цу).»</w:t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</w:rPr>
      </w:pPr>
      <w:bookmarkStart w:id="61" w:name="_Toc141183032"/>
      <w:bookmarkStart w:id="62" w:name="_Toc46743519"/>
      <w:bookmarkStart w:id="63" w:name="_Toc51339699"/>
      <w:r>
        <w:rPr>
          <w:iCs/>
        </w:rPr>
        <w:t>Приложения</w:t>
      </w:r>
      <w:bookmarkEnd w:id="61"/>
      <w:bookmarkEnd w:id="62"/>
      <w:bookmarkEnd w:id="6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pStyle w:val="Normal"/>
        <w:spacing w:before="0" w:after="120"/>
        <w:ind w:left="284" w:hanging="0"/>
        <w:jc w:val="both"/>
        <w:rPr>
          <w:i/>
          <w:i/>
        </w:rPr>
      </w:pPr>
      <w:r>
        <w:rPr>
          <w:i/>
        </w:rPr>
        <w:t>Приложение №1: Спецификация поставляемого оборудования</w:t>
      </w:r>
    </w:p>
    <w:p>
      <w:pPr>
        <w:pStyle w:val="Normal"/>
        <w:spacing w:before="0" w:after="120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jc w:val="center"/>
        <w:rPr>
          <w:i/>
          <w:i/>
          <w:iCs/>
          <w:sz w:val="24"/>
          <w:szCs w:val="24"/>
          <w:shd w:fill="FFFF99" w:val="clear"/>
        </w:rPr>
      </w:pPr>
      <w:r>
        <w:rPr/>
      </w:r>
    </w:p>
    <w:sectPr>
      <w:headerReference w:type="even" r:id="rId9"/>
      <w:headerReference w:type="default" r:id="rId10"/>
      <w:headerReference w:type="first" r:id="rId11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80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565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9.10.%1"/>
      <w:lvlJc w:val="left"/>
      <w:pPr>
        <w:tabs>
          <w:tab w:val="num" w:pos="0"/>
        </w:tabs>
        <w:ind w:left="745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17.10.%1"/>
      <w:lvlJc w:val="left"/>
      <w:pPr>
        <w:tabs>
          <w:tab w:val="num" w:pos="0"/>
        </w:tabs>
        <w:ind w:left="786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33.10.%1"/>
      <w:lvlJc w:val="left"/>
      <w:pPr>
        <w:tabs>
          <w:tab w:val="num" w:pos="0"/>
        </w:tabs>
        <w:ind w:left="786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1"/>
      <w:numFmt w:val="decimal"/>
      <w:lvlText w:val="41.10.%1"/>
      <w:lvlJc w:val="left"/>
      <w:pPr>
        <w:tabs>
          <w:tab w:val="num" w:pos="0"/>
        </w:tabs>
        <w:ind w:left="786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decimal"/>
      <w:lvlText w:val="49.10.%1"/>
      <w:lvlJc w:val="left"/>
      <w:pPr>
        <w:tabs>
          <w:tab w:val="num" w:pos="0"/>
        </w:tabs>
        <w:ind w:left="786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1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ableParagraph" w:customStyle="1">
    <w:name w:val="Table Paragraph"/>
    <w:basedOn w:val="Normal"/>
    <w:uiPriority w:val="1"/>
    <w:qFormat/>
    <w:rsid w:val="00473db1"/>
    <w:pPr>
      <w:widowControl w:val="false"/>
    </w:pPr>
    <w:rPr>
      <w:rFonts w:ascii="Calibri" w:hAnsi="Calibri" w:eastAsia="Calibri" w:cs="Arial" w:asciiTheme="minorHAnsi" w:cstheme="minorBidi" w:eastAsiaTheme="minorHAnsi" w:hAnsiTheme="minorHAnsi"/>
      <w:sz w:val="22"/>
      <w:szCs w:val="22"/>
      <w:lang w:val="en-US" w:eastAsia="en-US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">
    <w:name w:val="Table Normal"/>
    <w:uiPriority w:val="2"/>
    <w:unhideWhenUsed/>
    <w:qFormat/>
    <w:rsid w:val="00473db1"/>
    <w:rPr>
      <w:rFonts w:asciiTheme="minorHAnsi" w:hAnsiTheme="minorHAnsi" w:eastAsiaTheme="minorHAnsi" w:cstheme="minorBidi"/>
      <w:lang w:val="en-US" w:eastAsia="en-US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header" Target="header9.xml"/><Relationship Id="rId11" Type="http://schemas.openxmlformats.org/officeDocument/2006/relationships/header" Target="header10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<Relationship Id="rId1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50650-4FBE-4135-BF2B-99BE47D7D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4823</TotalTime>
  <Application>AlterOffice/3.4.0.9$Linux_X86_64 LibreOffice_project/b8daf9e823b1a5463a2f48435ddc2e8696e7d4fc</Application>
  <AppVersion>15.0000</AppVersion>
  <Pages>85</Pages>
  <Words>10051</Words>
  <Characters>68108</Characters>
  <CharactersWithSpaces>75936</CharactersWithSpaces>
  <Paragraphs>2312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2023-07-21T05:13:00Z</dcterms:created>
  <dc:creator>Быстров Олег Геннадьевич</dc:creator>
  <dc:description/>
  <dc:language>ru-RU</dc:language>
  <cp:lastModifiedBy>faustovad@corp.gidroogk.com</cp:lastModifiedBy>
  <cp:lastPrinted>2006-07-26T14:04:00Z</cp:lastPrinted>
  <dcterms:modified xsi:type="dcterms:W3CDTF">2026-09-16T17:32:35Z</dcterms:modified>
  <cp:revision>49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