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  <w:lang w:eastAsia="ru-RU"/>
        </w:rPr>
        <w:t>ТЕХНИЧЕСКИЕ ТРЕБОВАНИЯ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 xml:space="preserve">«ОКПД2 - 52.21.29.000. Оказание услуг спецтехники в п.Зырянка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для нужд Зырянского РЭС АО «Сахаэнерго»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ascii="Times New Roman" w:hAnsi="Times New Roman" w:eastAsia="Calibri" w:cs="Times New Roman"/>
          <w:b/>
          <w:bCs/>
          <w:i/>
          <w:i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bCs/>
          <w:i/>
          <w:sz w:val="20"/>
          <w:szCs w:val="20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2026г.</w:t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  <w:r>
        <w:br w:type="page"/>
      </w:r>
    </w:p>
    <w:p>
      <w:pPr>
        <w:pStyle w:val="Normal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 Общие сведения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1.1 Наименование закупаемой продукции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Оказание услуг автокрана  в п.Зырянка для нужд Зырянского РЭС АО «Сахаэнерго».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1.2 Цель оказания услуг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По заявке АО «Сахаэнерго» организовать работы автокрана в черте п.Зырянка для нужд Зырянского РЭС АО «Сахаэнерго».</w:t>
      </w:r>
    </w:p>
    <w:p>
      <w:pPr>
        <w:pStyle w:val="ListParagraph"/>
        <w:ind w:left="0" w:firstLine="567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iCs/>
          <w:sz w:val="20"/>
          <w:szCs w:val="20"/>
        </w:rPr>
        <w:t>Требуемая спецтехника: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Автокрановая (тяжелый класс), грузоподъёмностью и количество техники определяет Исполнитель.</w:t>
      </w:r>
    </w:p>
    <w:p>
      <w:pPr>
        <w:pStyle w:val="ListParagraph"/>
        <w:ind w:left="0" w:firstLine="567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iCs/>
          <w:sz w:val="20"/>
          <w:szCs w:val="20"/>
        </w:rPr>
        <w:t>Общий период оказания услуг с учетом перебазировки: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М</w:t>
      </w:r>
      <w:r>
        <w:rPr>
          <w:rFonts w:cs="Times New Roman" w:ascii="Times New Roman" w:hAnsi="Times New Roman"/>
          <w:iCs/>
          <w:sz w:val="20"/>
          <w:szCs w:val="20"/>
        </w:rPr>
        <w:t>арт 2027 — январь 2018.</w:t>
      </w:r>
    </w:p>
    <w:p>
      <w:pPr>
        <w:pStyle w:val="ListParagraph"/>
        <w:ind w:left="0" w:firstLine="567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iCs/>
          <w:sz w:val="20"/>
          <w:szCs w:val="20"/>
        </w:rPr>
        <w:t>Фактический период оказания услуг: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2 месяца в летний период.</w:t>
      </w:r>
    </w:p>
    <w:p>
      <w:pPr>
        <w:pStyle w:val="ListParagraph"/>
        <w:ind w:left="0" w:firstLine="567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iCs/>
          <w:sz w:val="20"/>
          <w:szCs w:val="20"/>
        </w:rPr>
        <w:t>Характер работ: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Поднятие емкости 3 500 куб.м., фактический вес — 113 тонн.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1. После поднятия, емкость устанавливается на балки и проводится демонтаж дна силами Заказчика.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2. Емкость устанавливается на подготовленное дно.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 Требования к продукции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 Требования к объемам и срокам оказания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2.1.2 Требования к перечню и объему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Таблица 2 Перечень оказываемых услуг</w:t>
      </w:r>
    </w:p>
    <w:tbl>
      <w:tblPr>
        <w:tblStyle w:val="773"/>
        <w:tblW w:w="97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1"/>
        <w:gridCol w:w="5395"/>
        <w:gridCol w:w="1576"/>
        <w:gridCol w:w="2270"/>
      </w:tblGrid>
      <w:tr>
        <w:trPr/>
        <w:tc>
          <w:tcPr>
            <w:tcW w:w="5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539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 / этапа услуг</w:t>
            </w:r>
          </w:p>
        </w:tc>
        <w:tc>
          <w:tcPr>
            <w:tcW w:w="157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Период оказания услуг</w:t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116" w:hRule="atLeast"/>
        </w:trPr>
        <w:tc>
          <w:tcPr>
            <w:tcW w:w="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5395" w:type="dxa"/>
            <w:tcBorders/>
            <w:vAlign w:val="center"/>
          </w:tcPr>
          <w:p>
            <w:pPr>
              <w:pStyle w:val="ListParagraph"/>
              <w:ind w:left="0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Автокрановая (тяжелый класс)</w:t>
            </w:r>
          </w:p>
        </w:tc>
        <w:tc>
          <w:tcPr>
            <w:tcW w:w="1576" w:type="dxa"/>
            <w:tcBorders/>
            <w:vAlign w:val="center"/>
          </w:tcPr>
          <w:p>
            <w:pPr>
              <w:pStyle w:val="ListParagraph"/>
              <w:ind w:left="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М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арт 2027 — январь 2018.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Заявке заказчика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2.1.3 Требования к срокам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Таблица 3 Требования к срокам услуг</w:t>
      </w:r>
    </w:p>
    <w:tbl>
      <w:tblPr>
        <w:tblStyle w:val="773"/>
        <w:tblW w:w="97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6"/>
        <w:gridCol w:w="2998"/>
        <w:gridCol w:w="1808"/>
        <w:gridCol w:w="2577"/>
        <w:gridCol w:w="1853"/>
      </w:tblGrid>
      <w:tr>
        <w:trPr/>
        <w:tc>
          <w:tcPr>
            <w:tcW w:w="54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299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услуг/ этапа услуг</w:t>
            </w:r>
          </w:p>
        </w:tc>
        <w:tc>
          <w:tcPr>
            <w:tcW w:w="18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началу срока оказания услуг/ этапа услуг</w:t>
            </w:r>
          </w:p>
        </w:tc>
        <w:tc>
          <w:tcPr>
            <w:tcW w:w="257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окончанию срока выполнения услуг / этапа услуг</w:t>
            </w:r>
          </w:p>
        </w:tc>
        <w:tc>
          <w:tcPr>
            <w:tcW w:w="18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264" w:hRule="atLeast"/>
        </w:trPr>
        <w:tc>
          <w:tcPr>
            <w:tcW w:w="54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98" w:type="dxa"/>
            <w:tcBorders/>
            <w:vAlign w:val="center"/>
          </w:tcPr>
          <w:p>
            <w:pPr>
              <w:pStyle w:val="ListParagraph"/>
              <w:ind w:left="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Автокрановая (тяжелый класс)</w:t>
            </w:r>
          </w:p>
        </w:tc>
        <w:tc>
          <w:tcPr>
            <w:tcW w:w="180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с даты подписания договора</w:t>
            </w:r>
          </w:p>
        </w:tc>
        <w:tc>
          <w:tcPr>
            <w:tcW w:w="257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до полного исполнения обязательств по договору</w:t>
            </w:r>
          </w:p>
        </w:tc>
        <w:tc>
          <w:tcPr>
            <w:tcW w:w="185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Заявке заказчика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2.2 Требования к качеству услуг: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Исполнитель гарантирует качественную организацию услуг.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/>
      </w:r>
    </w:p>
    <w:sectPr>
      <w:footerReference w:type="default" r:id="rId2"/>
      <w:type w:val="nextPage"/>
      <w:pgSz w:w="11906" w:h="16838"/>
      <w:pgMar w:left="1134" w:right="850" w:gutter="0" w:header="0" w:top="993" w:footer="708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1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 w:customStyle="1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2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3" w:customStyle="1">
    <w:name w:val="Текст примечания Знак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Style4" w:customStyle="1">
    <w:name w:val="Тема примечания Знак"/>
    <w:basedOn w:val="Style3"/>
    <w:link w:val="Annotationsubject"/>
    <w:uiPriority w:val="99"/>
    <w:semiHidden/>
    <w:qFormat/>
    <w:rPr>
      <w:b/>
      <w:bCs/>
      <w:sz w:val="20"/>
      <w:szCs w:val="20"/>
    </w:rPr>
  </w:style>
  <w:style w:type="character" w:styleId="Style5" w:customStyle="1">
    <w:name w:val="Верхний колонтитул Знак"/>
    <w:basedOn w:val="DefaultParagraphFont"/>
    <w:uiPriority w:val="99"/>
    <w:qFormat/>
    <w:rPr/>
  </w:style>
  <w:style w:type="character" w:styleId="Style6" w:customStyle="1">
    <w:name w:val="Нижний колонтитул Знак"/>
    <w:basedOn w:val="DefaultParagraphFont"/>
    <w:uiPriority w:val="99"/>
    <w:qFormat/>
    <w:rPr/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yle7" w:customStyle="1">
    <w:name w:val="Абзац списка Знак"/>
    <w:link w:val="ListParagraph"/>
    <w:uiPriority w:val="34"/>
    <w:qFormat/>
    <w:rPr/>
  </w:style>
  <w:style w:type="character" w:styleId="Style8" w:customStyle="1">
    <w:name w:val="комментарий"/>
    <w:qFormat/>
    <w:rPr>
      <w:b/>
      <w:i/>
      <w:shd w:fill="FFFF99" w:val="clear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Indexheading1">
    <w:name w:val="index heading1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link w:val="Style7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Style2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uiPriority w:val="99"/>
    <w:semiHidden/>
    <w:unhideWhenUsed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4"/>
    <w:uiPriority w:val="99"/>
    <w:semiHidden/>
    <w:unhideWhenUsed/>
    <w:qFormat/>
    <w:pPr/>
    <w:rPr>
      <w:b/>
      <w:bCs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6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styleId="12">
    <w:name w:val="Table Grid Light"/>
    <w:basedOn w:val="74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74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74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54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3E6DA5" w:themeColor="accent1" w:themeTint="80" w:themeShade="95"/>
      </w:rPr>
      <w:tblPr/>
    </w:tblStylePr>
    <w:tblStylePr w:type="firstRow"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tblPr/>
    </w:tblStylePr>
    <w:tblStylePr w:type="lastRow">
      <w:rPr>
        <w:b/>
        <w:color w:val="3E6DA5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55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56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5C732F" w:themeColor="accent3" w:themeTint="fe" w:themeShade="95"/>
      </w:rPr>
      <w:tblPr/>
    </w:tblStylePr>
    <w:tblStylePr w:type="firstRow"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tblPr/>
    </w:tblStylePr>
    <w:tblStylePr w:type="lastRow">
      <w:rPr>
        <w:b/>
        <w:color w:val="5C732F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57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58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59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60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3E6DA5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6DA5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5C732F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3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3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879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879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879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B25408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25408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25408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6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7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8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9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0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1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102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B4B72" w:themeColor="accent1" w:themeShade="95"/>
      </w:rPr>
      <w:tblPr/>
    </w:tblStylePr>
    <w:tblStylePr w:type="firstRow"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tblPr/>
    </w:tblStylePr>
    <w:tblStylePr w:type="lastRow"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7C993F" w:themeColor="accent3" w:themeTint="98" w:themeShade="95"/>
      </w:rPr>
      <w:tblPr/>
    </w:tblStylePr>
    <w:tblStylePr w:type="firstRow"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tblPr/>
    </w:tblStylePr>
    <w:tblStylePr w:type="lastRow"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338BA3" w:themeColor="accent5" w:themeTint="9a" w:themeShade="95"/>
      </w:rPr>
      <w:tblPr/>
    </w:tblStylePr>
    <w:tblStylePr w:type="firstRow"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tblPr/>
    </w:tblStylePr>
    <w:tblStylePr w:type="lastRow"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DD680A" w:themeColor="accent6" w:themeTint="98" w:themeShade="95"/>
      </w:rPr>
      <w:tblPr/>
    </w:tblStylePr>
    <w:tblStylePr w:type="firstRow"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tblPr/>
    </w:tblStylePr>
    <w:tblStylePr w:type="lastRow"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10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2B4B72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B4B72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2B4B72" w:themeColor="accent1" w:themeShade="95"/>
        <w:sz w:val="22"/>
      </w:rPr>
      <w:tblPr/>
    </w:tblStylePr>
  </w:style>
  <w:style w:type="table" w:styleId="111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F3A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9F3A38" w:themeColor="accent2" w:themeTint="97" w:themeShade="95"/>
        <w:sz w:val="22"/>
      </w:rPr>
      <w:tblPr/>
    </w:tblStylePr>
  </w:style>
  <w:style w:type="table" w:styleId="112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93F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9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9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7C993F" w:themeColor="accent3" w:themeTint="98" w:themeShade="95"/>
        <w:sz w:val="22"/>
      </w:rPr>
      <w:tblPr/>
    </w:tblStylePr>
  </w:style>
  <w:style w:type="table" w:styleId="113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664F84" w:themeColor="accent4" w:themeTint="9a" w:themeShade="95"/>
        <w:sz w:val="22"/>
      </w:rPr>
      <w:tblPr/>
    </w:tblStylePr>
  </w:style>
  <w:style w:type="table" w:styleId="114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338BA3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BA3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BA3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338BA3" w:themeColor="accent5" w:themeTint="9a" w:themeShade="95"/>
        <w:sz w:val="22"/>
      </w:rPr>
      <w:tblPr/>
    </w:tblStylePr>
  </w:style>
  <w:style w:type="table" w:styleId="115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DD680A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D680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D680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DD680A" w:themeColor="accent6" w:themeTint="98" w:themeShade="95"/>
        <w:sz w:val="22"/>
      </w:rPr>
      <w:tblPr/>
    </w:tblStylePr>
  </w:style>
  <w:style w:type="table" w:styleId="116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74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3">
    <w:name w:val="Table Grid"/>
    <w:basedOn w:val="74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774">
    <w:name w:val="Заголовок 1 Знак1"/>
    <w:basedOn w:val="745"/>
    <w:uiPriority w:val="5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775">
    <w:name w:val="Сетка таблицы2"/>
    <w:basedOn w:val="745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776">
    <w:name w:val="Сетка таблицы5"/>
    <w:basedOn w:val="745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F34C-5214-4446-8327-E69AFFC9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AlterOffice/2025.3.0.0$Linux_X86_64 LibreOffice_project/4ba31b6a4271509a884f95065d0a726e9cb2bdbb</Application>
  <AppVersion>15.0000</AppVersion>
  <Pages>2</Pages>
  <Words>223</Words>
  <Characters>1395</Characters>
  <CharactersWithSpaces>1577</CharactersWithSpaces>
  <Paragraphs>46</Paragraphs>
  <Company>ATOL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2023-11-14T06:36:00Z</dcterms:created>
  <dc:creator>Егорова Юлия Николаевна</dc:creator>
  <dc:description/>
  <dc:language>ru-RU</dc:language>
  <cp:lastModifiedBy>molorovvv@sed.local</cp:lastModifiedBy>
  <dcterms:modified xsi:type="dcterms:W3CDTF">2026-09-25T15:21:01Z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