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28.13.14.190 Поставка насосов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6"/>
      <w:bookmarkStart w:id="3" w:name="_Toc75446568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насосы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51339693"/>
      <w:bookmarkStart w:id="7" w:name="_Toc7544657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1"/>
        <w:gridCol w:w="6080"/>
        <w:gridCol w:w="1703"/>
        <w:gridCol w:w="1557"/>
      </w:tblGrid>
      <w:tr>
        <w:trPr>
          <w:trHeight w:val="276" w:hRule="atLeast"/>
        </w:trPr>
        <w:tc>
          <w:tcPr>
            <w:tcW w:w="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GM25 или эквивалент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 JLM-S0505 или эквивалент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JLM-S0210 или эквивалент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масляный AT08F или эквивалент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362" w:hRule="atLeast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/>
              <w:fldChar w:fldCharType="begin"/>
            </w:r>
            <w:r>
              <w:rPr/>
              <w:instrText xml:space="preserve"> =D4+D5+D6+D7</w:instrText>
            </w:r>
            <w:r>
              <w:rPr/>
              <w:fldChar w:fldCharType="separate"/>
            </w:r>
            <w:r>
              <w:rPr/>
              <w:t>6</w:t>
            </w:r>
            <w:r>
              <w:rPr/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0125127"/>
      <w:bookmarkStart w:id="16" w:name="_Toc5133969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GM25 или эквивалент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 JLM-S0505 или эквивалент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JLM-S0210 или эквивалент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масляный AT08F или эквивалент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№1-4 Таблицы 3.1): </w:t>
      </w:r>
      <w:r>
        <w:rPr>
          <w:rStyle w:val="Style8"/>
          <w:rFonts w:eastAsia="Calibri"/>
          <w:bCs/>
          <w:i w:val="false"/>
          <w:iCs/>
          <w:sz w:val="24"/>
          <w:szCs w:val="24"/>
          <w:shd w:fill="auto" w:val="clear"/>
          <w:lang w:eastAsia="x-none"/>
        </w:rPr>
        <w:t>насосы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насосы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>Насос GM25/1.0 или эквивалент</w:t>
            </w:r>
          </w:p>
        </w:tc>
        <w:tc>
          <w:tcPr>
            <w:tcW w:w="4102" w:type="dxa"/>
            <w:tcBorders/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Максимальная производительность: </w:t>
            </w: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25 л/ч Макс. Давление:1,0 Мпа;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Материал проточной части корпуса (рабочего колеса): поливинилхлорид;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Материал уплотнений: этилен-пропиленовый каучук;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Диапазон рабочих температур: от -10 до </w:t>
            </w: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+60 С; Мощность эл.двигателя: 0,37 кВт; Напряжение питания: 380 В, 50 Гц;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>Насос  JLM-S0505 или эквивалент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PVC/PTFE/CERAMIC/VITON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 xml:space="preserve">Расход: 5 л/ч. </w:t>
              <w:br/>
              <w:t xml:space="preserve">Максимальное давление: 0,5 МПа (5 бар). </w:t>
              <w:br/>
              <w:t xml:space="preserve">Частота хода мембраны: регулируется в диапазоне примерно от 10 до 180 ходов в минуту </w:t>
              <w:br/>
              <w:t xml:space="preserve">Напряжение питания: 110/220 В, 50 Гц. </w:t>
              <w:br/>
              <w:t xml:space="preserve">Мощность: около 30 Вт. </w:t>
              <w:br/>
              <w:t>Точность дозирования: ±2% в стабильном состоянии (в диапазоне 30–100% от максимального расхода).</w:t>
              <w:br/>
              <w:t xml:space="preserve">Диапазон рабочих температур: примерно от –10 °C до +45 °C. </w:t>
              <w:br/>
              <w:t>Диаметр патрубков: 5×8 мм (под гибкий шланг).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>Насос JLM-S0210 или эквивалент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PVC/PTFE/CERAMIC/VITON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Максимальное давление: 10 бар (1 МПа).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Частота ходов: 140 ходов в минуту (диапазон регулировки — от 10 до 180 ходов/мин).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Напряжение питания: 110/220 В, 50 Гц.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Мощность: 30 Вт.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Класс защиты: IP65.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Степень изоляции: F.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Допустимая температура окружающей среды: от +10 до +45 °C.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kern w:val="0"/>
                <w:sz w:val="24"/>
                <w:szCs w:val="24"/>
                <w:lang w:val="ru-RU" w:eastAsia="en-US" w:bidi="ar-SA"/>
              </w:rPr>
              <w:t>Насос масляный AT08F или эквивалент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4р-100m3/h_3.1-клем. короб. IP65; SP</w:t>
            </w:r>
          </w:p>
          <w:p>
            <w:pPr>
              <w:pStyle w:val="Style35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 w:ascii="Calibri" w:hAnsi="Calibri"/>
                <w:kern w:val="0"/>
                <w:sz w:val="20"/>
                <w:szCs w:val="24"/>
                <w:lang w:val="ru-RU" w:eastAsia="en-US" w:bidi="ar-SA"/>
              </w:rPr>
              <w:t>Масляный насос для системы охлаждения/циркуляции масла силового трансформатора. Тип AT08F; электродвигатель 4-полюсный; производительность до 100 м³/ч; степень защиты клеммной коробки IP65. Остальные параметры — по паспорту насоса.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1417</TotalTime>
  <Application>AlterOffice/3.4.0.9$Linux_X86_64 LibreOffice_project/b8daf9e823b1a5463a2f48435ddc2e8696e7d4fc</Application>
  <AppVersion>15.0000</AppVersion>
  <Pages>9</Pages>
  <Words>1158</Words>
  <Characters>8049</Characters>
  <CharactersWithSpaces>9019</CharactersWithSpaces>
  <Paragraphs>211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lvovaiyu</cp:lastModifiedBy>
  <cp:lastPrinted>2026-09-18T09:02:11Z</cp:lastPrinted>
  <dcterms:modified xsi:type="dcterms:W3CDTF">2026-09-27T15:20:25Z</dcterms:modified>
  <cp:revision>179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