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</w:t>
      </w:r>
      <w:r>
        <w:rPr>
          <w:rStyle w:val="Hyperlink"/>
          <w:rFonts w:eastAsia="Calibri"/>
          <w:b/>
          <w:color w:val="000000"/>
          <w:sz w:val="28"/>
          <w:szCs w:val="28"/>
          <w:u w:val="none"/>
        </w:rPr>
        <w:t>Д2 28.13.32.130 Поста</w:t>
      </w:r>
      <w:r>
        <w:rPr>
          <w:rStyle w:val="Hyperlink"/>
          <w:rFonts w:eastAsia="Calibri"/>
          <w:b/>
          <w:color w:val="000000"/>
          <w:u w:val="none"/>
        </w:rPr>
        <w:t xml:space="preserve">вка запасных частей к </w:t>
      </w:r>
      <w:r>
        <w:rPr>
          <w:rStyle w:val="Hyperlink"/>
          <w:rFonts w:eastAsia="Calibri"/>
          <w:b/>
          <w:color w:val="000000"/>
          <w:u w:val="none"/>
        </w:rPr>
        <w:t>вентиляторам</w:t>
      </w:r>
      <w:r>
        <w:rPr>
          <w:rStyle w:val="Hyperlink"/>
          <w:rFonts w:eastAsia="Calibri"/>
          <w:b/>
          <w:color w:val="000000"/>
          <w:u w:val="none"/>
        </w:rPr>
        <w:t xml:space="preserve"> для нужд Туймаады ТЭЦ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100" w:charSpace="0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46743506"/>
      <w:bookmarkStart w:id="3" w:name="_Toc75446568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 xml:space="preserve">запасные части к </w:t>
      </w: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вентилятору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51339693"/>
      <w:bookmarkStart w:id="7" w:name="_Toc7544657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892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2"/>
        <w:gridCol w:w="1703"/>
        <w:gridCol w:w="1557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Рабочее колесо сборе с валом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для вентилятора дутьевого ВДН-32БК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Рабочая лопасть рабочего колеса вентилятора градирни ГАЦ-104Д-ВГ-2,44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62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0125127"/>
      <w:bookmarkStart w:id="16" w:name="_Toc5133969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Рабочее колесо сборе с валом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для вентилятора дутьевого ВДН-32БК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5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Рабочая лопасть рабочего колеса вентилятора градирни ГАЦ-104Д-ВГ-2,44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№1-2 Таблицы 3.1): </w:t>
      </w:r>
      <w:r>
        <w:rPr>
          <w:rStyle w:val="Style8"/>
          <w:rFonts w:eastAsia="Calibri"/>
          <w:b w:val="false"/>
          <w:bCs w:val="false"/>
          <w:i w:val="false"/>
          <w:iCs/>
          <w:sz w:val="24"/>
          <w:szCs w:val="24"/>
          <w:shd w:fill="auto" w:val="clear"/>
          <w:lang w:eastAsia="x-none"/>
        </w:rPr>
        <w:t xml:space="preserve">запасные части к </w:t>
      </w:r>
      <w:r>
        <w:rPr>
          <w:rStyle w:val="Style8"/>
          <w:rFonts w:eastAsia="Calibri"/>
          <w:b w:val="false"/>
          <w:bCs w:val="false"/>
          <w:i w:val="false"/>
          <w:iCs/>
          <w:sz w:val="24"/>
          <w:szCs w:val="24"/>
          <w:shd w:fill="auto" w:val="clear"/>
          <w:lang w:eastAsia="x-none"/>
        </w:rPr>
        <w:t>вентиляторам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 xml:space="preserve">запасные части к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вентиляторам</w:t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</w:p>
    <w:p>
      <w:pPr>
        <w:pStyle w:val="Normal"/>
        <w:spacing w:before="0" w:after="120"/>
        <w:ind w:right="397" w:hanging="0"/>
        <w:jc w:val="both"/>
        <w:rPr>
          <w:rStyle w:val="Style8"/>
          <w:rFonts w:eastAsia="Calibri"/>
          <w:b w:val="false"/>
          <w:bCs w:val="false"/>
          <w:i w:val="false"/>
          <w:i w:val="false"/>
          <w:iCs/>
          <w:sz w:val="22"/>
          <w:szCs w:val="22"/>
          <w:shd w:fill="auto" w:val="clear"/>
          <w:lang w:eastAsia="x-none"/>
        </w:rPr>
      </w:pPr>
      <w:r>
        <w:rPr>
          <w:rFonts w:eastAsia="Calibri"/>
          <w:b w:val="false"/>
          <w:bCs w:val="false"/>
          <w:i w:val="false"/>
          <w:iCs/>
          <w:sz w:val="22"/>
          <w:szCs w:val="22"/>
          <w:shd w:fill="auto" w:val="clear"/>
          <w:lang w:eastAsia="x-none"/>
        </w:rPr>
      </w:r>
      <w:r>
        <w:br w:type="page"/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pageBreakBefore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136" w:type="dxa"/>
            <w:tcBorders/>
          </w:tcPr>
          <w:p>
            <w:pPr>
              <w:pStyle w:val="Style35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 xml:space="preserve">Рабочее колесо сборе с валом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для вентилятора дутьевого ВДН-32БК</w:t>
            </w:r>
          </w:p>
        </w:tc>
        <w:tc>
          <w:tcPr>
            <w:tcW w:w="4102" w:type="dxa"/>
            <w:tcBorders/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Диаметр рабочего колеса: 3,2м</w:t>
              <w:br/>
              <w:t>Частота вращения, не более: 750об/мин</w:t>
              <w:br/>
              <w:t>Предельная температура перемещаемой среды: -30…+100С</w:t>
              <w:br/>
              <w:t>Габаритные размеры (без электродвигателя), не более:</w:t>
              <w:br/>
              <w:t>длина- 4635мм; ширина 5632мм; высота 6879мм</w:t>
              <w:br/>
              <w:t>Масса (без электродвигателя), не более: 13150кг</w:t>
              <w:br/>
              <w:t>Производительность: 490000 м3/ч</w:t>
              <w:br/>
              <w:t>Полное давление: 6400Па</w:t>
              <w:br/>
              <w:t>Макс. КПД: 88%</w:t>
              <w:br/>
              <w:t>Длина вала: 2482мм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Рабочая лопасть рабочего колеса вентилятора градирни ГАЦ-104Д-ВГ-2,44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5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Диаметр рабочего колеса - 10300 мм</w:t>
              <w:br/>
              <w:t>Диаметр ступицы - 4070 мм</w:t>
              <w:br/>
              <w:t>Диаметр посадочного отверстия - 130 мм</w:t>
              <w:br/>
              <w:t>Количество лопастей - 6 шт</w:t>
              <w:br/>
              <w:t>Частота вращения вала вентилятора - 94-110 об/мин</w:t>
              <w:br/>
              <w:t>Масса рабочего колеса - 1570 (+/-) 47,1 кг</w:t>
              <w:br/>
              <w:t>Номинальный расход воздуха - 2850 тыс.м3/час</w:t>
              <w:br/>
              <w:t>Материал изготовления лопастей - стеклопластик</w:t>
              <w:br/>
              <w:t>Номинальный статический напор - 160 Па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1465</TotalTime>
  <Application>AlterOffice/3.4.0.9$Linux_X86_64 LibreOffice_project/b8daf9e823b1a5463a2f48435ddc2e8696e7d4fc</Application>
  <AppVersion>15.0000</AppVersion>
  <Pages>10</Pages>
  <Words>1079</Words>
  <Characters>7634</Characters>
  <CharactersWithSpaces>8546</CharactersWithSpaces>
  <Paragraphs>181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2026-09-27T16:21:48Z</dcterms:modified>
  <cp:revision>181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