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5D1" w:rsidRDefault="009E3368">
      <w:pPr>
        <w:pStyle w:val="LBNameoftheParty"/>
        <w:outlineLvl w:val="0"/>
      </w:pPr>
      <w:bookmarkStart w:id="0" w:name="_GoBack"/>
      <w:bookmarkEnd w:id="0"/>
      <w:r>
        <w:t xml:space="preserve">Договор № </w:t>
      </w:r>
      <w:r>
        <w:fldChar w:fldCharType="begin" w:fldLock="1"/>
      </w:r>
      <w:r>
        <w:instrText>LBVARIABLE \id "31532"</w:instrText>
      </w:r>
      <w:r>
        <w:fldChar w:fldCharType="separate"/>
      </w:r>
      <w:r>
        <w:t>________________</w:t>
      </w:r>
      <w:r>
        <w:fldChar w:fldCharType="end"/>
      </w:r>
      <w:r>
        <w:rPr>
          <w:rStyle w:val="af5"/>
        </w:rPr>
        <w:footnoteReference w:id="1"/>
      </w:r>
    </w:p>
    <w:p w:rsidR="008355D1" w:rsidRDefault="009E3368">
      <w:pPr>
        <w:pStyle w:val="LBNameoftheParty"/>
      </w:pPr>
      <w:r>
        <w:t xml:space="preserve">на </w:t>
      </w:r>
      <w:r>
        <w:fldChar w:fldCharType="begin" w:fldLock="1"/>
      </w:r>
      <w:r>
        <w:instrText>LBVARIABLE \id "61210" \grammarCase "nominative" \letterCase "normal" \rounding "none" \dateFormat "dd.mm.yyyy" \moneyFormat "0,000.##" \numeral "cardinal"</w:instrText>
      </w:r>
      <w:r>
        <w:fldChar w:fldCharType="separate"/>
      </w:r>
      <w:r>
        <w:t>Оказание услуг по подаче /уборке почтовых вагонов и выполнение погрузо-разгрузочных работ на 34/35 пу</w:t>
      </w:r>
      <w:r>
        <w:t>ти станции Владивосток для нужд УФПС Приморского края г. Владивосток»</w:t>
      </w:r>
      <w:r>
        <w:fldChar w:fldCharType="end"/>
      </w:r>
    </w:p>
    <w:p w:rsidR="008355D1" w:rsidRDefault="008355D1">
      <w:pPr>
        <w:pStyle w:val="LBNameoftheParty"/>
      </w:pPr>
    </w:p>
    <w:tbl>
      <w:tblPr>
        <w:tblStyle w:val="a3"/>
        <w:tblW w:w="9498" w:type="dxa"/>
        <w:tblInd w:w="-142" w:type="dxa"/>
        <w:tblLook w:val="04A0" w:firstRow="1" w:lastRow="0" w:firstColumn="1" w:lastColumn="0" w:noHBand="0" w:noVBand="1"/>
      </w:tblPr>
      <w:tblGrid>
        <w:gridCol w:w="4672"/>
        <w:gridCol w:w="4826"/>
      </w:tblGrid>
      <w:tr w:rsidR="008355D1">
        <w:tc>
          <w:tcPr>
            <w:tcW w:w="4672" w:type="dxa"/>
          </w:tcPr>
          <w:p w:rsidR="008355D1" w:rsidRDefault="009E3368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>«___»______________20__г.</w:t>
            </w:r>
            <w:r>
              <w:rPr>
                <w:rStyle w:val="af5"/>
                <w:sz w:val="24"/>
              </w:rPr>
              <w:footnoteReference w:id="2"/>
            </w:r>
          </w:p>
        </w:tc>
        <w:tc>
          <w:tcPr>
            <w:tcW w:w="4826" w:type="dxa"/>
          </w:tcPr>
          <w:p w:rsidR="008355D1" w:rsidRDefault="009E3368">
            <w:pPr>
              <w:spacing w:before="60" w:after="60"/>
              <w:jc w:val="right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"61185"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г. Владивосток</w:t>
            </w:r>
            <w:r>
              <w:rPr>
                <w:sz w:val="24"/>
              </w:rPr>
              <w:fldChar w:fldCharType="end"/>
            </w:r>
          </w:p>
        </w:tc>
      </w:tr>
    </w:tbl>
    <w:p w:rsidR="008355D1" w:rsidRDefault="008355D1">
      <w:pPr>
        <w:pStyle w:val="LBBodyText1"/>
      </w:pPr>
    </w:p>
    <w:p w:rsidR="008355D1" w:rsidRDefault="009E3368">
      <w:pPr>
        <w:pStyle w:val="LBBodyText1"/>
      </w:pPr>
      <w:r>
        <w:rPr>
          <w:b/>
        </w:rPr>
        <w:t>АО «Почта России»</w:t>
      </w:r>
      <w:r>
        <w:t xml:space="preserve"> (далее – </w:t>
      </w:r>
      <w:r>
        <w:rPr>
          <w:b/>
        </w:rPr>
        <w:t>Заказчик</w:t>
      </w:r>
      <w:r>
        <w:t>)</w:t>
      </w:r>
      <w:r>
        <w:fldChar w:fldCharType="begin" w:fldLock="1"/>
      </w:r>
      <w:r>
        <w:instrText>LBVARIABLE \id "32922"</w:instrText>
      </w:r>
      <w:r>
        <w:fldChar w:fldCharType="separate"/>
      </w:r>
      <w:r>
        <w:t xml:space="preserve">, от </w:t>
      </w:r>
      <w:r>
        <w:fldChar w:fldCharType="begin" w:fldLock="1"/>
      </w:r>
      <w:r>
        <w:instrText>LBVARIABLE \id "64393"</w:instrText>
      </w:r>
      <w:r>
        <w:fldChar w:fldCharType="separate"/>
      </w:r>
      <w:r>
        <w:t>УФПС ПРИМОРСКОГО КРАЯ</w:t>
      </w:r>
      <w:r>
        <w:fldChar w:fldCharType="end"/>
      </w:r>
      <w:r>
        <w:fldChar w:fldCharType="end"/>
      </w:r>
      <w:r>
        <w:t>,</w:t>
      </w:r>
      <w:r>
        <w:t xml:space="preserve"> </w:t>
      </w:r>
      <w:r>
        <w:fldChar w:fldCharType="begin" w:fldLock="1"/>
      </w:r>
      <w:r>
        <w:instrText>LBVARIABLE \id "32924"</w:instrText>
      </w:r>
      <w:r>
        <w:fldChar w:fldCharType="separate"/>
      </w:r>
      <w:r>
        <w:t xml:space="preserve">в лице </w:t>
      </w:r>
      <w:r>
        <w:fldChar w:fldCharType="begin" w:fldLock="1"/>
      </w:r>
      <w:r>
        <w:instrText>LBVARIABLE \id "61187" \grammarCase "genitive" \letterCase "normal" \rounding "none" \dateFormat "dd.mm.yyyy" \moneyFormat "0,000.##" \numeral "cardinal"</w:instrText>
      </w:r>
      <w:r>
        <w:fldChar w:fldCharType="separate"/>
      </w:r>
      <w:r>
        <w:t>Директора</w:t>
      </w:r>
      <w:r>
        <w:fldChar w:fldCharType="end"/>
      </w:r>
      <w:r>
        <w:t xml:space="preserve"> </w:t>
      </w:r>
      <w:r>
        <w:fldChar w:fldCharType="begin" w:fldLock="1"/>
      </w:r>
      <w:r>
        <w:instrText>LBVARIABLE \id "61188" \grammarCase "genitive" \letterCase "</w:instrText>
      </w:r>
      <w:r>
        <w:instrText>camel" \rounding "none" \dateFormat "dd.mm.yyyy" \moneyFormat "0,000.##" \numeral "cardinal"</w:instrText>
      </w:r>
      <w:r>
        <w:fldChar w:fldCharType="separate"/>
      </w:r>
      <w:r>
        <w:t>Дорофеева Алексея Вячеславовича</w:t>
      </w:r>
      <w:r>
        <w:fldChar w:fldCharType="end"/>
      </w:r>
      <w:r>
        <w:t xml:space="preserve">, действующего на основании </w:t>
      </w:r>
      <w:r>
        <w:fldChar w:fldCharType="begin" w:fldLock="1"/>
      </w:r>
      <w:r>
        <w:instrText>LBVARIABLE \id "61189" \grammarCase "genitive"</w:instrText>
      </w:r>
      <w:r>
        <w:fldChar w:fldCharType="separate"/>
      </w:r>
      <w:r>
        <w:t xml:space="preserve">машиночитаемой доверенности (МЧД) регистрационный номер </w:t>
      </w:r>
      <w:r>
        <w:t>- 05d690a8-e67e-4e85-98fe-ddf250d3406c (внутреннего номера – 4231) от 23.06.2025 г.</w:t>
      </w:r>
      <w:r>
        <w:fldChar w:fldCharType="end"/>
      </w:r>
      <w:r>
        <w:fldChar w:fldCharType="end"/>
      </w:r>
      <w:r>
        <w:t>, с одной стороны,</w:t>
      </w:r>
    </w:p>
    <w:p w:rsidR="008355D1" w:rsidRDefault="009E3368">
      <w:p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"31532" \displaced</w:instrText>
      </w:r>
      <w:r>
        <w:rPr>
          <w:sz w:val="24"/>
        </w:rPr>
        <w:fldChar w:fldCharType="separate"/>
      </w:r>
      <w:r>
        <w:rPr>
          <w:sz w:val="24"/>
        </w:rPr>
        <w:t>и ___________________________________</w:t>
      </w:r>
      <w:r>
        <w:rPr>
          <w:sz w:val="24"/>
          <w:vertAlign w:val="superscript"/>
        </w:rPr>
        <w:footnoteReference w:id="3"/>
      </w:r>
      <w:r>
        <w:rPr>
          <w:sz w:val="24"/>
        </w:rPr>
        <w:t xml:space="preserve">, (далее – </w:t>
      </w:r>
      <w:r>
        <w:rPr>
          <w:b/>
          <w:sz w:val="24"/>
        </w:rPr>
        <w:t>Исполнитель</w:t>
      </w:r>
      <w:r>
        <w:rPr>
          <w:sz w:val="24"/>
        </w:rPr>
        <w:t>), в лице ________________________________</w:t>
      </w:r>
      <w:r>
        <w:rPr>
          <w:sz w:val="24"/>
          <w:vertAlign w:val="superscript"/>
        </w:rPr>
        <w:footnoteReference w:id="4"/>
      </w:r>
      <w:r>
        <w:rPr>
          <w:sz w:val="24"/>
        </w:rPr>
        <w:t>, действующе</w:t>
      </w:r>
      <w:r>
        <w:rPr>
          <w:sz w:val="24"/>
        </w:rPr>
        <w:t>го на основании ___________________</w:t>
      </w:r>
      <w:r>
        <w:rPr>
          <w:sz w:val="24"/>
          <w:vertAlign w:val="superscript"/>
        </w:rPr>
        <w:footnoteReference w:id="5"/>
      </w:r>
      <w:r>
        <w:rPr>
          <w:sz w:val="24"/>
        </w:rPr>
        <w:t xml:space="preserve">, с другой стороны, вместе именуемые в дальнейшем Стороны, заключили настоящий Договор (далее – </w:t>
      </w:r>
      <w:r>
        <w:rPr>
          <w:b/>
          <w:sz w:val="24"/>
        </w:rPr>
        <w:t>Договор</w:t>
      </w:r>
      <w:r>
        <w:rPr>
          <w:sz w:val="24"/>
        </w:rPr>
        <w:t>) о нижеследующем:</w:t>
      </w:r>
      <w:r>
        <w:rPr>
          <w:sz w:val="24"/>
        </w:rPr>
        <w:fldChar w:fldCharType="end"/>
      </w:r>
    </w:p>
    <w:p w:rsidR="008355D1" w:rsidRDefault="009E3368">
      <w:pPr>
        <w:pStyle w:val="LBGovstyle1"/>
      </w:pPr>
      <w:r>
        <w:t>Индивидуальные условия Договора</w:t>
      </w:r>
    </w:p>
    <w:tbl>
      <w:tblPr>
        <w:tblStyle w:val="NormalTabledoczillaStyle1"/>
        <w:tblW w:w="9496" w:type="dxa"/>
        <w:tblInd w:w="1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4"/>
        <w:gridCol w:w="2409"/>
        <w:gridCol w:w="873"/>
        <w:gridCol w:w="2672"/>
        <w:gridCol w:w="21"/>
        <w:gridCol w:w="2697"/>
      </w:tblGrid>
      <w:tr w:rsidR="008355D1">
        <w:trPr>
          <w:trHeight w:val="473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355D1" w:rsidRDefault="009E3368">
            <w:pPr>
              <w:pStyle w:val="LBBodyText1"/>
              <w:jc w:val="left"/>
              <w:rPr>
                <w:b/>
              </w:rPr>
            </w:pPr>
            <w:r>
              <w:rPr>
                <w:b/>
              </w:rPr>
              <w:t>№ п.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355D1" w:rsidRDefault="009E3368">
            <w:pPr>
              <w:pStyle w:val="LBBodyText1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8355D1" w:rsidRDefault="009E3368">
            <w:pPr>
              <w:pStyle w:val="LBBodyText1"/>
              <w:jc w:val="lef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8355D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>1.1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  <w:jc w:val="left"/>
            </w:pPr>
            <w:r>
              <w:t>Оказываемые услуги (далее – Услуги) –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fldChar w:fldCharType="begin" w:fldLock="1"/>
            </w:r>
            <w:r>
              <w:instrText>LBVARIABLE \id "76729"</w:instrText>
            </w:r>
            <w:r>
              <w:fldChar w:fldCharType="separate"/>
            </w:r>
            <w:r>
              <w:t>Оказание услуг по подаче /уборке почтовых вагонов и выполнение погрузо-разгрузочных работ на 34/35 пути станции Владивосток для нужд УФПС Приморского края г. Владивосток</w:t>
            </w:r>
            <w:r>
              <w:fldChar w:fldCharType="end"/>
            </w:r>
            <w:r>
              <w:t>.</w:t>
            </w:r>
          </w:p>
          <w:p w:rsidR="008355D1" w:rsidRDefault="009E3368">
            <w:pPr>
              <w:pStyle w:val="LBBodyText1"/>
            </w:pPr>
            <w:r>
              <w:t>Перечень и объем Услуг</w:t>
            </w:r>
            <w:r>
              <w:t>, требования к Услугам, порядок их оказания указаны в техническом задании (Приложение №1  к Договору) (далее – Техническое задание).</w:t>
            </w:r>
          </w:p>
          <w:p w:rsidR="008355D1" w:rsidRDefault="009E3368">
            <w:pPr>
              <w:pStyle w:val="LBBodyText1"/>
            </w:pPr>
            <w:r>
              <w:fldChar w:fldCharType="begin" w:fldLock="1"/>
            </w:r>
            <w:r>
              <w:instrText>LBVARIABLE \id "31546" \displaced</w:instrText>
            </w:r>
            <w:r>
              <w:fldChar w:fldCharType="separate"/>
            </w:r>
            <w:r>
              <w:t xml:space="preserve">При оказании Услуг Исполнитель обязан соблюдать требования следующих актов: </w:t>
            </w:r>
            <w:r>
              <w:fldChar w:fldCharType="begin" w:fldLock="1"/>
            </w:r>
            <w:r>
              <w:instrText>LBVARIABLE \id</w:instrText>
            </w:r>
            <w:r>
              <w:instrText xml:space="preserve"> "61312"</w:instrText>
            </w:r>
            <w:r>
              <w:fldChar w:fldCharType="separate"/>
            </w:r>
            <w:r>
              <w:t>указанных в техническом задании (Приложение № 1 к Договору)</w:t>
            </w:r>
            <w:r>
              <w:fldChar w:fldCharType="end"/>
            </w:r>
            <w:r>
              <w:fldChar w:fldCharType="end"/>
            </w:r>
          </w:p>
        </w:tc>
      </w:tr>
      <w:tr w:rsidR="008355D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>1.2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  <w:jc w:val="left"/>
            </w:pPr>
            <w:r>
              <w:t>Срок оказания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 xml:space="preserve">Срок начала оказания Услуг – </w:t>
            </w:r>
            <w:r>
              <w:fldChar w:fldCharType="begin" w:fldLock="1"/>
            </w:r>
            <w:r>
              <w:instrText>LBVARIABLE \id "37484"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"76496"</w:instrText>
            </w:r>
            <w:r>
              <w:fldChar w:fldCharType="separate"/>
            </w:r>
            <w:r>
              <w:t>с даты подписания договора</w:t>
            </w:r>
            <w:r>
              <w:fldChar w:fldCharType="end"/>
            </w:r>
            <w:r>
              <w:fldChar w:fldCharType="end"/>
            </w:r>
            <w:r>
              <w:t>.</w:t>
            </w:r>
          </w:p>
          <w:p w:rsidR="008355D1" w:rsidRDefault="009E3368">
            <w:pPr>
              <w:pStyle w:val="LBBodyText1"/>
            </w:pPr>
            <w:r>
              <w:t xml:space="preserve">Срок окончания оказания Услуг – </w:t>
            </w:r>
            <w:r>
              <w:fldChar w:fldCharType="begin" w:fldLock="1"/>
            </w:r>
            <w:r>
              <w:instrText>LBVARIABLE \id "37486"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"76498"</w:instrText>
            </w:r>
            <w:r>
              <w:fldChar w:fldCharType="separate"/>
            </w:r>
            <w:r>
              <w:t xml:space="preserve"> 31.01.2028 г.</w:t>
            </w:r>
            <w:r>
              <w:fldChar w:fldCharType="end"/>
            </w:r>
            <w:r>
              <w:fldChar w:fldCharType="end"/>
            </w:r>
            <w:r>
              <w:t>.</w:t>
            </w:r>
          </w:p>
          <w:p w:rsidR="008355D1" w:rsidRDefault="009E3368">
            <w:pPr>
              <w:pStyle w:val="LBBodyText1"/>
            </w:pPr>
            <w:r>
              <w:fldChar w:fldCharType="begin" w:fldLock="1"/>
            </w:r>
            <w:r>
              <w:instrText>LBVARIABLE \id "31605" \displaced</w:instrText>
            </w:r>
            <w:r>
              <w:fldChar w:fldCharType="separate"/>
            </w:r>
            <w:r>
              <w:t>Срок оказания Услуг по Заявке указывается в Заявке.</w:t>
            </w:r>
            <w:r>
              <w:fldChar w:fldCharType="end"/>
            </w:r>
          </w:p>
        </w:tc>
      </w:tr>
      <w:tr w:rsidR="008355D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>1.3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  <w:jc w:val="left"/>
            </w:pPr>
            <w:r>
              <w:t>Порядок направления заявок Заказчика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 xml:space="preserve">Заявки направляются Заказчиком на авторизированный электронный адрес Исполнителя, указанный в разделе </w:t>
            </w:r>
            <w:r>
              <w:fldChar w:fldCharType="begin"/>
            </w:r>
            <w:r>
              <w:instrText>REF "_Ref28842443" \r \h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  <w:r>
              <w:t>Договора. Заявки направляются Заказчиком Исполнителю по рабоч</w:t>
            </w:r>
            <w:r>
              <w:t xml:space="preserve">им дням </w:t>
            </w:r>
            <w:r>
              <w:fldChar w:fldCharType="begin" w:fldLock="1"/>
            </w:r>
            <w:r>
              <w:instrText>LBVARIABLE \id "61314"</w:instrText>
            </w:r>
            <w:r>
              <w:fldChar w:fldCharType="separate"/>
            </w:r>
            <w:r>
              <w:t>с 08:00 по 18:00</w:t>
            </w:r>
            <w:r>
              <w:fldChar w:fldCharType="end"/>
            </w:r>
            <w:r>
              <w:t xml:space="preserve"> в рамках срока действия Договора, указанного в пункте 1.18 Договора.</w:t>
            </w:r>
          </w:p>
          <w:p w:rsidR="008355D1" w:rsidRDefault="009E3368">
            <w:pPr>
              <w:pStyle w:val="LBBodyText1"/>
            </w:pPr>
            <w:r>
              <w:fldChar w:fldCharType="begin" w:fldLock="1"/>
            </w:r>
            <w:r>
              <w:instrText>LBVARIABLE \id "45668" \displaced</w:instrText>
            </w:r>
            <w:r>
              <w:fldChar w:fldCharType="separate"/>
            </w:r>
            <w:r>
              <w:t xml:space="preserve">Заказчик направляет последнюю Заявку не позднее, чем за </w:t>
            </w:r>
            <w:r>
              <w:fldChar w:fldCharType="begin" w:fldLock="1"/>
            </w:r>
            <w:r>
              <w:instrText>LBVARIABLE \id "61315"</w:instrText>
            </w:r>
            <w:r>
              <w:fldChar w:fldCharType="separate"/>
            </w:r>
            <w:r>
              <w:t>3(три) рабочих дня</w:t>
            </w:r>
            <w:r>
              <w:fldChar w:fldCharType="end"/>
            </w:r>
            <w:r>
              <w:t xml:space="preserve"> до о</w:t>
            </w:r>
            <w:r>
              <w:t>кончания срока действия Договора, указанного в пункте 1.18 Договора.</w:t>
            </w:r>
            <w:r>
              <w:fldChar w:fldCharType="end"/>
            </w:r>
          </w:p>
        </w:tc>
      </w:tr>
      <w:tr w:rsidR="008355D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>1.4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  <w:jc w:val="left"/>
            </w:pPr>
            <w:r>
              <w:t>Общая цена Договора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MsoNormaldoczillaStyle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i/>
                <w:sz w:val="24"/>
              </w:rPr>
              <w:instrText>LBVARIABLE \id "31532" \displaced</w:instrText>
            </w:r>
            <w:r>
              <w:rPr>
                <w:rFonts w:ascii="Times New Roman" w:hAnsi="Times New Roman"/>
                <w:i/>
                <w:sz w:val="24"/>
              </w:rPr>
              <w:fldChar w:fldCharType="separate"/>
            </w:r>
            <w:r>
              <w:rPr>
                <w:rFonts w:ascii="Times New Roman" w:hAnsi="Times New Roman"/>
                <w:i/>
                <w:sz w:val="24"/>
              </w:rPr>
              <w:t>Необходимо выбрать один из вариантов:</w:t>
            </w:r>
          </w:p>
          <w:p w:rsidR="008355D1" w:rsidRDefault="009E3368">
            <w:pPr>
              <w:pStyle w:val="MsoNormaldoczillaStyle7"/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Вариант 1 (</w:t>
            </w:r>
            <w:r>
              <w:rPr>
                <w:rFonts w:ascii="Times New Roman" w:hAnsi="Times New Roman"/>
                <w:i/>
                <w:sz w:val="24"/>
              </w:rPr>
              <w:t xml:space="preserve">в случае, если Исполнитель является плательщиком НДС или применяет УСН и на дату заключения договора за текущий или предшествующий налоговый период по налогу, уплачиваемому в связи с применением УСН, сумма его доходов в совокупности превысила </w:t>
            </w:r>
            <w:r>
              <w:rPr>
                <w:rStyle w:val="msoIns0"/>
                <w:rFonts w:ascii="Times New Roman" w:hAnsi="Times New Roman"/>
                <w:i/>
                <w:color w:val="auto"/>
                <w:sz w:val="24"/>
                <w:u w:val="none"/>
                <w:lang w:val="ru"/>
              </w:rPr>
              <w:t>установленный</w:t>
            </w:r>
            <w:r>
              <w:rPr>
                <w:rStyle w:val="msoIns0"/>
                <w:rFonts w:ascii="Times New Roman" w:hAnsi="Times New Roman"/>
                <w:i/>
                <w:color w:val="auto"/>
                <w:sz w:val="24"/>
                <w:u w:val="none"/>
                <w:lang w:val="ru"/>
              </w:rPr>
              <w:t xml:space="preserve"> законом порог, после которого Исполнитель становится плательщиком НДС</w:t>
            </w:r>
            <w:r>
              <w:rPr>
                <w:rFonts w:ascii="Times New Roman" w:hAnsi="Times New Roman"/>
                <w:sz w:val="24"/>
              </w:rPr>
              <w:t>):</w:t>
            </w:r>
          </w:p>
          <w:p w:rsidR="008355D1" w:rsidRDefault="009E3368">
            <w:pPr>
              <w:pStyle w:val="LBBodyText1"/>
            </w:pPr>
            <w:r>
              <w:t>Общая цена Договора составляет [</w:t>
            </w:r>
            <w:r>
              <w:rPr>
                <w:i/>
              </w:rPr>
              <w:t>указать общую цену Договора цифрами и прописью</w:t>
            </w:r>
            <w:r>
              <w:t>], в том числе НДС в размере, определенном Налоговым кодексом Российской Федерации.</w:t>
            </w:r>
          </w:p>
          <w:p w:rsidR="008355D1" w:rsidRDefault="009E3368">
            <w:pPr>
              <w:pStyle w:val="LBBodyText1"/>
            </w:pPr>
            <w:r>
              <w:t>Цена за единицу Услуг</w:t>
            </w:r>
            <w:r>
              <w:t xml:space="preserve"> указана в Приложении №3 к Договору.</w:t>
            </w:r>
          </w:p>
          <w:p w:rsidR="008355D1" w:rsidRDefault="009E3368">
            <w:pPr>
              <w:pStyle w:val="MsoNormaldoczillaStyle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случае, если при исполнении Договора изменяется ставка НДС, применяемая Исполнителем, то указанная цена Договора (цена за единицу Услуг) содержит НДС в размере, определенном Налоговым кодексом Российской Федерации. Ст</w:t>
            </w:r>
            <w:r>
              <w:rPr>
                <w:rFonts w:ascii="Times New Roman" w:hAnsi="Times New Roman"/>
                <w:sz w:val="24"/>
              </w:rPr>
              <w:t>ороны договорились, что в указанном случае изменение ставки НДС не увеличивает общую цену Договора (цену за единицу Услуг).</w:t>
            </w:r>
          </w:p>
          <w:p w:rsidR="008355D1" w:rsidRDefault="009E3368">
            <w:pPr>
              <w:pStyle w:val="LBBodyText1"/>
            </w:pPr>
            <w:r>
              <w:rPr>
                <w:i/>
              </w:rPr>
              <w:t xml:space="preserve">Вариант 2 (в случае, если Исполнитель не является плательщиком НДС </w:t>
            </w:r>
            <w:r>
              <w:rPr>
                <w:i/>
                <w:lang w:val="ru"/>
              </w:rPr>
              <w:t>или применяет УСН и на дату заключения договора за текущий или пр</w:t>
            </w:r>
            <w:r>
              <w:rPr>
                <w:i/>
                <w:lang w:val="ru"/>
              </w:rPr>
              <w:t xml:space="preserve">едшествующий налоговый период по налогу, уплачиваемому в связи с применением УСН, сумма его доходов в совокупности не превысила </w:t>
            </w:r>
            <w:r>
              <w:rPr>
                <w:rStyle w:val="msoIns0"/>
                <w:i/>
                <w:color w:val="auto"/>
                <w:u w:val="none"/>
                <w:lang w:val="ru"/>
              </w:rPr>
              <w:t>установленный законом порог, после которого Исполнитель становится плательщиком НДС</w:t>
            </w:r>
            <w:r>
              <w:rPr>
                <w:i/>
              </w:rPr>
              <w:t>)</w:t>
            </w:r>
          </w:p>
          <w:p w:rsidR="008355D1" w:rsidRDefault="009E3368">
            <w:pPr>
              <w:pStyle w:val="LBBodyText1"/>
            </w:pPr>
            <w:r>
              <w:t>Общая цена Договора составляет [</w:t>
            </w:r>
            <w:r>
              <w:rPr>
                <w:i/>
              </w:rPr>
              <w:t>указать общ</w:t>
            </w:r>
            <w:r>
              <w:rPr>
                <w:i/>
              </w:rPr>
              <w:t>ую цену Договора цифрами и прописью</w:t>
            </w:r>
            <w:r>
              <w:t>], НДС не облагается на основании [</w:t>
            </w:r>
            <w:r>
              <w:rPr>
                <w:i/>
              </w:rPr>
              <w:t>указать ссылку на соответствующую норму</w:t>
            </w:r>
            <w:r>
              <w:t>] Налогового кодекса Российской Федерации.</w:t>
            </w:r>
          </w:p>
          <w:p w:rsidR="008355D1" w:rsidRDefault="009E3368">
            <w:pPr>
              <w:pStyle w:val="LBBodyText1"/>
            </w:pPr>
            <w:r>
              <w:t>Цена за единицу Услуг указана в Приложении №3  к Договору.</w:t>
            </w:r>
          </w:p>
          <w:p w:rsidR="008355D1" w:rsidRDefault="009E3368">
            <w:pPr>
              <w:pStyle w:val="MsoNormaldoczillaStyle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случае, если при исполнении Договора Исполн</w:t>
            </w:r>
            <w:r>
              <w:rPr>
                <w:rFonts w:ascii="Times New Roman" w:hAnsi="Times New Roman"/>
                <w:sz w:val="24"/>
              </w:rPr>
              <w:t>итель становится плательщиком НДС, то указанная цена Договора (цена за единицу Услуг) содержит НДС в размере, определенном главой 21 Налогового кодекса Российской Федерации. Стороны договорились, что в указанном случае сумма НДС не увеличивает общую цену Д</w:t>
            </w:r>
            <w:r>
              <w:rPr>
                <w:rFonts w:ascii="Times New Roman" w:hAnsi="Times New Roman"/>
                <w:sz w:val="24"/>
              </w:rPr>
              <w:t>оговора (цену за единицу Услуг).</w:t>
            </w:r>
            <w:r>
              <w:rPr>
                <w:rFonts w:ascii="Times New Roman" w:hAnsi="Times New Roman"/>
                <w:i/>
                <w:sz w:val="24"/>
              </w:rPr>
              <w:fldChar w:fldCharType="end"/>
            </w:r>
          </w:p>
        </w:tc>
      </w:tr>
      <w:tr w:rsidR="008355D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lastRenderedPageBreak/>
              <w:t>1.5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  <w:jc w:val="left"/>
            </w:pPr>
            <w:r>
              <w:t>Место оказания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fldChar w:fldCharType="begin" w:fldLock="1"/>
            </w:r>
            <w:r>
              <w:instrText>LBVARIABLE \id "31560" \displaced</w:instrText>
            </w:r>
            <w:r>
              <w:fldChar w:fldCharType="separate"/>
            </w:r>
            <w:r>
              <w:t xml:space="preserve">Место оказания Услуг указано в Приложении № </w:t>
            </w:r>
            <w:r>
              <w:fldChar w:fldCharType="begin" w:fldLock="1"/>
            </w:r>
            <w:r>
              <w:instrText>LBVARIABLE \id "76574"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  <w:r>
              <w:t xml:space="preserve"> к Договору.</w:t>
            </w:r>
            <w:r>
              <w:fldChar w:fldCharType="end"/>
            </w:r>
          </w:p>
        </w:tc>
      </w:tr>
      <w:tr w:rsidR="008355D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>1.6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  <w:jc w:val="left"/>
            </w:pPr>
            <w:r>
              <w:t>Срок уведомления о готовности к сдаче оказанных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 xml:space="preserve">Исполнитель обязан уведомить Заказчика о дате и времени сдачи оказанных Услуг по Заявке не позднее, чем за </w:t>
            </w:r>
            <w:r>
              <w:fldChar w:fldCharType="begin" w:fldLock="1"/>
            </w:r>
            <w:r>
              <w:instrText>LBVARIABLE \id "61218"</w:instrText>
            </w:r>
            <w:r>
              <w:fldChar w:fldCharType="separate"/>
            </w:r>
            <w:r>
              <w:t>5(пять) рабочих дней</w:t>
            </w:r>
            <w:r>
              <w:fldChar w:fldCharType="end"/>
            </w:r>
            <w:r>
              <w:t xml:space="preserve"> до даты сдачи оказанных Услуг по Заявке.</w:t>
            </w:r>
          </w:p>
        </w:tc>
      </w:tr>
      <w:tr w:rsidR="008355D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>1.7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  <w:jc w:val="left"/>
            </w:pPr>
            <w:r>
              <w:t>Срок направления Исполнителем акта сдачи-приемки оказанных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 xml:space="preserve">Исполнитель не позднее </w:t>
            </w:r>
            <w:r>
              <w:fldChar w:fldCharType="begin" w:fldLock="1"/>
            </w:r>
            <w:r>
              <w:instrText>LBVARIABLE \id "61296"</w:instrText>
            </w:r>
            <w:r>
              <w:fldChar w:fldCharType="separate"/>
            </w:r>
            <w:r>
              <w:t>3(трех) рабочих дней</w:t>
            </w:r>
            <w:r>
              <w:fldChar w:fldCharType="end"/>
            </w:r>
            <w:r>
              <w:t xml:space="preserve"> после окончания оказания Услуг по Заявке обязан направить Заказчику акт сдачи-приемки оказанных Услуг по форме Приложения </w:t>
            </w:r>
            <w:r>
              <w:t xml:space="preserve">№ 4 к Договору (далее – </w:t>
            </w:r>
            <w:r>
              <w:rPr>
                <w:b/>
              </w:rPr>
              <w:t>Акт сдачи-приемки оказанных Услуг</w:t>
            </w:r>
            <w:r>
              <w:t>).</w:t>
            </w:r>
          </w:p>
        </w:tc>
      </w:tr>
      <w:tr w:rsidR="008355D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lastRenderedPageBreak/>
              <w:t>1.8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  <w:jc w:val="left"/>
            </w:pPr>
            <w:r>
              <w:t>Отчетные документы, предоставляемые Исполнителем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fldChar w:fldCharType="begin" w:fldLock="1"/>
            </w:r>
            <w:r>
              <w:instrText>LBVARIABLE \id "61297"</w:instrText>
            </w:r>
            <w:r>
              <w:fldChar w:fldCharType="separate"/>
            </w:r>
            <w:r>
              <w:t>Акт сдачи-приемки оказанных услуг в 2 (двух) экземплярах, Табель учета выполненных работ, копии заявок</w:t>
            </w:r>
            <w:r>
              <w:fldChar w:fldCharType="end"/>
            </w:r>
            <w:r>
              <w:t>.</w:t>
            </w:r>
          </w:p>
        </w:tc>
      </w:tr>
      <w:tr w:rsidR="008355D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>1.9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  <w:jc w:val="left"/>
            </w:pPr>
            <w:r>
              <w:t>Срок осу</w:t>
            </w:r>
            <w:r>
              <w:t>ществления Заказчиком приемки оказанных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 xml:space="preserve">Приемка оказанных Услуг по каждой из Заявок осуществляется Заказчиком в течение </w:t>
            </w:r>
            <w:r>
              <w:fldChar w:fldCharType="begin" w:fldLock="1"/>
            </w:r>
            <w:r>
              <w:instrText>LBVARIABLE \id "61219"</w:instrText>
            </w:r>
            <w:r>
              <w:fldChar w:fldCharType="separate"/>
            </w:r>
            <w:r>
              <w:t>15 (пятнадцать) рабочих дней</w:t>
            </w:r>
            <w:r>
              <w:fldChar w:fldCharType="end"/>
            </w:r>
            <w:r>
              <w:t xml:space="preserve"> со дня получения Заказчиком документов, указанных в пункте </w:t>
            </w:r>
            <w:r>
              <w:fldChar w:fldCharType="begin"/>
            </w:r>
            <w:r>
              <w:instrText>REF "_Ref41107570</w:instrText>
            </w:r>
            <w:r>
              <w:instrText>" \r \h</w:instrText>
            </w:r>
            <w:r>
              <w:fldChar w:fldCharType="separate"/>
            </w:r>
            <w:r>
              <w:t>4.3</w:t>
            </w:r>
            <w:r>
              <w:fldChar w:fldCharType="end"/>
            </w:r>
            <w:r>
              <w:t xml:space="preserve"> Договора.</w:t>
            </w:r>
          </w:p>
        </w:tc>
      </w:tr>
      <w:tr w:rsidR="008355D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>1.10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  <w:jc w:val="left"/>
            </w:pPr>
            <w:r>
              <w:t>Гарантийный срок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fldChar w:fldCharType="begin" w:fldLock="1"/>
            </w:r>
            <w:r>
              <w:instrText>LBVARIABLE \id "31566" \displaced</w:instrText>
            </w:r>
            <w:r>
              <w:fldChar w:fldCharType="separate"/>
            </w:r>
            <w:r>
              <w:t>Гарантийный срок на оказанные Услуги не установлен.</w:t>
            </w:r>
            <w:r>
              <w:fldChar w:fldCharType="end"/>
            </w:r>
          </w:p>
        </w:tc>
      </w:tr>
      <w:tr w:rsidR="008355D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>1.11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  <w:jc w:val="left"/>
            </w:pPr>
            <w:r>
              <w:t>Срок направления Исполнителем счета на оплату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 xml:space="preserve">Исполнитель направляет Заказчику счет на оплату Услуг в отношении каждой исполненной Заявки в течение </w:t>
            </w:r>
            <w:r>
              <w:fldChar w:fldCharType="begin" w:fldLock="1"/>
            </w:r>
            <w:r>
              <w:instrText>LBVARIABLE \id "61222"</w:instrText>
            </w:r>
            <w:r>
              <w:fldChar w:fldCharType="separate"/>
            </w:r>
            <w:r>
              <w:t>5 (пяти) рабочих дней</w:t>
            </w:r>
            <w:r>
              <w:fldChar w:fldCharType="end"/>
            </w:r>
            <w:r>
              <w:t xml:space="preserve"> с даты подписания Сторонами Акта сдачи-приемки оказанных Услуг в отношении каждой исполненной Заявки.</w:t>
            </w:r>
          </w:p>
        </w:tc>
      </w:tr>
      <w:tr w:rsidR="008355D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>1.1</w:t>
            </w:r>
            <w: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  <w:jc w:val="left"/>
            </w:pPr>
            <w:r>
              <w:t>Срок оплаты Заказчиком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"31532"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"31600"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Вариант 1 (в случае объявления победителем закупочной процедуры участника, не являющегося субъектом МСП)</w:t>
            </w:r>
          </w:p>
          <w:p w:rsidR="008355D1" w:rsidRDefault="009E3368">
            <w:pPr>
              <w:pStyle w:val="LBBodyText1"/>
            </w:pPr>
            <w:r>
              <w:t xml:space="preserve">Оплата производится в течение: </w:t>
            </w:r>
          </w:p>
          <w:p w:rsidR="008355D1" w:rsidRDefault="009E3368">
            <w:pPr>
              <w:pStyle w:val="LBBodyText1"/>
            </w:pPr>
            <w:r>
              <w:rPr>
                <w:i/>
              </w:rPr>
              <w:t xml:space="preserve">Не более </w:t>
            </w: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</w:instrText>
            </w:r>
            <w:r>
              <w:rPr>
                <w:i/>
              </w:rPr>
              <w:instrText>d "76630" \numberFormat "0,000.######## (Spell) unit"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90 (Девяносто) календарных дней</w:t>
            </w:r>
            <w:r>
              <w:rPr>
                <w:i/>
              </w:rPr>
              <w:fldChar w:fldCharType="end"/>
            </w:r>
            <w:r>
              <w:t xml:space="preserve"> со дня подписания Заказчиком Акта сдачи-приёмки оказанных услуг.</w:t>
            </w:r>
          </w:p>
          <w:p w:rsidR="008355D1" w:rsidRDefault="008355D1">
            <w:pPr>
              <w:pStyle w:val="LBBodyText1"/>
            </w:pPr>
          </w:p>
          <w:p w:rsidR="008355D1" w:rsidRDefault="009E3368">
            <w:pPr>
              <w:pStyle w:val="LBBodyText1"/>
            </w:pPr>
            <w:r>
              <w:rPr>
                <w:i/>
              </w:rPr>
              <w:t>Вариант 2 (в случае объявления победителем закупочной процедуры участника, являющегося субъектом МСП)</w:t>
            </w:r>
          </w:p>
          <w:p w:rsidR="008355D1" w:rsidRDefault="009E3368">
            <w:pPr>
              <w:pStyle w:val="LBBodyText1"/>
              <w:rPr>
                <w:i/>
              </w:rPr>
            </w:pPr>
            <w:r>
              <w:t xml:space="preserve">Оплата производится в течение: </w:t>
            </w:r>
          </w:p>
          <w:p w:rsidR="008355D1" w:rsidRDefault="009E3368">
            <w:pPr>
              <w:pStyle w:val="LBBodyText1"/>
            </w:pPr>
            <w:r>
              <w:rPr>
                <w:i/>
              </w:rPr>
              <w:t xml:space="preserve">Не более </w:t>
            </w: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"76638" \numberFormat "0,000.######## (Spell) unit"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7 (Семь) рабочих дней</w:t>
            </w:r>
            <w:r>
              <w:rPr>
                <w:i/>
              </w:rPr>
              <w:fldChar w:fldCharType="end"/>
            </w:r>
            <w:r>
              <w:t xml:space="preserve"> со дня подписания Заказчиком Акта сдачи-приемки оказанных Услуг.</w:t>
            </w:r>
            <w:r>
              <w:rPr>
                <w:i/>
              </w:rPr>
              <w:fldChar w:fldCharType="end"/>
            </w:r>
            <w:r>
              <w:rPr>
                <w:i/>
              </w:rPr>
              <w:fldChar w:fldCharType="end"/>
            </w:r>
          </w:p>
        </w:tc>
      </w:tr>
      <w:tr w:rsidR="008355D1">
        <w:trPr>
          <w:trHeight w:val="151"/>
        </w:trPr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"31600" \displaced</w:instrText>
            </w:r>
            <w:r>
              <w:rPr>
                <w:i/>
              </w:rPr>
              <w:fldChar w:fldCharType="end"/>
            </w:r>
            <w:r>
              <w:t xml:space="preserve">1.13 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  <w:jc w:val="left"/>
            </w:pPr>
            <w:r>
              <w:t xml:space="preserve">Ответственность Исполнителя 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rPr>
                <w:b/>
              </w:rPr>
              <w:t>№ п/п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rPr>
                <w:b/>
              </w:rPr>
              <w:t>Нарушение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rPr>
                <w:b/>
              </w:rPr>
              <w:t>Ответственность</w:t>
            </w:r>
          </w:p>
        </w:tc>
      </w:tr>
      <w:tr w:rsidR="008355D1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8355D1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8355D1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>1.13.1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>Нарушение Исполнителем сроков исполнения обязательств, в том числе гарантийных обязательств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fldChar w:fldCharType="begin" w:fldLock="1"/>
            </w:r>
            <w:r>
              <w:instrText>LBVARIABLE \id "31615" \displaced</w:instrText>
            </w:r>
            <w:r>
              <w:fldChar w:fldCharType="separate"/>
            </w:r>
            <w:r>
              <w:t xml:space="preserve">Исполнитель уплачивает Заказчику неустойку в виде штрафа, которая начисляется за каждый факт нарушения срока исполнения обязательства, в том числе гарантийного обязательства. Размер штрафа составляет </w:t>
            </w:r>
            <w:r>
              <w:fldChar w:fldCharType="begin" w:fldLock="1"/>
            </w:r>
            <w:r>
              <w:instrText>LBVARIABLE \id "76644" \percentFormat "0,000.########'%'</w:instrText>
            </w:r>
            <w:r>
              <w:instrText>"</w:instrText>
            </w:r>
            <w:r>
              <w:fldChar w:fldCharType="separate"/>
            </w:r>
            <w:r>
              <w:t>2%</w:t>
            </w:r>
            <w:r>
              <w:fldChar w:fldCharType="end"/>
            </w:r>
            <w:r>
              <w:t xml:space="preserve"> от цены обязательства, исполнение которого нарушено.</w:t>
            </w:r>
            <w:r>
              <w:fldChar w:fldCharType="end"/>
            </w:r>
          </w:p>
        </w:tc>
      </w:tr>
      <w:tr w:rsidR="008355D1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8355D1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8355D1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>1.13.2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>Нарушение Исполнителем сроков устранения недостатков в оказанных Услугах, выявленных Заказчиком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fldChar w:fldCharType="begin" w:fldLock="1"/>
            </w:r>
            <w:r>
              <w:instrText>LBVARIABLE \id "31576" \displaced</w:instrText>
            </w:r>
            <w:r>
              <w:fldChar w:fldCharType="separate"/>
            </w:r>
            <w:r>
              <w:t xml:space="preserve">Исполнитель уплачивает Заказчику неустойку в виде штрафа, который начисляется за каждый факт нарушения срока устранения недостатков в оказанных Услугах, выявленных Заказчиком. Размер штрафа составляет </w:t>
            </w:r>
            <w:r>
              <w:fldChar w:fldCharType="begin" w:fldLock="1"/>
            </w:r>
            <w:r>
              <w:instrText>LBVARIABLE \id "76646" \percentFormat "0,000.########'%</w:instrText>
            </w:r>
            <w:r>
              <w:instrText>'"</w:instrText>
            </w:r>
            <w:r>
              <w:fldChar w:fldCharType="separate"/>
            </w:r>
            <w:r>
              <w:t>2%</w:t>
            </w:r>
            <w:r>
              <w:fldChar w:fldCharType="end"/>
            </w:r>
            <w:r>
              <w:t xml:space="preserve"> </w:t>
            </w:r>
            <w:r>
              <w:lastRenderedPageBreak/>
              <w:t>от цены обязательства, исполнение которого нарушено.</w:t>
            </w:r>
            <w:r>
              <w:fldChar w:fldCharType="end"/>
            </w:r>
          </w:p>
        </w:tc>
      </w:tr>
      <w:tr w:rsidR="008355D1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8355D1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8355D1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>1.13.3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 xml:space="preserve">Неисполнение или ненадлежащее исполнение обязательств, предусмотренных пунктами </w:t>
            </w:r>
            <w:r>
              <w:fldChar w:fldCharType="begin" w:fldLock="1"/>
            </w:r>
            <w:r>
              <w:instrText>LBVARIABLE \id "61228"</w:instrText>
            </w:r>
            <w:r>
              <w:fldChar w:fldCharType="separate"/>
            </w:r>
            <w:r>
              <w:t>5.1.4, 5.1.5</w:t>
            </w:r>
            <w:r>
              <w:fldChar w:fldCharType="end"/>
            </w:r>
            <w:r>
              <w:t xml:space="preserve"> Договора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>Исполнитель уплачивает Заказчику неустойку в виде штраф</w:t>
            </w:r>
            <w:r>
              <w:t xml:space="preserve">а, который начисляется за каждый факт неисполнения или ненадлежащего исполнения обязательств, предусмотренных пунктами </w:t>
            </w:r>
            <w:r>
              <w:fldChar w:fldCharType="begin" w:fldLock="1"/>
            </w:r>
            <w:r>
              <w:instrText>LBVARIABLE \id "61228"</w:instrText>
            </w:r>
            <w:r>
              <w:fldChar w:fldCharType="separate"/>
            </w:r>
            <w:r>
              <w:t>5.1.4, 5.1.5</w:t>
            </w:r>
            <w:r>
              <w:fldChar w:fldCharType="end"/>
            </w:r>
            <w:r>
              <w:t xml:space="preserve"> Договора. Размер штрафа составляет </w:t>
            </w:r>
            <w:r>
              <w:fldChar w:fldCharType="begin" w:fldLock="1"/>
            </w:r>
            <w:r>
              <w:instrText>LBVARIABLE \id "76649" \moneyFormat "0,000. (ISpell) I$$$$ .00 F</w:instrText>
            </w:r>
            <w:r>
              <w:instrText>$$"</w:instrText>
            </w:r>
            <w:r>
              <w:fldChar w:fldCharType="separate"/>
            </w:r>
            <w:r>
              <w:t>1 000 (Одна тысяча) рублей 00 копеек</w:t>
            </w:r>
            <w:r>
              <w:fldChar w:fldCharType="end"/>
            </w:r>
            <w:r>
              <w:t>.</w:t>
            </w:r>
          </w:p>
        </w:tc>
      </w:tr>
      <w:tr w:rsidR="008355D1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8355D1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8355D1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>1.13.4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>Неисполнение или ненадлежащее исполнение Исполнителем обязательств, повлекшее за собой расторжение Договора по инициативе Заказчика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 xml:space="preserve">Исполнитель уплачивает Заказчику неустойку в виде штрафа в размере </w:t>
            </w:r>
            <w:r>
              <w:fldChar w:fldCharType="begin" w:fldLock="1"/>
            </w:r>
            <w:r>
              <w:instrText>LBVARIABLE \id "76650" \moneyFormat "0,000 (I) $ 00 c"</w:instrText>
            </w:r>
            <w:r>
              <w:fldChar w:fldCharType="separate"/>
            </w:r>
            <w:r>
              <w:t>1 667 331,50</w:t>
            </w:r>
            <w:r>
              <w:fldChar w:fldCharType="end"/>
            </w:r>
            <w:r>
              <w:t>.</w:t>
            </w:r>
          </w:p>
        </w:tc>
      </w:tr>
      <w:tr w:rsidR="008355D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>1.14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  <w:jc w:val="left"/>
            </w:pPr>
            <w:r>
              <w:t>Ответственность Заказчика</w:t>
            </w:r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>Нарушение Заказчиком сроков оплаты оказанных и принятых Услуг</w:t>
            </w: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 xml:space="preserve">Исполнитель вправе потребовать от Заказчика уплаты неустойки в виде пени в размере </w:t>
            </w:r>
            <w:r>
              <w:fldChar w:fldCharType="begin" w:fldLock="1"/>
            </w:r>
            <w:r>
              <w:instrText>LBVARIAB</w:instrText>
            </w:r>
            <w:r>
              <w:instrText>LE \id "76651" \percentFormat "0,000.########'%'"</w:instrText>
            </w:r>
            <w:r>
              <w:fldChar w:fldCharType="separate"/>
            </w:r>
            <w:r>
              <w:t>0,5%</w:t>
            </w:r>
            <w:r>
              <w:fldChar w:fldCharType="end"/>
            </w:r>
            <w:r>
              <w:t xml:space="preserve"> от суммы задолженности за каждый день просрочки, начиная со дня, следующего после дня истечения установленного Договором срока исполнения Заказчиком обязательств по оплате. Общий размер неустойки не </w:t>
            </w:r>
            <w:r>
              <w:t xml:space="preserve">может превышать </w:t>
            </w:r>
            <w:r>
              <w:fldChar w:fldCharType="begin" w:fldLock="1"/>
            </w:r>
            <w:r>
              <w:instrText>LBVARIABLE \id "76652" \percentFormat "0,000.########'%'"</w:instrText>
            </w:r>
            <w:r>
              <w:fldChar w:fldCharType="separate"/>
            </w:r>
            <w:r>
              <w:t>30%</w:t>
            </w:r>
            <w:r>
              <w:fldChar w:fldCharType="end"/>
            </w:r>
            <w:r>
              <w:t xml:space="preserve"> от суммы задолженности.</w:t>
            </w:r>
          </w:p>
        </w:tc>
      </w:tr>
      <w:tr w:rsidR="008355D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>1.15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  <w:jc w:val="left"/>
            </w:pPr>
            <w:r>
              <w:t>Обеспечение исполнения Договора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fldChar w:fldCharType="begin" w:fldLock="1"/>
            </w:r>
            <w:r>
              <w:instrText>LBVARIABLE \id "76501" \displaced</w:instrText>
            </w:r>
            <w:r>
              <w:fldChar w:fldCharType="separate"/>
            </w:r>
            <w:r>
              <w:t xml:space="preserve">Исполнитель предоставляет Заказчику обеспечение исполнения </w:t>
            </w:r>
            <w:r>
              <w:fldChar w:fldCharType="begin" w:fldLock="1"/>
            </w:r>
            <w:r>
              <w:instrText>LBVARIABLE \id "31617"</w:instrText>
            </w:r>
            <w:r>
              <w:fldChar w:fldCharType="separate"/>
            </w:r>
            <w:r>
              <w:t xml:space="preserve">всех </w:t>
            </w:r>
            <w:r>
              <w:fldChar w:fldCharType="end"/>
            </w:r>
            <w:r>
              <w:t xml:space="preserve">своих обязательств по Договору (кроме гарантийных обязательств), в размере (сумме) </w:t>
            </w:r>
            <w:r>
              <w:fldChar w:fldCharType="begin" w:fldLock="1"/>
            </w:r>
            <w:r>
              <w:instrText>LBVARIABLE \id "76653" \moneyFormat "0,000. (ISpell) I$$$$ .00 F$$"</w:instrText>
            </w:r>
            <w:r>
              <w:fldChar w:fldCharType="separate"/>
            </w:r>
            <w:r>
              <w:t>1 667 331 (Один миллион шестьсот шестьдесят семь тысяч триста тридцать один) рубль 50 копеек</w:t>
            </w:r>
            <w:r>
              <w:fldChar w:fldCharType="end"/>
            </w:r>
            <w:r>
              <w:t>. С</w:t>
            </w:r>
            <w:r>
              <w:t xml:space="preserve">рок действия обеспечения исполнения Договора должен превышать </w:t>
            </w:r>
            <w:r>
              <w:lastRenderedPageBreak/>
              <w:t xml:space="preserve">максимальный срок исполнения обязательств Исполнителя по Договору на </w:t>
            </w:r>
            <w:r>
              <w:fldChar w:fldCharType="begin" w:fldLock="1"/>
            </w:r>
            <w:r>
              <w:instrText xml:space="preserve">LBVARIABLE \id "61234" \grammarCase "accusative" \letterCase "normal" \rounding "none" \dateFormat "dd.mm.yyyy" \moneyFormat </w:instrText>
            </w:r>
            <w:r>
              <w:instrText>"0,000.##" \numeral "cardinal" \numberFormat "0,000.######## (Spell) unit"</w:instrText>
            </w:r>
            <w:r>
              <w:fldChar w:fldCharType="separate"/>
            </w:r>
            <w:r>
              <w:t>30 (тридцать) календарных дней</w:t>
            </w:r>
            <w:r>
              <w:fldChar w:fldCharType="end"/>
            </w:r>
            <w:r>
              <w:t>.</w:t>
            </w:r>
          </w:p>
          <w:p w:rsidR="008355D1" w:rsidRDefault="008355D1">
            <w:pPr>
              <w:pStyle w:val="LBBodyText1"/>
              <w:rPr>
                <w:i/>
              </w:rPr>
            </w:pPr>
          </w:p>
          <w:p w:rsidR="008355D1" w:rsidRDefault="009E3368">
            <w:pPr>
              <w:pStyle w:val="LBBodyText1"/>
              <w:rPr>
                <w:i/>
              </w:rPr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"31532"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Варианты:</w:t>
            </w:r>
          </w:p>
          <w:p w:rsidR="008355D1" w:rsidRDefault="009E3368">
            <w:pPr>
              <w:pStyle w:val="LBBodyText1"/>
            </w:pPr>
            <w:r>
              <w:rPr>
                <w:i/>
              </w:rPr>
              <w:t>1. В случае, если Исполнителем в качестве способа обеспечения исполнения Договора предоставлена банковс</w:t>
            </w:r>
            <w:r>
              <w:rPr>
                <w:i/>
              </w:rPr>
              <w:t>кая гарантия:</w:t>
            </w:r>
          </w:p>
          <w:p w:rsidR="008355D1" w:rsidRDefault="009E3368">
            <w:pPr>
              <w:pStyle w:val="LBBodyText1"/>
            </w:pPr>
            <w:r>
              <w:t>Способом обеспечения исполнения обязательств Исполнителя является безотзывная банковская гарантия (далее в настоящем пункте – банковская гарантия). Банковская гарантия, предоставляемая Исполнителем, должна соответствовать требованиям документ</w:t>
            </w:r>
            <w:r>
              <w:t>ации о закупке или извещения о закупке, по результатам проведения которой заключен Договор.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гарантии. В случ</w:t>
            </w:r>
            <w:r>
              <w:t>ае неполучения Заказчиком оригинала банковской гарантии в течение 15 (Пятнадцати) рабочих дней с момента заключения Договора, Заказчик в течение 5 (Пяти) рабочих дней со дня окончания указанного срока обязан принять решение об одностороннем отказе от испол</w:t>
            </w:r>
            <w:r>
              <w:t>нения Договора.</w:t>
            </w:r>
          </w:p>
          <w:p w:rsidR="008355D1" w:rsidRDefault="009E3368">
            <w:pPr>
              <w:pStyle w:val="LBBodyText1"/>
            </w:pPr>
            <w:r>
              <w:t>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Договору. Возврат оригинала банковской гарантии Заказчик осуществляет после истечения сро</w:t>
            </w:r>
            <w:r>
              <w:t>ка ее действия или после расторжения Договора по соглашению Сторон, при наличии письменного требования Исполнителя, если иное не предусмотрено Договором, соглашениями или иными обязательными для исполнения Сторонами документами.</w:t>
            </w:r>
          </w:p>
          <w:p w:rsidR="008355D1" w:rsidRDefault="008355D1">
            <w:pPr>
              <w:pStyle w:val="LBBodyText1"/>
            </w:pPr>
          </w:p>
          <w:p w:rsidR="008355D1" w:rsidRDefault="009E3368">
            <w:pPr>
              <w:pStyle w:val="LBBodyText1"/>
              <w:rPr>
                <w:i/>
              </w:rPr>
            </w:pPr>
            <w:r>
              <w:rPr>
                <w:i/>
              </w:rPr>
              <w:t>2. В случае, если Исполнит</w:t>
            </w:r>
            <w:r>
              <w:rPr>
                <w:i/>
              </w:rPr>
              <w:t>елем в качестве способа обеспечения исполнения Договора внесены денежные средства:</w:t>
            </w:r>
          </w:p>
          <w:p w:rsidR="008355D1" w:rsidRDefault="009E3368">
            <w:pPr>
              <w:pStyle w:val="LBBodyText1"/>
            </w:pPr>
            <w:r>
              <w:t>Способом обеспечения исполнения обязательств Исполнителя является внесение денежных средств на счет Заказчика. Исполнитель перечисляет денежные средства на счет Заказчика, у</w:t>
            </w:r>
            <w:r>
              <w:t xml:space="preserve">казанный в разделе </w:t>
            </w:r>
            <w:r>
              <w:fldChar w:fldCharType="begin"/>
            </w:r>
            <w:r>
              <w:instrText>REF "_Ref28842443" \r \h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  <w:r>
              <w:t xml:space="preserve"> Договора. Датой перечисления денежных средств является дата их зачисления на счет Заказчика, указанный в разделе </w:t>
            </w:r>
            <w:r>
              <w:fldChar w:fldCharType="begin"/>
            </w:r>
            <w:r>
              <w:instrText>REF "_Ref28842443" \r \h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  <w:r>
              <w:t xml:space="preserve"> Договора.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штрафа, пени, убытки или иные платежи, под</w:t>
            </w:r>
            <w:r>
              <w:t xml:space="preserve">лежащие уплате Заказчику в связи с неисполнением или ненадлежащим исполнением Исполнителем обязательств по Договору. В случае надлежащего исполнения Исполнителем своих обязательств по </w:t>
            </w:r>
            <w:r>
              <w:lastRenderedPageBreak/>
              <w:t>Договору Заказчик возвращает денежные средства Исполнителю после истечен</w:t>
            </w:r>
            <w:r>
              <w:t xml:space="preserve">ия срока действия обеспечения исполнения Договора и в течение </w:t>
            </w:r>
            <w:r>
              <w:fldChar w:fldCharType="begin" w:fldLock="1"/>
            </w:r>
            <w:r>
              <w:instrText>LBVARIABLE \id "61235" \grammarCase "genitive" \letterCase "normal" \rounding "none" \dateFormat "dd.mm.yyyy" \moneyFormat "0,000.##" \numeral "cardinal" \numberFormat "0,000.######## (Spell) un</w:instrText>
            </w:r>
            <w:r>
              <w:instrText>it"</w:instrText>
            </w:r>
            <w:r>
              <w:fldChar w:fldCharType="separate"/>
            </w:r>
            <w:r>
              <w:t>15 (Пятнадцати) рабочихов дней</w:t>
            </w:r>
            <w:r>
              <w:fldChar w:fldCharType="end"/>
            </w:r>
            <w:r>
              <w:t xml:space="preserve"> со дня предъявления письменного требования Исполнителя о возврате денежных средств с указанием в таком требовании порядка возврата денежных средств.</w:t>
            </w:r>
            <w:r>
              <w:rPr>
                <w:i/>
              </w:rPr>
              <w:fldChar w:fldCharType="end"/>
            </w:r>
          </w:p>
        </w:tc>
      </w:tr>
      <w:tr w:rsidR="008355D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lastRenderedPageBreak/>
              <w:fldChar w:fldCharType="end"/>
            </w:r>
            <w:r>
              <w:t>1.16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  <w:jc w:val="left"/>
            </w:pPr>
            <w:r>
              <w:t>Обеспечение исполнения гарантийных обязательств Исполнителя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fldChar w:fldCharType="begin" w:fldLock="1"/>
            </w:r>
            <w:r>
              <w:instrText>LBVARIABLE \id "31584" \displaced</w:instrText>
            </w:r>
            <w:r>
              <w:fldChar w:fldCharType="separate"/>
            </w:r>
            <w:r>
              <w:t>Обеспечение надлежащего исполнения гарантийных обязательств по Договору Исполнителем не предоставляется.</w:t>
            </w:r>
            <w:r>
              <w:fldChar w:fldCharType="end"/>
            </w:r>
          </w:p>
        </w:tc>
      </w:tr>
      <w:tr w:rsidR="008355D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>1.17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  <w:jc w:val="left"/>
            </w:pPr>
            <w:r>
              <w:t>Подсудность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 xml:space="preserve">При неурегулировании Сторонами спора </w:t>
            </w:r>
            <w:r>
              <w:t xml:space="preserve">в досудебном порядке спор передается на рассмотрение </w:t>
            </w:r>
            <w:r>
              <w:fldChar w:fldCharType="begin" w:fldLock="1"/>
            </w:r>
            <w:r>
              <w:instrText>LBVARIABLE \id "76598" \grammarCase "genitive"</w:instrText>
            </w:r>
            <w:r>
              <w:fldChar w:fldCharType="separate"/>
            </w:r>
            <w:r>
              <w:t>Арбитражного суда Приморского края</w:t>
            </w:r>
            <w:r>
              <w:fldChar w:fldCharType="end"/>
            </w:r>
            <w:r>
              <w:t xml:space="preserve"> в порядке, предусмотренном действующим законодательством Российской Федерации.</w:t>
            </w:r>
          </w:p>
        </w:tc>
      </w:tr>
      <w:tr w:rsidR="008355D1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>1.18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  <w:jc w:val="left"/>
            </w:pPr>
            <w:r>
              <w:t>Срок действия договора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355D1" w:rsidRDefault="009E3368">
            <w:pPr>
              <w:pStyle w:val="LBBodyText1"/>
            </w:pPr>
            <w:r>
              <w:t>Договор вст</w:t>
            </w:r>
            <w:r>
              <w:t xml:space="preserve">упает в силу с даты его подписания и действует </w:t>
            </w:r>
            <w:r>
              <w:fldChar w:fldCharType="begin" w:fldLock="1"/>
            </w:r>
            <w:r>
              <w:instrText>LBVARIABLE \id "61240"</w:instrText>
            </w:r>
            <w:r>
              <w:fldChar w:fldCharType="separate"/>
            </w:r>
            <w:r>
              <w:t>31.03.2028 г.</w:t>
            </w:r>
            <w:r>
              <w:fldChar w:fldCharType="end"/>
            </w:r>
            <w:r>
              <w:t>.</w:t>
            </w:r>
          </w:p>
        </w:tc>
      </w:tr>
    </w:tbl>
    <w:p w:rsidR="008355D1" w:rsidRDefault="009E3368">
      <w:pPr>
        <w:pStyle w:val="LBGovstyle1"/>
      </w:pPr>
      <w:r>
        <w:t>Предмет Договора</w:t>
      </w:r>
    </w:p>
    <w:p w:rsidR="008355D1" w:rsidRDefault="009E3368">
      <w:pPr>
        <w:pStyle w:val="LBGovstyle2"/>
        <w:ind w:left="810"/>
        <w:rPr>
          <w:lang w:val="ru-RU"/>
        </w:rPr>
      </w:pPr>
      <w:r>
        <w:rPr>
          <w:lang w:val="ru-RU"/>
        </w:rPr>
        <w:t>Исполнитель обязуется оказать Услуги в соответствии с Заявками Заказчика, а Заказчик обязуется принимать и оплачивать надлежащим образом оказанные Услу</w:t>
      </w:r>
      <w:r>
        <w:rPr>
          <w:lang w:val="ru-RU"/>
        </w:rPr>
        <w:t>ги в размере, сроки и порядке в соответствии с Договором.</w:t>
      </w:r>
    </w:p>
    <w:p w:rsidR="008355D1" w:rsidRDefault="009E3368">
      <w:pPr>
        <w:pStyle w:val="LBBodyText2"/>
        <w:ind w:left="810"/>
      </w:pPr>
      <w:r>
        <w:t xml:space="preserve">Под Заявкой понимается подписанное уполномоченным лицом Заказчика указание Исполнителю оказать Услуги, в определенном объеме и в определенные сроки, составленное по форме Приложения №2   к Договору (далее – </w:t>
      </w:r>
      <w:r>
        <w:rPr>
          <w:b/>
        </w:rPr>
        <w:t>Заявка</w:t>
      </w:r>
      <w:r>
        <w:t>). Порядок направления заявок установлен пу</w:t>
      </w:r>
      <w:r>
        <w:t>нктом 1.3 Договора.</w:t>
      </w:r>
    </w:p>
    <w:p w:rsidR="008355D1" w:rsidRDefault="009E3368">
      <w:pPr>
        <w:pStyle w:val="LBBodyText2"/>
        <w:ind w:left="810"/>
      </w:pPr>
      <w:r>
        <w:t>Заявка считается принятой к исполнению Исполнителем со дня ее получения Исполнителем.</w:t>
      </w:r>
    </w:p>
    <w:p w:rsidR="008355D1" w:rsidRDefault="009E3368">
      <w:pPr>
        <w:pStyle w:val="LBGovstyle2"/>
        <w:ind w:left="810"/>
        <w:rPr>
          <w:lang w:val="ru-RU"/>
        </w:rPr>
      </w:pPr>
      <w:r>
        <w:rPr>
          <w:lang w:val="ru-RU"/>
        </w:rPr>
        <w:t>Исполнитель гарантирует, что обладает всеми необходимыми в соответствии с законодательством Российской Федерации лицензиями, разрешениями, допусками д</w:t>
      </w:r>
      <w:r>
        <w:rPr>
          <w:lang w:val="ru-RU"/>
        </w:rPr>
        <w:t>ля оказания Услуг, работники Исполнителя обладают необходимыми в соответствии с законодательством Российской Федерации разрешительными документами на оказание Услуг, а также навыками, опытом и квалификацией для качественного оказания Услуг.</w:t>
      </w:r>
    </w:p>
    <w:p w:rsidR="008355D1" w:rsidRDefault="009E3368">
      <w:pPr>
        <w:pStyle w:val="LBGovstyle2"/>
        <w:ind w:left="810"/>
        <w:rPr>
          <w:lang w:val="ru-RU"/>
        </w:rPr>
      </w:pPr>
      <w:r>
        <w:rPr>
          <w:lang w:val="ru-RU"/>
        </w:rPr>
        <w:t xml:space="preserve">Место оказания </w:t>
      </w:r>
      <w:r>
        <w:rPr>
          <w:lang w:val="ru-RU"/>
        </w:rPr>
        <w:t>Услуг указано в пункте 1.5 Договора.</w:t>
      </w:r>
    </w:p>
    <w:p w:rsidR="008355D1" w:rsidRDefault="009E3368">
      <w:pPr>
        <w:pStyle w:val="LBGovstyle1"/>
      </w:pPr>
      <w:bookmarkStart w:id="1" w:name="_Ref50499752"/>
      <w:bookmarkEnd w:id="1"/>
      <w:r>
        <w:t>Цена Договора и порядок расчетов</w:t>
      </w:r>
    </w:p>
    <w:p w:rsidR="008355D1" w:rsidRDefault="009E3368">
      <w:pPr>
        <w:pStyle w:val="LBGovstyle2"/>
        <w:ind w:left="810"/>
        <w:rPr>
          <w:lang w:val="ru-RU"/>
        </w:rPr>
      </w:pPr>
      <w:r>
        <w:rPr>
          <w:lang w:val="ru-RU"/>
        </w:rPr>
        <w:t>Общая цена Договора указана в пункте 1.4 Договора. Цена единицы Услуг указана в Приложении №3 к Договору.</w:t>
      </w:r>
    </w:p>
    <w:p w:rsidR="008355D1" w:rsidRDefault="009E3368">
      <w:pPr>
        <w:pStyle w:val="LBBodyText2"/>
        <w:ind w:left="810"/>
      </w:pPr>
      <w:r>
        <w:fldChar w:fldCharType="begin" w:fldLock="1"/>
      </w:r>
      <w:r>
        <w:instrText>LBVARIABLE \id "31532" \displaced</w:instrText>
      </w:r>
      <w:r>
        <w:fldChar w:fldCharType="separate"/>
      </w:r>
      <w:r>
        <w:t>[Заказчик в соответствии с Налоговым кодексом Р</w:t>
      </w:r>
      <w:r>
        <w:t>оссийской Федерации в качестве налогового агента удерживает налог на доходы физических лиц от суммы, подлежащей оплате по Договору, и перечисляет в бюджет по месту учета налогового агента в налоговом органе.]</w:t>
      </w:r>
      <w:r>
        <w:rPr>
          <w:rStyle w:val="af5"/>
        </w:rPr>
        <w:t xml:space="preserve"> </w:t>
      </w:r>
      <w:r>
        <w:rPr>
          <w:rStyle w:val="af5"/>
        </w:rPr>
        <w:footnoteReference w:id="6"/>
      </w:r>
    </w:p>
    <w:p w:rsidR="008355D1" w:rsidRDefault="009E3368">
      <w:pPr>
        <w:pStyle w:val="LBBodyText2"/>
        <w:ind w:left="810"/>
      </w:pPr>
      <w:r>
        <w:t xml:space="preserve">[При осуществлении оплаты Заказчик исчисляет </w:t>
      </w:r>
      <w:r>
        <w:t xml:space="preserve">и удерживает НДС в размере, установленном законодательством Российской Федерации о налогах и сборах, </w:t>
      </w:r>
      <w:r>
        <w:lastRenderedPageBreak/>
        <w:t>действующим на дату совершения платежа, и перечисляет его в бюджет, как налоговый агент.]</w:t>
      </w:r>
      <w:r>
        <w:rPr>
          <w:rStyle w:val="af5"/>
        </w:rPr>
        <w:t xml:space="preserve"> </w:t>
      </w:r>
      <w:r>
        <w:rPr>
          <w:rStyle w:val="af5"/>
        </w:rPr>
        <w:footnoteReference w:id="7"/>
      </w:r>
      <w:r>
        <w:rPr>
          <w:rStyle w:val="af5"/>
        </w:rPr>
        <w:fldChar w:fldCharType="end"/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Общая цена Договора, указанная в пункте 1.4 Договора, являет</w:t>
      </w:r>
      <w:r>
        <w:rPr>
          <w:lang w:val="ru-RU"/>
        </w:rPr>
        <w:t>ся максимально возможной суммой, которую Заказчик может выплатить Исполнителю, и не является обязательством Заказчика направить Исполнителю Заявку или Заявки в количестве, соответствующие данной цене. Заказчик имеет право направить Исполнителю любое количе</w:t>
      </w:r>
      <w:r>
        <w:rPr>
          <w:lang w:val="ru-RU"/>
        </w:rPr>
        <w:t>ство Заявок в пределах общей цены Договора, указанной в пункте 1.4 Договора,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Исполнителем.</w:t>
      </w:r>
    </w:p>
    <w:p w:rsidR="008355D1" w:rsidRDefault="009E3368">
      <w:pPr>
        <w:pStyle w:val="LBGovstyle2"/>
        <w:rPr>
          <w:lang w:val="ru-RU"/>
        </w:rPr>
      </w:pPr>
      <w:bookmarkStart w:id="2" w:name="_Ref19326216"/>
      <w:bookmarkEnd w:id="2"/>
      <w:r>
        <w:rPr>
          <w:lang w:val="ru-RU"/>
        </w:rPr>
        <w:t>Общая цена</w:t>
      </w:r>
      <w:r>
        <w:rPr>
          <w:lang w:val="ru-RU"/>
        </w:rPr>
        <w:t xml:space="preserve"> Договора (а равно цена единицы услуги) включает в себя вознаграждение Исполнителя, все установленные налоги и сборы, а также все затраты, издержки и иные расходы Исполнителя, связанные с исполнением Договора.</w:t>
      </w:r>
    </w:p>
    <w:p w:rsidR="008355D1" w:rsidRDefault="009E3368">
      <w:pPr>
        <w:pStyle w:val="LBGovstyle2"/>
        <w:rPr>
          <w:lang w:val="ru-RU"/>
        </w:rPr>
      </w:pPr>
      <w:bookmarkStart w:id="3" w:name="_Ref26381218"/>
      <w:r>
        <w:rPr>
          <w:lang w:val="ru-RU"/>
        </w:rPr>
        <w:t>Исполнитель направляет Заказчику счет на оплат</w:t>
      </w:r>
      <w:r>
        <w:rPr>
          <w:lang w:val="ru-RU"/>
        </w:rPr>
        <w:t>у Услуг в срок, указанный в пункте 1.11 Договора. Оплата Услуг производится Заказчиком в срок, указанный в пункте 1.12 Договора.</w:t>
      </w:r>
      <w:bookmarkEnd w:id="3"/>
    </w:p>
    <w:p w:rsidR="008355D1" w:rsidRDefault="009E3368">
      <w:pPr>
        <w:pStyle w:val="LBGovstyle2"/>
        <w:rPr>
          <w:lang w:val="ru-RU"/>
        </w:rPr>
      </w:pPr>
      <w:bookmarkStart w:id="4" w:name="_Ref95842869"/>
      <w:bookmarkEnd w:id="4"/>
      <w:r>
        <w:rPr>
          <w:lang w:val="ru-RU"/>
        </w:rPr>
        <w:t>Оплата Услуг осуществляется с расчетного счета Заказчика по безналичному расчету платежными поручениями путем перечисления Зака</w:t>
      </w:r>
      <w:r>
        <w:rPr>
          <w:lang w:val="ru-RU"/>
        </w:rPr>
        <w:t>зчиком денежных средств на расчетный счет Исполнителя, указанный в Договоре. В случае изменения реквизитов расчетного счета, указанного в Договоре, Исполнитель обязан в течение 1 (Одного) рабочего дня с даты изменения реквизитов расчетного счета в порядке,</w:t>
      </w:r>
      <w:r>
        <w:rPr>
          <w:lang w:val="ru-RU"/>
        </w:rPr>
        <w:t xml:space="preserve"> предусмотренном пунктом 14.2 Договора,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расчетный счет Исполнителя с указанными в Договоре реквизита</w:t>
      </w:r>
      <w:r>
        <w:rPr>
          <w:lang w:val="ru-RU"/>
        </w:rPr>
        <w:t>ми или реквизитами, полученными ранее Заказчиком от Исполнителя, несет Исполнитель.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Обязательства Заказчика по оплате Услуг считаются исполненными с даты списания денежных средств с расчетного счета Заказчика.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Исполнитель, являющийся плательщиком НДС, обяз</w:t>
      </w:r>
      <w:r>
        <w:rPr>
          <w:lang w:val="ru-RU"/>
        </w:rPr>
        <w:t>ан предоставлять Заказчику счета-фактуры в порядке и сроки, установленные законодательством Российской Федерации о налогах и сборах.</w:t>
      </w:r>
    </w:p>
    <w:p w:rsidR="008355D1" w:rsidRDefault="009E3368">
      <w:pPr>
        <w:pStyle w:val="LBBodyText2"/>
        <w:ind w:left="810"/>
      </w:pPr>
      <w:r>
        <w:t>При неисполнении Исполнителем указанной в настоящем пункте обязанности в установленный срок Заказчик вправе взыскать с Испо</w:t>
      </w:r>
      <w:r>
        <w:t>лнителя денежные средства в размере соответствующих сумм НДС. Кроме того, в случае предъявления претензии налоговым органом в отношении соответствующих сумм НДС, Заказчик вправе взыскать с Исполнителя пени и штрафы, приходящиеся на данные суммы НДС, в случ</w:t>
      </w:r>
      <w:r>
        <w:t>ае их начисления по решению налогового органа.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Отсрочка оплаты Услуг не является предоставлением Заказчику коммерческого кредита, предусмотренного статьей 823 Гражданского кодекса Российской Федерации. На сумму денежного обязательства Заказчика по оплате У</w:t>
      </w:r>
      <w:r>
        <w:rPr>
          <w:lang w:val="ru-RU"/>
        </w:rPr>
        <w:t>слуг законные проценты, предусмотренные статей 317.1 Гражданского кодекса Российской Федерации, не начисляются.</w:t>
      </w:r>
    </w:p>
    <w:p w:rsidR="008355D1" w:rsidRDefault="009E3368">
      <w:pPr>
        <w:numPr>
          <w:ilvl w:val="1"/>
          <w:numId w:val="23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"31586" \displaced</w:instrText>
      </w:r>
      <w:r>
        <w:rPr>
          <w:sz w:val="24"/>
        </w:rPr>
        <w:fldChar w:fldCharType="separate"/>
      </w:r>
      <w:r>
        <w:rPr>
          <w:sz w:val="24"/>
        </w:rPr>
        <w:t>Акт сверки взаимных расчетов составляется не реже одного раза в год, по запросу Заказчика, в том числе перед со</w:t>
      </w:r>
      <w:r>
        <w:rPr>
          <w:sz w:val="24"/>
        </w:rPr>
        <w:t>ставлением годовой отчетности и перед закрытием (расторжением) Договора.</w:t>
      </w:r>
      <w:r>
        <w:rPr>
          <w:sz w:val="24"/>
        </w:rPr>
        <w:fldChar w:fldCharType="end"/>
      </w:r>
    </w:p>
    <w:p w:rsidR="008355D1" w:rsidRDefault="009E3368">
      <w:pPr>
        <w:pStyle w:val="LBGovstyle1"/>
      </w:pPr>
      <w:r>
        <w:lastRenderedPageBreak/>
        <w:t xml:space="preserve">Сроки, порядок и условия приемки Услуг </w:t>
      </w:r>
    </w:p>
    <w:p w:rsidR="008355D1" w:rsidRDefault="009E3368">
      <w:pPr>
        <w:pStyle w:val="LBGovstyle2"/>
        <w:ind w:left="810"/>
        <w:rPr>
          <w:lang w:val="ru-RU"/>
        </w:rPr>
      </w:pPr>
      <w:r>
        <w:rPr>
          <w:lang w:val="ru-RU"/>
        </w:rPr>
        <w:t>Исполнитель обязан оказать Услуги в соответствии с Заявкой в сроки, указанные в пункте 1.2 Договора.</w:t>
      </w:r>
    </w:p>
    <w:p w:rsidR="008355D1" w:rsidRDefault="009E3368">
      <w:pPr>
        <w:pStyle w:val="LBGovstyle2"/>
        <w:ind w:left="810"/>
        <w:rPr>
          <w:lang w:val="ru-RU"/>
        </w:rPr>
      </w:pPr>
      <w:r>
        <w:rPr>
          <w:lang w:val="ru-RU"/>
        </w:rPr>
        <w:t xml:space="preserve">Исполнитель в порядке, предусмотренном пунктом </w:t>
      </w:r>
      <w:r>
        <w:rPr>
          <w:lang w:val="ru-RU"/>
        </w:rPr>
        <w:fldChar w:fldCharType="begin"/>
      </w:r>
      <w:r>
        <w:rPr>
          <w:lang w:val="ru-RU"/>
        </w:rPr>
        <w:instrText>REF "_Ref26379930"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14.3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Договора, извещает Заказчика о дате и времени сдачи оказанных Услуг по Заявке в срок, указанный в пункте 1.6 Догов</w:t>
      </w:r>
      <w:r>
        <w:rPr>
          <w:lang w:val="ru-RU"/>
        </w:rPr>
        <w:t xml:space="preserve">ора. Извещение должно быть направлено в адрес Заказчика в соответствии с контактными данными Заказчика, указанными в разделе </w:t>
      </w:r>
      <w:r>
        <w:rPr>
          <w:lang w:val="ru-RU"/>
        </w:rPr>
        <w:fldChar w:fldCharType="begin"/>
      </w:r>
      <w:r>
        <w:rPr>
          <w:lang w:val="ru-RU"/>
        </w:rPr>
        <w:instrText>REF "_Ref28842443"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16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Договора.</w:t>
      </w:r>
    </w:p>
    <w:p w:rsidR="008355D1" w:rsidRDefault="009E3368">
      <w:pPr>
        <w:pStyle w:val="LBGovstyle2"/>
        <w:ind w:left="810"/>
        <w:rPr>
          <w:lang w:val="ru-RU"/>
        </w:rPr>
      </w:pPr>
      <w:bookmarkStart w:id="5" w:name="_Ref41107570"/>
      <w:bookmarkEnd w:id="5"/>
      <w:r>
        <w:rPr>
          <w:lang w:val="ru-RU"/>
        </w:rPr>
        <w:t>Исполнитель обязан в срок, у</w:t>
      </w:r>
      <w:r>
        <w:rPr>
          <w:lang w:val="ru-RU"/>
        </w:rPr>
        <w:t>казанный в пункте 1.7 Договора, направить Заказчику Акт сдачи-приемки оказанных Услуг по Заявке в 2 (Двух) экземплярах, подписанный Исполнителем. Одновременно с Актом сдачи-приемки оказанных Услуг по Заявке Исполнитель обязан направить Заказчику отчетные д</w:t>
      </w:r>
      <w:r>
        <w:rPr>
          <w:lang w:val="ru-RU"/>
        </w:rPr>
        <w:t>окументы, указанные в пункте 1.8 Договора.</w:t>
      </w:r>
    </w:p>
    <w:p w:rsidR="008355D1" w:rsidRDefault="009E3368">
      <w:pPr>
        <w:pStyle w:val="LBGovstyle2"/>
        <w:ind w:left="810"/>
        <w:rPr>
          <w:lang w:val="ru-RU"/>
        </w:rPr>
      </w:pPr>
      <w:r>
        <w:rPr>
          <w:lang w:val="ru-RU"/>
        </w:rPr>
        <w:t>Приемка оказанных Услуг по Заявке осуществляется Заказчиком в срок, установленный пунктом 1.9 Договора.</w:t>
      </w:r>
    </w:p>
    <w:p w:rsidR="008355D1" w:rsidRDefault="009E3368">
      <w:pPr>
        <w:pStyle w:val="LBBodyText2"/>
        <w:ind w:left="810"/>
      </w:pPr>
      <w:r>
        <w:t>Указанный срок может продлеваться на срок проведения экспертизы, если Заказчиком принято решение о проведении</w:t>
      </w:r>
      <w:r>
        <w:t xml:space="preserve"> экспертизы оказанных Услуг по Заявке.</w:t>
      </w:r>
    </w:p>
    <w:p w:rsidR="008355D1" w:rsidRDefault="009E3368">
      <w:pPr>
        <w:pStyle w:val="LBGovstyle2"/>
        <w:ind w:left="810"/>
        <w:rPr>
          <w:lang w:val="ru-RU"/>
        </w:rPr>
      </w:pPr>
      <w:r>
        <w:rPr>
          <w:lang w:val="ru-RU"/>
        </w:rPr>
        <w:t>При приемке оказанных Услуг по Заявке Заказчик проводит проверку соответствия оказанных Услуг по Заявке условиям Договора, в том числе условиям Заявки, Технического задания, иных приложений к Договору, а также положен</w:t>
      </w:r>
      <w:r>
        <w:rPr>
          <w:lang w:val="ru-RU"/>
        </w:rPr>
        <w:t>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требованиям.</w:t>
      </w:r>
    </w:p>
    <w:p w:rsidR="008355D1" w:rsidRDefault="009E3368">
      <w:pPr>
        <w:pStyle w:val="LBGovstyle2"/>
        <w:ind w:left="810"/>
        <w:rPr>
          <w:lang w:val="ru-RU"/>
        </w:rPr>
      </w:pPr>
      <w:r>
        <w:rPr>
          <w:lang w:val="ru-RU"/>
        </w:rPr>
        <w:t>Для проверки оказанных Услуг по Заявке в части их соответствия условиям Договора, в том числе условиям З</w:t>
      </w:r>
      <w:r>
        <w:rPr>
          <w:lang w:val="ru-RU"/>
        </w:rPr>
        <w:t>аявки, Технического задания,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 Заказчик вправе провести эксперти</w:t>
      </w:r>
      <w:r>
        <w:rPr>
          <w:lang w:val="ru-RU"/>
        </w:rPr>
        <w:t>зу. Экспертиза оказанных Услуг может проводиться Заказчиком своими силами или к ее проведению могут привлекаться независимые эксперты (экспертные организации).</w:t>
      </w:r>
    </w:p>
    <w:p w:rsidR="008355D1" w:rsidRDefault="009E3368">
      <w:pPr>
        <w:pStyle w:val="LBGovstyle2"/>
        <w:ind w:left="810"/>
        <w:rPr>
          <w:lang w:val="ru-RU"/>
        </w:rPr>
      </w:pPr>
      <w:r>
        <w:rPr>
          <w:lang w:val="ru-RU"/>
        </w:rPr>
        <w:t>Приемка оказанных Услуг по Заявке осуществляется уполномоченным работником Заказчика или приемоч</w:t>
      </w:r>
      <w:r>
        <w:rPr>
          <w:lang w:val="ru-RU"/>
        </w:rPr>
        <w:t>ной комиссией Заказчика в соответствии с локальными нормативными актами Заказчика.</w:t>
      </w:r>
    </w:p>
    <w:p w:rsidR="008355D1" w:rsidRDefault="009E3368">
      <w:pPr>
        <w:pStyle w:val="LBGovstyle2"/>
        <w:ind w:left="810"/>
        <w:rPr>
          <w:lang w:val="ru-RU"/>
        </w:rPr>
      </w:pPr>
      <w:r>
        <w:rPr>
          <w:lang w:val="ru-RU"/>
        </w:rPr>
        <w:t>По результатам приемки оказанных Услуг по Заявке Заказчиком принимается одно из следующих решений:</w:t>
      </w:r>
    </w:p>
    <w:p w:rsidR="008355D1" w:rsidRDefault="009E3368">
      <w:pPr>
        <w:pStyle w:val="LBGovstyle5-Alt"/>
        <w:numPr>
          <w:ilvl w:val="0"/>
          <w:numId w:val="26"/>
        </w:numPr>
        <w:rPr>
          <w:lang w:val="ru-RU"/>
        </w:rPr>
      </w:pPr>
      <w:r>
        <w:rPr>
          <w:lang w:val="ru-RU"/>
        </w:rPr>
        <w:t>Услуг по Заявке оказаны надлежащим образом в соответствии с условиями Договора, в том числе условиям Заявки, Технического задания, иных приложений к Договору, а также положениями действующего законодательства Российской Федерации, иных нормативных правовых</w:t>
      </w:r>
      <w:r>
        <w:rPr>
          <w:lang w:val="ru-RU"/>
        </w:rPr>
        <w:t xml:space="preserve"> актов Российской Федерации, иными обязательными правилами и требованиями, Заказчик не имеет замечаний к оказанным Услугам по Заявке. В этом случае оказанные Услуги по Заявке подлежат приемке;</w:t>
      </w:r>
    </w:p>
    <w:p w:rsidR="008355D1" w:rsidRDefault="009E3368">
      <w:pPr>
        <w:pStyle w:val="LBGovstyle5-Alt"/>
        <w:numPr>
          <w:ilvl w:val="0"/>
          <w:numId w:val="26"/>
        </w:numPr>
        <w:rPr>
          <w:lang w:val="ru-RU"/>
        </w:rPr>
      </w:pPr>
      <w:r>
        <w:rPr>
          <w:lang w:val="ru-RU"/>
        </w:rPr>
        <w:t>Услуги по Заявке оказаны с нарушением условий Договора, в том ч</w:t>
      </w:r>
      <w:r>
        <w:rPr>
          <w:lang w:val="ru-RU"/>
        </w:rPr>
        <w:t>исле условий Заявки, Технического задания, иных приложений к Договору, и (или) положений действующего законодательства Российской Федерации, иных нормативных правовых актов Российской Федерации, иных обязательных правил и требований, Заказчиком выявлены не</w:t>
      </w:r>
      <w:r>
        <w:rPr>
          <w:lang w:val="ru-RU"/>
        </w:rPr>
        <w:t>достатки в оказанных Услугах по Заявкам. В таком случае Заказчик составляет акт о выявленных недостатках по форме приложения №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"76759"</w:instrText>
      </w:r>
      <w:r>
        <w:rPr>
          <w:lang w:val="ru-RU"/>
        </w:rPr>
        <w:fldChar w:fldCharType="separate"/>
      </w:r>
      <w:r>
        <w:rPr>
          <w:lang w:val="ru-RU"/>
        </w:rPr>
        <w:t>5</w:t>
      </w:r>
      <w:r>
        <w:rPr>
          <w:lang w:val="ru-RU"/>
        </w:rPr>
        <w:fldChar w:fldCharType="end"/>
      </w:r>
      <w:r>
        <w:rPr>
          <w:lang w:val="ru-RU"/>
        </w:rPr>
        <w:t xml:space="preserve">  к </w:t>
      </w:r>
      <w:r>
        <w:rPr>
          <w:lang w:val="ru-RU"/>
        </w:rPr>
        <w:lastRenderedPageBreak/>
        <w:t>Договору (далее – Акт о выявленных недостатках) и выбирает один из следующих вариантов по своему усм</w:t>
      </w:r>
      <w:r>
        <w:rPr>
          <w:lang w:val="ru-RU"/>
        </w:rPr>
        <w:t>отрению:</w:t>
      </w:r>
    </w:p>
    <w:p w:rsidR="008355D1" w:rsidRDefault="009E3368">
      <w:pPr>
        <w:pStyle w:val="LBGovstyle4-Alt"/>
        <w:numPr>
          <w:ilvl w:val="0"/>
          <w:numId w:val="27"/>
        </w:numPr>
        <w:ind w:left="1418" w:hanging="567"/>
        <w:rPr>
          <w:lang w:val="ru-RU"/>
        </w:rPr>
      </w:pPr>
      <w:r>
        <w:rPr>
          <w:lang w:val="ru-RU"/>
        </w:rPr>
        <w:t>в Акте о выявленных недостатках Заказчик устанавливает Исполнителю срок для устранения выявленных недостатков; в случае устранения Исполнителем недостатков в срок оказанные Услуги по Заявке подлежат приемке; либо</w:t>
      </w:r>
    </w:p>
    <w:p w:rsidR="008355D1" w:rsidRDefault="009E3368">
      <w:pPr>
        <w:pStyle w:val="LBGovstyle4-Alt"/>
        <w:numPr>
          <w:ilvl w:val="0"/>
          <w:numId w:val="27"/>
        </w:numPr>
        <w:ind w:left="1418" w:hanging="567"/>
        <w:rPr>
          <w:lang w:val="ru-RU"/>
        </w:rPr>
      </w:pPr>
      <w:r>
        <w:rPr>
          <w:lang w:val="ru-RU"/>
        </w:rPr>
        <w:t xml:space="preserve">направляет Исполнителю требование </w:t>
      </w:r>
      <w:r>
        <w:rPr>
          <w:lang w:val="ru-RU"/>
        </w:rPr>
        <w:t>о соразмерном уменьшении цены Договора; либо</w:t>
      </w:r>
    </w:p>
    <w:p w:rsidR="008355D1" w:rsidRDefault="009E3368">
      <w:pPr>
        <w:pStyle w:val="LBGovstyle4-Alt"/>
        <w:numPr>
          <w:ilvl w:val="0"/>
          <w:numId w:val="27"/>
        </w:numPr>
        <w:ind w:left="1418" w:hanging="567"/>
        <w:rPr>
          <w:lang w:val="ru-RU"/>
        </w:rPr>
      </w:pPr>
      <w:r>
        <w:rPr>
          <w:lang w:val="ru-RU"/>
        </w:rPr>
        <w:t>направляет Исполнителю требование о возмещении расходов Заказчика на устранение недостатков в оказанных Услугах с приложением документов, подтверждающих такие расходы;</w:t>
      </w:r>
    </w:p>
    <w:p w:rsidR="008355D1" w:rsidRDefault="009E3368">
      <w:pPr>
        <w:pStyle w:val="LBGovstyle5-Alt"/>
        <w:numPr>
          <w:ilvl w:val="0"/>
          <w:numId w:val="26"/>
        </w:numPr>
        <w:rPr>
          <w:lang w:val="ru-RU"/>
        </w:rPr>
      </w:pPr>
      <w:r>
        <w:rPr>
          <w:lang w:val="ru-RU"/>
        </w:rPr>
        <w:t>оказанные Услуги по Заявке соответствуют ус</w:t>
      </w:r>
      <w:r>
        <w:rPr>
          <w:lang w:val="ru-RU"/>
        </w:rPr>
        <w:t>ловиям Договора, в том числе условиям Заявки, Технического задания,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</w:t>
      </w:r>
      <w:r>
        <w:rPr>
          <w:lang w:val="ru-RU"/>
        </w:rPr>
        <w:t>аниям, но оказаны с нарушением сроков, установленных Договором. В этом случае оказанные Услуги по Заявке подлежат приемке либо, если вследствие просрочки Исполнителя исполнение утратило интерес для Заказчика, он может отказаться от приемки Услуг;</w:t>
      </w:r>
    </w:p>
    <w:p w:rsidR="008355D1" w:rsidRDefault="009E3368">
      <w:pPr>
        <w:pStyle w:val="LBGovstyle5-Alt"/>
        <w:numPr>
          <w:ilvl w:val="0"/>
          <w:numId w:val="26"/>
        </w:numPr>
        <w:rPr>
          <w:lang w:val="ru-RU"/>
        </w:rPr>
      </w:pPr>
      <w:r>
        <w:rPr>
          <w:lang w:val="ru-RU"/>
        </w:rPr>
        <w:t>(Услуги п</w:t>
      </w:r>
      <w:r>
        <w:rPr>
          <w:lang w:val="ru-RU"/>
        </w:rPr>
        <w:t>о Заявке не оказаны Исполнителем или оказаны с существенным нарушением условий Договора, в том числе условий Заявки, Технического задания, иных приложений к Договору, которые влекут для Заказчика такой ущерб, что он в значительной степени лишается того, на</w:t>
      </w:r>
      <w:r>
        <w:rPr>
          <w:lang w:val="ru-RU"/>
        </w:rPr>
        <w:t xml:space="preserve"> что вправе был рассчитывать при заключении Договора. В указанном случае Услуги по Заявке не подлежат приемке Заказчиком. Заказчик направляет Исполнителю мотивированный отказ от подписания Акта сдачи-приемки оказанных Услуг по соответствующей Заявке;</w:t>
      </w:r>
    </w:p>
    <w:p w:rsidR="008355D1" w:rsidRDefault="009E3368">
      <w:pPr>
        <w:pStyle w:val="LBGovstyle5-Alt"/>
        <w:numPr>
          <w:ilvl w:val="0"/>
          <w:numId w:val="26"/>
        </w:numPr>
        <w:rPr>
          <w:lang w:val="ru-RU"/>
        </w:rPr>
      </w:pPr>
      <w:r>
        <w:rPr>
          <w:lang w:val="ru-RU"/>
        </w:rPr>
        <w:t>Испол</w:t>
      </w:r>
      <w:r>
        <w:rPr>
          <w:lang w:val="ru-RU"/>
        </w:rPr>
        <w:t>нитель не предоставил полный комплект надлежащим образом оформленных документов, указанных в пункте 4.3 Договора. До момента предоставления указанных документов в полном объеме Услуги по Заявке считаются не оказанными. Заказчик устанавливает Исполнителю ср</w:t>
      </w:r>
      <w:r>
        <w:rPr>
          <w:lang w:val="ru-RU"/>
        </w:rPr>
        <w:t>ок для устранения допущенных нарушений, составляет Акт о выявленных недостатках и направляет его Исполнителю.</w:t>
      </w:r>
    </w:p>
    <w:p w:rsidR="008355D1" w:rsidRDefault="009E3368">
      <w:pPr>
        <w:pStyle w:val="LBBodyText3"/>
      </w:pPr>
      <w:r>
        <w:t>В случаях, указанных в подпунктах (ii) – (v) настоящего пункта, Заказчик вправе взыскать с Исполнителя неустойку, предусмотренную Договором, убытк</w:t>
      </w:r>
      <w:r>
        <w:t>и.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После устранения Исполнителем недостатков, в том числе в части предоставления полного комплекта надлежащим образом оформленных документов, указанных в пункте 4.3 Договора, приемка оказанных Услуг по Заявке осуществляется в порядке, предусмотренном насто</w:t>
      </w:r>
      <w:r>
        <w:rPr>
          <w:lang w:val="ru-RU"/>
        </w:rPr>
        <w:t>ящим разделом Договора.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 xml:space="preserve">Если оказанные Услуги по Заявке соответствуют условиям Договора, Сторонами не позднее 10 (Десяти) рабочих дней со дня окончания приемки подписывается Акт сдачи-приемки оказанных Услуг по Заявке в 2 (Двух) экземплярах, по одному для </w:t>
      </w:r>
      <w:r>
        <w:rPr>
          <w:lang w:val="ru-RU"/>
        </w:rPr>
        <w:t>каждой из Сторон. С момента подписания Акта сдачи-приемки оказанных Услуг по Заявке (а если Договором предусмотрено составление Сводного акта сдачи-приемки оказанных Услуг – с момента подписания такого Сводного акта), оказанные Услуги по Заявке считаются п</w:t>
      </w:r>
      <w:r>
        <w:rPr>
          <w:lang w:val="ru-RU"/>
        </w:rPr>
        <w:t xml:space="preserve">ринятыми Заказчиком. Факт подписания Акта сдачи-приемки оказанных Услуг по Заявке, а также отсутствие указания в нем на выявленные недостатки </w:t>
      </w:r>
      <w:r>
        <w:rPr>
          <w:lang w:val="ru-RU"/>
        </w:rPr>
        <w:lastRenderedPageBreak/>
        <w:t>не лишает Заказчика права впоследствии предъявить требование об устранении недостатков, если такие недостатки буду</w:t>
      </w:r>
      <w:r>
        <w:rPr>
          <w:lang w:val="ru-RU"/>
        </w:rPr>
        <w:t>т выявлены, независимо от того, являются ли недостатки явными или скрытыми.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 xml:space="preserve">В случае досрочного оказания Услуг по Договору Заказчик вправе принять оказанные Услуги и провести расчет в соответствии с разделом </w:t>
      </w:r>
      <w:r>
        <w:rPr>
          <w:lang w:val="ru-RU"/>
        </w:rPr>
        <w:fldChar w:fldCharType="begin"/>
      </w:r>
      <w:r>
        <w:rPr>
          <w:lang w:val="ru-RU"/>
        </w:rPr>
        <w:instrText>REF "_Ref50499752"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3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Договора.</w:t>
      </w:r>
    </w:p>
    <w:p w:rsidR="008355D1" w:rsidRDefault="009E3368">
      <w:pPr>
        <w:pStyle w:val="LBGovstyle1"/>
      </w:pPr>
      <w:r>
        <w:t>Права и обязанности Сторон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Исполнитель обязан: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 xml:space="preserve">оказать Услуги в соответствии с условиями Договора, в том числе условиями Заявок, Технического задания, иных приложений к Договору, а также в соответствии </w:t>
      </w:r>
      <w:r>
        <w:rPr>
          <w:lang w:val="ru-RU"/>
        </w:rPr>
        <w:t>с положениями действующего законодательства Российской Федерации, иных нормативных правовых актов Российской Федерации, иными обязательными правилами и требованиями;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в соответствии с требованием Заказчика обеспечить за свой счет устранение выявленных недос</w:t>
      </w:r>
      <w:r>
        <w:rPr>
          <w:lang w:val="ru-RU"/>
        </w:rPr>
        <w:t>татков в оказанных Услугах или возместить расходы Заказчика на устранение недостатков в оказанных Услугах в порядке и на условиях, предусмотренных Договором;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предоставлять Заказчику по его требованию документы, относящиеся к предмету Договора, а также свое</w:t>
      </w:r>
      <w:r>
        <w:rPr>
          <w:lang w:val="ru-RU"/>
        </w:rPr>
        <w:t>временно предоставлять Заказчику достоверную информацию о ходе исполнения своих обязательств, в том числе о сложностях, возникающих при исполнении Договора;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выставлять счета на оплату Услуг в сроки, предусмотренные пунктом 1.11 Договора;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направлять Заказчи</w:t>
      </w:r>
      <w:r>
        <w:rPr>
          <w:lang w:val="ru-RU"/>
        </w:rPr>
        <w:t>ку подписанные со своей стороны Акты сдачи-приемки оказанных Услуг в сроки, предусмотренные пунктом 1.7 Договора;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в течение 2 (Двух) рабочих дней с даты подписания Договора назначить своего представителя, ответственного за взаимодействие с Заказчиком в рам</w:t>
      </w:r>
      <w:r>
        <w:rPr>
          <w:lang w:val="ru-RU"/>
        </w:rPr>
        <w:t>ках Договора, и сообщить его контактные данные на авторизированный адрес электронной почты Заказчика;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 xml:space="preserve">в порядке, предусмотренном пунктом </w:t>
      </w:r>
      <w:r>
        <w:rPr>
          <w:lang w:val="ru-RU"/>
        </w:rPr>
        <w:fldChar w:fldCharType="begin"/>
      </w:r>
      <w:r>
        <w:rPr>
          <w:lang w:val="ru-RU"/>
        </w:rPr>
        <w:instrText>REF "_Ref26379930"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14.3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Договора, уведомить Заказчика о получении Заявки не позднее 2 (Двух) рабочих дней с даты получения Заявки. При неисполнении Исполнителем обязанности об уведомлении Заказчика о получении Заявки, Заявка считается полученной, а срок ее исполнения начинает те</w:t>
      </w:r>
      <w:r>
        <w:rPr>
          <w:lang w:val="ru-RU"/>
        </w:rPr>
        <w:t xml:space="preserve">чь по истечении 2 (Двух) рабочих дней с даты ее направления Заказчиком Исполнителю, при условии направления Заявки на авторизированный адрес электронной почты Исполнителя, указанный в разделе </w:t>
      </w:r>
      <w:r>
        <w:rPr>
          <w:lang w:val="ru-RU"/>
        </w:rPr>
        <w:fldChar w:fldCharType="begin"/>
      </w:r>
      <w:r>
        <w:rPr>
          <w:lang w:val="ru-RU"/>
        </w:rPr>
        <w:instrText>REF "_Ref28842443"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16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незамедлительно предоставлять информацию о смене режима налогообложения или освобождении от обязанностей налогоплательщика НДС. Убытки, которые Заказчик понесет из-за отсутствия или несвоевременного представления инф</w:t>
      </w:r>
      <w:r>
        <w:rPr>
          <w:lang w:val="ru-RU"/>
        </w:rPr>
        <w:t>ормации о смене режима налогообложения, Исполнитель обязан компенсировать в течение 10 (Десяти) рабочих дней с даты получения соответствующего письменного требования Заказчика;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не передавать оригиналы или копии документов, полученные от Заказчика по Догово</w:t>
      </w:r>
      <w:r>
        <w:rPr>
          <w:lang w:val="ru-RU"/>
        </w:rPr>
        <w:t>ру, третьим лицам без предварительного получения письменного согласия Заказчика. Для целей Договора под третьими лицами понимаются любые физические или юридические лица, за исключением Заказчика и работников Заказчика, Исполнителя и работников Исполнителя.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 xml:space="preserve">обеспечить сохранность конфиденциальной информации Заказчика, полученной в ходе оказания Услуг, и не разглашать данную информацию без письменного согласия Заказчика независимо от продолжения или прекращения </w:t>
      </w:r>
      <w:r>
        <w:rPr>
          <w:lang w:val="ru-RU"/>
        </w:rPr>
        <w:lastRenderedPageBreak/>
        <w:t>правоотношений с Заказчиком, без ограничения сро</w:t>
      </w:r>
      <w:r>
        <w:rPr>
          <w:lang w:val="ru-RU"/>
        </w:rPr>
        <w:t>ков действия данной обязанности.</w:t>
      </w:r>
    </w:p>
    <w:p w:rsidR="008355D1" w:rsidRDefault="009E3368">
      <w:pPr>
        <w:pStyle w:val="LBGovstyle3"/>
        <w:rPr>
          <w:lang w:val="ru-RU"/>
        </w:rPr>
      </w:pPr>
      <w:r>
        <w:fldChar w:fldCharType="begin" w:fldLock="1"/>
      </w:r>
      <w:r>
        <w:instrText>LBVARIABLE</w:instrText>
      </w:r>
      <w:r w:rsidRPr="00120BD9">
        <w:rPr>
          <w:lang w:val="ru-RU"/>
        </w:rPr>
        <w:instrText xml:space="preserve"> \</w:instrText>
      </w:r>
      <w:r>
        <w:instrText>id</w:instrText>
      </w:r>
      <w:r w:rsidRPr="00120BD9">
        <w:rPr>
          <w:lang w:val="ru-RU"/>
        </w:rPr>
        <w:instrText xml:space="preserve"> "31532" \</w:instrText>
      </w:r>
      <w:r>
        <w:instrText>displaced</w:instrText>
      </w:r>
      <w:r>
        <w:fldChar w:fldCharType="separate"/>
      </w:r>
      <w:r>
        <w:rPr>
          <w:lang w:val="ru-RU"/>
        </w:rPr>
        <w:t>[Исполнитель - иностранное физическое лицо, иностранное юридическое лицо, иностранная организация, не являющаяся юридическим лицом по иностранному праву, в течение 2 (Двух) рабочих дней с да</w:t>
      </w:r>
      <w:r>
        <w:rPr>
          <w:lang w:val="ru-RU"/>
        </w:rPr>
        <w:t>ты подписания Договора Сторонами обязан предоставить Заказчику документы и сведения, предусмотренные в Приложении №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"76760"</w:instrText>
      </w:r>
      <w:r>
        <w:rPr>
          <w:lang w:val="ru-RU"/>
        </w:rPr>
        <w:fldChar w:fldCharType="separate"/>
      </w:r>
      <w:r>
        <w:rPr>
          <w:lang w:val="ru-RU"/>
        </w:rPr>
        <w:t>6</w:t>
      </w:r>
      <w:r>
        <w:rPr>
          <w:lang w:val="ru-RU"/>
        </w:rPr>
        <w:fldChar w:fldCharType="end"/>
      </w:r>
      <w:r>
        <w:rPr>
          <w:lang w:val="ru-RU"/>
        </w:rPr>
        <w:t xml:space="preserve">  к Договору.]</w:t>
      </w:r>
      <w:r>
        <w:rPr>
          <w:rStyle w:val="af5"/>
          <w:lang w:val="ru-RU"/>
        </w:rPr>
        <w:footnoteReference w:id="8"/>
      </w:r>
      <w:r>
        <w:rPr>
          <w:rStyle w:val="af5"/>
          <w:lang w:val="ru-RU"/>
        </w:rPr>
        <w:fldChar w:fldCharType="end"/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незамедлительно извещать Заказчика и до получения от него указаний приостанавливать оказание Усл</w:t>
      </w:r>
      <w:r>
        <w:rPr>
          <w:lang w:val="ru-RU"/>
        </w:rPr>
        <w:t>уг при обнаружении:</w:t>
      </w:r>
    </w:p>
    <w:p w:rsidR="008355D1" w:rsidRDefault="009E3368">
      <w:pPr>
        <w:pStyle w:val="LBGovstyle4"/>
        <w:rPr>
          <w:lang w:val="ru-RU"/>
        </w:rPr>
      </w:pPr>
      <w:r>
        <w:rPr>
          <w:lang w:val="ru-RU"/>
        </w:rPr>
        <w:t>возможных неблагоприятных для Заказчика последствий выполнения его указаний о способе оказания Услуг;</w:t>
      </w:r>
    </w:p>
    <w:p w:rsidR="008355D1" w:rsidRDefault="009E3368">
      <w:pPr>
        <w:pStyle w:val="LBGovstyle4"/>
        <w:rPr>
          <w:lang w:val="ru-RU"/>
        </w:rPr>
      </w:pPr>
      <w:r>
        <w:rPr>
          <w:lang w:val="ru-RU"/>
        </w:rPr>
        <w:t>обнаруженной невозможности получить ожидаемые результаты или нецелесообразности продолжения оказания Услуг;</w:t>
      </w:r>
    </w:p>
    <w:p w:rsidR="008355D1" w:rsidRDefault="009E3368">
      <w:pPr>
        <w:pStyle w:val="LBGovstyle4"/>
        <w:rPr>
          <w:lang w:val="ru-RU"/>
        </w:rPr>
      </w:pPr>
      <w:r>
        <w:rPr>
          <w:lang w:val="ru-RU"/>
        </w:rPr>
        <w:t>иных, не зависящих от Исполнителя обстоятельств, влияющих на результаты Услуг, либо создающих невозможность их завершения в срок;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в случае, если к Заказчику будут предъявлены претензии со стороны третьих лиц в отношении нарушения последним прав третьих лиц</w:t>
      </w:r>
      <w:r>
        <w:rPr>
          <w:lang w:val="ru-RU"/>
        </w:rPr>
        <w:t>, вызванного действиями или бездействием Исполнителя, то Исполнитель обязуется выступить на стороне Заказчика во всех возможных судебных или претензионных спорах, а также возместить Заказчику любые убытки, которые возникнут или могут возникнуть в связи с п</w:t>
      </w:r>
      <w:r>
        <w:rPr>
          <w:lang w:val="ru-RU"/>
        </w:rPr>
        <w:t>редъявлением к Заказчику указанных требований;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самостоятельно обеспечивать наличие техники, материалов, оборудования, инвентаря, необходимых для оказания Услуг, а также обеспечивать обслуживание и ремонт такого оборудования, техники, инвентаря;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в случае, е</w:t>
      </w:r>
      <w:r>
        <w:rPr>
          <w:lang w:val="ru-RU"/>
        </w:rPr>
        <w:t>сли Услуги будут оказываться на территории Заказчика, Исполнитель также обязан:</w:t>
      </w:r>
    </w:p>
    <w:p w:rsidR="008355D1" w:rsidRDefault="009E3368">
      <w:pPr>
        <w:pStyle w:val="LBGovstyle4"/>
        <w:rPr>
          <w:lang w:val="ru-RU"/>
        </w:rPr>
      </w:pPr>
      <w:r>
        <w:rPr>
          <w:lang w:val="ru-RU"/>
        </w:rPr>
        <w:t>в течение 2 (Двух) рабочих дней с даты заключения Договора предоставить Заказчику списки работников, осуществляющих оказание Услуг, для оформления допуска работников Исполнител</w:t>
      </w:r>
      <w:r>
        <w:rPr>
          <w:lang w:val="ru-RU"/>
        </w:rPr>
        <w:t>я на территорию Заказчика;</w:t>
      </w:r>
    </w:p>
    <w:p w:rsidR="008355D1" w:rsidRDefault="009E3368">
      <w:pPr>
        <w:pStyle w:val="LBGovstyle4"/>
        <w:rPr>
          <w:lang w:val="ru-RU"/>
        </w:rPr>
      </w:pPr>
      <w:r>
        <w:rPr>
          <w:lang w:val="ru-RU"/>
        </w:rPr>
        <w:t>в течение 2 (Двух) рабочих дней с даты заключения Договора предоставить Заказчику списки автотранспорта Исполнителя, задействованного на объектах Заказчика;</w:t>
      </w:r>
    </w:p>
    <w:p w:rsidR="008355D1" w:rsidRDefault="009E3368">
      <w:pPr>
        <w:pStyle w:val="LBGovstyle4"/>
        <w:rPr>
          <w:lang w:val="ru-RU"/>
        </w:rPr>
      </w:pPr>
      <w:r>
        <w:rPr>
          <w:lang w:val="ru-RU"/>
        </w:rPr>
        <w:t xml:space="preserve">обеспечивать соблюдение своими работниками требований внутриобъектового </w:t>
      </w:r>
      <w:r>
        <w:rPr>
          <w:lang w:val="ru-RU"/>
        </w:rPr>
        <w:t>режима, правил противопожарной безопасности и производственной санитарии, действующих на территории Заказчика;</w:t>
      </w:r>
    </w:p>
    <w:p w:rsidR="008355D1" w:rsidRDefault="009E3368">
      <w:pPr>
        <w:pStyle w:val="LBGovstyle4"/>
        <w:rPr>
          <w:lang w:val="ru-RU"/>
        </w:rPr>
      </w:pPr>
      <w:r>
        <w:rPr>
          <w:lang w:val="ru-RU"/>
        </w:rPr>
        <w:t>нести полную ответственность за действия и (или) бездействия своих работников на территории Заказчика. В случае причинения работниками Исполнител</w:t>
      </w:r>
      <w:r>
        <w:rPr>
          <w:lang w:val="ru-RU"/>
        </w:rPr>
        <w:t>я ущерба Заказчику и (или) его имуществу либо третьим лицам, Заказчик вправе обратиться к Исполнителю с требованием о возмещении нанесенного ущерба, а Исполнитель обязан возместить этот ущерб в полном объеме;</w:t>
      </w:r>
    </w:p>
    <w:p w:rsidR="008355D1" w:rsidRDefault="009E3368">
      <w:pPr>
        <w:pStyle w:val="LBGovstyle4"/>
        <w:rPr>
          <w:lang w:val="ru-RU"/>
        </w:rPr>
      </w:pPr>
      <w:r>
        <w:rPr>
          <w:lang w:val="ru-RU"/>
        </w:rPr>
        <w:t xml:space="preserve">соблюдать правила и требования охраны труда на </w:t>
      </w:r>
      <w:r>
        <w:rPr>
          <w:lang w:val="ru-RU"/>
        </w:rPr>
        <w:t>территории Заказчика, требования, предъявляемые органами Ростехнадзора, Роспотребнадзора и иными государственными органами, осуществляющими государственный контроль (надзор), органами местного самоуправления, осуществляющими муниципальный контроль, отрасле</w:t>
      </w:r>
      <w:r>
        <w:rPr>
          <w:lang w:val="ru-RU"/>
        </w:rPr>
        <w:t>вые правила и нормы, обязательные в сфере деятельности Заказчика;</w:t>
      </w:r>
    </w:p>
    <w:p w:rsidR="008355D1" w:rsidRDefault="009E3368">
      <w:pPr>
        <w:pStyle w:val="LBGovstyle4"/>
        <w:rPr>
          <w:lang w:val="ru-RU"/>
        </w:rPr>
      </w:pPr>
      <w:r>
        <w:rPr>
          <w:lang w:val="ru-RU"/>
        </w:rPr>
        <w:lastRenderedPageBreak/>
        <w:t>в течение 5 (Пяти) рабочих дней с даты получения письменного запроса Заказчика предоставить Заказчику копии приказов о назначении лиц, ответственных за охрану труда на территории Заказчика с</w:t>
      </w:r>
      <w:r>
        <w:rPr>
          <w:lang w:val="ru-RU"/>
        </w:rPr>
        <w:t xml:space="preserve"> приложением копий соответствующих удостоверений установленного образца об обучении ответственных лиц;</w:t>
      </w:r>
    </w:p>
    <w:p w:rsidR="008355D1" w:rsidRDefault="009E3368">
      <w:pPr>
        <w:pStyle w:val="LBGovstyle4"/>
        <w:rPr>
          <w:lang w:val="ru-RU"/>
        </w:rPr>
      </w:pPr>
      <w:r>
        <w:rPr>
          <w:lang w:val="ru-RU"/>
        </w:rPr>
        <w:t>в случае получения заключений или предписаний уполномоченных государственных органов о ненадлежащем состоянии охраны труда, выполнить своевременно и за с</w:t>
      </w:r>
      <w:r>
        <w:rPr>
          <w:lang w:val="ru-RU"/>
        </w:rPr>
        <w:t>вой счет указанные в них требования;</w:t>
      </w:r>
    </w:p>
    <w:p w:rsidR="008355D1" w:rsidRDefault="009E3368">
      <w:pPr>
        <w:pStyle w:val="LBGovstyle4"/>
        <w:rPr>
          <w:lang w:val="ru-RU"/>
        </w:rPr>
      </w:pPr>
      <w:r>
        <w:rPr>
          <w:lang w:val="ru-RU"/>
        </w:rPr>
        <w:t>в случае взыскания штрафных санкций с Заказчика со стороны Роструда, Ростехнадзора, Роспотребнадзора, Росприроднадзора и других государственных органов, осуществляющих государственный контроль (надзор), органов местного</w:t>
      </w:r>
      <w:r>
        <w:rPr>
          <w:lang w:val="ru-RU"/>
        </w:rPr>
        <w:t xml:space="preserve"> самоуправления, осуществляющих муниципальный контроль, за нарушение Исполнителем норм действующих нормативных правовых актов Российской Федерации возместить понесенные Заказчиком издержки по счетам, выставленным Заказчиком, в течение 5 (Пяти) рабочих дней</w:t>
      </w:r>
      <w:r>
        <w:rPr>
          <w:lang w:val="ru-RU"/>
        </w:rPr>
        <w:t xml:space="preserve"> со дня получения счета;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если при оказании Услуг предполагается обращение с отходами I-V классов опасности, Исполнитель также обязан:</w:t>
      </w:r>
    </w:p>
    <w:p w:rsidR="008355D1" w:rsidRDefault="009E3368">
      <w:pPr>
        <w:pStyle w:val="LBGovstyle4"/>
        <w:rPr>
          <w:lang w:val="ru-RU"/>
        </w:rPr>
      </w:pPr>
      <w:r>
        <w:rPr>
          <w:lang w:val="ru-RU"/>
        </w:rPr>
        <w:t>организовать ведение полного комплекта документов в области охраны окружающей среды, согласно действующему законодательств</w:t>
      </w:r>
      <w:r>
        <w:rPr>
          <w:lang w:val="ru-RU"/>
        </w:rPr>
        <w:t>у Российской Федерации, на территории Заказчика и предоставить в адрес Заказчика в течение 5 (Пяти) рабочих дней с даты подписания Договора копии приказов о назначении лиц, ответственных за экологическую безопасность и обращение с отходами I-V классов опас</w:t>
      </w:r>
      <w:r>
        <w:rPr>
          <w:lang w:val="ru-RU"/>
        </w:rPr>
        <w:t>ности с приложением копий удостоверений (сертификатов) об обучении ответственных лиц;</w:t>
      </w:r>
    </w:p>
    <w:p w:rsidR="008355D1" w:rsidRDefault="009E3368">
      <w:pPr>
        <w:pStyle w:val="LBGovstyle4"/>
        <w:rPr>
          <w:lang w:val="ru-RU"/>
        </w:rPr>
      </w:pPr>
      <w:r>
        <w:rPr>
          <w:lang w:val="ru-RU"/>
        </w:rPr>
        <w:t>самостоятельно обеспечивать сбор, хранение, вывоз, утилизацию отходов, образовавшихся в процессе производственной деятельности Исполнителя с территории Заказчика на лицен</w:t>
      </w:r>
      <w:r>
        <w:rPr>
          <w:lang w:val="ru-RU"/>
        </w:rPr>
        <w:t>зируемый объект размещения или утилизации отходов в соответствии с требованиями действующего законодательства Российской Федерации об охране окружающей среды и производить плату за негативное воздействие на окружающую среду, за размещение, утилизацию отход</w:t>
      </w:r>
      <w:r>
        <w:rPr>
          <w:lang w:val="ru-RU"/>
        </w:rPr>
        <w:t>ов, выбросы загрязняющих веществ в атмосферный воздух и других образующихся в процессе деятельности Исполнителя на территории Заказчика;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отражать по сделкам в рамках данного договора корректные данные в книге продаж и представлять налоговые декларации по Н</w:t>
      </w:r>
      <w:r>
        <w:rPr>
          <w:lang w:val="ru-RU"/>
        </w:rPr>
        <w:t>ДС за соответствующие периоды;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перед началом оказания Услуг на территории, находящейся под контролем Заказчика, направить Заказчику на согласование перечень мероприятий по предотвращению случаев повреждения здоровья работников, в том числе работников сторо</w:t>
      </w:r>
      <w:r>
        <w:rPr>
          <w:lang w:val="ru-RU"/>
        </w:rPr>
        <w:t xml:space="preserve">нних организаций, производящих работы (оказывающих услуги) на данной территории (далее – Перечень мероприятий). В случае, если Исполнитель не выполнит предусмотренное настоящим пунктом обязательство в установленный срок, или Заказчик мотивированно откажет </w:t>
      </w:r>
      <w:r>
        <w:rPr>
          <w:lang w:val="ru-RU"/>
        </w:rPr>
        <w:t xml:space="preserve">в согласовании Перечня мероприятий, то начиная с даты начала оказания Услуг на территории, находящейся под контролем Заказчика, Перечнем мероприятий, согласованным Сторонами, признаются мероприятия, указанные в Приложении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"76740"</w:instrText>
      </w:r>
      <w:r>
        <w:rPr>
          <w:lang w:val="ru-RU"/>
        </w:rPr>
        <w:fldChar w:fldCharType="separate"/>
      </w:r>
      <w:r>
        <w:rPr>
          <w:lang w:val="ru-RU"/>
        </w:rPr>
        <w:t>9</w:t>
      </w:r>
      <w:r>
        <w:rPr>
          <w:lang w:val="ru-RU"/>
        </w:rPr>
        <w:fldChar w:fldCharType="end"/>
      </w:r>
      <w:r>
        <w:rPr>
          <w:lang w:val="ru-RU"/>
        </w:rPr>
        <w:t xml:space="preserve"> к Дог</w:t>
      </w:r>
      <w:r>
        <w:rPr>
          <w:lang w:val="ru-RU"/>
        </w:rPr>
        <w:t xml:space="preserve">овору. В случае противоречия такого Приложения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"76740"</w:instrText>
      </w:r>
      <w:r>
        <w:rPr>
          <w:lang w:val="ru-RU"/>
        </w:rPr>
        <w:fldChar w:fldCharType="separate"/>
      </w:r>
      <w:r>
        <w:rPr>
          <w:lang w:val="ru-RU"/>
        </w:rPr>
        <w:t>9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 положениям Договора и иным приложениям к нему применяются положения Договора и иных приложений к нему.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исполнять иные обязанности, предусмотренные Договором.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Исполнитель</w:t>
      </w:r>
      <w:r>
        <w:rPr>
          <w:lang w:val="ru-RU"/>
        </w:rPr>
        <w:t xml:space="preserve"> вправе:</w:t>
      </w:r>
    </w:p>
    <w:p w:rsidR="008355D1" w:rsidRDefault="009E3368">
      <w:pPr>
        <w:numPr>
          <w:ilvl w:val="2"/>
          <w:numId w:val="23"/>
        </w:numPr>
        <w:rPr>
          <w:sz w:val="24"/>
        </w:rPr>
      </w:pPr>
      <w:r>
        <w:rPr>
          <w:sz w:val="24"/>
        </w:rPr>
        <w:lastRenderedPageBreak/>
        <w:fldChar w:fldCharType="begin" w:fldLock="1"/>
      </w:r>
      <w:r>
        <w:rPr>
          <w:sz w:val="24"/>
        </w:rPr>
        <w:instrText>LBVARIABLE \id "31590"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привлекать к исполнению Договора соисполнителей при условии получения предварительного письменного уведомления Заказчика. Такое уведомление должно содержать сведения о привлекаемых лицах, в том числе наименование, </w:t>
      </w:r>
      <w:r>
        <w:rPr>
          <w:sz w:val="24"/>
        </w:rPr>
        <w:t>ОГРН, ИНН (для юридических лиц), фамилию имя, отчество (последнее – при наличии), ИНН (для физических лиц). Привлечение Исполнителем к исполнению обязательств по Договору соисполнителей без предварительного письменного уведомления Заказчика, является сущес</w:t>
      </w:r>
      <w:r>
        <w:rPr>
          <w:sz w:val="24"/>
        </w:rPr>
        <w:t>твенным нарушением Исполнителем условий Договора. В случае указанного нарушения Заказчика вправе в одностороннем порядке расторгнуть Договор;</w:t>
      </w:r>
      <w:r>
        <w:rPr>
          <w:sz w:val="24"/>
        </w:rPr>
        <w:fldChar w:fldCharType="end"/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требовать от Заказчика провести приемку Услуг в порядке и в сроки, предусмотренные Договором;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требовать от Заказчика своевременной оплаты на условиях, установленных Договором, надлежащим образом оказанных и принятых Заказчиком Услуг;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соответствии с Договором;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 xml:space="preserve">осуществлять иные права, </w:t>
      </w:r>
      <w:r>
        <w:rPr>
          <w:lang w:val="ru-RU"/>
        </w:rPr>
        <w:t>предусмотренные Договором.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Заказчик обязан: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соблюдать порядок направления Заявок, установленный пунктом 1.3 Договора;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обеспечить своевременную приемку и оплату Услуг надлежащего качества в порядке и сроки, предусмотренные Договором;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в соответствии со сведениями, предоставленными Исполнителем, оформлять работникам Исполнителя соответствующие разрешительные документы на проезд и (или) проход на территорию Заказчика к месту оказания Услуг (при необходимости);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обеспечить сохранность конфи</w:t>
      </w:r>
      <w:r>
        <w:rPr>
          <w:lang w:val="ru-RU"/>
        </w:rPr>
        <w:t>денциальной информации Исполнителя, ставшей известной Заказчику в ходе оказания Услуг по Договору;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исполнять иные обязанности, предусмотренные Договором.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Заказчик вправе: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требовать от Исполнителя надлежащего исполнения обязательств, установленных Договором</w:t>
      </w:r>
      <w:r>
        <w:rPr>
          <w:lang w:val="ru-RU"/>
        </w:rPr>
        <w:t>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требовать от Исполнителя своевременного устранения недостатков в оказанных Услугах;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проверять ход и качество исполнения Исполнителем условий Договора;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отказаться от исполнения Договора в любой момент при условии оплаты Исполнителю фактически понесенных р</w:t>
      </w:r>
      <w:r>
        <w:rPr>
          <w:lang w:val="ru-RU"/>
        </w:rPr>
        <w:t>асходов;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соответствии с Договором;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отказаться от приемки и оплаты Услуг, не соответствующих условиям Договора;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проводить экспертизу и привлекать экспертов, специалистов и иных лиц, обладающих</w:t>
      </w:r>
      <w:r>
        <w:rPr>
          <w:lang w:val="ru-RU"/>
        </w:rPr>
        <w:t xml:space="preserve"> необходимыми знаниями в области сертификации, стандартизации, безопасности, оценки качества и других сферах, для проверки соответствия оказанных Услуг условиям Договора, в том числе условиям Заявок, Технического задания, иных приложений к Договору, а такж</w:t>
      </w:r>
      <w:r>
        <w:rPr>
          <w:lang w:val="ru-RU"/>
        </w:rPr>
        <w:t>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:rsidR="008355D1" w:rsidRDefault="009E3368">
      <w:pPr>
        <w:pStyle w:val="LBGovstyle1"/>
      </w:pPr>
      <w:r>
        <w:t>Качество Услуг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Исполнитель обеспечивает кач</w:t>
      </w:r>
      <w:r>
        <w:rPr>
          <w:lang w:val="ru-RU"/>
        </w:rPr>
        <w:t>ество оказываемых Услуг в соответствии с условиями Договора, включая Техническое задание.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lastRenderedPageBreak/>
        <w:t>Оказанные Услуги должны соответствовать условиям Договора, в том числе Технического задания, иных приложений к Договору, а также положениям действующего законодательс</w:t>
      </w:r>
      <w:r>
        <w:rPr>
          <w:lang w:val="ru-RU"/>
        </w:rPr>
        <w:t>тва Российской Федерации, иных нормативных правовых актов Российской Федерации, иным обязательным правилам и требованиям, действующим в Российской Федерации требованиям к безопасности, качеству, характеристикам, функциональным характеристикам (потребительс</w:t>
      </w:r>
      <w:r>
        <w:rPr>
          <w:lang w:val="ru-RU"/>
        </w:rPr>
        <w:t xml:space="preserve">ким свойствам) Услуг, предусмотренным действующим законодательством Российской Федерации, иным требованиям, связанным с определением соответствия Услуг потребностям Заказчика, или иным нормативным документам, которым должны соответствовать Услуги </w:t>
      </w:r>
      <w:r>
        <w:rPr>
          <w:lang w:val="ru-RU"/>
        </w:rPr>
        <w:fldChar w:fldCharType="begin" w:fldLock="1"/>
      </w:r>
      <w:r>
        <w:rPr>
          <w:lang w:val="ru-RU"/>
        </w:rPr>
        <w:instrText>LBVARIABL</w:instrText>
      </w:r>
      <w:r>
        <w:rPr>
          <w:lang w:val="ru-RU"/>
        </w:rPr>
        <w:instrText>E \id "31546"</w:instrText>
      </w:r>
      <w:r>
        <w:rPr>
          <w:lang w:val="ru-RU"/>
        </w:rPr>
        <w:fldChar w:fldCharType="separate"/>
      </w:r>
      <w:r>
        <w:rPr>
          <w:lang w:val="ru-RU"/>
        </w:rPr>
        <w:t>, в том числе актов, указанных в пункте 1.1 Договора.</w:t>
      </w:r>
      <w:r>
        <w:rPr>
          <w:lang w:val="ru-RU"/>
        </w:rPr>
        <w:fldChar w:fldCharType="end"/>
      </w:r>
    </w:p>
    <w:p w:rsidR="008355D1" w:rsidRDefault="009E3368">
      <w:pPr>
        <w:pStyle w:val="LBGovstyle1"/>
      </w:pPr>
      <w:r>
        <w:t>Ответственность Сторон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</w:t>
      </w:r>
      <w:r>
        <w:rPr>
          <w:lang w:val="ru-RU"/>
        </w:rPr>
        <w:t>ции и Договором (включая пункты 1.13, 1.14 Договора).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Заказчик имеет право на удержание суммы начисленной неустойки (пени, штрафа) при осуществлении оплаты по Договору.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Исполнитель, не исполнивший или ненадлежащим образом исполнивший обязательства по Догов</w:t>
      </w:r>
      <w:r>
        <w:rPr>
          <w:lang w:val="ru-RU"/>
        </w:rPr>
        <w:t>ору, обязан возместить Заказчику убытки (как реальный ущерб, так и упущенную выгоду) в полной сумме сверх предусмотренных Договором неустоек.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Для Исполнителя не является основанием для неисполнения, ненадлежащего исполнения обязательств либо основанием осв</w:t>
      </w:r>
      <w:r>
        <w:rPr>
          <w:lang w:val="ru-RU"/>
        </w:rPr>
        <w:t>обождения от ответственности за нарушение обязательств, предусмотренных Договором, наличие следующих обстоятельств: инфляционных процессов, кризисных явлений в экономике, изменений валютных курсов, девальвация национальной валюты, введения публично-правовы</w:t>
      </w:r>
      <w:r>
        <w:rPr>
          <w:lang w:val="ru-RU"/>
        </w:rPr>
        <w:t>ми образованиями экономических санкций против любых лиц, ухудшения финансового состояния, банкротства, противоправных действий третьих лиц, изменений цен на материалы, сырье, оборудование, продукцию и иные объекты гражданских прав, нарушение обязанностей с</w:t>
      </w:r>
      <w:r>
        <w:rPr>
          <w:lang w:val="ru-RU"/>
        </w:rPr>
        <w:t>о стороны контрагентов Исполнителя, отсутствие на рынке нужных для исполнения обязательств товаров, работ, Услуг, отсутствие у Исполнителя необходимых денежных средств. Перечисленные обстоятельства не являются для Исполнителя обстоятельствами непреодолимой</w:t>
      </w:r>
      <w:r>
        <w:rPr>
          <w:lang w:val="ru-RU"/>
        </w:rPr>
        <w:t xml:space="preserve"> силы по смыслу пункта 3 статьи 401 Гражданского кодекса Российской Федерации.</w:t>
      </w:r>
    </w:p>
    <w:p w:rsidR="008355D1" w:rsidRDefault="009E3368">
      <w:pPr>
        <w:pStyle w:val="LBGovstyle2"/>
        <w:rPr>
          <w:lang w:val="ru-RU"/>
        </w:rPr>
      </w:pPr>
      <w:r>
        <w:rPr>
          <w:color w:val="000000"/>
          <w:lang w:val="ru-RU"/>
        </w:rPr>
        <w:t xml:space="preserve">В случае нарушения обязанностей, предусмотренных в том числе, но не исключительно пп. 5.1.10,.14.9 Договора и локальными нормативными актами Заказчика, регулирующими отношения, </w:t>
      </w:r>
      <w:r>
        <w:rPr>
          <w:color w:val="000000"/>
          <w:lang w:val="ru-RU"/>
        </w:rPr>
        <w:t>связанные с обеспечением конфиденциальности предоставляемой Заказчиком информации, обработкой персональных данных, обеспечением информационной безопасности и иными локальными нормативными актами Заказчика, являющимися приложениями к Техническому заданию ил</w:t>
      </w:r>
      <w:r>
        <w:rPr>
          <w:color w:val="000000"/>
          <w:lang w:val="ru-RU"/>
        </w:rPr>
        <w:t xml:space="preserve">и упомянутыми в Техническом задании, Исполнитель обязуется выплатить Заказчику штраф в размере </w:t>
      </w:r>
      <w:r>
        <w:rPr>
          <w:color w:val="000000"/>
          <w:lang w:val="ru-RU"/>
        </w:rPr>
        <w:fldChar w:fldCharType="begin" w:fldLock="1"/>
      </w:r>
      <w:r>
        <w:rPr>
          <w:color w:val="000000"/>
          <w:lang w:val="ru-RU"/>
        </w:rPr>
        <w:instrText>LBVARIABLE \id "76764"</w:instrText>
      </w:r>
      <w:r>
        <w:rPr>
          <w:color w:val="000000"/>
          <w:lang w:val="ru-RU"/>
        </w:rPr>
        <w:fldChar w:fldCharType="separate"/>
      </w:r>
      <w:r>
        <w:rPr>
          <w:color w:val="000000"/>
          <w:lang w:val="ru-RU"/>
        </w:rPr>
        <w:t>500 000,00</w:t>
      </w:r>
      <w:r>
        <w:rPr>
          <w:color w:val="000000"/>
          <w:lang w:val="ru-RU"/>
        </w:rPr>
        <w:fldChar w:fldCharType="end"/>
      </w:r>
      <w:r>
        <w:rPr>
          <w:color w:val="000000"/>
          <w:lang w:val="ru-RU"/>
        </w:rPr>
        <w:t xml:space="preserve"> за каждый факт нарушения сверх возмещения всех убытков, понесенных Заказчиком в связи с нарушением, включающих в том числе су</w:t>
      </w:r>
      <w:r>
        <w:rPr>
          <w:color w:val="000000"/>
          <w:lang w:val="ru-RU"/>
        </w:rPr>
        <w:t>ммы штрафов, наложенных контрольно-надзорными органами на Заказчика вследствие нарушения Исполнителем указанных в настоящем пункте обязанностей.</w:t>
      </w:r>
    </w:p>
    <w:p w:rsidR="008355D1" w:rsidRDefault="009E3368">
      <w:pPr>
        <w:pStyle w:val="LBGovstyle1"/>
      </w:pPr>
      <w:r>
        <w:lastRenderedPageBreak/>
        <w:t>Обеспечение исполнения Договора. Обеспечение исполнения гарантийных обязательств</w:t>
      </w:r>
    </w:p>
    <w:p w:rsidR="008355D1" w:rsidRDefault="009E3368">
      <w:pPr>
        <w:numPr>
          <w:ilvl w:val="1"/>
          <w:numId w:val="23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"76501" \displa</w:instrText>
      </w:r>
      <w:r>
        <w:rPr>
          <w:sz w:val="24"/>
        </w:rPr>
        <w:instrText>ced</w:instrText>
      </w:r>
      <w:r>
        <w:rPr>
          <w:sz w:val="24"/>
        </w:rPr>
        <w:fldChar w:fldCharType="separate"/>
      </w:r>
      <w:r>
        <w:rPr>
          <w:sz w:val="24"/>
        </w:rPr>
        <w:t xml:space="preserve">Обеспечение исполнения Договора распространяется на обязательства Исполнителя (кроме гарантийных обязательств), предусмотренные пунктом 1.15 Договора </w:t>
      </w:r>
      <w:r>
        <w:rPr>
          <w:sz w:val="24"/>
        </w:rPr>
        <w:fldChar w:fldCharType="begin" w:fldLock="1"/>
      </w:r>
      <w:r>
        <w:rPr>
          <w:sz w:val="24"/>
        </w:rPr>
        <w:instrText>LBVARIABLE \id "31590"</w:instrText>
      </w:r>
      <w:r>
        <w:rPr>
          <w:sz w:val="24"/>
        </w:rPr>
        <w:fldChar w:fldCharType="separate"/>
      </w:r>
      <w:r>
        <w:rPr>
          <w:sz w:val="24"/>
        </w:rPr>
        <w:t>, и обязательства привлекаемых им соисполнителей,</w:t>
      </w:r>
      <w:r>
        <w:rPr>
          <w:sz w:val="24"/>
        </w:rPr>
        <w:fldChar w:fldCharType="end"/>
      </w:r>
      <w:r>
        <w:rPr>
          <w:sz w:val="24"/>
        </w:rPr>
        <w:t xml:space="preserve"> в том числе обязательства по</w:t>
      </w:r>
      <w:r>
        <w:rPr>
          <w:sz w:val="24"/>
        </w:rPr>
        <w:t xml:space="preserve"> уплате неустоек (штрафов, пеней), предусмотренных Договором, а также убытков и иных платежей, подлежащих уплате Заказчику в связи с неисполнением или ненадлежащем исполнением Исполнителем обязательств по Договору.</w:t>
      </w:r>
      <w:r>
        <w:rPr>
          <w:sz w:val="24"/>
        </w:rPr>
        <w:fldChar w:fldCharType="end"/>
      </w:r>
    </w:p>
    <w:p w:rsidR="008355D1" w:rsidRDefault="009E3368">
      <w:pPr>
        <w:numPr>
          <w:ilvl w:val="1"/>
          <w:numId w:val="23"/>
        </w:numPr>
        <w:rPr>
          <w:sz w:val="24"/>
        </w:rPr>
      </w:pPr>
      <w:r>
        <w:fldChar w:fldCharType="begin" w:fldLock="1"/>
      </w:r>
      <w:r>
        <w:instrText>LBVARIABLE \id "31584" \displaced</w:instrText>
      </w:r>
      <w:r>
        <w:fldChar w:fldCharType="separate"/>
      </w:r>
      <w:r>
        <w:t>Обесп</w:t>
      </w:r>
      <w:r>
        <w:t>ечение исполнения гарантийных обязательств по Договору не предоставляется.</w:t>
      </w:r>
      <w:r>
        <w:fldChar w:fldCharType="end"/>
      </w:r>
    </w:p>
    <w:p w:rsidR="008355D1" w:rsidRDefault="009E3368">
      <w:pPr>
        <w:numPr>
          <w:ilvl w:val="1"/>
          <w:numId w:val="23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"76501" \displaced</w:instrText>
      </w:r>
      <w:r>
        <w:rPr>
          <w:sz w:val="24"/>
        </w:rPr>
        <w:fldChar w:fldCharType="separate"/>
      </w:r>
      <w:r>
        <w:rPr>
          <w:sz w:val="24"/>
        </w:rPr>
        <w:t>В случае если обеспечение исполнения Договора, предоставленное Исполнителем, перестало действовать, Заказчик вправе принять исполнение обязательс</w:t>
      </w:r>
      <w:r>
        <w:rPr>
          <w:sz w:val="24"/>
        </w:rPr>
        <w:t>тв по Договору при условии предоставления Исполнителем нового обеспечения исполнения Договора, которое соответствует требованиям, установленным Договором и документацией о закупке или извещением о закупке (в случае если Договор заключен по итогам запроса к</w:t>
      </w:r>
      <w:r>
        <w:rPr>
          <w:sz w:val="24"/>
        </w:rPr>
        <w:t>отировок в электронной форме). Данный пункт Договора применяется также том случае, если Исполнителем в качестве способа обеспечения исполнения Договора была выбрана банковская гарантия и у банка-гаранта, выдавшего банковскую гарантию в обеспечение исполнен</w:t>
      </w:r>
      <w:r>
        <w:rPr>
          <w:sz w:val="24"/>
        </w:rPr>
        <w:t>ия Договора, отозвана лицензия. Если Исполнитель не предоставил взамен новое обеспечение исполнения Договора, Заказчик вправе расторгнуть Договор в одностороннем внесудебном порядке с взысканием с Исполнителя штрафной неустойки в размере обеспечения исполн</w:t>
      </w:r>
      <w:r>
        <w:rPr>
          <w:sz w:val="24"/>
        </w:rPr>
        <w:t>ения Договора.</w:t>
      </w:r>
      <w:r>
        <w:rPr>
          <w:sz w:val="24"/>
        </w:rPr>
        <w:fldChar w:fldCharType="end"/>
      </w:r>
    </w:p>
    <w:p w:rsidR="008355D1" w:rsidRDefault="009E3368">
      <w:pPr>
        <w:numPr>
          <w:ilvl w:val="1"/>
          <w:numId w:val="23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"32596"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Исполнитель при исполнении Договора вправе предоставить Заказчику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"76501"</w:instrText>
      </w:r>
      <w:r>
        <w:rPr>
          <w:sz w:val="24"/>
        </w:rPr>
        <w:fldChar w:fldCharType="separate"/>
      </w:r>
      <w:r>
        <w:rPr>
          <w:sz w:val="24"/>
        </w:rPr>
        <w:t xml:space="preserve">обеспечение исполнения Договора, </w:t>
      </w:r>
      <w:r>
        <w:rPr>
          <w:sz w:val="24"/>
        </w:rPr>
        <w:fldChar w:fldCharType="end"/>
      </w:r>
      <w:r>
        <w:rPr>
          <w:sz w:val="24"/>
        </w:rPr>
        <w:t>уменьшенное пропорционально размеру исполненных обязательств, предусмотренных Дог</w:t>
      </w:r>
      <w:r>
        <w:rPr>
          <w:sz w:val="24"/>
        </w:rPr>
        <w:t>овором, взамен ранее предоставленного</w:t>
      </w:r>
      <w:r>
        <w:rPr>
          <w:sz w:val="24"/>
        </w:rPr>
        <w:fldChar w:fldCharType="begin" w:fldLock="1"/>
      </w:r>
      <w:r>
        <w:rPr>
          <w:sz w:val="24"/>
        </w:rPr>
        <w:instrText>LBVARIABLE \id "76501"</w:instrText>
      </w:r>
      <w:r>
        <w:rPr>
          <w:sz w:val="24"/>
        </w:rPr>
        <w:fldChar w:fldCharType="separate"/>
      </w:r>
      <w:r>
        <w:rPr>
          <w:sz w:val="24"/>
        </w:rPr>
        <w:t xml:space="preserve"> обеспечения исполнения Договора</w:t>
      </w:r>
      <w:r>
        <w:rPr>
          <w:sz w:val="24"/>
        </w:rPr>
        <w:fldChar w:fldCharType="end"/>
      </w:r>
      <w:r>
        <w:rPr>
          <w:sz w:val="24"/>
        </w:rPr>
        <w:t xml:space="preserve">. При этом может быть изменен способ </w:t>
      </w:r>
      <w:r>
        <w:rPr>
          <w:sz w:val="24"/>
        </w:rPr>
        <w:fldChar w:fldCharType="begin" w:fldLock="1"/>
      </w:r>
      <w:r>
        <w:rPr>
          <w:sz w:val="24"/>
        </w:rPr>
        <w:instrText>LBVARIABLE \id "76501"</w:instrText>
      </w:r>
      <w:r>
        <w:rPr>
          <w:sz w:val="24"/>
        </w:rPr>
        <w:fldChar w:fldCharType="separate"/>
      </w:r>
      <w:r>
        <w:rPr>
          <w:sz w:val="24"/>
        </w:rPr>
        <w:t>обеспечения исполнения Договора</w:t>
      </w:r>
      <w:r>
        <w:rPr>
          <w:sz w:val="24"/>
        </w:rPr>
        <w:fldChar w:fldCharType="end"/>
      </w:r>
      <w:r>
        <w:rPr>
          <w:sz w:val="24"/>
        </w:rPr>
        <w:t>.</w:t>
      </w:r>
      <w:r>
        <w:rPr>
          <w:sz w:val="24"/>
        </w:rPr>
        <w:fldChar w:fldCharType="end"/>
      </w:r>
    </w:p>
    <w:p w:rsidR="008355D1" w:rsidRDefault="009E3368">
      <w:pPr>
        <w:numPr>
          <w:ilvl w:val="1"/>
          <w:numId w:val="23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"76730" \displaced</w:instrText>
      </w:r>
      <w:r>
        <w:rPr>
          <w:sz w:val="24"/>
        </w:rPr>
        <w:fldChar w:fldCharType="separate"/>
      </w:r>
      <w:r>
        <w:rPr>
          <w:sz w:val="24"/>
        </w:rPr>
        <w:t>В случае, если это предусмотрено документацией о закупке, по результатам которой заключается Договор, вместо безотзывной банковской гарантии может быть предоставлена независимая гарантия. Такая гарантия предоставляется на условиях, установленных действующи</w:t>
      </w:r>
      <w:r>
        <w:rPr>
          <w:sz w:val="24"/>
        </w:rPr>
        <w:t>м законодательством о закупках товаров, работ, услуг отдельными видами юридических лиц и указанной документацией о закупке, при этом в данном случае по тексту Договора под банковской гарантией понимается такая независимая гарантия.</w:t>
      </w:r>
      <w:r>
        <w:rPr>
          <w:sz w:val="24"/>
        </w:rPr>
        <w:fldChar w:fldCharType="end"/>
      </w:r>
    </w:p>
    <w:p w:rsidR="008355D1" w:rsidRDefault="009E3368">
      <w:pPr>
        <w:pStyle w:val="LBGovstyle1"/>
        <w:jc w:val="both"/>
      </w:pPr>
      <w:r>
        <w:t>Основания освобождения от ответственности. Обстоятельства непреодолимой силы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Сторона освобождается от ответственности за неисполнение или ненадлежащее исполнение обязательств по Договору, если докажет, что неисполнение или ненадлежащее исполнение обязатель</w:t>
      </w:r>
      <w:r>
        <w:rPr>
          <w:lang w:val="ru-RU"/>
        </w:rPr>
        <w:t xml:space="preserve">ства, предусмотренного Договором, произошло вследствие действия обстоятельств непреодолимой силы или по вине другой Стороны. Под обстоятельствами непреодолимой силы понимаются чрезвычайные и непредотвратимые при данных условиях обстоятельства, в том числе </w:t>
      </w:r>
      <w:r>
        <w:rPr>
          <w:lang w:val="ru-RU"/>
        </w:rPr>
        <w:t>запретные действия властей, гражданские волнения, эпидемии, блокады, эмбарго, землетрясения, наводнения, пожары или другие стихийные бедствия.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Сторона, для которой создалась невозможность исполнения обязательств по Договору вследствие действия обстоятельст</w:t>
      </w:r>
      <w:r>
        <w:rPr>
          <w:lang w:val="ru-RU"/>
        </w:rPr>
        <w:t xml:space="preserve">в непреодолимой силы, не позднее 15 (Пятнадцати) календарных дней с даты их наступления в письменной форме (электронной почтой или факсом, с последующим предоставлением оригинала </w:t>
      </w:r>
      <w:r>
        <w:rPr>
          <w:lang w:val="ru-RU"/>
        </w:rPr>
        <w:lastRenderedPageBreak/>
        <w:t>документа) извещает другую Сторону с приложением документов, удостоверяющих ф</w:t>
      </w:r>
      <w:r>
        <w:rPr>
          <w:lang w:val="ru-RU"/>
        </w:rPr>
        <w:t>акт наступления указанных обстоятельств. Неизвещение или несвоевременное извещение другой Стороны, для которой создалась невозможность исполнения обязательств по Договору вследствие наступления обстоятельств непреодолимой силы, влечет за собой утрату права</w:t>
      </w:r>
      <w:r>
        <w:rPr>
          <w:lang w:val="ru-RU"/>
        </w:rPr>
        <w:t xml:space="preserve"> для этой Стороны ссылаться на эти обстоятельства.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Если обстоятельства н</w:t>
      </w:r>
      <w:r>
        <w:rPr>
          <w:lang w:val="ru-RU"/>
        </w:rPr>
        <w:t>епреодолимой силы продолжают действовать более 30 (Тридцати) календарных дней, то Стороны вправе расторгнуть Договор по соглашению Сторон.</w:t>
      </w:r>
    </w:p>
    <w:p w:rsidR="008355D1" w:rsidRDefault="009E3368">
      <w:pPr>
        <w:pStyle w:val="LBGovstyle1"/>
      </w:pPr>
      <w:r>
        <w:t>Рассмотрение и разрешение споров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Договором предусматривается обязательный досудебный претензионный порядок урегулиров</w:t>
      </w:r>
      <w:r>
        <w:rPr>
          <w:lang w:val="ru-RU"/>
        </w:rPr>
        <w:t>ания споров.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Претензия должна быть направлена в письменном виде. В претензии указываются: допущенные при исполнении Договора нарушения со ссылкой на соответствующие положения Договора или его приложений; наименование, почтовый адрес и реквизиты Стороны, пр</w:t>
      </w:r>
      <w:r>
        <w:rPr>
          <w:lang w:val="ru-RU"/>
        </w:rPr>
        <w:t>едъявившей претензию; наименование, почтовый адрес и реквизиты Стороны, которой направлена претензия; стоимостная оценка ответственности (если претензионные требования подлежат денежной оценке), а также действия, которые должны быть произведены Стороной дл</w:t>
      </w:r>
      <w:r>
        <w:rPr>
          <w:lang w:val="ru-RU"/>
        </w:rPr>
        <w:t>я устранения нарушений. 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 В подтверждение заявленных требований к претензии долж</w:t>
      </w:r>
      <w:r>
        <w:rPr>
          <w:lang w:val="ru-RU"/>
        </w:rPr>
        <w:t>ны быть приложены документы, подтверждающие требования (заверенные копии таких документов).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Ответ на претензию должен быть направлен Стороной, получившей претензию, в адрес Стороны, направившей претензию, не позднее, чем через 10 (Десять) рабочих дней с да</w:t>
      </w:r>
      <w:r>
        <w:rPr>
          <w:lang w:val="ru-RU"/>
        </w:rPr>
        <w:t>ты получения претензии Стороной.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При неурегулировании Сторонами спора в досудебном порядке, спор передается на рассмотрение суда, указанного в пункте 1.17 Договора.</w:t>
      </w:r>
    </w:p>
    <w:p w:rsidR="008355D1" w:rsidRDefault="009E3368">
      <w:pPr>
        <w:pStyle w:val="LBGovstyle1"/>
      </w:pPr>
      <w:r>
        <w:t>Срок действия и порядок изменения Договора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Договор действует в течение срока, установленног</w:t>
      </w:r>
      <w:r>
        <w:rPr>
          <w:lang w:val="ru-RU"/>
        </w:rPr>
        <w:t>о в пункте 1.18 Договора. Окончание срока действия Договора не влечет прекращения обязательств Сторон по Договору.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Все изменения и дополнения к Договору действительны, если совершены в письменной форме и подписаны обеими Сторонами. Соответствующие дополнит</w:t>
      </w:r>
      <w:r>
        <w:rPr>
          <w:lang w:val="ru-RU"/>
        </w:rPr>
        <w:t>ельные соглашения Сторон являются неотъемлемой частью Договора.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 xml:space="preserve">При исполнении Договора изменение его условий осуществляется Сторонами с соблюдением требований Положения о закупке товаров, работ, услуг для нужд АО «Почта России». </w:t>
      </w:r>
    </w:p>
    <w:p w:rsidR="008355D1" w:rsidRDefault="009E3368">
      <w:pPr>
        <w:pStyle w:val="LBGovstyle1"/>
      </w:pPr>
      <w:r>
        <w:t>Расторжение Договора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Дого</w:t>
      </w:r>
      <w:r>
        <w:rPr>
          <w:lang w:val="ru-RU"/>
        </w:rPr>
        <w:t>вор может быть расторгнут по соглашению Сторон, решению суда или Стороной в одностороннем внесудебном порядке по основаниям, предусмотренным законодательством Российской Федерации или Договором.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lastRenderedPageBreak/>
        <w:t>Заказчик вправе в одностороннем внесудебном порядке отказатьс</w:t>
      </w:r>
      <w:r>
        <w:rPr>
          <w:lang w:val="ru-RU"/>
        </w:rPr>
        <w:t>я от исполнения Договора с соблюдением требований, установленных Положением о закупке товаров, работ, услуг для нужд АО "Почта России", в случаях, предусмотренных законодательством РФ или Договором, а также в случае существенного нарушения Исполнителем Дог</w:t>
      </w:r>
      <w:r>
        <w:rPr>
          <w:lang w:val="ru-RU"/>
        </w:rPr>
        <w:t>овора, в том числе в случае: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если Исполнителем оказаны Услуги ненадлежащего качества с недостатками, которые не могут быть устранены в приемлемый для Заказчика срок, либо если Исполнитель существенно или неоднократно нарушил сроки оказания Услуг, предостав</w:t>
      </w:r>
      <w:r>
        <w:rPr>
          <w:lang w:val="ru-RU"/>
        </w:rPr>
        <w:t>ления документов, которые являются обязательными в соответствии с Договором;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нарушения обязательств воздерживаться от запрещенных в разделе 13 Договора действий;</w:t>
      </w:r>
    </w:p>
    <w:p w:rsidR="008355D1" w:rsidRPr="00120BD9" w:rsidRDefault="009E3368">
      <w:pPr>
        <w:pStyle w:val="LBGovstyle3"/>
        <w:rPr>
          <w:lang w:val="ru-RU"/>
        </w:rPr>
      </w:pPr>
      <w:r>
        <w:rPr>
          <w:lang w:val="ru-RU"/>
        </w:rPr>
        <w:t>нарушения условий о замене обеспечения исполнения Договора, обеспечения исполнения гарантийных</w:t>
      </w:r>
      <w:r>
        <w:rPr>
          <w:lang w:val="ru-RU"/>
        </w:rPr>
        <w:t xml:space="preserve"> обязательств (если предоставление такого обеспечения предусмотрено Договором);</w:t>
      </w:r>
    </w:p>
    <w:p w:rsidR="008355D1" w:rsidRDefault="009E3368">
      <w:pPr>
        <w:pStyle w:val="LBGovstyle3"/>
      </w:pPr>
      <w:r>
        <w:rPr>
          <w:lang w:val="ru-RU"/>
        </w:rPr>
        <w:t xml:space="preserve">нарушения </w:t>
      </w:r>
      <w:r>
        <w:t>положений пунктов 14.4. - 14.7. Договора;</w:t>
      </w:r>
    </w:p>
    <w:p w:rsidR="008355D1" w:rsidRPr="00120BD9" w:rsidRDefault="009E3368">
      <w:pPr>
        <w:pStyle w:val="LBGovstyle3"/>
        <w:rPr>
          <w:lang w:val="ru-RU"/>
        </w:rPr>
      </w:pPr>
      <w:r>
        <w:rPr>
          <w:lang w:val="ru-RU"/>
        </w:rPr>
        <w:t xml:space="preserve">в </w:t>
      </w:r>
      <w:r w:rsidRPr="00120BD9">
        <w:rPr>
          <w:lang w:val="ru-RU"/>
        </w:rPr>
        <w:t>случае выявления в ходе исполнения Договора факта несоответствия Исполнителя следующим требованиям:</w:t>
      </w:r>
    </w:p>
    <w:p w:rsidR="008355D1" w:rsidRDefault="009E3368">
      <w:pPr>
        <w:ind w:left="861"/>
        <w:rPr>
          <w:sz w:val="24"/>
        </w:rPr>
      </w:pPr>
      <w:r>
        <w:rPr>
          <w:sz w:val="24"/>
        </w:rPr>
        <w:t>- не являться организа</w:t>
      </w:r>
      <w:r>
        <w:rPr>
          <w:sz w:val="24"/>
        </w:rPr>
        <w:t>цией, на имущество которой наложен арест по решению суда, административного органа и (или) деятельность, которой приостановлена;</w:t>
      </w:r>
    </w:p>
    <w:p w:rsidR="008355D1" w:rsidRDefault="009E3368">
      <w:pPr>
        <w:ind w:left="861"/>
        <w:rPr>
          <w:sz w:val="24"/>
        </w:rPr>
      </w:pPr>
      <w:r>
        <w:rPr>
          <w:sz w:val="24"/>
        </w:rPr>
        <w:t>- не являться организацией, у которой имеется задолженность по начисленным налогам, сборам и иным обязательным платежам в бюдже</w:t>
      </w:r>
      <w:r>
        <w:rPr>
          <w:sz w:val="24"/>
        </w:rPr>
        <w:t>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период;</w:t>
      </w:r>
    </w:p>
    <w:p w:rsidR="008355D1" w:rsidRDefault="009E3368">
      <w:pPr>
        <w:ind w:left="861"/>
        <w:rPr>
          <w:sz w:val="24"/>
        </w:rPr>
      </w:pPr>
      <w:r>
        <w:rPr>
          <w:sz w:val="24"/>
        </w:rPr>
        <w:t>- о</w:t>
      </w:r>
      <w:r>
        <w:rPr>
          <w:sz w:val="24"/>
        </w:rPr>
        <w:t xml:space="preserve">тсутствие у Исполнителя–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Исполнителя судимости за преступления в сфере </w:t>
      </w:r>
      <w:r>
        <w:rPr>
          <w:sz w:val="24"/>
        </w:rPr>
        <w:t xml:space="preserve">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</w:t>
      </w:r>
      <w:r>
        <w:rPr>
          <w:sz w:val="24"/>
        </w:rPr>
        <w:t>виде лишения права занимать определенные должности или заниматься определенной деятельностью, которые связаны с исполнением обязательств, являющихся предметом Договора, и административного наказания в виде дисквалификации;</w:t>
      </w:r>
    </w:p>
    <w:p w:rsidR="008355D1" w:rsidRDefault="009E3368">
      <w:pPr>
        <w:ind w:left="861"/>
        <w:rPr>
          <w:sz w:val="24"/>
        </w:rPr>
      </w:pPr>
      <w:r>
        <w:rPr>
          <w:sz w:val="24"/>
        </w:rPr>
        <w:t>- отсутствие между Исполнителем и</w:t>
      </w:r>
      <w:r>
        <w:rPr>
          <w:sz w:val="24"/>
        </w:rPr>
        <w:t xml:space="preserve"> Заказчиком конфликта интересов в понятии, определенном документацией (извещение) о закупке, по результатам проведения которой заключен Договор;</w:t>
      </w:r>
    </w:p>
    <w:p w:rsidR="008355D1" w:rsidRDefault="009E3368">
      <w:pPr>
        <w:ind w:left="861"/>
        <w:rPr>
          <w:sz w:val="24"/>
        </w:rPr>
      </w:pPr>
      <w:r>
        <w:rPr>
          <w:sz w:val="24"/>
        </w:rPr>
        <w:t>-обладать специальной правоспособностью в соответствии</w:t>
      </w:r>
      <w:r>
        <w:rPr>
          <w:sz w:val="24"/>
        </w:rPr>
        <w:br/>
        <w:t>с действующим законодательством Российской Федерации (ил</w:t>
      </w:r>
      <w:r>
        <w:rPr>
          <w:sz w:val="24"/>
        </w:rPr>
        <w:t xml:space="preserve">и законодательством государства, на территории которого будут использоваться  результаты исполнения Договора), </w:t>
      </w:r>
      <w:r>
        <w:rPr>
          <w:spacing w:val="-12"/>
          <w:sz w:val="24"/>
        </w:rPr>
        <w:t>связанной с исполнением обязательств, предусмотренных</w:t>
      </w:r>
      <w:r>
        <w:rPr>
          <w:sz w:val="24"/>
        </w:rPr>
        <w:t xml:space="preserve"> </w:t>
      </w:r>
      <w:r>
        <w:rPr>
          <w:spacing w:val="-8"/>
          <w:sz w:val="24"/>
        </w:rPr>
        <w:t>Договором, в том числе необходимыми лицензиями / выписками</w:t>
      </w:r>
      <w:r>
        <w:rPr>
          <w:sz w:val="24"/>
        </w:rPr>
        <w:t xml:space="preserve"> из реестра лицензий / сведениями</w:t>
      </w:r>
      <w:r>
        <w:rPr>
          <w:sz w:val="24"/>
        </w:rPr>
        <w:t xml:space="preserve"> из реестра лицензий (</w:t>
      </w:r>
      <w:r>
        <w:rPr>
          <w:spacing w:val="-6"/>
          <w:sz w:val="24"/>
        </w:rPr>
        <w:t>о регистрационном номере лицензии и дате ее предоставления</w:t>
      </w:r>
      <w:r>
        <w:rPr>
          <w:sz w:val="24"/>
        </w:rPr>
        <w:t>);</w:t>
      </w:r>
    </w:p>
    <w:p w:rsidR="008355D1" w:rsidRDefault="009E3368">
      <w:pPr>
        <w:ind w:left="861"/>
        <w:rPr>
          <w:sz w:val="24"/>
        </w:rPr>
      </w:pPr>
      <w:r>
        <w:rPr>
          <w:sz w:val="24"/>
        </w:rPr>
        <w:t>- не являться лицом, в отношении которого в соответствии с действующим законодательством Российской Федерации введены меры/запреты/ограничения в части заключения и (или) исполнения сделок с таким лицом;</w:t>
      </w:r>
    </w:p>
    <w:p w:rsidR="008355D1" w:rsidRDefault="009E3368">
      <w:pPr>
        <w:pStyle w:val="LBGovstyle3"/>
        <w:numPr>
          <w:ilvl w:val="2"/>
          <w:numId w:val="0"/>
        </w:numPr>
        <w:ind w:left="861"/>
        <w:rPr>
          <w:lang w:val="ru-RU"/>
        </w:rPr>
      </w:pPr>
      <w:r>
        <w:rPr>
          <w:lang w:val="ru"/>
        </w:rPr>
        <w:lastRenderedPageBreak/>
        <w:t>- отсутствие сведений в реестрах недобросовестных лиц</w:t>
      </w:r>
      <w:r>
        <w:rPr>
          <w:lang w:val="ru"/>
        </w:rPr>
        <w:t>, в том числе предусмотренных Федеральным законом от 18.07.2011 N 223-ФЗ «О закупках товаров, работ, услуг отдельными видами юридических лиц» и/или Федеральным законом от 05.04.2013 N 44-ФЗ «О контрактной системе в сфере закупок товаров, работ, услуг для о</w:t>
      </w:r>
      <w:r>
        <w:rPr>
          <w:lang w:val="ru"/>
        </w:rPr>
        <w:t>беспечения государственных и муниципальных нужд».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Исполнитель вправе отказаться от исполнения Договора в одностороннем внесудебном порядке с соблюдением требований, установленных Положением о закупке товаров, работ, услуг для нужд АО "Почта России", в случ</w:t>
      </w:r>
      <w:r>
        <w:rPr>
          <w:lang w:val="ru-RU"/>
        </w:rPr>
        <w:t>аях, установленных законодательством Российской Федерации или Договором, а также в случае существенного нарушения Заказчиком Договора, в том числе в случае: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существенного или неоднократного нарушения Заказчиком сроков оплаты по Договору. При этом под неодн</w:t>
      </w:r>
      <w:r>
        <w:rPr>
          <w:lang w:val="ru-RU"/>
        </w:rPr>
        <w:t>ократностью понимается нарушение сроков оплаты более чем 2 (Два) раза на срок, превышающий 30 (Тридцать) рабочих дней с даты, когда должна быть совершена оплата в соответствии с условиями Договора.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 xml:space="preserve">Исполнитель не вправе отказаться от Договора и потребовать возмещения убытков в случае, когда нарушение Заказчиком своих обязанностей по Договору препятствует исполнению Договора Исполнителем, а также при наличии обстоятельств, очевидно свидетельствующих, </w:t>
      </w:r>
      <w:r>
        <w:rPr>
          <w:lang w:val="ru-RU"/>
        </w:rPr>
        <w:t>что исполнение указанных обязанностей Заказчиком не будет произведено в установленный срок.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 xml:space="preserve">Сторона, решившая расторгнуть Договор в одностороннем порядке, должна направить другой Стороне письменное уведомление о принятом решении об одностороннем отказе от </w:t>
      </w:r>
      <w:r>
        <w:rPr>
          <w:lang w:val="ru-RU"/>
        </w:rPr>
        <w:t>исполнения Договора с приложением к нему протокола, содержащего: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реквизиты Сторон, наименование, место нахождения, почтовый адрес (фамилию, имя, отчество (при наличии), сведения о месте жительства, почтовый адрес для физического лица), номер контактного те</w:t>
      </w:r>
      <w:r>
        <w:rPr>
          <w:lang w:val="ru-RU"/>
        </w:rPr>
        <w:t>лефона и факса, адрес электронный почты;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указание на предмет Договора;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указание на действия (бездействие) Стороны, связанные с неисполнением или ненадлежащим исполнением обязательств, иные сведения, которые послужили основанием для отказа от исполнения Дог</w:t>
      </w:r>
      <w:r>
        <w:rPr>
          <w:lang w:val="ru-RU"/>
        </w:rPr>
        <w:t xml:space="preserve">овора в одностороннем порядке, с обоснованием принятого решения. 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К протоколу прикладываются копии документов, подтверждающих обоснованность принятого решения об одностороннем отказе от исполнения договора (при их наличии), которые являются неотъемлемой ча</w:t>
      </w:r>
      <w:r>
        <w:rPr>
          <w:lang w:val="ru-RU"/>
        </w:rPr>
        <w:t>стью протокола.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Уведомление о принятом решении об одностороннем отказе от исполнения Договора направляется другой Стороне в течение 3 (Трех) рабочих дней со дня подписания протокола. К уведомлению также прикладываются документы, подтверждающие полномочия л</w:t>
      </w:r>
      <w:r>
        <w:rPr>
          <w:lang w:val="ru-RU"/>
        </w:rPr>
        <w:t>ица, подписавшего уведомление, действовать от имени Стороны по Договору.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Договор считается расторгнутым с даты получения одной Стороной уведомления другой Стороны об одностороннем отказе от исполнения Договора.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В случае, когда направленное Исполнителю увед</w:t>
      </w:r>
      <w:r>
        <w:rPr>
          <w:lang w:val="ru-RU"/>
        </w:rPr>
        <w:t xml:space="preserve">омление об одностороннем отказе от исполнения Договора вернется к Заказчику с отметкой почтового отделения об отсутствии адресата по адресу, указанному в разделе </w:t>
      </w:r>
      <w:r>
        <w:rPr>
          <w:lang w:val="ru-RU"/>
        </w:rPr>
        <w:fldChar w:fldCharType="begin"/>
      </w:r>
      <w:r>
        <w:rPr>
          <w:lang w:val="ru-RU"/>
        </w:rPr>
        <w:instrText>REF "_Ref28842443"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16</w:t>
      </w:r>
      <w:r>
        <w:rPr>
          <w:lang w:val="ru-RU"/>
        </w:rPr>
        <w:fldChar w:fldCharType="end"/>
      </w:r>
      <w:r>
        <w:rPr>
          <w:lang w:val="ru-RU"/>
        </w:rPr>
        <w:t xml:space="preserve"> </w:t>
      </w:r>
      <w:r>
        <w:rPr>
          <w:lang w:val="ru-RU"/>
        </w:rPr>
        <w:lastRenderedPageBreak/>
        <w:t>Договора, или с отметкой «истек срок хранения», то датой расторжения Договора будет считаться дата получения Заказчиком такого уведомления.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Никакое существенное изменение обстоятельств, из которых Стороны исходили при заключении Договора, не является основ</w:t>
      </w:r>
      <w:r>
        <w:rPr>
          <w:lang w:val="ru-RU"/>
        </w:rPr>
        <w:t>анием для его неисполнения, ненадлежащего исполнения, а также изменения или расторжения ни в одностороннем порядке, ни в судебном порядке в соответствии со статьей 451 Гражданского кодекса Российской Федерации по требованию Исполнителя.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 xml:space="preserve">Заказчик </w:t>
      </w:r>
      <w:r>
        <w:rPr>
          <w:lang w:val="ru"/>
        </w:rPr>
        <w:t>вправе в л</w:t>
      </w:r>
      <w:r>
        <w:rPr>
          <w:lang w:val="ru"/>
        </w:rPr>
        <w:t xml:space="preserve">юбое время немотивированно отказаться от исполнения Договора, при этом Договор считается расторгнутым с даты получения Исполнителем уведомления об одностороннем отказе. В этом случае приложение к указанному уведомлению протокола не требуется.  </w:t>
      </w:r>
    </w:p>
    <w:p w:rsidR="008355D1" w:rsidRDefault="009E3368">
      <w:pPr>
        <w:pStyle w:val="LBGovstyle1"/>
      </w:pPr>
      <w:r>
        <w:t>Комплаенс-о</w:t>
      </w:r>
      <w:r>
        <w:t>говорка</w:t>
      </w:r>
    </w:p>
    <w:p w:rsidR="008355D1" w:rsidRDefault="009E3368">
      <w:pPr>
        <w:pStyle w:val="LBGovstyle2"/>
        <w:rPr>
          <w:lang w:val="ru-RU"/>
        </w:rPr>
      </w:pPr>
      <w:bookmarkStart w:id="6" w:name="_Ref26381191"/>
      <w:r>
        <w:rPr>
          <w:lang w:val="ru-RU"/>
        </w:rPr>
        <w:t xml:space="preserve">Стороны обязуются соблюдать положения Комплаенс-оговорки, установленные Приложением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"76739"</w:instrText>
      </w:r>
      <w:r>
        <w:rPr>
          <w:lang w:val="ru-RU"/>
        </w:rPr>
        <w:fldChar w:fldCharType="separate"/>
      </w:r>
      <w:r>
        <w:rPr>
          <w:lang w:val="ru-RU"/>
        </w:rPr>
        <w:t>8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 xml:space="preserve">Стороны договорились установить неустойку в виде штрафа в размере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"76731" \percentFormat "0,000.########'%'"</w:instrText>
      </w:r>
      <w:r>
        <w:rPr>
          <w:lang w:val="ru-RU"/>
        </w:rPr>
        <w:fldChar w:fldCharType="separate"/>
      </w:r>
      <w:r>
        <w:rPr>
          <w:lang w:val="ru-RU"/>
        </w:rPr>
        <w:t>3%</w:t>
      </w:r>
      <w:r>
        <w:rPr>
          <w:lang w:val="ru-RU"/>
        </w:rPr>
        <w:fldChar w:fldCharType="end"/>
      </w:r>
      <w:r>
        <w:rPr>
          <w:lang w:val="ru-RU"/>
        </w:rPr>
        <w:t xml:space="preserve"> от общей цены Договора, установленной в соответствии с пунктом 3.1 Договора, за каждый случай нарушения положений Комплаенс-оговорки.</w:t>
      </w:r>
      <w:bookmarkStart w:id="7" w:name="_Ref26380595"/>
      <w:bookmarkEnd w:id="6"/>
      <w:bookmarkEnd w:id="7"/>
    </w:p>
    <w:p w:rsidR="008355D1" w:rsidRDefault="009E3368">
      <w:pPr>
        <w:pStyle w:val="LBGovstyle1"/>
      </w:pPr>
      <w:bookmarkStart w:id="8" w:name="_Ref26381246"/>
      <w:r>
        <w:t>Прочие положения</w:t>
      </w:r>
      <w:bookmarkEnd w:id="8"/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Во всем, что не предусмотрено Договором, Стороны руководствуются законодательством Российской Федер</w:t>
      </w:r>
      <w:r>
        <w:rPr>
          <w:lang w:val="ru-RU"/>
        </w:rPr>
        <w:t>ации.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 xml:space="preserve">Если одна из Сторон изменит свои почтовые, контактные и (или) платежные реквизиты или подвергнется реорганизации или ликвидации, она обязана письменно информировать об этом другую Сторону в течение 2 (Двух) рабочих дней с даты вступления в силу этих </w:t>
      </w:r>
      <w:r>
        <w:rPr>
          <w:lang w:val="ru-RU"/>
        </w:rPr>
        <w:t xml:space="preserve">изменений (в случае реорганизации или ликвидации – в течение 1 (Одного) рабочего дня с даты принятия соответствующего решения об этом; в случае изменения банковских реквизитов – в срок, указанный в пункте </w:t>
      </w:r>
      <w:r>
        <w:rPr>
          <w:lang w:val="ru-RU"/>
        </w:rPr>
        <w:fldChar w:fldCharType="begin"/>
      </w:r>
      <w:r>
        <w:rPr>
          <w:lang w:val="ru-RU"/>
        </w:rPr>
        <w:instrText>REF "_Ref95842869"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3.5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Договора). </w:t>
      </w:r>
    </w:p>
    <w:p w:rsidR="008355D1" w:rsidRDefault="009E3368">
      <w:pPr>
        <w:pStyle w:val="LBGovstyle2"/>
        <w:rPr>
          <w:lang w:val="ru-RU"/>
        </w:rPr>
      </w:pPr>
      <w:bookmarkStart w:id="9" w:name="_Ref26379930"/>
      <w:r>
        <w:rPr>
          <w:lang w:val="ru-RU"/>
        </w:rPr>
        <w:t>Стороны определили следующий порядок обмена документами и (или) юридически значимыми сообщениями:</w:t>
      </w:r>
      <w:bookmarkEnd w:id="9"/>
    </w:p>
    <w:p w:rsidR="008355D1" w:rsidRDefault="009E3368">
      <w:pPr>
        <w:pStyle w:val="LBGovstyle5"/>
        <w:ind w:hanging="840"/>
        <w:rPr>
          <w:lang w:val="ru-RU"/>
        </w:rPr>
      </w:pPr>
      <w:r>
        <w:rPr>
          <w:lang w:val="ru-RU"/>
        </w:rPr>
        <w:t>нарочно (курьерской доставкой). Факт получения документа и (или) юридически значимого сообщения должен</w:t>
      </w:r>
      <w:r>
        <w:rPr>
          <w:lang w:val="ru-RU"/>
        </w:rPr>
        <w:t xml:space="preserve"> подтверждаться распиской Стороны в его получении. Расписка должна содержать наименование документа и (или) юридически значимого сообщения, дату его получения, фамилию, имя, отчество (при наличии), должность и подпись лица, получившего данный документ и (и</w:t>
      </w:r>
      <w:r>
        <w:rPr>
          <w:lang w:val="ru-RU"/>
        </w:rPr>
        <w:t>ли) юридически значимое сообщение;</w:t>
      </w:r>
    </w:p>
    <w:p w:rsidR="008355D1" w:rsidRDefault="009E3368">
      <w:pPr>
        <w:pStyle w:val="LBGovstyle5"/>
        <w:ind w:hanging="840"/>
        <w:rPr>
          <w:lang w:val="ru-RU"/>
        </w:rPr>
      </w:pPr>
      <w:r>
        <w:rPr>
          <w:lang w:val="ru-RU"/>
        </w:rPr>
        <w:t>заказным письмом с уведомлением о вручении;</w:t>
      </w:r>
    </w:p>
    <w:p w:rsidR="008355D1" w:rsidRDefault="009E3368">
      <w:pPr>
        <w:pStyle w:val="LBGovstyle5"/>
        <w:ind w:hanging="840"/>
        <w:rPr>
          <w:lang w:val="ru-RU"/>
        </w:rPr>
      </w:pPr>
      <w:r>
        <w:rPr>
          <w:lang w:val="ru-RU"/>
        </w:rPr>
        <w:t>электронной почтой, с последующим направлением документа и (или) юридически значимого сообщения заказным письмом с уведомлением о вручении;</w:t>
      </w:r>
    </w:p>
    <w:p w:rsidR="008355D1" w:rsidRDefault="009E3368">
      <w:pPr>
        <w:pStyle w:val="LBGovstyle5"/>
        <w:ind w:hanging="840"/>
        <w:rPr>
          <w:lang w:val="ru-RU"/>
        </w:rPr>
      </w:pPr>
      <w:r>
        <w:rPr>
          <w:lang w:val="ru-RU"/>
        </w:rPr>
        <w:t>в электронном виде с использованием т</w:t>
      </w:r>
      <w:r>
        <w:rPr>
          <w:lang w:val="ru-RU"/>
        </w:rPr>
        <w:t>елекоммуникационных каналов связи, при наличии соглашения Сторон об использовании такого порядка обмена документами и (или) юридически значимыми сообщениями.</w:t>
      </w:r>
    </w:p>
    <w:p w:rsidR="008355D1" w:rsidRDefault="009E3368">
      <w:pPr>
        <w:pStyle w:val="LBBodyText2"/>
      </w:pPr>
      <w:r>
        <w:t xml:space="preserve">Авторизированные адреса электронной почты Сторон указаны в разделе </w:t>
      </w:r>
      <w:r>
        <w:fldChar w:fldCharType="begin"/>
      </w:r>
      <w:r>
        <w:instrText>REF "_Ref28842443" \r \h</w:instrText>
      </w:r>
      <w:r>
        <w:fldChar w:fldCharType="separate"/>
      </w:r>
      <w:r>
        <w:t>16</w:t>
      </w:r>
      <w:r>
        <w:fldChar w:fldCharType="end"/>
      </w:r>
      <w:r>
        <w:t xml:space="preserve"> Договора.</w:t>
      </w:r>
    </w:p>
    <w:p w:rsidR="008355D1" w:rsidRDefault="009E3368">
      <w:pPr>
        <w:pStyle w:val="LBBodyText2"/>
      </w:pPr>
      <w:r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даты доставки соответ</w:t>
      </w:r>
      <w:r>
        <w:t>ствующего сообщения ей или её представителю.</w:t>
      </w:r>
    </w:p>
    <w:p w:rsidR="008355D1" w:rsidRDefault="009E3368">
      <w:pPr>
        <w:pStyle w:val="LBBodyText2"/>
      </w:pPr>
      <w:r>
        <w:lastRenderedPageBreak/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8355D1" w:rsidRDefault="009E3368">
      <w:pPr>
        <w:pStyle w:val="LBGovstyle2"/>
        <w:rPr>
          <w:lang w:val="ru-RU"/>
        </w:rPr>
      </w:pPr>
      <w:bookmarkStart w:id="10" w:name="_Ref26380644"/>
      <w:r>
        <w:rPr>
          <w:lang w:val="ru-RU"/>
        </w:rPr>
        <w:t>В со</w:t>
      </w:r>
      <w:r>
        <w:rPr>
          <w:lang w:val="ru-RU"/>
        </w:rPr>
        <w:t>ответствии со статьей 431.2 ГК РФ Исполнитель настоящим дает в отношении себя Заказчику следующие заверения об обстоятельствах на дату заключения настоящего Договора:</w:t>
      </w:r>
      <w:bookmarkEnd w:id="10"/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"31532" \displaced</w:instrText>
      </w:r>
      <w:r>
        <w:rPr>
          <w:lang w:val="ru-RU"/>
        </w:rPr>
        <w:fldChar w:fldCharType="separate"/>
      </w:r>
      <w:r>
        <w:rPr>
          <w:lang w:val="ru-RU"/>
        </w:rPr>
        <w:t>[Исполнитель является юридическим лицом (или индивидуаль</w:t>
      </w:r>
      <w:r>
        <w:rPr>
          <w:lang w:val="ru-RU"/>
        </w:rPr>
        <w:t>ным предпринимателем), надлежащим образом созданным (зарегистрированным) и действующим в соответствии с законодательством Российской Федерации, и имеет право на осуществление своей хозяйственной деятельности на территории Российской Федерации и в соответст</w:t>
      </w:r>
      <w:r>
        <w:rPr>
          <w:lang w:val="ru-RU"/>
        </w:rPr>
        <w:t>вии с законодательством Российской Федерации]</w:t>
      </w:r>
      <w:r>
        <w:rPr>
          <w:rStyle w:val="af5"/>
          <w:lang w:val="ru-RU"/>
        </w:rPr>
        <w:footnoteReference w:id="9"/>
      </w:r>
      <w:r>
        <w:rPr>
          <w:rStyle w:val="af5"/>
          <w:lang w:val="ru-RU"/>
        </w:rPr>
        <w:footnoteReference w:id="10"/>
      </w:r>
      <w:r>
        <w:rPr>
          <w:lang w:val="ru-RU"/>
        </w:rPr>
        <w:t>;</w:t>
      </w:r>
      <w:r>
        <w:rPr>
          <w:lang w:val="ru-RU"/>
        </w:rPr>
        <w:fldChar w:fldCharType="end"/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 xml:space="preserve">Исполнитель обладает </w:t>
      </w:r>
      <w:r>
        <w:fldChar w:fldCharType="begin" w:fldLock="1"/>
      </w:r>
      <w:r>
        <w:instrText>LBVARIABLE \id "31532"</w:instrText>
      </w:r>
      <w:r>
        <w:fldChar w:fldCharType="separate"/>
      </w:r>
      <w:r>
        <w:rPr>
          <w:lang w:val="ru-RU"/>
        </w:rPr>
        <w:t>правоспособностью [полной дееспособностью]</w:t>
      </w:r>
      <w:r>
        <w:rPr>
          <w:rStyle w:val="af5"/>
          <w:lang w:val="ru-RU"/>
        </w:rPr>
        <w:footnoteReference w:id="11"/>
      </w:r>
      <w:r>
        <w:rPr>
          <w:rStyle w:val="af5"/>
          <w:lang w:val="ru-RU"/>
        </w:rPr>
        <w:fldChar w:fldCharType="end"/>
      </w:r>
      <w:r>
        <w:rPr>
          <w:lang w:val="ru-RU"/>
        </w:rPr>
        <w:t xml:space="preserve"> на заключение настоящего Договора, а также на исполнение своих обязательств и осуществление своих прав по настоящему Договору или в связи с ним;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Исполнитель не находится в процессе ликвидации или реорганизации и не отвечает признакам банкротства (несостоя</w:t>
      </w:r>
      <w:r>
        <w:rPr>
          <w:lang w:val="ru-RU"/>
        </w:rPr>
        <w:t>тельности);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настоящий Договор надлежащим образом заключен Исполнителем, является для него законным, действительным, юридически обязательным и может быть исполнен в принудительном порядке в отношении него;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 xml:space="preserve">лица, подписывающие от имени Исполнителя настоящий </w:t>
      </w:r>
      <w:r>
        <w:rPr>
          <w:lang w:val="ru-RU"/>
        </w:rPr>
        <w:t>Договор и любые связанные с ним документы, надлежащим образом уполномочены совершать данные действия от его имени;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Исполнитель получил все корпоративные одобрения, а также все согласования и разрешения государственных органов, органов местного самоуправлен</w:t>
      </w:r>
      <w:r>
        <w:rPr>
          <w:lang w:val="ru-RU"/>
        </w:rPr>
        <w:t>ия и иных третьих лиц, которые в соответствии с применимым правом и учредительными документами Исполнителя необходимы для подписания и исполнения настоящего Договора;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заключение и исполнение Исполнителем настоящего Договора не приведет (i) к нарушению дейс</w:t>
      </w:r>
      <w:r>
        <w:rPr>
          <w:lang w:val="ru-RU"/>
        </w:rPr>
        <w:t>твующего законодательства или иных нормативно-правовых актов органов государственной власти и местного самоуправления, судебных актов (постановлений) и решений третейских судов, а также учредительных и (или) иных внутренних документов Исполнителя; (ii) к н</w:t>
      </w:r>
      <w:r>
        <w:rPr>
          <w:lang w:val="ru-RU"/>
        </w:rPr>
        <w:t>арушению или невыполнению каких-либо договорных обязательств Исполнителя.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В соответствии со статьей 431.2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</w:t>
      </w:r>
      <w:r>
        <w:rPr>
          <w:lang w:val="ru-RU"/>
        </w:rPr>
        <w:t>и-приемки выполненных Услуг: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 xml:space="preserve">Исполнитель обладает всеми необходимыми в соответствии с законодательством Российской Федерации лицензиями, разрешениями, допусками для оказания Услуг, 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Работники Исполнителя обладают необходимыми в соответствии с законодательс</w:t>
      </w:r>
      <w:r>
        <w:rPr>
          <w:lang w:val="ru-RU"/>
        </w:rPr>
        <w:t xml:space="preserve">твом Российской Федерации разрешительными документами на </w:t>
      </w:r>
      <w:r>
        <w:rPr>
          <w:lang w:val="ru-RU"/>
        </w:rPr>
        <w:lastRenderedPageBreak/>
        <w:t>оказание Услуг, а также навыками, опытом и квалификацией для качественного оказания Услуг.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Исполнитель о</w:t>
      </w:r>
      <w:r>
        <w:rPr>
          <w:color w:val="000000"/>
          <w:lang w:val="ru-RU"/>
        </w:rPr>
        <w:t>беспечивает надлежащую защиту своих информационных систем, информационных ресурсов, своей инфор</w:t>
      </w:r>
      <w:r>
        <w:rPr>
          <w:color w:val="000000"/>
          <w:lang w:val="ru-RU"/>
        </w:rPr>
        <w:t>мации, у третьих лиц отсутствует неправомерный доступ к информационным системам, информационным ресурсам, информации Исполнителя.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 xml:space="preserve">Стороны признают, что данные в разделе </w:t>
      </w:r>
      <w:r>
        <w:rPr>
          <w:lang w:val="ru-RU"/>
        </w:rPr>
        <w:fldChar w:fldCharType="begin"/>
      </w:r>
      <w:r>
        <w:rPr>
          <w:lang w:val="ru-RU"/>
        </w:rPr>
        <w:instrText>REF "_Ref26381246"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14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 заверения об обстоятельствах имеют существенное значение для соответствующей Стороны и для заключения, исполнения или прекращения Договора.</w:t>
      </w:r>
    </w:p>
    <w:p w:rsidR="008355D1" w:rsidRDefault="009E3368">
      <w:pPr>
        <w:pStyle w:val="LBGovstyle2"/>
        <w:rPr>
          <w:lang w:val="ru-RU"/>
        </w:rPr>
      </w:pPr>
      <w:bookmarkStart w:id="11" w:name="_Ref26380869"/>
      <w:r>
        <w:rPr>
          <w:lang w:val="ru-RU"/>
        </w:rPr>
        <w:t xml:space="preserve">Стороны безусловно соглашаются и подтверждают, что Сторона, в пользу которой предоставлены заверения </w:t>
      </w:r>
      <w:r>
        <w:rPr>
          <w:lang w:val="ru-RU"/>
        </w:rPr>
        <w:t>об обстоятельствах в соответствии с разделом 14 настоящего Договора, полагается на данные заверения при заключении и исполнении настоящего Договора.</w:t>
      </w:r>
      <w:bookmarkEnd w:id="11"/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В соответствии со статьей 406.1 ГК РФ Исполнитель обязан возместить имущественные потери Заказчика, возникш</w:t>
      </w:r>
      <w:r>
        <w:rPr>
          <w:lang w:val="ru-RU"/>
        </w:rPr>
        <w:t>ие в случае наступления следующих обстоятельств: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доначисления налоговым органом при проведении проверки Заказчика после даты заключения Договора каких-либо сумм налогов Заказчику по взаимоотношениям Заказчика и Исполнителя в том числе в следующих случаях:</w:t>
      </w:r>
    </w:p>
    <w:p w:rsidR="008355D1" w:rsidRDefault="009E3368">
      <w:pPr>
        <w:pStyle w:val="LBGovstyle5-Alt"/>
        <w:numPr>
          <w:ilvl w:val="0"/>
          <w:numId w:val="30"/>
        </w:numPr>
        <w:rPr>
          <w:lang w:val="ru-RU"/>
        </w:rPr>
      </w:pPr>
      <w:r>
        <w:rPr>
          <w:lang w:val="ru-RU"/>
        </w:rPr>
        <w:t>в рамках проверки налоговым органом установлено,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лицом;</w:t>
      </w:r>
    </w:p>
    <w:p w:rsidR="008355D1" w:rsidRDefault="009E3368">
      <w:pPr>
        <w:pStyle w:val="LBGovstyle5-Alt"/>
        <w:numPr>
          <w:ilvl w:val="0"/>
          <w:numId w:val="30"/>
        </w:numPr>
        <w:rPr>
          <w:lang w:val="ru-RU"/>
        </w:rPr>
      </w:pPr>
      <w:r>
        <w:rPr>
          <w:lang w:val="ru-RU"/>
        </w:rPr>
        <w:t>доначисление соо</w:t>
      </w:r>
      <w:r>
        <w:rPr>
          <w:lang w:val="ru-RU"/>
        </w:rPr>
        <w:t>тветствующих налогов обосновано неисполнением или ненадлежащим исполнением Исполнителем обязательств, предусмотренных законодательством Российской Федерации о налогах и сборах;</w:t>
      </w:r>
    </w:p>
    <w:p w:rsidR="008355D1" w:rsidRDefault="009E3368">
      <w:pPr>
        <w:pStyle w:val="LBGovstyle5-Alt"/>
        <w:numPr>
          <w:ilvl w:val="0"/>
          <w:numId w:val="30"/>
        </w:numPr>
        <w:rPr>
          <w:lang w:val="ru-RU"/>
        </w:rPr>
      </w:pPr>
      <w:r>
        <w:rPr>
          <w:lang w:val="ru-RU"/>
        </w:rPr>
        <w:t>налоговым органом выявлена недостоверная информация в первичных документах и/ил</w:t>
      </w:r>
      <w:r>
        <w:rPr>
          <w:lang w:val="ru-RU"/>
        </w:rPr>
        <w:t>и счетах-фактурах, подписанных представителями Исполнителя;</w:t>
      </w:r>
    </w:p>
    <w:p w:rsidR="008355D1" w:rsidRDefault="009E3368">
      <w:pPr>
        <w:pStyle w:val="LBGovstyle5-Alt"/>
        <w:numPr>
          <w:ilvl w:val="0"/>
          <w:numId w:val="30"/>
        </w:numPr>
        <w:rPr>
          <w:lang w:val="ru-RU"/>
        </w:rPr>
      </w:pPr>
      <w:r>
        <w:rPr>
          <w:lang w:val="ru-RU"/>
        </w:rPr>
        <w:t>представители Исполнителя или привлеченные им для исполнения настоящего Договора третьи лица ссылаются на то, что они не участвовали в заключении и/или исполнении настоящего Договора;</w:t>
      </w:r>
    </w:p>
    <w:p w:rsidR="008355D1" w:rsidRDefault="009E3368">
      <w:pPr>
        <w:pStyle w:val="LBGovstyle5-Alt"/>
        <w:numPr>
          <w:ilvl w:val="0"/>
          <w:numId w:val="30"/>
        </w:numPr>
        <w:rPr>
          <w:lang w:val="ru-RU"/>
        </w:rPr>
      </w:pPr>
      <w:r>
        <w:rPr>
          <w:lang w:val="ru-RU"/>
        </w:rPr>
        <w:t>по иным прич</w:t>
      </w:r>
      <w:r>
        <w:rPr>
          <w:lang w:val="ru-RU"/>
        </w:rPr>
        <w:t xml:space="preserve">инам, связанным с действиями или бездействием Исполнителя, включая привлеченных им к исполнению настоящего Договора третьих лиц или с показателями отчетности Исполнителя. </w:t>
      </w:r>
    </w:p>
    <w:p w:rsidR="008355D1" w:rsidRDefault="009E3368">
      <w:pPr>
        <w:pStyle w:val="LBBodyText3"/>
      </w:pPr>
      <w:r>
        <w:t>В настоящем подпункте размер возмещения имущественных потерь определяется в следующе</w:t>
      </w:r>
      <w:r>
        <w:t>м порядке: вся сумма таких доначисленных налогов, включая пени и штраф, согласно соответствующему решению налогового органа. Потери возмещаются Исполнителем в течение 10 (Десяти) рабочих дней с даты получения от Заказчика соответствующего требования c прил</w:t>
      </w:r>
      <w:r>
        <w:t>оженным решением налогового органа.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в иных случаях предъявления Заказчику органами, осуществляющими государственный (муниципальный) контроль (надзор), или иными лицами каких-либо требований, жалоб, претензий, исков или начисление Заказчику каких-либо обяза</w:t>
      </w:r>
      <w:r>
        <w:rPr>
          <w:lang w:val="ru-RU"/>
        </w:rPr>
        <w:t>тельных к уплате платежей, если они прямо или косвенно вытекают из Договора и связаны с действиями (бездействием) Исполнителя или с его юридическим статусом.</w:t>
      </w:r>
    </w:p>
    <w:p w:rsidR="008355D1" w:rsidRDefault="009E3368">
      <w:pPr>
        <w:pStyle w:val="LBBodyText2"/>
        <w:ind w:left="834"/>
      </w:pPr>
      <w:r>
        <w:t>В настоящем подпункте размер возмещения потерь определяется в следующем порядке: вся сумма расходо</w:t>
      </w:r>
      <w:r>
        <w:t xml:space="preserve">в Заказчика, которые он произвел или должен будет произвести при наступлении указанных в настоящем подпункте обстоятельств, </w:t>
      </w:r>
      <w:r>
        <w:lastRenderedPageBreak/>
        <w:t>включая, но не ограничиваясь: уплату налогов, иных обязательных платежей, штрафов, судебных расходов, судебных и внесудебных выплат.</w:t>
      </w:r>
      <w:r>
        <w:t xml:space="preserve"> Потери возмещаются Исполнителем в течение 10 (Десяти) рабочих дней с даты получения от Заказчика соответствующего требования.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в случае нарушения информационной безопасности Исполнителя (в том числе, но не исключительно, неправомерное преодоление третьими лицами принятых Исполнителем технических мер, направленных на защиту информации, получение третьими лицами доступа к информацио</w:t>
      </w:r>
      <w:r>
        <w:rPr>
          <w:lang w:val="ru-RU"/>
        </w:rPr>
        <w:t xml:space="preserve">нным ресурсам, информационным системам, информации Исполнителя), повлекшим (в совокупности или по отдельности) обнародование, модификацию, передачу, распространение, копирование, уничтожение, блокирование, предоставление доступа к информации, хранящейся у </w:t>
      </w:r>
      <w:r>
        <w:rPr>
          <w:lang w:val="ru-RU"/>
        </w:rPr>
        <w:t>Заказчика (в том числе хранящейся в информационных системах Заказчика, к которым Исполнителю был предоставлен доступ), временную (простой) или постоянную невозможность функционирования центра обработки данных Исполнителя.</w:t>
      </w:r>
    </w:p>
    <w:p w:rsidR="008355D1" w:rsidRDefault="009E3368">
      <w:pPr>
        <w:pStyle w:val="LBBodyText2"/>
        <w:ind w:left="834"/>
      </w:pPr>
      <w:r>
        <w:t>В настоящем подпункте размер возме</w:t>
      </w:r>
      <w:r>
        <w:t>щения потерь определяется в следующем порядке: вся сумма потерь Заказчика, которые он понес или должен будет понести при наступлении указанных в настоящем подпункте обстоятельств, включая, но не ограничиваясь: возмещение убытков третьим лицам, возмещение у</w:t>
      </w:r>
      <w:r>
        <w:t>бытков, связанных с (в совокупности или по отдельности) обнародованием, модификацией, передачей, распространением, копированием, уничтожением, блокированием, предоставлением доступа информации, хранящейся у Заказчика, простоем центра обработки данных Заказ</w:t>
      </w:r>
      <w:r>
        <w:t>чика, уплату штрафов, судебных расходов, судебных и внесудебных выплат. Потери возмещаются Исполнителем в течение 10 (десяти) рабочих дней с даты получения от Заказчика соответствующего требования.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 xml:space="preserve">Стороны обязуются обеспечить конфиденциальность сведений, </w:t>
      </w:r>
      <w:r>
        <w:rPr>
          <w:lang w:val="ru-RU"/>
        </w:rPr>
        <w:t>относящихся к предмету Договора и ставших им известными в ходе исполнения Договора: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Сторона, получившая в рамках Договора от другой Стороны конфиденциальную информацию коммерческого, финансового и технического характера, а также иную конфиденциальную инфор</w:t>
      </w:r>
      <w:r>
        <w:rPr>
          <w:lang w:val="ru-RU"/>
        </w:rPr>
        <w:t>мацию, должна защитить ее от третьих лиц с той же тщательностью, как она делает это со своей конфиденциальной информацией, за исключением тех случаев, когда конфиденциальная информация стала широко известна иным образом, или раскрытие которой требуется и в</w:t>
      </w:r>
      <w:r>
        <w:rPr>
          <w:lang w:val="ru-RU"/>
        </w:rPr>
        <w:t>озможно в соответствии с действующим законодательством Российской Федерации;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сведения, ставшие известными каждой из Сторон в ходе исполнения Договора, являются конфиденциальной информацией и не подлежат разглашению. Стороны принимают все необходимые меры д</w:t>
      </w:r>
      <w:r>
        <w:rPr>
          <w:lang w:val="ru-RU"/>
        </w:rPr>
        <w:t>ля того, чтобы их работники, агенты и правопреемники без предварительного согласия другой Стороны не информировали третьих лиц об условиях исполнения Договора;</w:t>
      </w:r>
    </w:p>
    <w:p w:rsidR="008355D1" w:rsidRDefault="009E3368">
      <w:pPr>
        <w:pStyle w:val="LBGovstyle3"/>
        <w:rPr>
          <w:lang w:val="ru-RU"/>
        </w:rPr>
      </w:pPr>
      <w:r>
        <w:rPr>
          <w:lang w:val="ru-RU"/>
        </w:rPr>
        <w:t>каждая из Сторон обязуется соблюдать требования Федерального закона от 27 июля 2006 года № 152-Ф</w:t>
      </w:r>
      <w:r>
        <w:rPr>
          <w:lang w:val="ru-RU"/>
        </w:rPr>
        <w:t>З «О персональных данных» при получении, хранении, обработке и передаче персональных данных, ставших известными какой-либо из Сторон в ходе исполнения обязательств по Договору.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Уступка прав Исполнителя допускается только с согласия Заказчика. Если согласие</w:t>
      </w:r>
      <w:r>
        <w:rPr>
          <w:lang w:val="ru-RU"/>
        </w:rPr>
        <w:t xml:space="preserve"> Заказчика не получено, то это следует считать запретом на уступку прав по Договору.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Договор заключается Сторонами добровольно, Стороны не введены в заблуждение относительно правовой природы сделки и/или правовых последствий, которые возникают у Сторон или</w:t>
      </w:r>
      <w:r>
        <w:rPr>
          <w:lang w:val="ru-RU"/>
        </w:rPr>
        <w:t xml:space="preserve"> могут возникнуть в связи с заключением Договора. Все полномочия, необходимые для заключения </w:t>
      </w:r>
      <w:r>
        <w:rPr>
          <w:lang w:val="ru-RU"/>
        </w:rPr>
        <w:lastRenderedPageBreak/>
        <w:t>Договора и (или) осуществления в связи с ним действий, получены Сторонами должным образом, в том числе получено согласие третьих лиц, органа юридического лица, гос</w:t>
      </w:r>
      <w:r>
        <w:rPr>
          <w:lang w:val="ru-RU"/>
        </w:rPr>
        <w:t>ударственного и (или) муниципального органа, которое в силу закона и (или) учредительных документов любой из Сторон может быть необходимо для заключения Договора. Лица, подписывающие Договор, уполномочены в полном объеме на представление каждой Стороны.</w:t>
      </w:r>
    </w:p>
    <w:p w:rsidR="008355D1" w:rsidRDefault="009E3368">
      <w:pPr>
        <w:numPr>
          <w:ilvl w:val="1"/>
          <w:numId w:val="23"/>
        </w:numPr>
        <w:rPr>
          <w:sz w:val="24"/>
        </w:rPr>
      </w:pPr>
      <w:r>
        <w:rPr>
          <w:sz w:val="24"/>
        </w:rPr>
        <w:t xml:space="preserve">В </w:t>
      </w:r>
      <w:r>
        <w:rPr>
          <w:sz w:val="24"/>
        </w:rPr>
        <w:t>случае, если между положениями Договора и Технического задания есть противоречия, то приоритет имеют положения Договора.</w:t>
      </w:r>
    </w:p>
    <w:p w:rsidR="008355D1" w:rsidRDefault="008355D1">
      <w:pPr>
        <w:pStyle w:val="LBBodyText2"/>
      </w:pPr>
    </w:p>
    <w:p w:rsidR="008355D1" w:rsidRDefault="009E3368">
      <w:pPr>
        <w:pStyle w:val="LBGovstyle1"/>
      </w:pPr>
      <w:r>
        <w:t>Перечень приложений</w:t>
      </w:r>
    </w:p>
    <w:p w:rsidR="008355D1" w:rsidRDefault="009E3368">
      <w:pPr>
        <w:pStyle w:val="LBGovstyle2"/>
        <w:rPr>
          <w:lang w:val="ru-RU"/>
        </w:rPr>
      </w:pPr>
      <w:r>
        <w:rPr>
          <w:lang w:val="ru-RU"/>
        </w:rPr>
        <w:t>Неотъемлемой частью Договора являются следующие приложения:</w:t>
      </w:r>
    </w:p>
    <w:p w:rsidR="008355D1" w:rsidRDefault="009E3368">
      <w:pPr>
        <w:pStyle w:val="LBBodyText2"/>
        <w:ind w:left="709"/>
      </w:pPr>
      <w:r>
        <w:t>Приложение № 1. Техническое задание.</w:t>
      </w:r>
    </w:p>
    <w:p w:rsidR="008355D1" w:rsidRDefault="009E3368">
      <w:pPr>
        <w:pStyle w:val="LBBodyText2"/>
        <w:ind w:left="709"/>
      </w:pPr>
      <w:r>
        <w:t>Приложение №2 . Форма Заявки.</w:t>
      </w:r>
    </w:p>
    <w:p w:rsidR="008355D1" w:rsidRDefault="009E3368">
      <w:pPr>
        <w:pStyle w:val="LBBodyText2"/>
        <w:ind w:left="709"/>
      </w:pPr>
      <w:r>
        <w:t>Приложение №3. Стоимость Услуг по Договору.</w:t>
      </w:r>
    </w:p>
    <w:p w:rsidR="008355D1" w:rsidRDefault="009E3368">
      <w:pPr>
        <w:pStyle w:val="LBBodyText2"/>
        <w:ind w:left="709"/>
      </w:pPr>
      <w:r>
        <w:t>Приложение №4. Форма Акта сдачи-приема оказанных Услуг.</w:t>
      </w:r>
    </w:p>
    <w:p w:rsidR="008355D1" w:rsidRDefault="009E3368">
      <w:pPr>
        <w:pStyle w:val="LBBodyText2"/>
        <w:ind w:left="709"/>
      </w:pPr>
      <w:r>
        <w:t>Приложение №</w:t>
      </w:r>
      <w:r>
        <w:fldChar w:fldCharType="begin" w:fldLock="1"/>
      </w:r>
      <w:r>
        <w:instrText>LBVARIABLE \id "76759"</w:instrText>
      </w:r>
      <w:r>
        <w:fldChar w:fldCharType="separate"/>
      </w:r>
      <w:r>
        <w:t>5</w:t>
      </w:r>
      <w:r>
        <w:fldChar w:fldCharType="end"/>
      </w:r>
      <w:r>
        <w:t>.Форма Акта о выявленных недостатках.</w:t>
      </w:r>
    </w:p>
    <w:p w:rsidR="008355D1" w:rsidRDefault="009E3368">
      <w:pPr>
        <w:pStyle w:val="LBBodyText2"/>
        <w:ind w:left="709"/>
      </w:pPr>
      <w:r>
        <w:fldChar w:fldCharType="begin" w:fldLock="1"/>
      </w:r>
      <w:r>
        <w:instrText>LBVARIABLE \id "31596"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</w:instrText>
      </w:r>
      <w:r>
        <w:instrText>RIABLE \id "76760"</w:instrText>
      </w:r>
      <w:r>
        <w:fldChar w:fldCharType="separate"/>
      </w:r>
      <w:r>
        <w:t>6</w:t>
      </w:r>
      <w:r>
        <w:fldChar w:fldCharType="end"/>
      </w:r>
      <w:r>
        <w:t xml:space="preserve"> Документы и сведения, предоставляемые Исполнителем – иностранным физическим лицом, иностранным юридическим лицом, иностранной организацией, не являющейся юридическим лицом по иностранному праву.</w:t>
      </w:r>
      <w:r>
        <w:fldChar w:fldCharType="end"/>
      </w:r>
    </w:p>
    <w:p w:rsidR="008355D1" w:rsidRDefault="009E3368">
      <w:pPr>
        <w:pStyle w:val="LBBodyText2"/>
        <w:ind w:left="709"/>
      </w:pPr>
      <w:r>
        <w:fldChar w:fldCharType="begin" w:fldLock="1"/>
      </w:r>
      <w:r>
        <w:instrText>LBVARIABLE \id "31560" \displaced</w:instrText>
      </w:r>
      <w:r>
        <w:fldChar w:fldCharType="separate"/>
      </w:r>
      <w:r>
        <w:t>Пр</w:t>
      </w:r>
      <w:r>
        <w:t xml:space="preserve">иложение № </w:t>
      </w:r>
      <w:r>
        <w:fldChar w:fldCharType="begin" w:fldLock="1"/>
      </w:r>
      <w:r>
        <w:instrText>LBVARIABLE \id "76574"</w:instrText>
      </w:r>
      <w:r>
        <w:fldChar w:fldCharType="separate"/>
      </w:r>
      <w:r>
        <w:t>7</w:t>
      </w:r>
      <w:r>
        <w:fldChar w:fldCharType="end"/>
      </w:r>
      <w:r>
        <w:t xml:space="preserve">. Место оказания Услуги. </w:t>
      </w:r>
      <w:r>
        <w:fldChar w:fldCharType="end"/>
      </w:r>
    </w:p>
    <w:p w:rsidR="008355D1" w:rsidRDefault="009E3368">
      <w:pPr>
        <w:pStyle w:val="LBBodyText2"/>
        <w:ind w:left="709"/>
      </w:pPr>
      <w:r>
        <w:t>Приложение №.</w:t>
      </w:r>
      <w:r>
        <w:fldChar w:fldCharType="begin" w:fldLock="1"/>
      </w:r>
      <w:r>
        <w:instrText>LBVARIABLE \id "76739"</w:instrText>
      </w:r>
      <w:r>
        <w:fldChar w:fldCharType="separate"/>
      </w:r>
      <w:r>
        <w:t>8</w:t>
      </w:r>
      <w:r>
        <w:fldChar w:fldCharType="end"/>
      </w:r>
      <w:r>
        <w:t xml:space="preserve"> Комплаенс-оговорка.</w:t>
      </w:r>
    </w:p>
    <w:p w:rsidR="008355D1" w:rsidRDefault="009E3368">
      <w:pPr>
        <w:pStyle w:val="MsoNormaldoczillaStyle4"/>
        <w:ind w:left="684" w:firstLine="25"/>
        <w:jc w:val="both"/>
      </w:pPr>
      <w:r>
        <w:t>Приложение №</w:t>
      </w:r>
      <w:r>
        <w:fldChar w:fldCharType="begin" w:fldLock="1"/>
      </w:r>
      <w:r>
        <w:instrText>LBVARIABLE \id "76740"</w:instrText>
      </w:r>
      <w:r>
        <w:fldChar w:fldCharType="separate"/>
      </w:r>
      <w:r>
        <w:t>9</w:t>
      </w:r>
      <w:r>
        <w:fldChar w:fldCharType="end"/>
      </w:r>
      <w:r>
        <w:t xml:space="preserve"> Мероприятия по предотвращению случаев повреждения здоровья работников сторонней организации</w:t>
      </w:r>
      <w:r>
        <w:t>, производящей работы (оказывающей услуги) (Контрагента) на территории подконтрольной АО «Почта России» (Общества).</w:t>
      </w:r>
    </w:p>
    <w:p w:rsidR="008355D1" w:rsidRDefault="009E3368">
      <w:pPr>
        <w:jc w:val="left"/>
        <w:rPr>
          <w:sz w:val="24"/>
        </w:rPr>
      </w:pPr>
      <w:r>
        <w:br w:type="page"/>
      </w:r>
    </w:p>
    <w:p w:rsidR="008355D1" w:rsidRDefault="009E3368">
      <w:pPr>
        <w:pStyle w:val="LBGovstyle1"/>
      </w:pPr>
      <w:bookmarkStart w:id="12" w:name="_Ref28842443"/>
      <w:bookmarkEnd w:id="12"/>
      <w:r>
        <w:lastRenderedPageBreak/>
        <w:t>Адреса и банковские реквизиты Сторон</w:t>
      </w: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8355D1">
        <w:tc>
          <w:tcPr>
            <w:tcW w:w="4820" w:type="dxa"/>
          </w:tcPr>
          <w:p w:rsidR="008355D1" w:rsidRDefault="009E3368">
            <w:pPr>
              <w:pStyle w:val="LBBodyText1"/>
              <w:keepNext/>
              <w:jc w:val="left"/>
              <w:rPr>
                <w:b/>
              </w:rPr>
            </w:pPr>
            <w:r>
              <w:rPr>
                <w:b/>
              </w:rPr>
              <w:t>ЗАКАЗЧИК:</w:t>
            </w:r>
          </w:p>
        </w:tc>
        <w:tc>
          <w:tcPr>
            <w:tcW w:w="4536" w:type="dxa"/>
          </w:tcPr>
          <w:p w:rsidR="008355D1" w:rsidRDefault="009E3368">
            <w:pPr>
              <w:pStyle w:val="LBBodyText1"/>
              <w:keepNext/>
              <w:jc w:val="left"/>
              <w:rPr>
                <w:b/>
              </w:rPr>
            </w:pPr>
            <w:r>
              <w:rPr>
                <w:b/>
              </w:rPr>
              <w:t>ИСПОЛНИТЕЛЬ:</w:t>
            </w:r>
          </w:p>
        </w:tc>
      </w:tr>
      <w:tr w:rsidR="008355D1">
        <w:tc>
          <w:tcPr>
            <w:tcW w:w="4820" w:type="dxa"/>
            <w:shd w:val="clear" w:color="auto" w:fill="auto"/>
          </w:tcPr>
          <w:p w:rsidR="008355D1" w:rsidRDefault="009E3368">
            <w:pPr>
              <w:pStyle w:val="LBBodyText1"/>
              <w:keepNext/>
              <w:tabs>
                <w:tab w:val="left" w:pos="3633"/>
              </w:tabs>
              <w:spacing w:before="120" w:after="120"/>
              <w:jc w:val="left"/>
              <w:rPr>
                <w:b/>
              </w:rPr>
            </w:pPr>
            <w:r>
              <w:rPr>
                <w:b/>
              </w:rPr>
              <w:t>Акционерное общество «Почта России»</w:t>
            </w:r>
          </w:p>
        </w:tc>
        <w:tc>
          <w:tcPr>
            <w:tcW w:w="4536" w:type="dxa"/>
          </w:tcPr>
          <w:p w:rsidR="008355D1" w:rsidRDefault="009E3368">
            <w:pPr>
              <w:pStyle w:val="LBBodyText1"/>
              <w:keepNext/>
              <w:spacing w:before="120" w:after="120"/>
              <w:jc w:val="left"/>
            </w:pP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[Полное наименование/ФИО исполнителя]</w:t>
            </w:r>
            <w:r>
              <w:rPr>
                <w:b/>
              </w:rPr>
              <w:fldChar w:fldCharType="end"/>
            </w:r>
          </w:p>
        </w:tc>
      </w:tr>
      <w:tr w:rsidR="008355D1">
        <w:tc>
          <w:tcPr>
            <w:tcW w:w="4820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t>Адрес местонахождения: 125252 г. Москва, вн.тер.г. муниципальный округ Хорошевский, ул. 3-я Песчаная, д. 2а</w:t>
            </w:r>
          </w:p>
        </w:tc>
        <w:tc>
          <w:tcPr>
            <w:tcW w:w="4536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t xml:space="preserve">Адрес местонахождения: </w:t>
            </w:r>
          </w:p>
        </w:tc>
      </w:tr>
      <w:tr w:rsidR="008355D1">
        <w:tc>
          <w:tcPr>
            <w:tcW w:w="4820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t xml:space="preserve">Почтовый адрес: </w:t>
            </w:r>
            <w:r>
              <w:fldChar w:fldCharType="begin" w:fldLock="1"/>
            </w:r>
            <w:r>
              <w:instrText>LBVARIABLE \id "73786"</w:instrText>
            </w:r>
            <w:r>
              <w:fldChar w:fldCharType="separate"/>
            </w:r>
            <w:r>
              <w:t>690090, Приморский край, г Владивосток, Фру</w:t>
            </w:r>
            <w:r>
              <w:t>нзенский р-н, ул Верхнепортовая, д 2</w:t>
            </w:r>
            <w:r>
              <w:fldChar w:fldCharType="end"/>
            </w:r>
          </w:p>
        </w:tc>
        <w:tc>
          <w:tcPr>
            <w:tcW w:w="4536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t xml:space="preserve">Почтовый адрес: </w:t>
            </w:r>
          </w:p>
        </w:tc>
      </w:tr>
      <w:tr w:rsidR="008355D1">
        <w:tc>
          <w:tcPr>
            <w:tcW w:w="4820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t>ОГРН 1197746000000</w:t>
            </w:r>
          </w:p>
        </w:tc>
        <w:tc>
          <w:tcPr>
            <w:tcW w:w="4536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[ОГРН/ОГРНИП исполнителя]</w:t>
            </w:r>
            <w:r>
              <w:fldChar w:fldCharType="end"/>
            </w:r>
          </w:p>
        </w:tc>
      </w:tr>
      <w:tr w:rsidR="008355D1">
        <w:tc>
          <w:tcPr>
            <w:tcW w:w="4820" w:type="dxa"/>
          </w:tcPr>
          <w:p w:rsidR="008355D1" w:rsidRDefault="009E3368">
            <w:pPr>
              <w:pStyle w:val="LBBodyText1"/>
              <w:jc w:val="left"/>
            </w:pPr>
            <w:r>
              <w:t>ИНН 7724490000</w:t>
            </w:r>
          </w:p>
        </w:tc>
        <w:tc>
          <w:tcPr>
            <w:tcW w:w="4536" w:type="dxa"/>
          </w:tcPr>
          <w:p w:rsidR="008355D1" w:rsidRDefault="009E3368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[ИНН/регистрационный номер исполнителя]</w:t>
            </w:r>
            <w:r>
              <w:fldChar w:fldCharType="end"/>
            </w:r>
          </w:p>
        </w:tc>
      </w:tr>
      <w:tr w:rsidR="008355D1">
        <w:tc>
          <w:tcPr>
            <w:tcW w:w="4820" w:type="dxa"/>
          </w:tcPr>
          <w:p w:rsidR="008355D1" w:rsidRDefault="009E3368">
            <w:pPr>
              <w:pStyle w:val="LBBodyText1"/>
              <w:jc w:val="left"/>
            </w:pPr>
            <w:r>
              <w:t>КПП 997650001</w:t>
            </w:r>
          </w:p>
        </w:tc>
        <w:tc>
          <w:tcPr>
            <w:tcW w:w="4536" w:type="dxa"/>
          </w:tcPr>
          <w:p w:rsidR="008355D1" w:rsidRDefault="009E3368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[КПП]</w:t>
            </w:r>
            <w:r>
              <w:fldChar w:fldCharType="end"/>
            </w:r>
          </w:p>
        </w:tc>
      </w:tr>
      <w:tr w:rsidR="008355D1">
        <w:tc>
          <w:tcPr>
            <w:tcW w:w="4820" w:type="dxa"/>
          </w:tcPr>
          <w:p w:rsidR="008355D1" w:rsidRDefault="009E3368">
            <w:pPr>
              <w:pStyle w:val="LBBodyText1"/>
              <w:jc w:val="left"/>
              <w:rPr>
                <w:sz w:val="26"/>
              </w:rPr>
            </w:pPr>
            <w:r>
              <w:t>Тел. +7 (495) 956-20-67</w:t>
            </w:r>
          </w:p>
        </w:tc>
        <w:tc>
          <w:tcPr>
            <w:tcW w:w="4536" w:type="dxa"/>
          </w:tcPr>
          <w:p w:rsidR="008355D1" w:rsidRDefault="009E3368">
            <w:pPr>
              <w:pStyle w:val="LBBodyText1"/>
              <w:jc w:val="left"/>
            </w:pPr>
            <w:r>
              <w:t xml:space="preserve">Тел.: </w:t>
            </w:r>
          </w:p>
        </w:tc>
      </w:tr>
      <w:tr w:rsidR="008355D1">
        <w:tc>
          <w:tcPr>
            <w:tcW w:w="4820" w:type="dxa"/>
          </w:tcPr>
          <w:p w:rsidR="008355D1" w:rsidRDefault="009E3368">
            <w:pPr>
              <w:pStyle w:val="LBBodyText1"/>
              <w:jc w:val="left"/>
              <w:rPr>
                <w:lang w:val="en-US"/>
              </w:rPr>
            </w:pPr>
            <w:r>
              <w:rPr>
                <w:lang w:val="en-US"/>
              </w:rPr>
              <w:t>E-mail: office@russianpost.ru</w:t>
            </w:r>
          </w:p>
        </w:tc>
        <w:tc>
          <w:tcPr>
            <w:tcW w:w="4536" w:type="dxa"/>
          </w:tcPr>
          <w:p w:rsidR="008355D1" w:rsidRDefault="009E3368">
            <w:pPr>
              <w:pStyle w:val="LBBodyText1"/>
              <w:jc w:val="left"/>
            </w:pPr>
            <w:r>
              <w:t xml:space="preserve">E-mail: </w:t>
            </w:r>
          </w:p>
        </w:tc>
      </w:tr>
      <w:tr w:rsidR="008355D1">
        <w:tc>
          <w:tcPr>
            <w:tcW w:w="4820" w:type="dxa"/>
          </w:tcPr>
          <w:p w:rsidR="008355D1" w:rsidRDefault="009E3368">
            <w:pPr>
              <w:pStyle w:val="LBBodyText1"/>
              <w:jc w:val="left"/>
            </w:pPr>
            <w:r>
              <w:t xml:space="preserve"> </w:t>
            </w:r>
          </w:p>
        </w:tc>
        <w:tc>
          <w:tcPr>
            <w:tcW w:w="4536" w:type="dxa"/>
          </w:tcPr>
          <w:p w:rsidR="008355D1" w:rsidRDefault="008355D1">
            <w:pPr>
              <w:pStyle w:val="LBBodyText1"/>
              <w:jc w:val="left"/>
            </w:pPr>
          </w:p>
        </w:tc>
      </w:tr>
      <w:tr w:rsidR="008355D1">
        <w:trPr>
          <w:gridAfter w:val="1"/>
          <w:wAfter w:w="4536" w:type="dxa"/>
        </w:trPr>
        <w:tc>
          <w:tcPr>
            <w:tcW w:w="4820" w:type="dxa"/>
          </w:tcPr>
          <w:p w:rsidR="008355D1" w:rsidRDefault="009E3368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8355D1">
        <w:trPr>
          <w:gridAfter w:val="1"/>
          <w:wAfter w:w="4536" w:type="dxa"/>
        </w:trPr>
        <w:tc>
          <w:tcPr>
            <w:tcW w:w="4820" w:type="dxa"/>
          </w:tcPr>
          <w:p w:rsidR="008355D1" w:rsidRDefault="009E3368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8355D1">
        <w:trPr>
          <w:gridAfter w:val="1"/>
          <w:wAfter w:w="4536" w:type="dxa"/>
        </w:trPr>
        <w:tc>
          <w:tcPr>
            <w:tcW w:w="4820" w:type="dxa"/>
          </w:tcPr>
          <w:p w:rsidR="008355D1" w:rsidRDefault="009E3368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8355D1">
        <w:trPr>
          <w:gridAfter w:val="1"/>
          <w:wAfter w:w="4536" w:type="dxa"/>
        </w:trPr>
        <w:tc>
          <w:tcPr>
            <w:tcW w:w="4820" w:type="dxa"/>
          </w:tcPr>
          <w:p w:rsidR="008355D1" w:rsidRDefault="009E3368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8355D1">
        <w:tc>
          <w:tcPr>
            <w:tcW w:w="4820" w:type="dxa"/>
          </w:tcPr>
          <w:p w:rsidR="008355D1" w:rsidRDefault="009E3368">
            <w:pPr>
              <w:pStyle w:val="LBScheduleBodytext"/>
              <w:rPr>
                <w:lang w:val="ru-RU"/>
              </w:rPr>
            </w:pPr>
            <w:r>
              <w:rPr>
                <w:b/>
                <w:lang w:val="ru-RU"/>
              </w:rPr>
              <w:fldChar w:fldCharType="begin" w:fldLock="1"/>
            </w:r>
            <w:r>
              <w:rPr>
                <w:b/>
                <w:lang w:val="ru-RU"/>
              </w:rPr>
              <w:instrText>LBVARIABLE \id "31532" \displaced</w:instrText>
            </w:r>
            <w:r>
              <w:rPr>
                <w:b/>
                <w:lang w:val="ru-RU"/>
              </w:rPr>
              <w:fldChar w:fldCharType="separate"/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fldChar w:fldCharType="end"/>
            </w:r>
          </w:p>
        </w:tc>
        <w:tc>
          <w:tcPr>
            <w:tcW w:w="4536" w:type="dxa"/>
          </w:tcPr>
          <w:p w:rsidR="008355D1" w:rsidRDefault="009E3368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"31532" \displaced</w:instrText>
            </w:r>
            <w:r>
              <w:fldChar w:fldCharType="separate"/>
            </w:r>
            <w:r>
              <w:t>[Документ, удостоверяющий личность]</w:t>
            </w:r>
            <w:r>
              <w:fldChar w:fldCharType="end"/>
            </w:r>
          </w:p>
        </w:tc>
      </w:tr>
      <w:tr w:rsidR="008355D1">
        <w:tc>
          <w:tcPr>
            <w:tcW w:w="4820" w:type="dxa"/>
          </w:tcPr>
          <w:p w:rsidR="008355D1" w:rsidRDefault="009E3368">
            <w:pPr>
              <w:pStyle w:val="LBBodyText1"/>
              <w:jc w:val="left"/>
            </w:pPr>
            <w:r>
              <w:rPr>
                <w:b/>
              </w:rPr>
              <w:fldChar w:fldCharType="begin" w:fldLock="1"/>
            </w:r>
            <w:r>
              <w:rPr>
                <w:b/>
              </w:rPr>
              <w:instrText>LBVARIABLE \id "31532" \displaced</w:instrText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 xml:space="preserve"> </w:t>
            </w:r>
            <w:r>
              <w:rPr>
                <w:b/>
              </w:rPr>
              <w:fldChar w:fldCharType="end"/>
            </w:r>
          </w:p>
        </w:tc>
        <w:tc>
          <w:tcPr>
            <w:tcW w:w="4536" w:type="dxa"/>
          </w:tcPr>
          <w:p w:rsidR="008355D1" w:rsidRDefault="009E3368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"31532" \displaced</w:instrText>
            </w:r>
            <w:r>
              <w:fldChar w:fldCharType="separate"/>
            </w:r>
            <w:r>
              <w:t>[СНИЛС]</w:t>
            </w:r>
            <w:r>
              <w:fldChar w:fldCharType="end"/>
            </w:r>
          </w:p>
        </w:tc>
      </w:tr>
      <w:tr w:rsidR="008355D1">
        <w:trPr>
          <w:gridAfter w:val="1"/>
          <w:wAfter w:w="4536" w:type="dxa"/>
        </w:trPr>
        <w:tc>
          <w:tcPr>
            <w:tcW w:w="4820" w:type="dxa"/>
          </w:tcPr>
          <w:p w:rsidR="008355D1" w:rsidRDefault="009E3368">
            <w:pPr>
              <w:pStyle w:val="LBBodyText1"/>
              <w:spacing w:before="240"/>
              <w:jc w:val="left"/>
            </w:pPr>
            <w:r>
              <w:rPr>
                <w:b/>
              </w:rPr>
              <w:fldChar w:fldCharType="begin" w:fldLock="1"/>
            </w:r>
            <w:r>
              <w:rPr>
                <w:b/>
              </w:rPr>
              <w:instrText>LBVARIABLE \id "32922" \displaced</w:instrText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>Со стороны Заказчика:</w:t>
            </w:r>
            <w:r>
              <w:rPr>
                <w:b/>
              </w:rPr>
              <w:fldChar w:fldCharType="end"/>
            </w:r>
            <w:r>
              <w:t xml:space="preserve"> </w:t>
            </w:r>
          </w:p>
        </w:tc>
      </w:tr>
      <w:tr w:rsidR="008355D1">
        <w:trPr>
          <w:gridAfter w:val="1"/>
          <w:wAfter w:w="4536" w:type="dxa"/>
        </w:trPr>
        <w:tc>
          <w:tcPr>
            <w:tcW w:w="4820" w:type="dxa"/>
          </w:tcPr>
          <w:p w:rsidR="008355D1" w:rsidRDefault="009E3368">
            <w:pPr>
              <w:pStyle w:val="LBBodyText1"/>
              <w:spacing w:before="120" w:after="120"/>
              <w:jc w:val="left"/>
            </w:pPr>
            <w:r>
              <w:fldChar w:fldCharType="begin" w:fldLock="1"/>
            </w:r>
            <w:r>
              <w:instrText>LBVARIABLE \id "32922" \displaced</w:instrText>
            </w:r>
            <w:r>
              <w:fldChar w:fldCharType="separate"/>
            </w:r>
            <w:r>
              <w:t xml:space="preserve">Филиал: </w:t>
            </w:r>
            <w:r>
              <w:fldChar w:fldCharType="begin" w:fldLock="1"/>
            </w:r>
            <w:r>
              <w:instrText>LBVARIABLE \id "64393"</w:instrText>
            </w:r>
            <w:r>
              <w:fldChar w:fldCharType="separate"/>
            </w:r>
            <w:r>
              <w:t>УФПС ПРИМОРСКОГО КРАЯ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8355D1">
        <w:trPr>
          <w:gridAfter w:val="1"/>
          <w:wAfter w:w="4536" w:type="dxa"/>
        </w:trPr>
        <w:tc>
          <w:tcPr>
            <w:tcW w:w="4820" w:type="dxa"/>
          </w:tcPr>
          <w:p w:rsidR="008355D1" w:rsidRDefault="009E3368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"32922" \displaced</w:instrText>
            </w:r>
            <w:r>
              <w:fldChar w:fldCharType="separate"/>
            </w:r>
            <w:r>
              <w:t xml:space="preserve">Адрес местонахождения филиала: </w:t>
            </w:r>
            <w:r>
              <w:fldChar w:fldCharType="begin" w:fldLock="1"/>
            </w:r>
            <w:r>
              <w:instrText>LBVARIABLE \id "76763"</w:instrText>
            </w:r>
            <w:r>
              <w:fldChar w:fldCharType="separate"/>
            </w:r>
            <w:r>
              <w:t>690090, Приморский край, г. Владивосток, ул. Верхнепортовая, д. 2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8355D1">
        <w:trPr>
          <w:gridAfter w:val="1"/>
          <w:wAfter w:w="4536" w:type="dxa"/>
        </w:trPr>
        <w:tc>
          <w:tcPr>
            <w:tcW w:w="4820" w:type="dxa"/>
          </w:tcPr>
          <w:p w:rsidR="008355D1" w:rsidRDefault="009E3368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"32922" \displaced</w:instrText>
            </w:r>
            <w:r>
              <w:fldChar w:fldCharType="separate"/>
            </w:r>
            <w:r>
              <w:t xml:space="preserve">Почтовый адрес филиала: </w:t>
            </w:r>
            <w:r>
              <w:fldChar w:fldCharType="begin" w:fldLock="1"/>
            </w:r>
            <w:r>
              <w:instrText>LBVARIABLE \id "73801"</w:instrText>
            </w:r>
            <w:r>
              <w:fldChar w:fldCharType="separate"/>
            </w:r>
            <w:r>
              <w:t>690090, Приморский крайг. Владиволсток, ул. Верхне</w:t>
            </w:r>
            <w:r>
              <w:t>портовая, д. 2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8355D1">
        <w:trPr>
          <w:gridAfter w:val="1"/>
          <w:wAfter w:w="4536" w:type="dxa"/>
        </w:trPr>
        <w:tc>
          <w:tcPr>
            <w:tcW w:w="4820" w:type="dxa"/>
          </w:tcPr>
          <w:p w:rsidR="008355D1" w:rsidRDefault="009E3368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"32922" \displaced</w:instrText>
            </w:r>
            <w:r>
              <w:fldChar w:fldCharType="separate"/>
            </w:r>
            <w:r>
              <w:t xml:space="preserve">КПП филиала: </w:t>
            </w:r>
            <w:r>
              <w:fldChar w:fldCharType="begin" w:fldLock="1"/>
            </w:r>
            <w:r>
              <w:instrText>LBVARIABLE \id "64400"</w:instrText>
            </w:r>
            <w:r>
              <w:fldChar w:fldCharType="separate"/>
            </w:r>
            <w:r>
              <w:t>254043001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8355D1">
        <w:trPr>
          <w:gridAfter w:val="1"/>
          <w:wAfter w:w="4536" w:type="dxa"/>
        </w:trPr>
        <w:tc>
          <w:tcPr>
            <w:tcW w:w="4820" w:type="dxa"/>
          </w:tcPr>
          <w:p w:rsidR="008355D1" w:rsidRDefault="009E3368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"32922" \displaced</w:instrText>
            </w:r>
            <w:r>
              <w:fldChar w:fldCharType="separate"/>
            </w:r>
            <w:r>
              <w:t xml:space="preserve">Р/с филиала: </w:t>
            </w:r>
            <w:r>
              <w:fldChar w:fldCharType="begin" w:fldLock="1"/>
            </w:r>
            <w:r>
              <w:instrText>LBVARIABLE \id "64401"</w:instrText>
            </w:r>
            <w:r>
              <w:fldChar w:fldCharType="separate"/>
            </w:r>
            <w:r>
              <w:t>40502810911020003000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8355D1">
        <w:trPr>
          <w:gridAfter w:val="1"/>
          <w:wAfter w:w="4536" w:type="dxa"/>
        </w:trPr>
        <w:tc>
          <w:tcPr>
            <w:tcW w:w="4820" w:type="dxa"/>
          </w:tcPr>
          <w:p w:rsidR="008355D1" w:rsidRDefault="009E3368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"32922" \displaced</w:instrText>
            </w:r>
            <w:r>
              <w:fldChar w:fldCharType="separate"/>
            </w:r>
            <w:r>
              <w:t xml:space="preserve">в </w:t>
            </w:r>
            <w:r>
              <w:fldChar w:fldCharType="begin" w:fldLock="1"/>
            </w:r>
            <w:r>
              <w:instrText xml:space="preserve">LBVARIABLE \id </w:instrText>
            </w:r>
            <w:r>
              <w:instrText>"73805"</w:instrText>
            </w:r>
            <w:r>
              <w:fldChar w:fldCharType="separate"/>
            </w:r>
            <w:r>
              <w:t>ФИЛИАЛ БАНКА ВТБ (ПАО) В Г. ХАБАРОВСКЕ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8355D1">
        <w:trPr>
          <w:gridAfter w:val="1"/>
          <w:wAfter w:w="4536" w:type="dxa"/>
        </w:trPr>
        <w:tc>
          <w:tcPr>
            <w:tcW w:w="4820" w:type="dxa"/>
          </w:tcPr>
          <w:p w:rsidR="008355D1" w:rsidRDefault="009E3368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"32922" \displaced</w:instrText>
            </w:r>
            <w:r>
              <w:fldChar w:fldCharType="separate"/>
            </w:r>
            <w:r>
              <w:t xml:space="preserve">к/с </w:t>
            </w:r>
            <w:r>
              <w:fldChar w:fldCharType="begin" w:fldLock="1"/>
            </w:r>
            <w:r>
              <w:instrText>LBVARIABLE \id "64404"</w:instrText>
            </w:r>
            <w:r>
              <w:fldChar w:fldCharType="separate"/>
            </w:r>
            <w:r>
              <w:t>30101810400000000727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8355D1">
        <w:trPr>
          <w:gridAfter w:val="1"/>
          <w:wAfter w:w="4536" w:type="dxa"/>
        </w:trPr>
        <w:tc>
          <w:tcPr>
            <w:tcW w:w="4820" w:type="dxa"/>
          </w:tcPr>
          <w:p w:rsidR="008355D1" w:rsidRDefault="009E3368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"32922" \displaced</w:instrText>
            </w:r>
            <w:r>
              <w:fldChar w:fldCharType="separate"/>
            </w:r>
            <w:r>
              <w:t xml:space="preserve">БИК </w:t>
            </w:r>
            <w:r>
              <w:fldChar w:fldCharType="begin" w:fldLock="1"/>
            </w:r>
            <w:r>
              <w:instrText>LBVARIABLE \id "64403"</w:instrText>
            </w:r>
            <w:r>
              <w:fldChar w:fldCharType="separate"/>
            </w:r>
            <w:r>
              <w:t>040813727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8355D1">
        <w:trPr>
          <w:gridAfter w:val="1"/>
          <w:wAfter w:w="4536" w:type="dxa"/>
        </w:trPr>
        <w:tc>
          <w:tcPr>
            <w:tcW w:w="4820" w:type="dxa"/>
          </w:tcPr>
          <w:p w:rsidR="008355D1" w:rsidRDefault="009E3368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"32922" \displaced</w:instrText>
            </w:r>
            <w:r>
              <w:fldChar w:fldCharType="separate"/>
            </w:r>
            <w:r>
              <w:t>Тел.</w:t>
            </w:r>
            <w:r>
              <w:t xml:space="preserve">: </w:t>
            </w:r>
            <w:r>
              <w:fldChar w:fldCharType="begin" w:fldLock="1"/>
            </w:r>
            <w:r>
              <w:instrText>LBVARIABLE \id "73809"</w:instrText>
            </w:r>
            <w:r>
              <w:fldChar w:fldCharType="separate"/>
            </w:r>
            <w:r>
              <w:t xml:space="preserve"> Тел.: +7(423) 222-44-66, доб 2222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8355D1">
        <w:trPr>
          <w:gridAfter w:val="1"/>
          <w:wAfter w:w="4536" w:type="dxa"/>
        </w:trPr>
        <w:tc>
          <w:tcPr>
            <w:tcW w:w="4820" w:type="dxa"/>
          </w:tcPr>
          <w:p w:rsidR="008355D1" w:rsidRDefault="009E3368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"32922" \displaced</w:instrText>
            </w:r>
            <w:r>
              <w:fldChar w:fldCharType="separate"/>
            </w:r>
            <w:r>
              <w:t xml:space="preserve">E-mail: </w:t>
            </w:r>
            <w:r>
              <w:fldChar w:fldCharType="begin" w:fldLock="1"/>
            </w:r>
            <w:r>
              <w:instrText>LBVARIABLE \id "64406"</w:instrText>
            </w:r>
            <w:r>
              <w:fldChar w:fldCharType="separate"/>
            </w:r>
            <w:r>
              <w:t>office-R25@russianpost.ru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8355D1">
        <w:tc>
          <w:tcPr>
            <w:tcW w:w="4820" w:type="dxa"/>
          </w:tcPr>
          <w:p w:rsidR="008355D1" w:rsidRDefault="009E3368">
            <w:pPr>
              <w:pStyle w:val="LBBodyText1"/>
              <w:keepNext/>
              <w:spacing w:before="240"/>
              <w:jc w:val="left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536" w:type="dxa"/>
          </w:tcPr>
          <w:p w:rsidR="008355D1" w:rsidRDefault="009E3368">
            <w:pPr>
              <w:pStyle w:val="LBBodyText1"/>
              <w:keepNext/>
              <w:spacing w:before="240"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8355D1">
        <w:tc>
          <w:tcPr>
            <w:tcW w:w="4820" w:type="dxa"/>
          </w:tcPr>
          <w:p w:rsidR="008355D1" w:rsidRDefault="009E3368">
            <w:pPr>
              <w:keepNext/>
              <w:jc w:val="left"/>
            </w:pPr>
            <w:r>
              <w:t xml:space="preserve"> </w:t>
            </w:r>
          </w:p>
          <w:p w:rsidR="008355D1" w:rsidRDefault="009E3368">
            <w:pPr>
              <w:keepNext/>
              <w:jc w:val="left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"32924" \displaced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"61187"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Директор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8355D1" w:rsidRDefault="008355D1">
            <w:pPr>
              <w:pStyle w:val="LBBodyText1"/>
              <w:keepNext/>
              <w:jc w:val="left"/>
            </w:pPr>
          </w:p>
        </w:tc>
      </w:tr>
      <w:tr w:rsidR="008355D1">
        <w:tc>
          <w:tcPr>
            <w:tcW w:w="4820" w:type="dxa"/>
          </w:tcPr>
          <w:p w:rsidR="008355D1" w:rsidRDefault="008355D1">
            <w:pPr>
              <w:pStyle w:val="LBBodyText1"/>
              <w:keepNext/>
              <w:jc w:val="left"/>
            </w:pPr>
          </w:p>
          <w:p w:rsidR="008355D1" w:rsidRDefault="009E3368">
            <w:pPr>
              <w:pStyle w:val="LBBodyText1"/>
              <w:keepNext/>
              <w:jc w:val="left"/>
            </w:pPr>
            <w:r>
              <w:t xml:space="preserve">____________________ </w:t>
            </w:r>
          </w:p>
          <w:p w:rsidR="008355D1" w:rsidRDefault="009E3368">
            <w:pPr>
              <w:keepNext/>
              <w:jc w:val="left"/>
            </w:pPr>
            <w:r>
              <w:t xml:space="preserve"> </w:t>
            </w:r>
          </w:p>
          <w:p w:rsidR="008355D1" w:rsidRDefault="009E3368">
            <w:pPr>
              <w:keepNext/>
              <w:jc w:val="left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"32924" \displaced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"61188" \grammarCase "nominative" \letterCase "camel" \rounding "none" \dateFormat "dd.mm.yyyy" \moneyFormat "0,000.##" \numeral "cardinal"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Дорофеев Алексей Вячеславович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8355D1" w:rsidRDefault="008355D1">
            <w:pPr>
              <w:pStyle w:val="LBBodyText1"/>
              <w:keepNext/>
              <w:jc w:val="left"/>
            </w:pPr>
          </w:p>
          <w:p w:rsidR="008355D1" w:rsidRDefault="009E3368">
            <w:pPr>
              <w:pStyle w:val="LBBodyText1"/>
              <w:keepNext/>
              <w:jc w:val="left"/>
            </w:pPr>
            <w:r>
              <w:t>____________________</w:t>
            </w:r>
          </w:p>
          <w:p w:rsidR="008355D1" w:rsidRDefault="008355D1">
            <w:pPr>
              <w:pStyle w:val="LBBodyText1"/>
              <w:keepNext/>
              <w:jc w:val="left"/>
            </w:pPr>
          </w:p>
        </w:tc>
      </w:tr>
      <w:tr w:rsidR="008355D1">
        <w:tc>
          <w:tcPr>
            <w:tcW w:w="4820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536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8355D1">
        <w:trPr>
          <w:gridAfter w:val="1"/>
          <w:wAfter w:w="4536" w:type="dxa"/>
        </w:trPr>
        <w:tc>
          <w:tcPr>
            <w:tcW w:w="4820" w:type="dxa"/>
          </w:tcPr>
          <w:p w:rsidR="008355D1" w:rsidRDefault="008355D1">
            <w:pPr>
              <w:pStyle w:val="LBBodyText1"/>
              <w:keepNext/>
              <w:jc w:val="left"/>
              <w:rPr>
                <w:vertAlign w:val="superscript"/>
              </w:rPr>
            </w:pPr>
          </w:p>
        </w:tc>
      </w:tr>
    </w:tbl>
    <w:p w:rsidR="008355D1" w:rsidRDefault="008355D1">
      <w:pPr>
        <w:pStyle w:val="LBScheduleBodytext"/>
        <w:rPr>
          <w:lang w:val="ru-RU"/>
        </w:rPr>
      </w:pPr>
    </w:p>
    <w:p w:rsidR="008355D1" w:rsidRDefault="009E3368">
      <w:pPr>
        <w:pStyle w:val="LBBodyText1"/>
        <w:pageBreakBefore/>
        <w:jc w:val="right"/>
        <w:outlineLvl w:val="0"/>
      </w:pPr>
      <w:r>
        <w:lastRenderedPageBreak/>
        <w:t xml:space="preserve">Приложение №1 </w:t>
      </w:r>
    </w:p>
    <w:p w:rsidR="008355D1" w:rsidRDefault="009E3368">
      <w:pPr>
        <w:pStyle w:val="LBBodyText1"/>
        <w:jc w:val="right"/>
      </w:pPr>
      <w:r>
        <w:t xml:space="preserve">к Договору на </w:t>
      </w:r>
      <w:r>
        <w:fldChar w:fldCharType="begin" w:fldLock="1"/>
      </w:r>
      <w:r>
        <w:instrText>LBVARIABLE \id "61210" \grammarCase "nominative" \letterCase "normal" \rounding "none" \dateFormat "dd.mm.yyyy" \moneyFormat "0,000.##" \numeral "cardinal"</w:instrText>
      </w:r>
      <w:r>
        <w:fldChar w:fldCharType="separate"/>
      </w:r>
      <w:r>
        <w:t>Оказание услуг по подаче /уборке почтовых вагонов и выполнение погрузо-разгрузочных работ на 34/35 пу</w:t>
      </w:r>
      <w:r>
        <w:t>ти станции Владивосток для нужд УФПС Приморского края г. Владивосток»</w:t>
      </w:r>
      <w:r>
        <w:fldChar w:fldCharType="end"/>
      </w:r>
    </w:p>
    <w:p w:rsidR="008355D1" w:rsidRDefault="009E3368">
      <w:pPr>
        <w:pStyle w:val="LBBodyText1"/>
        <w:jc w:val="right"/>
      </w:pPr>
      <w:r>
        <w:t>от «__» ______ 20_г.</w:t>
      </w:r>
    </w:p>
    <w:p w:rsidR="008355D1" w:rsidRDefault="009E3368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"31532"</w:instrText>
      </w:r>
      <w:r>
        <w:fldChar w:fldCharType="separate"/>
      </w:r>
      <w:r>
        <w:t>__________</w:t>
      </w:r>
      <w:r>
        <w:fldChar w:fldCharType="end"/>
      </w:r>
    </w:p>
    <w:p w:rsidR="008355D1" w:rsidRDefault="008355D1">
      <w:pPr>
        <w:pStyle w:val="LBBodyText1"/>
        <w:jc w:val="right"/>
        <w:outlineLvl w:val="0"/>
      </w:pPr>
    </w:p>
    <w:p w:rsidR="008355D1" w:rsidRDefault="008355D1">
      <w:pPr>
        <w:pStyle w:val="LBBodyText1"/>
        <w:jc w:val="right"/>
        <w:outlineLvl w:val="0"/>
      </w:pPr>
    </w:p>
    <w:p w:rsidR="008355D1" w:rsidRDefault="009E3368">
      <w:pPr>
        <w:pStyle w:val="LBBodyText1"/>
        <w:jc w:val="center"/>
        <w:outlineLvl w:val="0"/>
      </w:pPr>
      <w:r>
        <w:t>Техническое задание</w:t>
      </w:r>
    </w:p>
    <w:p w:rsidR="008355D1" w:rsidRDefault="008355D1">
      <w:pPr>
        <w:pStyle w:val="LBBodyText1"/>
        <w:jc w:val="right"/>
      </w:pPr>
    </w:p>
    <w:p w:rsidR="008355D1" w:rsidRDefault="009E3368">
      <w:pPr>
        <w:pStyle w:val="LBBodyText1"/>
        <w:jc w:val="center"/>
      </w:pPr>
      <w:r>
        <w:t>[Прикладывается отдельным файлом]</w:t>
      </w:r>
    </w:p>
    <w:p w:rsidR="008355D1" w:rsidRDefault="009E3368">
      <w:pPr>
        <w:pStyle w:val="LBBodyText1"/>
        <w:keepNext/>
        <w:pageBreakBefore/>
        <w:jc w:val="right"/>
      </w:pPr>
      <w:r>
        <w:lastRenderedPageBreak/>
        <w:t xml:space="preserve">Приложение №2 </w:t>
      </w:r>
    </w:p>
    <w:p w:rsidR="008355D1" w:rsidRDefault="009E3368">
      <w:pPr>
        <w:pStyle w:val="LBBodyText1"/>
        <w:jc w:val="right"/>
      </w:pPr>
      <w:r>
        <w:t xml:space="preserve">к Договору на </w:t>
      </w:r>
      <w:r>
        <w:fldChar w:fldCharType="begin" w:fldLock="1"/>
      </w:r>
      <w:r>
        <w:instrText>LBVARIABLE \id "61210" \grammarCase "n</w:instrText>
      </w:r>
      <w:r>
        <w:instrText>ominative" \letterCase "normal" \rounding "none" \dateFormat "dd.mm.yyyy" \moneyFormat "0,000.##" \numeral "cardinal"</w:instrText>
      </w:r>
      <w:r>
        <w:fldChar w:fldCharType="separate"/>
      </w:r>
      <w:r>
        <w:t>Оказание услуг по подаче /уборке почтовых вагонов и выполнение погрузо-разгрузочных работ на 34/35 пути станции Владивосток для нужд УФПС П</w:t>
      </w:r>
      <w:r>
        <w:t>риморского края г. Владивосток»</w:t>
      </w:r>
      <w:r>
        <w:fldChar w:fldCharType="end"/>
      </w:r>
    </w:p>
    <w:p w:rsidR="008355D1" w:rsidRDefault="009E3368">
      <w:pPr>
        <w:pStyle w:val="LBBodyText1"/>
        <w:jc w:val="right"/>
      </w:pPr>
      <w:r>
        <w:t>от «___»______________20__г.</w:t>
      </w:r>
    </w:p>
    <w:p w:rsidR="008355D1" w:rsidRDefault="009E3368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"31532"</w:instrText>
      </w:r>
      <w:r>
        <w:fldChar w:fldCharType="separate"/>
      </w:r>
      <w:r>
        <w:t>____________</w:t>
      </w:r>
      <w:r>
        <w:fldChar w:fldCharType="end"/>
      </w:r>
    </w:p>
    <w:p w:rsidR="008355D1" w:rsidRDefault="008355D1">
      <w:pPr>
        <w:pStyle w:val="LBSchedulePart"/>
      </w:pPr>
    </w:p>
    <w:p w:rsidR="008355D1" w:rsidRDefault="009E3368">
      <w:pPr>
        <w:pStyle w:val="LBBodyText1"/>
        <w:outlineLvl w:val="0"/>
        <w:rPr>
          <w:b/>
        </w:rPr>
      </w:pPr>
      <w:r>
        <w:rPr>
          <w:b/>
        </w:rPr>
        <w:t>ФОРМА</w:t>
      </w:r>
    </w:p>
    <w:p w:rsidR="008355D1" w:rsidRDefault="009E3368">
      <w:pPr>
        <w:pStyle w:val="LBNameoftheParty"/>
        <w:outlineLvl w:val="0"/>
      </w:pPr>
      <w:r>
        <w:t>Заявка</w:t>
      </w:r>
    </w:p>
    <w:p w:rsidR="008355D1" w:rsidRDefault="009E3368">
      <w:pPr>
        <w:pStyle w:val="LBNameoftheParty"/>
      </w:pPr>
      <w:r>
        <w:t>№ ___ от «____» ______________20__г.</w:t>
      </w:r>
    </w:p>
    <w:p w:rsidR="008355D1" w:rsidRDefault="008355D1">
      <w:pPr>
        <w:pStyle w:val="LBNameoftheParty"/>
      </w:pPr>
    </w:p>
    <w:p w:rsidR="008355D1" w:rsidRDefault="009E3368">
      <w:pPr>
        <w:pStyle w:val="LBBodyText1"/>
      </w:pPr>
      <w:r>
        <w:t>На основании Договора на оказание Услуг_______________________</w:t>
      </w:r>
      <w:r>
        <w:rPr>
          <w:rStyle w:val="af5"/>
        </w:rPr>
        <w:footnoteReference w:id="12"/>
      </w:r>
      <w:r>
        <w:t xml:space="preserve"> от «___» _________ 20__ № _________ Заказчик просит оказать Услуги:</w:t>
      </w:r>
    </w:p>
    <w:p w:rsidR="008355D1" w:rsidRDefault="008355D1">
      <w:pPr>
        <w:pStyle w:val="LBBodyText1"/>
      </w:pPr>
    </w:p>
    <w:tbl>
      <w:tblPr>
        <w:tblStyle w:val="a3"/>
        <w:tblW w:w="52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2487"/>
        <w:gridCol w:w="2211"/>
        <w:gridCol w:w="2107"/>
        <w:gridCol w:w="1868"/>
      </w:tblGrid>
      <w:tr w:rsidR="008355D1">
        <w:tc>
          <w:tcPr>
            <w:tcW w:w="675" w:type="dxa"/>
          </w:tcPr>
          <w:p w:rsidR="008355D1" w:rsidRDefault="009E3368">
            <w:pPr>
              <w:pStyle w:val="LBBodyText1"/>
            </w:pPr>
            <w:r>
              <w:t>№</w:t>
            </w:r>
          </w:p>
          <w:p w:rsidR="008355D1" w:rsidRDefault="009E3368">
            <w:pPr>
              <w:pStyle w:val="LBBodyText1"/>
            </w:pPr>
            <w:r>
              <w:t>п/п</w:t>
            </w:r>
          </w:p>
        </w:tc>
        <w:tc>
          <w:tcPr>
            <w:tcW w:w="2552" w:type="dxa"/>
          </w:tcPr>
          <w:p w:rsidR="008355D1" w:rsidRDefault="009E3368">
            <w:pPr>
              <w:pStyle w:val="LBBodyText1"/>
            </w:pPr>
            <w:r>
              <w:t>Место оказания Услуг</w:t>
            </w:r>
          </w:p>
        </w:tc>
        <w:tc>
          <w:tcPr>
            <w:tcW w:w="2268" w:type="dxa"/>
          </w:tcPr>
          <w:p w:rsidR="008355D1" w:rsidRDefault="009E3368">
            <w:pPr>
              <w:pStyle w:val="LBBodyText1"/>
            </w:pPr>
            <w:r>
              <w:t>Перечень Услуг</w:t>
            </w:r>
          </w:p>
        </w:tc>
        <w:tc>
          <w:tcPr>
            <w:tcW w:w="2161" w:type="dxa"/>
          </w:tcPr>
          <w:p w:rsidR="008355D1" w:rsidRDefault="009E3368">
            <w:pPr>
              <w:pStyle w:val="LBBodyText1"/>
            </w:pPr>
            <w:r>
              <w:t>Объем оказываемых Услуг</w:t>
            </w:r>
          </w:p>
        </w:tc>
        <w:tc>
          <w:tcPr>
            <w:tcW w:w="1915" w:type="dxa"/>
          </w:tcPr>
          <w:p w:rsidR="008355D1" w:rsidRDefault="009E3368">
            <w:pPr>
              <w:pStyle w:val="LBBodyText1"/>
            </w:pPr>
            <w:r>
              <w:t>Сроки оказания услуг (Дата оказания Услуг)</w:t>
            </w:r>
          </w:p>
        </w:tc>
      </w:tr>
      <w:tr w:rsidR="008355D1">
        <w:tc>
          <w:tcPr>
            <w:tcW w:w="675" w:type="dxa"/>
          </w:tcPr>
          <w:p w:rsidR="008355D1" w:rsidRDefault="008355D1">
            <w:pPr>
              <w:pStyle w:val="LBBodyText1"/>
            </w:pPr>
          </w:p>
        </w:tc>
        <w:tc>
          <w:tcPr>
            <w:tcW w:w="2552" w:type="dxa"/>
          </w:tcPr>
          <w:p w:rsidR="008355D1" w:rsidRDefault="008355D1">
            <w:pPr>
              <w:pStyle w:val="LBBodyText1"/>
            </w:pPr>
          </w:p>
        </w:tc>
        <w:tc>
          <w:tcPr>
            <w:tcW w:w="2268" w:type="dxa"/>
          </w:tcPr>
          <w:p w:rsidR="008355D1" w:rsidRDefault="008355D1">
            <w:pPr>
              <w:pStyle w:val="LBBodyText1"/>
            </w:pPr>
          </w:p>
        </w:tc>
        <w:tc>
          <w:tcPr>
            <w:tcW w:w="2161" w:type="dxa"/>
          </w:tcPr>
          <w:p w:rsidR="008355D1" w:rsidRDefault="008355D1">
            <w:pPr>
              <w:pStyle w:val="LBBodyText1"/>
            </w:pPr>
          </w:p>
        </w:tc>
        <w:tc>
          <w:tcPr>
            <w:tcW w:w="1915" w:type="dxa"/>
          </w:tcPr>
          <w:p w:rsidR="008355D1" w:rsidRDefault="008355D1">
            <w:pPr>
              <w:pStyle w:val="LBBodyText1"/>
            </w:pPr>
          </w:p>
        </w:tc>
      </w:tr>
      <w:tr w:rsidR="008355D1">
        <w:tc>
          <w:tcPr>
            <w:tcW w:w="675" w:type="dxa"/>
          </w:tcPr>
          <w:p w:rsidR="008355D1" w:rsidRDefault="008355D1">
            <w:pPr>
              <w:pStyle w:val="LBBodyText1"/>
            </w:pPr>
          </w:p>
        </w:tc>
        <w:tc>
          <w:tcPr>
            <w:tcW w:w="2552" w:type="dxa"/>
          </w:tcPr>
          <w:p w:rsidR="008355D1" w:rsidRDefault="008355D1">
            <w:pPr>
              <w:pStyle w:val="LBBodyText1"/>
            </w:pPr>
          </w:p>
        </w:tc>
        <w:tc>
          <w:tcPr>
            <w:tcW w:w="2268" w:type="dxa"/>
          </w:tcPr>
          <w:p w:rsidR="008355D1" w:rsidRDefault="008355D1">
            <w:pPr>
              <w:pStyle w:val="LBBodyText1"/>
            </w:pPr>
          </w:p>
        </w:tc>
        <w:tc>
          <w:tcPr>
            <w:tcW w:w="2161" w:type="dxa"/>
          </w:tcPr>
          <w:p w:rsidR="008355D1" w:rsidRDefault="008355D1">
            <w:pPr>
              <w:pStyle w:val="LBBodyText1"/>
            </w:pPr>
          </w:p>
        </w:tc>
        <w:tc>
          <w:tcPr>
            <w:tcW w:w="1915" w:type="dxa"/>
          </w:tcPr>
          <w:p w:rsidR="008355D1" w:rsidRDefault="008355D1">
            <w:pPr>
              <w:pStyle w:val="LBBodyText1"/>
            </w:pPr>
          </w:p>
        </w:tc>
      </w:tr>
      <w:tr w:rsidR="008355D1">
        <w:tc>
          <w:tcPr>
            <w:tcW w:w="675" w:type="dxa"/>
          </w:tcPr>
          <w:p w:rsidR="008355D1" w:rsidRDefault="008355D1">
            <w:pPr>
              <w:pStyle w:val="LBBodyText1"/>
            </w:pPr>
          </w:p>
        </w:tc>
        <w:tc>
          <w:tcPr>
            <w:tcW w:w="2552" w:type="dxa"/>
          </w:tcPr>
          <w:p w:rsidR="008355D1" w:rsidRDefault="008355D1">
            <w:pPr>
              <w:pStyle w:val="LBBodyText1"/>
            </w:pPr>
          </w:p>
        </w:tc>
        <w:tc>
          <w:tcPr>
            <w:tcW w:w="2268" w:type="dxa"/>
          </w:tcPr>
          <w:p w:rsidR="008355D1" w:rsidRDefault="008355D1">
            <w:pPr>
              <w:pStyle w:val="LBBodyText1"/>
            </w:pPr>
          </w:p>
        </w:tc>
        <w:tc>
          <w:tcPr>
            <w:tcW w:w="2161" w:type="dxa"/>
          </w:tcPr>
          <w:p w:rsidR="008355D1" w:rsidRDefault="008355D1">
            <w:pPr>
              <w:pStyle w:val="LBBodyText1"/>
            </w:pPr>
          </w:p>
        </w:tc>
        <w:tc>
          <w:tcPr>
            <w:tcW w:w="1915" w:type="dxa"/>
          </w:tcPr>
          <w:p w:rsidR="008355D1" w:rsidRDefault="008355D1">
            <w:pPr>
              <w:pStyle w:val="LBBodyText1"/>
            </w:pPr>
          </w:p>
        </w:tc>
      </w:tr>
      <w:tr w:rsidR="008355D1">
        <w:tc>
          <w:tcPr>
            <w:tcW w:w="675" w:type="dxa"/>
          </w:tcPr>
          <w:p w:rsidR="008355D1" w:rsidRDefault="008355D1">
            <w:pPr>
              <w:pStyle w:val="LBBodyText1"/>
            </w:pPr>
          </w:p>
        </w:tc>
        <w:tc>
          <w:tcPr>
            <w:tcW w:w="2552" w:type="dxa"/>
          </w:tcPr>
          <w:p w:rsidR="008355D1" w:rsidRDefault="008355D1">
            <w:pPr>
              <w:pStyle w:val="LBBodyText1"/>
            </w:pPr>
          </w:p>
        </w:tc>
        <w:tc>
          <w:tcPr>
            <w:tcW w:w="2268" w:type="dxa"/>
          </w:tcPr>
          <w:p w:rsidR="008355D1" w:rsidRDefault="008355D1">
            <w:pPr>
              <w:pStyle w:val="LBBodyText1"/>
            </w:pPr>
          </w:p>
        </w:tc>
        <w:tc>
          <w:tcPr>
            <w:tcW w:w="2161" w:type="dxa"/>
          </w:tcPr>
          <w:p w:rsidR="008355D1" w:rsidRDefault="008355D1">
            <w:pPr>
              <w:pStyle w:val="LBBodyText1"/>
            </w:pPr>
          </w:p>
        </w:tc>
        <w:tc>
          <w:tcPr>
            <w:tcW w:w="1915" w:type="dxa"/>
          </w:tcPr>
          <w:p w:rsidR="008355D1" w:rsidRDefault="008355D1">
            <w:pPr>
              <w:pStyle w:val="LBBodyText1"/>
            </w:pPr>
          </w:p>
        </w:tc>
      </w:tr>
      <w:tr w:rsidR="008355D1">
        <w:tc>
          <w:tcPr>
            <w:tcW w:w="675" w:type="dxa"/>
          </w:tcPr>
          <w:p w:rsidR="008355D1" w:rsidRDefault="008355D1">
            <w:pPr>
              <w:pStyle w:val="LBBodyText1"/>
            </w:pPr>
          </w:p>
        </w:tc>
        <w:tc>
          <w:tcPr>
            <w:tcW w:w="2552" w:type="dxa"/>
          </w:tcPr>
          <w:p w:rsidR="008355D1" w:rsidRDefault="008355D1">
            <w:pPr>
              <w:pStyle w:val="LBBodyText1"/>
            </w:pPr>
          </w:p>
        </w:tc>
        <w:tc>
          <w:tcPr>
            <w:tcW w:w="2268" w:type="dxa"/>
          </w:tcPr>
          <w:p w:rsidR="008355D1" w:rsidRDefault="008355D1">
            <w:pPr>
              <w:pStyle w:val="LBBodyText1"/>
            </w:pPr>
          </w:p>
        </w:tc>
        <w:tc>
          <w:tcPr>
            <w:tcW w:w="2161" w:type="dxa"/>
          </w:tcPr>
          <w:p w:rsidR="008355D1" w:rsidRDefault="008355D1">
            <w:pPr>
              <w:pStyle w:val="LBBodyText1"/>
            </w:pPr>
          </w:p>
        </w:tc>
        <w:tc>
          <w:tcPr>
            <w:tcW w:w="1915" w:type="dxa"/>
          </w:tcPr>
          <w:p w:rsidR="008355D1" w:rsidRDefault="008355D1">
            <w:pPr>
              <w:pStyle w:val="LBBodyText1"/>
            </w:pPr>
          </w:p>
        </w:tc>
      </w:tr>
      <w:tr w:rsidR="008355D1">
        <w:tc>
          <w:tcPr>
            <w:tcW w:w="675" w:type="dxa"/>
          </w:tcPr>
          <w:p w:rsidR="008355D1" w:rsidRDefault="008355D1">
            <w:pPr>
              <w:pStyle w:val="LBBodyText1"/>
            </w:pPr>
          </w:p>
        </w:tc>
        <w:tc>
          <w:tcPr>
            <w:tcW w:w="2552" w:type="dxa"/>
          </w:tcPr>
          <w:p w:rsidR="008355D1" w:rsidRDefault="008355D1">
            <w:pPr>
              <w:pStyle w:val="LBBodyText1"/>
            </w:pPr>
          </w:p>
        </w:tc>
        <w:tc>
          <w:tcPr>
            <w:tcW w:w="2268" w:type="dxa"/>
          </w:tcPr>
          <w:p w:rsidR="008355D1" w:rsidRDefault="008355D1">
            <w:pPr>
              <w:pStyle w:val="LBBodyText1"/>
            </w:pPr>
          </w:p>
        </w:tc>
        <w:tc>
          <w:tcPr>
            <w:tcW w:w="2161" w:type="dxa"/>
          </w:tcPr>
          <w:p w:rsidR="008355D1" w:rsidRDefault="008355D1">
            <w:pPr>
              <w:pStyle w:val="LBBodyText1"/>
            </w:pPr>
          </w:p>
        </w:tc>
        <w:tc>
          <w:tcPr>
            <w:tcW w:w="1915" w:type="dxa"/>
          </w:tcPr>
          <w:p w:rsidR="008355D1" w:rsidRDefault="008355D1">
            <w:pPr>
              <w:pStyle w:val="LBBodyText1"/>
            </w:pPr>
          </w:p>
        </w:tc>
      </w:tr>
    </w:tbl>
    <w:p w:rsidR="008355D1" w:rsidRDefault="008355D1">
      <w:pPr>
        <w:pStyle w:val="LBBodyText1"/>
      </w:pPr>
    </w:p>
    <w:tbl>
      <w:tblPr>
        <w:tblStyle w:val="a3"/>
        <w:tblW w:w="5226" w:type="pct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8355D1">
        <w:tc>
          <w:tcPr>
            <w:tcW w:w="4785" w:type="dxa"/>
          </w:tcPr>
          <w:p w:rsidR="008355D1" w:rsidRDefault="008355D1">
            <w:pPr>
              <w:pStyle w:val="LBBodyText1"/>
            </w:pPr>
          </w:p>
        </w:tc>
        <w:tc>
          <w:tcPr>
            <w:tcW w:w="4786" w:type="dxa"/>
          </w:tcPr>
          <w:p w:rsidR="008355D1" w:rsidRDefault="009E3368">
            <w:pPr>
              <w:pStyle w:val="LBBodyText1"/>
            </w:pPr>
            <w:r>
              <w:t>ЗАКАЗЧИК:</w:t>
            </w:r>
          </w:p>
          <w:p w:rsidR="008355D1" w:rsidRDefault="008355D1">
            <w:pPr>
              <w:pStyle w:val="LBBodyText1"/>
            </w:pPr>
          </w:p>
          <w:p w:rsidR="008355D1" w:rsidRDefault="009E3368">
            <w:pPr>
              <w:pStyle w:val="LBBodyText1"/>
            </w:pPr>
            <w:r>
              <w:t>________________ / _________________</w:t>
            </w:r>
          </w:p>
        </w:tc>
      </w:tr>
    </w:tbl>
    <w:p w:rsidR="008355D1" w:rsidRDefault="008355D1">
      <w:pPr>
        <w:pStyle w:val="LBBodyText1"/>
        <w:pBdr>
          <w:bottom w:val="single" w:sz="12" w:space="1" w:color="auto"/>
        </w:pBdr>
      </w:pPr>
    </w:p>
    <w:p w:rsidR="008355D1" w:rsidRDefault="008355D1">
      <w:pPr>
        <w:pStyle w:val="LBBodyText1"/>
      </w:pPr>
    </w:p>
    <w:p w:rsidR="008355D1" w:rsidRDefault="008355D1">
      <w:pPr>
        <w:pStyle w:val="LBBodyText1"/>
      </w:pPr>
    </w:p>
    <w:tbl>
      <w:tblPr>
        <w:tblStyle w:val="a3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8355D1">
        <w:tc>
          <w:tcPr>
            <w:tcW w:w="4820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8355D1">
        <w:tc>
          <w:tcPr>
            <w:tcW w:w="4820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"61187"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left"/>
            </w:pPr>
          </w:p>
        </w:tc>
      </w:tr>
      <w:tr w:rsidR="008355D1">
        <w:tc>
          <w:tcPr>
            <w:tcW w:w="4820" w:type="dxa"/>
          </w:tcPr>
          <w:p w:rsidR="008355D1" w:rsidRDefault="008355D1">
            <w:pPr>
              <w:pStyle w:val="LBBodyText1"/>
              <w:keepNext/>
              <w:jc w:val="left"/>
            </w:pPr>
          </w:p>
          <w:p w:rsidR="008355D1" w:rsidRDefault="009E3368">
            <w:pPr>
              <w:pStyle w:val="LBBodyText1"/>
              <w:keepNext/>
              <w:jc w:val="left"/>
            </w:pPr>
            <w:r>
              <w:t>____________________</w:t>
            </w:r>
          </w:p>
          <w:p w:rsidR="008355D1" w:rsidRDefault="009E3368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"61188"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Дорофеев Алексей Вячеславович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left"/>
            </w:pPr>
          </w:p>
          <w:p w:rsidR="008355D1" w:rsidRDefault="009E3368">
            <w:pPr>
              <w:pStyle w:val="LBBodyText1"/>
              <w:keepNext/>
              <w:jc w:val="left"/>
            </w:pPr>
            <w:r>
              <w:t>____________________</w:t>
            </w:r>
          </w:p>
          <w:p w:rsidR="008355D1" w:rsidRDefault="008355D1">
            <w:pPr>
              <w:pStyle w:val="LBBodyText1"/>
              <w:keepNext/>
              <w:jc w:val="left"/>
            </w:pPr>
          </w:p>
        </w:tc>
      </w:tr>
      <w:tr w:rsidR="008355D1">
        <w:tc>
          <w:tcPr>
            <w:tcW w:w="4820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8355D1">
        <w:tc>
          <w:tcPr>
            <w:tcW w:w="4820" w:type="dxa"/>
          </w:tcPr>
          <w:p w:rsidR="008355D1" w:rsidRDefault="008355D1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left"/>
            </w:pPr>
          </w:p>
        </w:tc>
      </w:tr>
    </w:tbl>
    <w:p w:rsidR="008355D1" w:rsidRDefault="009E3368">
      <w:pPr>
        <w:pStyle w:val="LBBodyText1"/>
        <w:pageBreakBefore/>
        <w:jc w:val="right"/>
      </w:pPr>
      <w:r>
        <w:lastRenderedPageBreak/>
        <w:t>Приложение № 3</w:t>
      </w:r>
    </w:p>
    <w:p w:rsidR="008355D1" w:rsidRDefault="009E3368">
      <w:pPr>
        <w:pStyle w:val="LBBodyText1"/>
        <w:jc w:val="right"/>
      </w:pPr>
      <w:r>
        <w:t xml:space="preserve">к Договору на </w:t>
      </w:r>
      <w:r>
        <w:fldChar w:fldCharType="begin" w:fldLock="1"/>
      </w:r>
      <w:r>
        <w:instrText>LBVARIABLE \id "61210" \grammarCase "nominative" \letterCase "normal" \rounding "none" \dateFormat "dd.mm.yyyy" \moneyFormat "0,000.##" \numeral "cardinal"</w:instrText>
      </w:r>
      <w:r>
        <w:fldChar w:fldCharType="separate"/>
      </w:r>
      <w:r>
        <w:t>Оказание услуг по подаче /уборке почтовых в</w:t>
      </w:r>
      <w:r>
        <w:t>агонов и выполнение погрузо-разгрузочных работ на 34/35 пути станции Владивосток для нужд УФПС Приморского края г. Владивосток»</w:t>
      </w:r>
      <w:r>
        <w:fldChar w:fldCharType="end"/>
      </w:r>
    </w:p>
    <w:p w:rsidR="008355D1" w:rsidRDefault="009E3368">
      <w:pPr>
        <w:pStyle w:val="LBBodyText1"/>
        <w:jc w:val="right"/>
      </w:pPr>
      <w:r>
        <w:t>от «__» ______ 20_г.</w:t>
      </w:r>
    </w:p>
    <w:p w:rsidR="008355D1" w:rsidRDefault="009E3368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"31532"</w:instrText>
      </w:r>
      <w:r>
        <w:fldChar w:fldCharType="separate"/>
      </w:r>
      <w:r>
        <w:t>____________</w:t>
      </w:r>
      <w:r>
        <w:fldChar w:fldCharType="end"/>
      </w:r>
    </w:p>
    <w:p w:rsidR="008355D1" w:rsidRDefault="008355D1">
      <w:pPr>
        <w:pStyle w:val="LBBodyText1"/>
        <w:jc w:val="right"/>
      </w:pPr>
    </w:p>
    <w:p w:rsidR="008355D1" w:rsidRDefault="009E3368">
      <w:pPr>
        <w:pStyle w:val="LBNameoftheParty"/>
        <w:outlineLvl w:val="0"/>
      </w:pPr>
      <w:r>
        <w:t>Стоимость Услуг по Договору</w:t>
      </w:r>
    </w:p>
    <w:p w:rsidR="008355D1" w:rsidRDefault="008355D1">
      <w:pPr>
        <w:pStyle w:val="LBBodyText1"/>
      </w:pPr>
    </w:p>
    <w:tbl>
      <w:tblPr>
        <w:tblStyle w:val="a3"/>
        <w:tblW w:w="51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220"/>
        <w:gridCol w:w="1443"/>
        <w:gridCol w:w="985"/>
        <w:gridCol w:w="930"/>
        <w:gridCol w:w="885"/>
        <w:gridCol w:w="1284"/>
        <w:gridCol w:w="1553"/>
        <w:gridCol w:w="1286"/>
      </w:tblGrid>
      <w:tr w:rsidR="008355D1">
        <w:tc>
          <w:tcPr>
            <w:tcW w:w="539" w:type="dxa"/>
          </w:tcPr>
          <w:p w:rsidR="008355D1" w:rsidRDefault="009E3368">
            <w:pPr>
              <w:pStyle w:val="LBBodyText1"/>
              <w:jc w:val="center"/>
            </w:pPr>
            <w:r>
              <w:t>№ п/п</w:t>
            </w:r>
          </w:p>
        </w:tc>
        <w:tc>
          <w:tcPr>
            <w:tcW w:w="1708" w:type="dxa"/>
            <w:gridSpan w:val="2"/>
          </w:tcPr>
          <w:p w:rsidR="008355D1" w:rsidRDefault="009E3368">
            <w:pPr>
              <w:pStyle w:val="LBBodyText1"/>
              <w:jc w:val="center"/>
            </w:pPr>
            <w:r>
              <w:t>Наименование Услуги</w:t>
            </w:r>
          </w:p>
        </w:tc>
        <w:tc>
          <w:tcPr>
            <w:tcW w:w="1009" w:type="dxa"/>
          </w:tcPr>
          <w:p w:rsidR="008355D1" w:rsidRDefault="009E3368">
            <w:pPr>
              <w:pStyle w:val="LBBodyText1"/>
              <w:jc w:val="center"/>
            </w:pPr>
            <w:r>
              <w:t>Единица измерения</w:t>
            </w:r>
          </w:p>
        </w:tc>
        <w:tc>
          <w:tcPr>
            <w:tcW w:w="952" w:type="dxa"/>
          </w:tcPr>
          <w:p w:rsidR="008355D1" w:rsidRDefault="009E3368">
            <w:pPr>
              <w:pStyle w:val="LBBodyText1"/>
              <w:jc w:val="center"/>
            </w:pPr>
            <w:r>
              <w:t>Количество</w:t>
            </w:r>
          </w:p>
        </w:tc>
        <w:tc>
          <w:tcPr>
            <w:tcW w:w="906" w:type="dxa"/>
          </w:tcPr>
          <w:p w:rsidR="008355D1" w:rsidRDefault="009E3368">
            <w:pPr>
              <w:pStyle w:val="LBBodyText1"/>
              <w:jc w:val="center"/>
            </w:pPr>
            <w:r>
              <w:t>Цена за единицу услуги без НДС</w:t>
            </w:r>
          </w:p>
          <w:p w:rsidR="008355D1" w:rsidRDefault="009E3368">
            <w:pPr>
              <w:pStyle w:val="LBBodyText1"/>
              <w:jc w:val="center"/>
            </w:pPr>
            <w:r>
              <w:t>(руб.)</w:t>
            </w:r>
          </w:p>
        </w:tc>
        <w:tc>
          <w:tcPr>
            <w:tcW w:w="1317" w:type="dxa"/>
          </w:tcPr>
          <w:p w:rsidR="008355D1" w:rsidRDefault="009E3368">
            <w:pPr>
              <w:pStyle w:val="LBBodyText1"/>
              <w:jc w:val="center"/>
            </w:pPr>
            <w:r>
              <w:t>Стоимость без НДС</w:t>
            </w:r>
          </w:p>
          <w:p w:rsidR="008355D1" w:rsidRDefault="009E3368">
            <w:pPr>
              <w:pStyle w:val="LBBodyText1"/>
              <w:jc w:val="center"/>
            </w:pPr>
            <w:r>
              <w:t>(руб.)</w:t>
            </w:r>
          </w:p>
        </w:tc>
        <w:tc>
          <w:tcPr>
            <w:tcW w:w="1595" w:type="dxa"/>
          </w:tcPr>
          <w:p w:rsidR="008355D1" w:rsidRDefault="009E3368">
            <w:pPr>
              <w:pStyle w:val="LBBodyText1"/>
              <w:jc w:val="center"/>
            </w:pPr>
            <w:r>
              <w:t xml:space="preserve">Сумма НДС </w:t>
            </w: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__ %</w:t>
            </w:r>
            <w:r>
              <w:fldChar w:fldCharType="end"/>
            </w:r>
            <w:r>
              <w:t>,</w:t>
            </w:r>
          </w:p>
          <w:p w:rsidR="008355D1" w:rsidRDefault="009E3368">
            <w:pPr>
              <w:pStyle w:val="LBBodyText1"/>
              <w:jc w:val="center"/>
            </w:pPr>
            <w:r>
              <w:t>(руб.)</w:t>
            </w:r>
            <w:r>
              <w:rPr>
                <w:rStyle w:val="af5"/>
              </w:rPr>
              <w:footnoteReference w:id="13"/>
            </w:r>
          </w:p>
        </w:tc>
        <w:tc>
          <w:tcPr>
            <w:tcW w:w="1319" w:type="dxa"/>
          </w:tcPr>
          <w:p w:rsidR="008355D1" w:rsidRDefault="009E3368">
            <w:pPr>
              <w:pStyle w:val="LBBodyText1"/>
              <w:jc w:val="center"/>
            </w:pPr>
            <w:r>
              <w:t>Стоимость, в том числе с НДС</w:t>
            </w:r>
          </w:p>
          <w:p w:rsidR="008355D1" w:rsidRDefault="009E3368">
            <w:pPr>
              <w:pStyle w:val="LBBodyText1"/>
              <w:jc w:val="center"/>
            </w:pPr>
            <w:r>
              <w:t>(руб.)</w:t>
            </w:r>
            <w:r>
              <w:rPr>
                <w:rStyle w:val="af5"/>
              </w:rPr>
              <w:footnoteReference w:id="14"/>
            </w:r>
          </w:p>
        </w:tc>
      </w:tr>
      <w:tr w:rsidR="008355D1">
        <w:tc>
          <w:tcPr>
            <w:tcW w:w="539" w:type="dxa"/>
          </w:tcPr>
          <w:p w:rsidR="008355D1" w:rsidRDefault="009E3368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"76594"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"76586"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p>
        </w:tc>
        <w:tc>
          <w:tcPr>
            <w:tcW w:w="1708" w:type="dxa"/>
            <w:gridSpan w:val="2"/>
          </w:tcPr>
          <w:p w:rsidR="008355D1" w:rsidRDefault="009E3368">
            <w:pPr>
              <w:pStyle w:val="LBBodyText1"/>
            </w:pPr>
            <w:r>
              <w:fldChar w:fldCharType="begin" w:fldLock="1"/>
            </w:r>
            <w:r>
              <w:instrText>LBVARIABLE \id "76587"</w:instrText>
            </w:r>
            <w:r>
              <w:fldChar w:fldCharType="separate"/>
            </w:r>
            <w:r>
              <w:t>Комплекс услуг связанных с обработкой почтово-багажных вагонов</w:t>
            </w:r>
            <w:r>
              <w:fldChar w:fldCharType="end"/>
            </w:r>
          </w:p>
        </w:tc>
        <w:tc>
          <w:tcPr>
            <w:tcW w:w="1009" w:type="dxa"/>
          </w:tcPr>
          <w:p w:rsidR="008355D1" w:rsidRDefault="009E3368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"76588"</w:instrText>
            </w:r>
            <w:r>
              <w:fldChar w:fldCharType="separate"/>
            </w:r>
            <w:r>
              <w:t>штука</w:t>
            </w:r>
            <w:r>
              <w:fldChar w:fldCharType="end"/>
            </w:r>
          </w:p>
        </w:tc>
        <w:tc>
          <w:tcPr>
            <w:tcW w:w="952" w:type="dxa"/>
          </w:tcPr>
          <w:p w:rsidR="008355D1" w:rsidRDefault="009E3368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"76736"</w:instrText>
            </w:r>
            <w:r>
              <w:fldChar w:fldCharType="separate"/>
            </w:r>
            <w:r>
              <w:t>387</w:t>
            </w:r>
            <w:r>
              <w:fldChar w:fldCharType="end"/>
            </w:r>
          </w:p>
        </w:tc>
        <w:tc>
          <w:tcPr>
            <w:tcW w:w="906" w:type="dxa"/>
          </w:tcPr>
          <w:p w:rsidR="008355D1" w:rsidRDefault="009E3368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"76589" \rounding "none" \moneyFormat "0,000. (ISpell) I$$$$ .00 F$$"</w:instrText>
            </w:r>
            <w:r>
              <w:fldChar w:fldCharType="separate"/>
            </w:r>
            <w:r>
              <w:t>Цена за ед. услуги б</w:t>
            </w:r>
            <w:r>
              <w:t>ез НДС</w:t>
            </w:r>
            <w:r>
              <w:fldChar w:fldCharType="end"/>
            </w:r>
          </w:p>
        </w:tc>
        <w:tc>
          <w:tcPr>
            <w:tcW w:w="1317" w:type="dxa"/>
          </w:tcPr>
          <w:p w:rsidR="008355D1" w:rsidRDefault="009E3368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"76746" \moneyFormat "0,000. (ISpell) I$$$$ .00 F$$"</w:instrText>
            </w:r>
            <w:r>
              <w:fldChar w:fldCharType="separate"/>
            </w:r>
            <w:r>
              <w:t>0 (Ноль) рублей 00 копеек</w:t>
            </w:r>
            <w:r>
              <w:fldChar w:fldCharType="end"/>
            </w:r>
          </w:p>
        </w:tc>
        <w:tc>
          <w:tcPr>
            <w:tcW w:w="1595" w:type="dxa"/>
          </w:tcPr>
          <w:p w:rsidR="008355D1" w:rsidRDefault="009E3368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-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1319" w:type="dxa"/>
          </w:tcPr>
          <w:p w:rsidR="008355D1" w:rsidRDefault="009E3368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-</w:t>
            </w:r>
            <w:r>
              <w:fldChar w:fldCharType="end"/>
            </w:r>
            <w:r>
              <w:fldChar w:fldCharType="end"/>
            </w:r>
          </w:p>
        </w:tc>
      </w:tr>
      <w:tr w:rsidR="008355D1">
        <w:tc>
          <w:tcPr>
            <w:tcW w:w="539" w:type="dxa"/>
          </w:tcPr>
          <w:p w:rsidR="008355D1" w:rsidRDefault="009E3368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"76586"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p>
        </w:tc>
        <w:tc>
          <w:tcPr>
            <w:tcW w:w="1708" w:type="dxa"/>
            <w:gridSpan w:val="2"/>
          </w:tcPr>
          <w:p w:rsidR="008355D1" w:rsidRDefault="009E3368">
            <w:pPr>
              <w:pStyle w:val="LBBodyText1"/>
            </w:pPr>
            <w:r>
              <w:fldChar w:fldCharType="begin" w:fldLock="1"/>
            </w:r>
            <w:r>
              <w:instrText>LBVARIABLE \id "76587"</w:instrText>
            </w:r>
            <w:r>
              <w:fldChar w:fldCharType="separate"/>
            </w:r>
            <w:r>
              <w:t>Обеспечение погрузо-разгрузочных работ (далее-ПРР) с использованием ручного труда и механизации при загрузке/выгрузке вагона любым грузом в/с автомобиль (я), в том числе полибоксов</w:t>
            </w:r>
            <w:r>
              <w:fldChar w:fldCharType="end"/>
            </w:r>
          </w:p>
        </w:tc>
        <w:tc>
          <w:tcPr>
            <w:tcW w:w="1009" w:type="dxa"/>
          </w:tcPr>
          <w:p w:rsidR="008355D1" w:rsidRDefault="009E3368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"76588"</w:instrText>
            </w:r>
            <w:r>
              <w:fldChar w:fldCharType="separate"/>
            </w:r>
            <w:r>
              <w:t>Кубический метр</w:t>
            </w:r>
            <w:r>
              <w:fldChar w:fldCharType="end"/>
            </w:r>
          </w:p>
        </w:tc>
        <w:tc>
          <w:tcPr>
            <w:tcW w:w="952" w:type="dxa"/>
          </w:tcPr>
          <w:p w:rsidR="008355D1" w:rsidRDefault="009E3368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"76736"</w:instrText>
            </w:r>
            <w:r>
              <w:fldChar w:fldCharType="separate"/>
            </w:r>
            <w:r>
              <w:t>57 082</w:t>
            </w:r>
            <w:r>
              <w:fldChar w:fldCharType="end"/>
            </w:r>
          </w:p>
        </w:tc>
        <w:tc>
          <w:tcPr>
            <w:tcW w:w="906" w:type="dxa"/>
          </w:tcPr>
          <w:p w:rsidR="008355D1" w:rsidRDefault="009E3368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"76589" \rounding "none" \moneyFormat "0,000. (ISpell) I$$$$ .00 F$$"</w:instrText>
            </w:r>
            <w:r>
              <w:fldChar w:fldCharType="separate"/>
            </w:r>
            <w:r>
              <w:t>Цена за ед. услуги без НДС</w:t>
            </w:r>
            <w:r>
              <w:fldChar w:fldCharType="end"/>
            </w:r>
          </w:p>
        </w:tc>
        <w:tc>
          <w:tcPr>
            <w:tcW w:w="1317" w:type="dxa"/>
          </w:tcPr>
          <w:p w:rsidR="008355D1" w:rsidRDefault="009E3368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"76746" \moneyFormat "0,000. (ISpell) I$$$$ .00 F$$"</w:instrText>
            </w:r>
            <w:r>
              <w:fldChar w:fldCharType="separate"/>
            </w:r>
            <w:r>
              <w:t>0 (Ноль) рублей 00 копеек</w:t>
            </w:r>
            <w:r>
              <w:fldChar w:fldCharType="end"/>
            </w:r>
          </w:p>
        </w:tc>
        <w:tc>
          <w:tcPr>
            <w:tcW w:w="1595" w:type="dxa"/>
          </w:tcPr>
          <w:p w:rsidR="008355D1" w:rsidRDefault="009E3368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-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1319" w:type="dxa"/>
          </w:tcPr>
          <w:p w:rsidR="008355D1" w:rsidRDefault="009E3368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"3</w:instrText>
            </w:r>
            <w:r>
              <w:instrText>1532"</w:instrText>
            </w:r>
            <w:r>
              <w:fldChar w:fldCharType="separate"/>
            </w:r>
            <w:r>
              <w:t>-</w:t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</w:tr>
      <w:tr w:rsidR="008355D1">
        <w:tc>
          <w:tcPr>
            <w:tcW w:w="764" w:type="dxa"/>
            <w:gridSpan w:val="2"/>
          </w:tcPr>
          <w:p w:rsidR="008355D1" w:rsidRDefault="008355D1">
            <w:pPr>
              <w:pStyle w:val="LBBodyText1"/>
            </w:pPr>
          </w:p>
        </w:tc>
        <w:tc>
          <w:tcPr>
            <w:tcW w:w="8581" w:type="dxa"/>
            <w:gridSpan w:val="7"/>
          </w:tcPr>
          <w:p w:rsidR="008355D1" w:rsidRDefault="009E3368">
            <w:pPr>
              <w:pStyle w:val="LBBodyText1"/>
            </w:pPr>
            <w:r>
              <w:t xml:space="preserve">Итого: </w:t>
            </w: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заполняется по итогам закупки</w:t>
            </w:r>
            <w:r>
              <w:fldChar w:fldCharType="end"/>
            </w:r>
          </w:p>
        </w:tc>
      </w:tr>
    </w:tbl>
    <w:p w:rsidR="008355D1" w:rsidRDefault="008355D1">
      <w:pPr>
        <w:pStyle w:val="LBBodyText1"/>
      </w:pPr>
    </w:p>
    <w:p w:rsidR="008355D1" w:rsidRDefault="008355D1">
      <w:pPr>
        <w:pStyle w:val="LBBodyText1"/>
      </w:pPr>
    </w:p>
    <w:p w:rsidR="008355D1" w:rsidRDefault="008355D1">
      <w:pPr>
        <w:pStyle w:val="LBSchedulePart"/>
        <w:jc w:val="right"/>
      </w:pPr>
    </w:p>
    <w:p w:rsidR="008355D1" w:rsidRDefault="008355D1">
      <w:pPr>
        <w:pStyle w:val="LBBodyText1"/>
        <w:jc w:val="right"/>
      </w:pPr>
    </w:p>
    <w:tbl>
      <w:tblPr>
        <w:tblStyle w:val="a3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8355D1">
        <w:tc>
          <w:tcPr>
            <w:tcW w:w="4820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8355D1">
        <w:tc>
          <w:tcPr>
            <w:tcW w:w="4820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"61187"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left"/>
            </w:pPr>
          </w:p>
        </w:tc>
      </w:tr>
      <w:tr w:rsidR="008355D1">
        <w:tc>
          <w:tcPr>
            <w:tcW w:w="4820" w:type="dxa"/>
          </w:tcPr>
          <w:p w:rsidR="008355D1" w:rsidRDefault="008355D1">
            <w:pPr>
              <w:pStyle w:val="LBBodyText1"/>
              <w:keepNext/>
              <w:jc w:val="left"/>
            </w:pPr>
          </w:p>
          <w:p w:rsidR="008355D1" w:rsidRDefault="009E3368">
            <w:pPr>
              <w:pStyle w:val="LBBodyText1"/>
              <w:keepNext/>
              <w:jc w:val="left"/>
            </w:pPr>
            <w:r>
              <w:t>____________________</w:t>
            </w:r>
          </w:p>
          <w:p w:rsidR="008355D1" w:rsidRDefault="009E3368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"61188"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Дорофеев Алексей Вячеславович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left"/>
            </w:pPr>
          </w:p>
          <w:p w:rsidR="008355D1" w:rsidRDefault="009E3368">
            <w:pPr>
              <w:pStyle w:val="LBBodyText1"/>
              <w:keepNext/>
              <w:jc w:val="left"/>
            </w:pPr>
            <w:r>
              <w:t>____________________</w:t>
            </w:r>
          </w:p>
          <w:p w:rsidR="008355D1" w:rsidRDefault="008355D1">
            <w:pPr>
              <w:pStyle w:val="LBBodyText1"/>
              <w:keepNext/>
              <w:jc w:val="left"/>
            </w:pPr>
          </w:p>
        </w:tc>
      </w:tr>
      <w:tr w:rsidR="008355D1">
        <w:tc>
          <w:tcPr>
            <w:tcW w:w="4820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8355D1">
        <w:tc>
          <w:tcPr>
            <w:tcW w:w="4820" w:type="dxa"/>
          </w:tcPr>
          <w:p w:rsidR="008355D1" w:rsidRDefault="008355D1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left"/>
            </w:pPr>
          </w:p>
        </w:tc>
      </w:tr>
    </w:tbl>
    <w:p w:rsidR="008355D1" w:rsidRDefault="008355D1">
      <w:pPr>
        <w:pStyle w:val="LBBodyText1"/>
      </w:pPr>
    </w:p>
    <w:p w:rsidR="008355D1" w:rsidRDefault="009E3368">
      <w:pPr>
        <w:pStyle w:val="LBBodyText1"/>
        <w:pageBreakBefore/>
        <w:jc w:val="right"/>
        <w:outlineLvl w:val="0"/>
      </w:pPr>
      <w:r>
        <w:lastRenderedPageBreak/>
        <w:t xml:space="preserve">Приложение №4 </w:t>
      </w:r>
    </w:p>
    <w:p w:rsidR="008355D1" w:rsidRDefault="009E3368">
      <w:pPr>
        <w:pStyle w:val="LBSchedulePart"/>
        <w:ind w:left="0"/>
        <w:jc w:val="right"/>
      </w:pPr>
      <w:r>
        <w:t xml:space="preserve">к Договору на </w:t>
      </w:r>
      <w:r>
        <w:fldChar w:fldCharType="begin" w:fldLock="1"/>
      </w:r>
      <w:r>
        <w:instrText>LBVARIABLE \id "61210" \grammarCase "nominative" \letterCase "normal" \rounding "none" \dateFormat "dd.mm.yyyy" \moneyFormat "0,000.##" \numeral "cardinal"</w:instrText>
      </w:r>
      <w:r>
        <w:fldChar w:fldCharType="separate"/>
      </w:r>
      <w:r>
        <w:t xml:space="preserve">Оказание услуг по подаче /уборке почтовых </w:t>
      </w:r>
      <w:r>
        <w:t>вагонов и выполнение погрузо-разгрузочных работ на 34/35 пути станции Владивосток для нужд УФПС Приморского края г. Владивосток»</w:t>
      </w:r>
      <w:r>
        <w:fldChar w:fldCharType="end"/>
      </w:r>
    </w:p>
    <w:p w:rsidR="008355D1" w:rsidRDefault="009E3368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:rsidR="008355D1" w:rsidRDefault="009E3368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"31532"</w:instrText>
      </w:r>
      <w:r>
        <w:fldChar w:fldCharType="separate"/>
      </w:r>
      <w:r>
        <w:t>___________</w:t>
      </w:r>
      <w:r>
        <w:fldChar w:fldCharType="end"/>
      </w:r>
    </w:p>
    <w:p w:rsidR="008355D1" w:rsidRDefault="009E3368">
      <w:pPr>
        <w:pStyle w:val="LBBodyText1"/>
        <w:outlineLvl w:val="0"/>
        <w:rPr>
          <w:b/>
        </w:rPr>
      </w:pPr>
      <w:r>
        <w:rPr>
          <w:b/>
        </w:rPr>
        <w:t>ФОРМА</w:t>
      </w:r>
    </w:p>
    <w:p w:rsidR="008355D1" w:rsidRDefault="009E3368">
      <w:pPr>
        <w:pStyle w:val="LBNameoftheParty"/>
        <w:outlineLvl w:val="0"/>
      </w:pPr>
      <w:r>
        <w:t>Акт сдачи-приемки оказанных Услуг</w:t>
      </w:r>
    </w:p>
    <w:p w:rsidR="008355D1" w:rsidRDefault="009E3368">
      <w:pPr>
        <w:pStyle w:val="LBNameoftheParty"/>
      </w:pPr>
      <w:r>
        <w:t>по Договору на о</w:t>
      </w:r>
      <w:r>
        <w:t>казание услуг _____________</w:t>
      </w:r>
      <w:r>
        <w:rPr>
          <w:rStyle w:val="af5"/>
        </w:rPr>
        <w:footnoteReference w:id="15"/>
      </w:r>
    </w:p>
    <w:p w:rsidR="008355D1" w:rsidRDefault="009E3368">
      <w:pPr>
        <w:pStyle w:val="LBNameoftheParty"/>
      </w:pPr>
      <w:r>
        <w:t>от ______________ 20__ г. №_____________________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46"/>
        <w:gridCol w:w="4595"/>
      </w:tblGrid>
      <w:tr w:rsidR="008355D1">
        <w:tc>
          <w:tcPr>
            <w:tcW w:w="4672" w:type="dxa"/>
          </w:tcPr>
          <w:p w:rsidR="008355D1" w:rsidRDefault="008355D1">
            <w:pPr>
              <w:spacing w:after="60"/>
              <w:rPr>
                <w:sz w:val="24"/>
              </w:rPr>
            </w:pPr>
          </w:p>
        </w:tc>
        <w:tc>
          <w:tcPr>
            <w:tcW w:w="4673" w:type="dxa"/>
          </w:tcPr>
          <w:p w:rsidR="008355D1" w:rsidRDefault="009E3368">
            <w:pPr>
              <w:spacing w:after="60"/>
              <w:jc w:val="right"/>
              <w:rPr>
                <w:sz w:val="24"/>
              </w:rPr>
            </w:pPr>
            <w:bookmarkStart w:id="13" w:name="_Hlk18089808"/>
            <w:r>
              <w:rPr>
                <w:sz w:val="24"/>
              </w:rPr>
              <w:t>«___»_________________20___г.</w:t>
            </w:r>
            <w:bookmarkEnd w:id="13"/>
          </w:p>
        </w:tc>
      </w:tr>
    </w:tbl>
    <w:p w:rsidR="008355D1" w:rsidRDefault="009E3368">
      <w:pPr>
        <w:pStyle w:val="LBBodyText1"/>
      </w:pPr>
      <w:r>
        <w:t>АО «Почта России» (____________)</w:t>
      </w:r>
      <w:r>
        <w:rPr>
          <w:rStyle w:val="af5"/>
        </w:rPr>
        <w:footnoteReference w:id="16"/>
      </w:r>
      <w:r>
        <w:t>, именуемое в дальнейшем «</w:t>
      </w:r>
      <w:r>
        <w:rPr>
          <w:b/>
        </w:rPr>
        <w:t>Заказчик</w:t>
      </w:r>
      <w:r>
        <w:t>», в лице _____________, действующе___ на основании ____________, с одной стороны и _____________________, именуем__ в дальнейшем «</w:t>
      </w:r>
      <w:r>
        <w:rPr>
          <w:b/>
        </w:rPr>
        <w:t>Исполнитель</w:t>
      </w:r>
      <w:r>
        <w:t>», в лице __________________, действующе___ на основании ___________________</w:t>
      </w:r>
      <w:r>
        <w:rPr>
          <w:vertAlign w:val="superscript"/>
        </w:rPr>
        <w:footnoteReference w:id="17"/>
      </w:r>
      <w:r>
        <w:t>, с другой стороны, составили настоящ</w:t>
      </w:r>
      <w:r>
        <w:t>ий акт о нижеследующем:</w:t>
      </w:r>
    </w:p>
    <w:p w:rsidR="008355D1" w:rsidRDefault="008355D1">
      <w:pPr>
        <w:rPr>
          <w:sz w:val="24"/>
        </w:rPr>
      </w:pPr>
    </w:p>
    <w:p w:rsidR="008355D1" w:rsidRDefault="009E3368">
      <w:pPr>
        <w:rPr>
          <w:sz w:val="24"/>
        </w:rPr>
      </w:pPr>
      <w:r>
        <w:rPr>
          <w:sz w:val="24"/>
        </w:rPr>
        <w:t>1. В соответствии с условиями Договора на оказание услуг _________</w:t>
      </w:r>
      <w:r>
        <w:rPr>
          <w:rStyle w:val="af5"/>
          <w:sz w:val="24"/>
        </w:rPr>
        <w:footnoteReference w:id="18"/>
      </w:r>
      <w:r>
        <w:rPr>
          <w:sz w:val="24"/>
        </w:rPr>
        <w:t xml:space="preserve"> от _____________ №________________ Исполнитель оказал по Заявке от __________ № _________ Заказчику в период с __________по _________ следующие услуги:</w:t>
      </w:r>
    </w:p>
    <w:p w:rsidR="008355D1" w:rsidRDefault="008355D1">
      <w:pPr>
        <w:rPr>
          <w:sz w:val="24"/>
        </w:rPr>
      </w:pPr>
    </w:p>
    <w:tbl>
      <w:tblPr>
        <w:tblStyle w:val="NormalTabledoczillaStyle1"/>
        <w:tblW w:w="5000" w:type="pct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275"/>
        <w:gridCol w:w="1275"/>
        <w:gridCol w:w="1275"/>
        <w:gridCol w:w="1275"/>
        <w:gridCol w:w="1275"/>
        <w:gridCol w:w="1275"/>
        <w:gridCol w:w="1275"/>
      </w:tblGrid>
      <w:tr w:rsidR="008355D1"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55D1" w:rsidRDefault="009E3368">
            <w:pPr>
              <w:jc w:val="left"/>
              <w:rPr>
                <w:sz w:val="24"/>
              </w:rPr>
            </w:pPr>
            <w:r>
              <w:rPr>
                <w:sz w:val="24"/>
              </w:rPr>
              <w:t>Наименован</w:t>
            </w:r>
            <w:r>
              <w:rPr>
                <w:sz w:val="24"/>
              </w:rPr>
              <w:t>ие услуги (с её подробным описанием)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55D1" w:rsidRDefault="009E3368">
            <w:pPr>
              <w:jc w:val="left"/>
              <w:rPr>
                <w:b/>
                <w:sz w:val="24"/>
              </w:rPr>
            </w:pPr>
            <w:r>
              <w:rPr>
                <w:sz w:val="24"/>
              </w:rPr>
              <w:t>Ед. изм.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55D1" w:rsidRDefault="009E3368">
            <w:pPr>
              <w:jc w:val="left"/>
              <w:rPr>
                <w:b/>
                <w:sz w:val="24"/>
              </w:rPr>
            </w:pPr>
            <w:r>
              <w:rPr>
                <w:sz w:val="24"/>
              </w:rPr>
              <w:t>Объем услуг (количество ед.)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55D1" w:rsidRDefault="009E3368">
            <w:pPr>
              <w:jc w:val="left"/>
              <w:rPr>
                <w:b/>
                <w:sz w:val="24"/>
              </w:rPr>
            </w:pPr>
            <w:r>
              <w:rPr>
                <w:sz w:val="24"/>
              </w:rPr>
              <w:t>Цена за ед. услуги без НДС (руб.)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55D1" w:rsidRDefault="009E3368">
            <w:pPr>
              <w:jc w:val="left"/>
              <w:rPr>
                <w:b/>
                <w:sz w:val="24"/>
              </w:rPr>
            </w:pPr>
            <w:r>
              <w:rPr>
                <w:sz w:val="24"/>
              </w:rPr>
              <w:t>Стоимость без НДС (руб.)</w:t>
            </w:r>
            <w:r>
              <w:rPr>
                <w:sz w:val="24"/>
                <w:vertAlign w:val="superscript"/>
              </w:rPr>
              <w:footnoteReference w:id="19"/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55D1" w:rsidRDefault="009E3368">
            <w:pPr>
              <w:jc w:val="left"/>
              <w:rPr>
                <w:b/>
                <w:sz w:val="24"/>
              </w:rPr>
            </w:pPr>
            <w:r>
              <w:rPr>
                <w:sz w:val="24"/>
              </w:rPr>
              <w:t>Сумма НДС___</w:t>
            </w:r>
            <w:r>
              <w:rPr>
                <w:sz w:val="24"/>
                <w:vertAlign w:val="superscript"/>
              </w:rPr>
              <w:footnoteReference w:id="20"/>
            </w:r>
            <w:r>
              <w:rPr>
                <w:sz w:val="24"/>
              </w:rPr>
              <w:t>%, (руб.)</w:t>
            </w:r>
            <w:r>
              <w:rPr>
                <w:sz w:val="24"/>
                <w:vertAlign w:val="superscript"/>
              </w:rPr>
              <w:footnoteReference w:id="21"/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55D1" w:rsidRDefault="009E3368">
            <w:pPr>
              <w:jc w:val="left"/>
              <w:rPr>
                <w:b/>
                <w:sz w:val="24"/>
              </w:rPr>
            </w:pPr>
            <w:r>
              <w:rPr>
                <w:sz w:val="24"/>
              </w:rPr>
              <w:t>Стоимость, в том числе с НДС (руб.)</w:t>
            </w:r>
            <w:r>
              <w:rPr>
                <w:sz w:val="24"/>
                <w:vertAlign w:val="superscript"/>
              </w:rPr>
              <w:footnoteReference w:id="22"/>
            </w:r>
          </w:p>
        </w:tc>
      </w:tr>
      <w:tr w:rsidR="008355D1"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55D1" w:rsidRDefault="008355D1">
            <w:pPr>
              <w:rPr>
                <w:sz w:val="24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55D1" w:rsidRDefault="008355D1">
            <w:pPr>
              <w:rPr>
                <w:sz w:val="24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55D1" w:rsidRDefault="008355D1">
            <w:pPr>
              <w:rPr>
                <w:sz w:val="24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55D1" w:rsidRDefault="008355D1">
            <w:pPr>
              <w:rPr>
                <w:sz w:val="24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55D1" w:rsidRDefault="008355D1">
            <w:pPr>
              <w:rPr>
                <w:sz w:val="24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55D1" w:rsidRDefault="008355D1">
            <w:pPr>
              <w:rPr>
                <w:sz w:val="24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55D1" w:rsidRDefault="008355D1">
            <w:pPr>
              <w:rPr>
                <w:sz w:val="24"/>
              </w:rPr>
            </w:pPr>
          </w:p>
        </w:tc>
      </w:tr>
    </w:tbl>
    <w:p w:rsidR="008355D1" w:rsidRDefault="008355D1">
      <w:pPr>
        <w:rPr>
          <w:sz w:val="24"/>
        </w:rPr>
      </w:pPr>
    </w:p>
    <w:p w:rsidR="008355D1" w:rsidRDefault="009E3368">
      <w:pPr>
        <w:pStyle w:val="LBBodyText1"/>
      </w:pPr>
      <w:r>
        <w:t>2. Стоимость Услуг за период с _______ по _______составила ____________ руб. ________коп.</w:t>
      </w:r>
      <w:r>
        <w:rPr>
          <w:rStyle w:val="af5"/>
        </w:rPr>
        <w:footnoteReference w:id="23"/>
      </w:r>
    </w:p>
    <w:p w:rsidR="008355D1" w:rsidRDefault="009E3368">
      <w:pPr>
        <w:pStyle w:val="LBBodyText1"/>
      </w:pPr>
      <w:r>
        <w:t>3. При оплате Заказчиком Услуг удерживается налог на доходы физических лиц в соответствии с действующим законодательством РФ в сумме ____</w:t>
      </w:r>
      <w:r>
        <w:rPr>
          <w:rStyle w:val="af5"/>
        </w:rPr>
        <w:footnoteReference w:id="24"/>
      </w:r>
    </w:p>
    <w:p w:rsidR="008355D1" w:rsidRDefault="009E3368">
      <w:pPr>
        <w:pStyle w:val="LBBodyText1"/>
      </w:pPr>
      <w:r>
        <w:t>4. При осуществлении оплат</w:t>
      </w:r>
      <w:r>
        <w:t>ы Заказчик исчисляет и удерживает НДС в размере, установленном налоговым законодательством РФ, действующим на дату совершения платежа, и перечисляет его в бюджет, как налоговый агент</w:t>
      </w:r>
      <w:r>
        <w:rPr>
          <w:rStyle w:val="af5"/>
        </w:rPr>
        <w:footnoteReference w:id="25"/>
      </w:r>
      <w:r>
        <w:t>.</w:t>
      </w:r>
    </w:p>
    <w:p w:rsidR="008355D1" w:rsidRDefault="009E3368">
      <w:pPr>
        <w:pStyle w:val="LBBodyText1"/>
      </w:pPr>
      <w:r>
        <w:lastRenderedPageBreak/>
        <w:t>5. Следует к перечислению ____________ руб. ________коп</w:t>
      </w:r>
      <w:r>
        <w:rPr>
          <w:rStyle w:val="af5"/>
        </w:rPr>
        <w:footnoteReference w:id="26"/>
      </w:r>
      <w:r>
        <w:rPr>
          <w:rStyle w:val="af5"/>
        </w:rPr>
        <w:footnoteReference w:id="27"/>
      </w:r>
      <w:r>
        <w:t>.</w:t>
      </w:r>
    </w:p>
    <w:p w:rsidR="008355D1" w:rsidRDefault="009E3368">
      <w:pPr>
        <w:pStyle w:val="LBBodyText1"/>
      </w:pPr>
      <w:r>
        <w:t>6.Дата совершения факта хозяйственной жизни:____________________________________.</w:t>
      </w:r>
      <w:r>
        <w:rPr>
          <w:rStyle w:val="af5"/>
        </w:rPr>
        <w:footnoteReference w:id="28"/>
      </w:r>
    </w:p>
    <w:p w:rsidR="008355D1" w:rsidRDefault="009E3368">
      <w:pPr>
        <w:pStyle w:val="LBBodyText1"/>
      </w:pPr>
      <w:r>
        <w:t xml:space="preserve">7.Акт составлен в двух экземплярах, имеющих равную силу, по одному для каждой Стороны. </w:t>
      </w:r>
    </w:p>
    <w:p w:rsidR="008355D1" w:rsidRDefault="009E3368">
      <w:pPr>
        <w:pStyle w:val="LBBodyText1"/>
      </w:pPr>
      <w:r>
        <w:t>Приложение:</w:t>
      </w:r>
      <w:r>
        <w:rPr>
          <w:rStyle w:val="11"/>
        </w:rPr>
        <w:t xml:space="preserve"> </w:t>
      </w:r>
      <w:r>
        <w:rPr>
          <w:rStyle w:val="af5"/>
        </w:rPr>
        <w:footnoteReference w:id="29"/>
      </w:r>
    </w:p>
    <w:tbl>
      <w:tblPr>
        <w:tblStyle w:val="NormalTabledoczillaStyle1"/>
        <w:tblW w:w="0" w:type="auto"/>
        <w:tblInd w:w="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078"/>
        <w:gridCol w:w="4848"/>
      </w:tblGrid>
      <w:tr w:rsidR="008355D1">
        <w:tc>
          <w:tcPr>
            <w:tcW w:w="4227" w:type="dxa"/>
            <w:hideMark/>
          </w:tcPr>
          <w:p w:rsidR="008355D1" w:rsidRDefault="009E3368">
            <w:pPr>
              <w:keepNext/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ИСПОЛНИТЕЛЬ:</w:t>
            </w:r>
          </w:p>
        </w:tc>
        <w:tc>
          <w:tcPr>
            <w:tcW w:w="5118" w:type="dxa"/>
            <w:hideMark/>
          </w:tcPr>
          <w:p w:rsidR="008355D1" w:rsidRDefault="009E3368">
            <w:pPr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</w:rPr>
              <w:t>заказчик</w:t>
            </w:r>
            <w:r>
              <w:rPr>
                <w:b/>
                <w:caps/>
                <w:sz w:val="24"/>
              </w:rPr>
              <w:t>:</w:t>
            </w:r>
          </w:p>
        </w:tc>
      </w:tr>
      <w:tr w:rsidR="008355D1">
        <w:tc>
          <w:tcPr>
            <w:tcW w:w="4227" w:type="dxa"/>
            <w:hideMark/>
          </w:tcPr>
          <w:p w:rsidR="008355D1" w:rsidRDefault="009E3368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:rsidR="008355D1" w:rsidRDefault="009E3368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</w:tr>
      <w:tr w:rsidR="008355D1">
        <w:tc>
          <w:tcPr>
            <w:tcW w:w="4227" w:type="dxa"/>
            <w:hideMark/>
          </w:tcPr>
          <w:p w:rsidR="008355D1" w:rsidRDefault="009E3368">
            <w:pPr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(должность)</w:t>
            </w:r>
          </w:p>
        </w:tc>
        <w:tc>
          <w:tcPr>
            <w:tcW w:w="5118" w:type="dxa"/>
            <w:hideMark/>
          </w:tcPr>
          <w:p w:rsidR="008355D1" w:rsidRDefault="009E3368">
            <w:pPr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(должность)</w:t>
            </w:r>
          </w:p>
        </w:tc>
      </w:tr>
      <w:tr w:rsidR="008355D1">
        <w:tc>
          <w:tcPr>
            <w:tcW w:w="4227" w:type="dxa"/>
            <w:hideMark/>
          </w:tcPr>
          <w:p w:rsidR="008355D1" w:rsidRDefault="009E3368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:rsidR="008355D1" w:rsidRDefault="009E3368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</w:tr>
      <w:tr w:rsidR="008355D1">
        <w:tc>
          <w:tcPr>
            <w:tcW w:w="4227" w:type="dxa"/>
            <w:hideMark/>
          </w:tcPr>
          <w:p w:rsidR="008355D1" w:rsidRDefault="009E3368">
            <w:pPr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5118" w:type="dxa"/>
            <w:hideMark/>
          </w:tcPr>
          <w:p w:rsidR="008355D1" w:rsidRDefault="009E3368">
            <w:pPr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(подпись, фамилия и инициалы)</w:t>
            </w:r>
          </w:p>
        </w:tc>
      </w:tr>
    </w:tbl>
    <w:p w:rsidR="008355D1" w:rsidRDefault="008355D1">
      <w:pPr>
        <w:pStyle w:val="LBBodyText1"/>
        <w:rPr>
          <w:b/>
        </w:rPr>
      </w:pPr>
    </w:p>
    <w:p w:rsidR="008355D1" w:rsidRDefault="008355D1">
      <w:pPr>
        <w:pStyle w:val="LBBodyText1"/>
      </w:pPr>
    </w:p>
    <w:tbl>
      <w:tblPr>
        <w:tblStyle w:val="a3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8355D1">
        <w:tc>
          <w:tcPr>
            <w:tcW w:w="4820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8355D1">
        <w:tc>
          <w:tcPr>
            <w:tcW w:w="4820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"61187"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left"/>
            </w:pPr>
          </w:p>
        </w:tc>
      </w:tr>
      <w:tr w:rsidR="008355D1">
        <w:tc>
          <w:tcPr>
            <w:tcW w:w="4820" w:type="dxa"/>
          </w:tcPr>
          <w:p w:rsidR="008355D1" w:rsidRDefault="008355D1">
            <w:pPr>
              <w:pStyle w:val="LBBodyText1"/>
              <w:keepNext/>
              <w:jc w:val="left"/>
            </w:pPr>
          </w:p>
          <w:p w:rsidR="008355D1" w:rsidRDefault="009E3368">
            <w:pPr>
              <w:pStyle w:val="LBBodyText1"/>
              <w:keepNext/>
              <w:jc w:val="left"/>
            </w:pPr>
            <w:r>
              <w:t>____________________</w:t>
            </w:r>
          </w:p>
          <w:p w:rsidR="008355D1" w:rsidRDefault="009E3368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"61188"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Дорофеев Алексей Вячеславович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left"/>
            </w:pPr>
          </w:p>
          <w:p w:rsidR="008355D1" w:rsidRDefault="009E3368">
            <w:pPr>
              <w:pStyle w:val="LBBodyText1"/>
              <w:keepNext/>
              <w:jc w:val="left"/>
            </w:pPr>
            <w:r>
              <w:t>____________________</w:t>
            </w:r>
          </w:p>
          <w:p w:rsidR="008355D1" w:rsidRDefault="008355D1">
            <w:pPr>
              <w:pStyle w:val="LBBodyText1"/>
              <w:keepNext/>
              <w:jc w:val="left"/>
            </w:pPr>
          </w:p>
        </w:tc>
      </w:tr>
      <w:tr w:rsidR="008355D1">
        <w:tc>
          <w:tcPr>
            <w:tcW w:w="4820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8355D1">
        <w:trPr>
          <w:gridAfter w:val="1"/>
          <w:wAfter w:w="4678" w:type="dxa"/>
        </w:trPr>
        <w:tc>
          <w:tcPr>
            <w:tcW w:w="4820" w:type="dxa"/>
          </w:tcPr>
          <w:p w:rsidR="008355D1" w:rsidRDefault="008355D1">
            <w:pPr>
              <w:pStyle w:val="LBBodyText1"/>
              <w:keepNext/>
              <w:jc w:val="left"/>
            </w:pPr>
          </w:p>
        </w:tc>
      </w:tr>
    </w:tbl>
    <w:p w:rsidR="008355D1" w:rsidRDefault="008355D1">
      <w:pPr>
        <w:pStyle w:val="LBBodyText1"/>
        <w:sectPr w:rsidR="008355D1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134" w:right="850" w:bottom="1134" w:left="2115" w:header="426" w:footer="708" w:gutter="0"/>
          <w:cols w:space="720"/>
          <w:titlePg/>
        </w:sectPr>
      </w:pPr>
    </w:p>
    <w:p w:rsidR="008355D1" w:rsidRDefault="009E3368">
      <w:pPr>
        <w:pStyle w:val="LBBodyText1"/>
        <w:keepNext/>
        <w:pageBreakBefore/>
        <w:jc w:val="right"/>
        <w:outlineLvl w:val="0"/>
      </w:pPr>
      <w:r>
        <w:lastRenderedPageBreak/>
        <w:t>Приложение №</w:t>
      </w:r>
      <w:r>
        <w:fldChar w:fldCharType="begin" w:fldLock="1"/>
      </w:r>
      <w:r>
        <w:instrText>LBVARIABLE \id "76759"</w:instrText>
      </w:r>
      <w:r>
        <w:fldChar w:fldCharType="separate"/>
      </w:r>
      <w:r>
        <w:t>5</w:t>
      </w:r>
      <w:r>
        <w:fldChar w:fldCharType="end"/>
      </w:r>
      <w:r>
        <w:t xml:space="preserve"> </w:t>
      </w:r>
    </w:p>
    <w:p w:rsidR="008355D1" w:rsidRDefault="009E3368">
      <w:pPr>
        <w:pStyle w:val="LBBodyText1"/>
        <w:jc w:val="right"/>
      </w:pPr>
      <w:r>
        <w:t xml:space="preserve">к Договору на </w:t>
      </w:r>
      <w:r>
        <w:fldChar w:fldCharType="begin" w:fldLock="1"/>
      </w:r>
      <w:r>
        <w:instrText>LBVARIABLE \id "61210" \grammarCase "nominative" \letterCase "normal" \rounding "none" \dateFormat "dd.mm.yyyy" \moneyFormat "0,000.##" \numeral "cardinal"</w:instrText>
      </w:r>
      <w:r>
        <w:fldChar w:fldCharType="separate"/>
      </w:r>
      <w:r>
        <w:t>Оказание услуг по подаче /уборке почтовых вагонов и выполнение погрузо-разгрузочных работ на 34/35 пу</w:t>
      </w:r>
      <w:r>
        <w:t>ти станции Владивосток для нужд УФПС Приморского края г. Владивосток»</w:t>
      </w:r>
      <w:r>
        <w:fldChar w:fldCharType="end"/>
      </w:r>
    </w:p>
    <w:p w:rsidR="008355D1" w:rsidRDefault="009E3368">
      <w:pPr>
        <w:pStyle w:val="LBBodyText1"/>
        <w:jc w:val="right"/>
      </w:pPr>
      <w:r>
        <w:t>от «___» ___________ 20 __ г.</w:t>
      </w:r>
    </w:p>
    <w:p w:rsidR="008355D1" w:rsidRDefault="009E3368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"31532"</w:instrText>
      </w:r>
      <w:r>
        <w:fldChar w:fldCharType="separate"/>
      </w:r>
      <w:r>
        <w:t>____________</w:t>
      </w:r>
      <w:r>
        <w:fldChar w:fldCharType="end"/>
      </w:r>
    </w:p>
    <w:p w:rsidR="008355D1" w:rsidRDefault="008355D1">
      <w:pPr>
        <w:pStyle w:val="LBBodyText1"/>
      </w:pPr>
    </w:p>
    <w:p w:rsidR="008355D1" w:rsidRDefault="008355D1">
      <w:pPr>
        <w:pStyle w:val="LBBodyText1"/>
      </w:pPr>
    </w:p>
    <w:p w:rsidR="008355D1" w:rsidRDefault="009E3368">
      <w:pPr>
        <w:pStyle w:val="LBBodyText1"/>
        <w:outlineLvl w:val="0"/>
        <w:rPr>
          <w:b/>
        </w:rPr>
      </w:pPr>
      <w:r>
        <w:rPr>
          <w:b/>
        </w:rPr>
        <w:t>ФОРМА</w:t>
      </w:r>
    </w:p>
    <w:p w:rsidR="008355D1" w:rsidRDefault="008355D1">
      <w:pPr>
        <w:pStyle w:val="LBBodyText1"/>
      </w:pPr>
    </w:p>
    <w:p w:rsidR="008355D1" w:rsidRDefault="009E3368">
      <w:pPr>
        <w:pStyle w:val="LBNameoftheParty"/>
        <w:outlineLvl w:val="0"/>
      </w:pPr>
      <w:r>
        <w:t>Акт выявленных недостатках по Договору</w:t>
      </w:r>
    </w:p>
    <w:p w:rsidR="008355D1" w:rsidRDefault="009E3368">
      <w:pPr>
        <w:pStyle w:val="LBNameoftheParty"/>
      </w:pPr>
      <w:r>
        <w:t>на оказание Услуг _________</w:t>
      </w:r>
      <w:r>
        <w:rPr>
          <w:rStyle w:val="af5"/>
        </w:rPr>
        <w:footnoteReference w:id="30"/>
      </w:r>
      <w:r>
        <w:t xml:space="preserve"> </w:t>
      </w:r>
    </w:p>
    <w:p w:rsidR="008355D1" w:rsidRDefault="009E3368">
      <w:pPr>
        <w:pStyle w:val="LBNameoftheParty"/>
      </w:pPr>
      <w:r>
        <w:t>от ______________ 20__ г. №_____________________</w:t>
      </w:r>
    </w:p>
    <w:p w:rsidR="008355D1" w:rsidRDefault="008355D1">
      <w:pPr>
        <w:pStyle w:val="LBNameoftheParty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355D1">
        <w:tc>
          <w:tcPr>
            <w:tcW w:w="4672" w:type="dxa"/>
          </w:tcPr>
          <w:p w:rsidR="008355D1" w:rsidRDefault="008355D1">
            <w:pPr>
              <w:spacing w:after="60"/>
              <w:rPr>
                <w:sz w:val="24"/>
              </w:rPr>
            </w:pPr>
          </w:p>
        </w:tc>
        <w:tc>
          <w:tcPr>
            <w:tcW w:w="4673" w:type="dxa"/>
          </w:tcPr>
          <w:p w:rsidR="008355D1" w:rsidRDefault="009E3368">
            <w:pPr>
              <w:spacing w:after="60"/>
              <w:jc w:val="right"/>
              <w:rPr>
                <w:sz w:val="24"/>
              </w:rPr>
            </w:pPr>
            <w:r>
              <w:rPr>
                <w:sz w:val="24"/>
              </w:rPr>
              <w:t>«___»_________________20___г.</w:t>
            </w:r>
          </w:p>
        </w:tc>
      </w:tr>
    </w:tbl>
    <w:p w:rsidR="008355D1" w:rsidRDefault="008355D1">
      <w:pPr>
        <w:pStyle w:val="LBBodyText1"/>
      </w:pPr>
    </w:p>
    <w:p w:rsidR="008355D1" w:rsidRDefault="009E3368">
      <w:pPr>
        <w:rPr>
          <w:sz w:val="24"/>
        </w:rPr>
      </w:pPr>
      <w:r>
        <w:rPr>
          <w:sz w:val="24"/>
        </w:rPr>
        <w:t>АО «Почта России» (__________)</w:t>
      </w:r>
      <w:r>
        <w:rPr>
          <w:rStyle w:val="af5"/>
          <w:sz w:val="24"/>
        </w:rPr>
        <w:footnoteReference w:id="31"/>
      </w:r>
      <w:r>
        <w:rPr>
          <w:sz w:val="24"/>
        </w:rPr>
        <w:t>, именуемое в дальнейшем «</w:t>
      </w:r>
      <w:r>
        <w:rPr>
          <w:b/>
          <w:sz w:val="24"/>
        </w:rPr>
        <w:t>Заказчик</w:t>
      </w:r>
      <w:r>
        <w:rPr>
          <w:sz w:val="24"/>
        </w:rPr>
        <w:t>», в лице _____________, действующе___ на основании ____________, с одной стороны и _____________________, именуем__ в дальнейшем «</w:t>
      </w:r>
      <w:r>
        <w:rPr>
          <w:b/>
          <w:sz w:val="24"/>
        </w:rPr>
        <w:t>Исполнитель</w:t>
      </w:r>
      <w:r>
        <w:rPr>
          <w:sz w:val="24"/>
        </w:rPr>
        <w:t>», в лице __________________, действующе___ на основании ___________________</w:t>
      </w:r>
      <w:r>
        <w:rPr>
          <w:sz w:val="24"/>
          <w:vertAlign w:val="superscript"/>
        </w:rPr>
        <w:footnoteReference w:id="32"/>
      </w:r>
      <w:r>
        <w:rPr>
          <w:sz w:val="24"/>
        </w:rPr>
        <w:t>, с другой стороны, составили настоящ</w:t>
      </w:r>
      <w:r>
        <w:rPr>
          <w:sz w:val="24"/>
        </w:rPr>
        <w:t>ий акт о нижеследующем:</w:t>
      </w:r>
    </w:p>
    <w:p w:rsidR="008355D1" w:rsidRDefault="009E3368">
      <w:pPr>
        <w:rPr>
          <w:sz w:val="24"/>
        </w:rPr>
      </w:pPr>
      <w:r>
        <w:rPr>
          <w:sz w:val="24"/>
        </w:rPr>
        <w:t>1. В соответствии с условиями Договора на оказание Услуг _________</w:t>
      </w:r>
      <w:r>
        <w:rPr>
          <w:rStyle w:val="af5"/>
          <w:sz w:val="24"/>
        </w:rPr>
        <w:footnoteReference w:id="33"/>
      </w:r>
      <w:r>
        <w:rPr>
          <w:sz w:val="24"/>
        </w:rPr>
        <w:t xml:space="preserve"> от _____________№____________ Исполнитель оказал Заказчику Услуги ненадлежащим образом.</w:t>
      </w:r>
    </w:p>
    <w:p w:rsidR="008355D1" w:rsidRDefault="009E3368">
      <w:pPr>
        <w:rPr>
          <w:sz w:val="24"/>
        </w:rPr>
      </w:pPr>
      <w:r>
        <w:rPr>
          <w:sz w:val="24"/>
        </w:rPr>
        <w:t>2. При приемке оказанных Услуг были выявлены следующие несоответствия услови</w:t>
      </w:r>
      <w:r>
        <w:rPr>
          <w:sz w:val="24"/>
        </w:rPr>
        <w:t>ям Договора: - ________________________________;</w:t>
      </w:r>
    </w:p>
    <w:p w:rsidR="008355D1" w:rsidRDefault="009E3368">
      <w:pPr>
        <w:rPr>
          <w:sz w:val="24"/>
        </w:rPr>
      </w:pPr>
      <w:r>
        <w:rPr>
          <w:sz w:val="24"/>
        </w:rPr>
        <w:t>- _________________________________________;</w:t>
      </w:r>
    </w:p>
    <w:p w:rsidR="008355D1" w:rsidRDefault="009E3368">
      <w:pPr>
        <w:rPr>
          <w:sz w:val="24"/>
        </w:rPr>
      </w:pPr>
      <w:r>
        <w:rPr>
          <w:sz w:val="24"/>
        </w:rPr>
        <w:t>- ___________________________________________.</w:t>
      </w:r>
    </w:p>
    <w:p w:rsidR="008355D1" w:rsidRDefault="009E3368">
      <w:pPr>
        <w:rPr>
          <w:sz w:val="24"/>
        </w:rPr>
      </w:pPr>
      <w:r>
        <w:rPr>
          <w:sz w:val="24"/>
        </w:rPr>
        <w:t>3. Срок для устранения выявленных замечаний/недостатков составляет __________</w:t>
      </w:r>
      <w:r>
        <w:rPr>
          <w:rStyle w:val="af5"/>
          <w:sz w:val="24"/>
        </w:rPr>
        <w:footnoteReference w:id="34"/>
      </w:r>
      <w:r>
        <w:rPr>
          <w:sz w:val="24"/>
        </w:rPr>
        <w:t>.</w:t>
      </w:r>
    </w:p>
    <w:p w:rsidR="008355D1" w:rsidRDefault="009E3368">
      <w:pPr>
        <w:rPr>
          <w:sz w:val="24"/>
        </w:rPr>
      </w:pPr>
      <w:r>
        <w:rPr>
          <w:sz w:val="24"/>
        </w:rPr>
        <w:t>Приложения к акту:</w:t>
      </w:r>
      <w:r>
        <w:rPr>
          <w:rStyle w:val="11"/>
          <w:sz w:val="24"/>
        </w:rPr>
        <w:t xml:space="preserve"> </w:t>
      </w:r>
      <w:r>
        <w:rPr>
          <w:rStyle w:val="af5"/>
          <w:sz w:val="24"/>
        </w:rPr>
        <w:footnoteReference w:id="35"/>
      </w:r>
    </w:p>
    <w:tbl>
      <w:tblPr>
        <w:tblStyle w:val="NormalTabledoczillaStyle1"/>
        <w:tblW w:w="0" w:type="auto"/>
        <w:tblInd w:w="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225"/>
        <w:gridCol w:w="5115"/>
      </w:tblGrid>
      <w:tr w:rsidR="008355D1">
        <w:tc>
          <w:tcPr>
            <w:tcW w:w="4227" w:type="dxa"/>
            <w:hideMark/>
          </w:tcPr>
          <w:p w:rsidR="008355D1" w:rsidRDefault="009E3368">
            <w:pPr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ИСПОЛНИТЕЛЬ:</w:t>
            </w:r>
          </w:p>
        </w:tc>
        <w:tc>
          <w:tcPr>
            <w:tcW w:w="5118" w:type="dxa"/>
            <w:hideMark/>
          </w:tcPr>
          <w:p w:rsidR="008355D1" w:rsidRDefault="009E3368">
            <w:pPr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</w:rPr>
              <w:t>з</w:t>
            </w:r>
            <w:r>
              <w:rPr>
                <w:b/>
                <w:caps/>
              </w:rPr>
              <w:t>аказчик</w:t>
            </w:r>
            <w:r>
              <w:rPr>
                <w:b/>
                <w:caps/>
                <w:sz w:val="24"/>
              </w:rPr>
              <w:t>:</w:t>
            </w:r>
          </w:p>
        </w:tc>
      </w:tr>
      <w:tr w:rsidR="008355D1">
        <w:tc>
          <w:tcPr>
            <w:tcW w:w="4227" w:type="dxa"/>
            <w:hideMark/>
          </w:tcPr>
          <w:p w:rsidR="008355D1" w:rsidRDefault="009E3368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:rsidR="008355D1" w:rsidRDefault="009E3368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</w:tr>
      <w:tr w:rsidR="008355D1">
        <w:tc>
          <w:tcPr>
            <w:tcW w:w="4227" w:type="dxa"/>
            <w:hideMark/>
          </w:tcPr>
          <w:p w:rsidR="008355D1" w:rsidRDefault="009E3368">
            <w:pPr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(должность)</w:t>
            </w:r>
          </w:p>
        </w:tc>
        <w:tc>
          <w:tcPr>
            <w:tcW w:w="5118" w:type="dxa"/>
            <w:hideMark/>
          </w:tcPr>
          <w:p w:rsidR="008355D1" w:rsidRDefault="009E3368">
            <w:pPr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(должность)</w:t>
            </w:r>
          </w:p>
        </w:tc>
      </w:tr>
      <w:tr w:rsidR="008355D1">
        <w:tc>
          <w:tcPr>
            <w:tcW w:w="4227" w:type="dxa"/>
            <w:hideMark/>
          </w:tcPr>
          <w:p w:rsidR="008355D1" w:rsidRDefault="009E3368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:rsidR="008355D1" w:rsidRDefault="009E3368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</w:tr>
      <w:tr w:rsidR="008355D1">
        <w:tc>
          <w:tcPr>
            <w:tcW w:w="4227" w:type="dxa"/>
            <w:hideMark/>
          </w:tcPr>
          <w:p w:rsidR="008355D1" w:rsidRDefault="009E3368">
            <w:pPr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5118" w:type="dxa"/>
            <w:hideMark/>
          </w:tcPr>
          <w:p w:rsidR="008355D1" w:rsidRDefault="009E3368">
            <w:pPr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(подпись, фамилия и инициалы)</w:t>
            </w:r>
          </w:p>
        </w:tc>
      </w:tr>
      <w:tr w:rsidR="008355D1">
        <w:trPr>
          <w:trHeight w:val="727"/>
        </w:trPr>
        <w:tc>
          <w:tcPr>
            <w:tcW w:w="4227" w:type="dxa"/>
          </w:tcPr>
          <w:p w:rsidR="008355D1" w:rsidRDefault="009E336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«___» ______________ 20 __ г.</w:t>
            </w:r>
          </w:p>
          <w:p w:rsidR="008355D1" w:rsidRDefault="009E336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М.П. (при наличии печати)</w:t>
            </w:r>
          </w:p>
        </w:tc>
        <w:tc>
          <w:tcPr>
            <w:tcW w:w="5118" w:type="dxa"/>
          </w:tcPr>
          <w:p w:rsidR="008355D1" w:rsidRDefault="009E336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«___» ______________ 20 __ г.</w:t>
            </w:r>
          </w:p>
        </w:tc>
      </w:tr>
    </w:tbl>
    <w:p w:rsidR="008355D1" w:rsidRDefault="008355D1">
      <w:pPr>
        <w:pStyle w:val="LBBodyText1"/>
        <w:pBdr>
          <w:bottom w:val="single" w:sz="12" w:space="1" w:color="auto"/>
        </w:pBdr>
        <w:rPr>
          <w:b/>
        </w:rPr>
      </w:pP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8355D1"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center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center"/>
            </w:pPr>
            <w:r>
              <w:rPr>
                <w:b/>
              </w:rPr>
              <w:t>ИСПОЛНИТЕЛЬ:</w:t>
            </w:r>
          </w:p>
        </w:tc>
      </w:tr>
      <w:tr w:rsidR="008355D1"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left"/>
            </w:pPr>
          </w:p>
        </w:tc>
      </w:tr>
      <w:tr w:rsidR="008355D1"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"61187"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left"/>
            </w:pPr>
          </w:p>
        </w:tc>
      </w:tr>
      <w:tr w:rsidR="008355D1"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left"/>
            </w:pPr>
          </w:p>
          <w:p w:rsidR="008355D1" w:rsidRDefault="009E3368">
            <w:pPr>
              <w:pStyle w:val="LBBodyText1"/>
              <w:keepNext/>
              <w:jc w:val="left"/>
            </w:pPr>
            <w:r>
              <w:t>____________________</w:t>
            </w:r>
          </w:p>
          <w:p w:rsidR="008355D1" w:rsidRDefault="009E3368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"61188"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Дорофеев Алексей Вячеславович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left"/>
            </w:pPr>
          </w:p>
          <w:p w:rsidR="008355D1" w:rsidRDefault="009E3368">
            <w:pPr>
              <w:pStyle w:val="LBBodyText1"/>
              <w:keepNext/>
              <w:jc w:val="left"/>
            </w:pPr>
            <w:r>
              <w:t>____________________</w:t>
            </w:r>
          </w:p>
          <w:p w:rsidR="008355D1" w:rsidRDefault="008355D1">
            <w:pPr>
              <w:pStyle w:val="LBBodyText1"/>
              <w:keepNext/>
              <w:jc w:val="left"/>
            </w:pPr>
          </w:p>
        </w:tc>
      </w:tr>
      <w:tr w:rsidR="008355D1"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left"/>
            </w:pPr>
            <w:r>
              <w:t xml:space="preserve">___ ____________ </w:t>
            </w:r>
            <w:r>
              <w:t>20__ г.</w:t>
            </w:r>
          </w:p>
        </w:tc>
      </w:tr>
      <w:tr w:rsidR="008355D1">
        <w:trPr>
          <w:gridAfter w:val="1"/>
          <w:wAfter w:w="4678" w:type="dxa"/>
          <w:trHeight w:val="301"/>
        </w:trPr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left"/>
            </w:pPr>
          </w:p>
        </w:tc>
      </w:tr>
    </w:tbl>
    <w:p w:rsidR="008355D1" w:rsidRDefault="008355D1">
      <w:pPr>
        <w:pStyle w:val="LBBodyText1"/>
      </w:pPr>
    </w:p>
    <w:p w:rsidR="008355D1" w:rsidRDefault="009E3368">
      <w:pPr>
        <w:pStyle w:val="LBBodyText1"/>
        <w:pageBreakBefore/>
        <w:jc w:val="right"/>
        <w:outlineLvl w:val="0"/>
      </w:pPr>
      <w:r>
        <w:lastRenderedPageBreak/>
        <w:fldChar w:fldCharType="begin" w:fldLock="1"/>
      </w:r>
      <w:r>
        <w:instrText>LBVARIABLE \id "31596" \displaced</w:instrText>
      </w:r>
      <w:r>
        <w:fldChar w:fldCharType="separate"/>
      </w:r>
      <w:r>
        <w:t>Приложение №</w:t>
      </w:r>
      <w:r>
        <w:fldChar w:fldCharType="begin" w:fldLock="1"/>
      </w:r>
      <w:r>
        <w:instrText>LBVARIABLE \id "76760"</w:instrText>
      </w:r>
      <w:r>
        <w:fldChar w:fldCharType="separate"/>
      </w:r>
      <w:r>
        <w:t>6</w:t>
      </w:r>
      <w:r>
        <w:fldChar w:fldCharType="end"/>
      </w:r>
      <w:r>
        <w:t xml:space="preserve"> </w:t>
      </w:r>
    </w:p>
    <w:p w:rsidR="008355D1" w:rsidRDefault="009E3368">
      <w:pPr>
        <w:pStyle w:val="LBBodyText1"/>
        <w:jc w:val="right"/>
      </w:pPr>
      <w:r>
        <w:t xml:space="preserve">к Договору на </w:t>
      </w:r>
      <w:r>
        <w:fldChar w:fldCharType="begin" w:fldLock="1"/>
      </w:r>
      <w:r>
        <w:instrText>LBVARIABLE \id "61210" \grammarCase "nominative" \letterCase "normal" \rounding "none" \dateFormat "dd.mm.yyyy" \moneyFormat "0,000.##" \numeral "cardinal"</w:instrText>
      </w:r>
      <w:r>
        <w:fldChar w:fldCharType="separate"/>
      </w:r>
      <w:r>
        <w:t>Ок</w:t>
      </w:r>
      <w:r>
        <w:t>азание услуг по подаче /уборке почтовых вагонов и выполнение погрузо-разгрузочных работ на 34/35 пути станции Владивосток для нужд УФПС Приморского края г. Владивосток»</w:t>
      </w:r>
      <w:r>
        <w:fldChar w:fldCharType="end"/>
      </w:r>
    </w:p>
    <w:p w:rsidR="008355D1" w:rsidRDefault="009E3368">
      <w:pPr>
        <w:pStyle w:val="LBBodyText1"/>
        <w:jc w:val="right"/>
      </w:pPr>
      <w:r>
        <w:t>от ___________ 20__ г.</w:t>
      </w:r>
    </w:p>
    <w:p w:rsidR="008355D1" w:rsidRDefault="009E3368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"31532"</w:instrText>
      </w:r>
      <w:r>
        <w:fldChar w:fldCharType="separate"/>
      </w:r>
      <w:r>
        <w:t>____________</w:t>
      </w:r>
      <w:r>
        <w:fldChar w:fldCharType="end"/>
      </w:r>
    </w:p>
    <w:p w:rsidR="008355D1" w:rsidRDefault="009E3368">
      <w:pPr>
        <w:pStyle w:val="LBBodyText1"/>
        <w:jc w:val="right"/>
      </w:pPr>
      <w:r>
        <w:fldChar w:fldCharType="end"/>
      </w:r>
    </w:p>
    <w:p w:rsidR="008355D1" w:rsidRDefault="009E3368">
      <w:pPr>
        <w:pStyle w:val="LBNameoftheParty"/>
      </w:pPr>
      <w:r>
        <w:fldChar w:fldCharType="begin" w:fldLock="1"/>
      </w:r>
      <w:r>
        <w:instrText>LBVARIABLE \id "3</w:instrText>
      </w:r>
      <w:r>
        <w:instrText>1596" \displaced</w:instrText>
      </w:r>
      <w:r>
        <w:fldChar w:fldCharType="separate"/>
      </w:r>
      <w:r>
        <w:t>Документы и сведения, предоставляемые Исполнителем – иностранным физическим лицом, иностранным юридическим лицом, иностранной организацией, не являющейся юридическим лицом по иностранному праву</w:t>
      </w:r>
      <w:r>
        <w:fldChar w:fldCharType="end"/>
      </w:r>
    </w:p>
    <w:p w:rsidR="008355D1" w:rsidRDefault="009E3368">
      <w:pPr>
        <w:numPr>
          <w:ilvl w:val="0"/>
          <w:numId w:val="28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"31596" \displaced</w:instrText>
      </w:r>
      <w:r>
        <w:rPr>
          <w:sz w:val="24"/>
        </w:rPr>
        <w:fldChar w:fldCharType="separate"/>
      </w:r>
      <w:r>
        <w:rPr>
          <w:sz w:val="24"/>
        </w:rPr>
        <w:t>Учредитель</w:t>
      </w:r>
      <w:r>
        <w:rPr>
          <w:sz w:val="24"/>
        </w:rPr>
        <w:t>ные или иные документы:</w:t>
      </w:r>
      <w:r>
        <w:rPr>
          <w:sz w:val="24"/>
        </w:rPr>
        <w:fldChar w:fldCharType="end"/>
      </w:r>
    </w:p>
    <w:p w:rsidR="008355D1" w:rsidRDefault="009E3368">
      <w:pPr>
        <w:numPr>
          <w:ilvl w:val="1"/>
          <w:numId w:val="22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"31596" \displaced</w:instrText>
      </w:r>
      <w:r>
        <w:rPr>
          <w:sz w:val="24"/>
        </w:rPr>
        <w:fldChar w:fldCharType="separate"/>
      </w:r>
      <w:r>
        <w:rPr>
          <w:sz w:val="24"/>
        </w:rPr>
        <w:t>подтверждающие статус Контрагента как соответствующий применимому иностранному законодательству разновидности организационно-правовой формы;</w:t>
      </w:r>
      <w:r>
        <w:rPr>
          <w:sz w:val="24"/>
        </w:rPr>
        <w:fldChar w:fldCharType="end"/>
      </w:r>
    </w:p>
    <w:p w:rsidR="008355D1" w:rsidRDefault="009E3368">
      <w:pPr>
        <w:numPr>
          <w:ilvl w:val="1"/>
          <w:numId w:val="22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"31596" \displaced</w:instrText>
      </w:r>
      <w:r>
        <w:rPr>
          <w:sz w:val="24"/>
        </w:rPr>
        <w:fldChar w:fldCharType="separate"/>
      </w:r>
      <w:r>
        <w:rPr>
          <w:sz w:val="24"/>
        </w:rPr>
        <w:t>содержащие сведения о долях участия, наличии управляющих органов и об общем распределении полномочий между ними;</w:t>
      </w:r>
      <w:r>
        <w:rPr>
          <w:sz w:val="24"/>
        </w:rPr>
        <w:fldChar w:fldCharType="end"/>
      </w:r>
    </w:p>
    <w:p w:rsidR="008355D1" w:rsidRDefault="009E3368">
      <w:pPr>
        <w:numPr>
          <w:ilvl w:val="0"/>
          <w:numId w:val="22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"31596" \displaced</w:instrText>
      </w:r>
      <w:r>
        <w:rPr>
          <w:sz w:val="24"/>
        </w:rPr>
        <w:fldChar w:fldCharType="separate"/>
      </w:r>
      <w:r>
        <w:rPr>
          <w:sz w:val="24"/>
        </w:rPr>
        <w:t>финансовую отчетность, поясняющие расчеты и иные документы, описывающие основные виды деятельности Контраге</w:t>
      </w:r>
      <w:r>
        <w:rPr>
          <w:sz w:val="24"/>
        </w:rPr>
        <w:t>нта и их денежное выражение согласно применимым стандартам;</w:t>
      </w:r>
      <w:r>
        <w:rPr>
          <w:sz w:val="24"/>
        </w:rPr>
        <w:fldChar w:fldCharType="end"/>
      </w:r>
    </w:p>
    <w:p w:rsidR="008355D1" w:rsidRDefault="009E3368">
      <w:pPr>
        <w:numPr>
          <w:ilvl w:val="0"/>
          <w:numId w:val="22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"31596" \displaced</w:instrText>
      </w:r>
      <w:r>
        <w:rPr>
          <w:sz w:val="24"/>
        </w:rPr>
        <w:fldChar w:fldCharType="separate"/>
      </w:r>
      <w:r>
        <w:rPr>
          <w:sz w:val="24"/>
        </w:rPr>
        <w:t>договоры и иные правоустанавливающие документы, на основании которых у Контрагента возникали гражданско-правовые отношения в рамках деятельности, приведшей к во</w:t>
      </w:r>
      <w:r>
        <w:rPr>
          <w:sz w:val="24"/>
        </w:rPr>
        <w:t>зникновению у Контрагента облагаемых доходов от источников в РФ;</w:t>
      </w:r>
      <w:r>
        <w:rPr>
          <w:sz w:val="24"/>
        </w:rPr>
        <w:fldChar w:fldCharType="end"/>
      </w:r>
    </w:p>
    <w:p w:rsidR="008355D1" w:rsidRDefault="009E3368">
      <w:pPr>
        <w:numPr>
          <w:ilvl w:val="0"/>
          <w:numId w:val="22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"31596" \displaced</w:instrText>
      </w:r>
      <w:r>
        <w:rPr>
          <w:sz w:val="24"/>
        </w:rPr>
        <w:fldChar w:fldCharType="separate"/>
      </w:r>
      <w:r>
        <w:rPr>
          <w:sz w:val="24"/>
        </w:rPr>
        <w:t>официальные пояснения Контрагента об особенностях ведения Контрагентом предпринимательской деятельности, приведшей к возникновению у него облагаемых доходо</w:t>
      </w:r>
      <w:r>
        <w:rPr>
          <w:sz w:val="24"/>
        </w:rPr>
        <w:t>в от источников в РФ - в части выполняемых Контрагентом функций и принимаемых данным Контрагентом рисков;</w:t>
      </w:r>
      <w:r>
        <w:rPr>
          <w:sz w:val="24"/>
        </w:rPr>
        <w:fldChar w:fldCharType="end"/>
      </w:r>
    </w:p>
    <w:p w:rsidR="008355D1" w:rsidRDefault="009E3368">
      <w:pPr>
        <w:numPr>
          <w:ilvl w:val="0"/>
          <w:numId w:val="22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"31596" \displaced</w:instrText>
      </w:r>
      <w:r>
        <w:rPr>
          <w:sz w:val="24"/>
        </w:rPr>
        <w:fldChar w:fldCharType="separate"/>
      </w:r>
      <w:r>
        <w:rPr>
          <w:sz w:val="24"/>
        </w:rPr>
        <w:t>официальные письма уполномоченного органа страны, в которой Контрагент считается (на основании сертификата налогов</w:t>
      </w:r>
      <w:r>
        <w:rPr>
          <w:sz w:val="24"/>
        </w:rPr>
        <w:t>ого резидентства) «лицом с постоянным местопребыванием» согласно соответствующему Соглашению об избежании двойного налогообложения, подтверждающие:</w:t>
      </w:r>
      <w:r>
        <w:rPr>
          <w:sz w:val="24"/>
        </w:rPr>
        <w:fldChar w:fldCharType="end"/>
      </w:r>
    </w:p>
    <w:p w:rsidR="008355D1" w:rsidRDefault="009E3368">
      <w:pPr>
        <w:numPr>
          <w:ilvl w:val="1"/>
          <w:numId w:val="22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"31596"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факт включения облагаемых доходов от источников в РФ и связанных с ними </w:t>
      </w:r>
      <w:r>
        <w:rPr>
          <w:sz w:val="24"/>
        </w:rPr>
        <w:t>расходов в налогооблагаемую базу Контрагента;</w:t>
      </w:r>
      <w:r>
        <w:rPr>
          <w:sz w:val="24"/>
        </w:rPr>
        <w:fldChar w:fldCharType="end"/>
      </w:r>
    </w:p>
    <w:p w:rsidR="008355D1" w:rsidRDefault="009E3368">
      <w:pPr>
        <w:numPr>
          <w:ilvl w:val="1"/>
          <w:numId w:val="22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"31596" \displaced</w:instrText>
      </w:r>
      <w:r>
        <w:rPr>
          <w:sz w:val="24"/>
        </w:rPr>
        <w:fldChar w:fldCharType="separate"/>
      </w:r>
      <w:r>
        <w:rPr>
          <w:sz w:val="24"/>
        </w:rPr>
        <w:t>наличие у Контрагента права на самостоятельное распоряжение облагаемыми доходами от источников в РФ с точки зрения организационно-правовой формы Контрагента и применимого нал</w:t>
      </w:r>
      <w:r>
        <w:rPr>
          <w:sz w:val="24"/>
        </w:rPr>
        <w:t>огового режима в стране постоянного местопребывания;</w:t>
      </w:r>
      <w:r>
        <w:rPr>
          <w:sz w:val="24"/>
        </w:rPr>
        <w:fldChar w:fldCharType="end"/>
      </w:r>
    </w:p>
    <w:p w:rsidR="008355D1" w:rsidRDefault="009E3368">
      <w:pPr>
        <w:numPr>
          <w:ilvl w:val="0"/>
          <w:numId w:val="22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"31596" \displaced</w:instrText>
      </w:r>
      <w:r>
        <w:rPr>
          <w:sz w:val="24"/>
        </w:rPr>
        <w:fldChar w:fldCharType="separate"/>
      </w:r>
      <w:r>
        <w:rPr>
          <w:sz w:val="24"/>
        </w:rPr>
        <w:t>уведомление о том,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</w:t>
      </w:r>
      <w:r>
        <w:rPr>
          <w:sz w:val="24"/>
        </w:rPr>
        <w:t xml:space="preserve"> постановке получателя дохода на учет в налоговых органах, оформленную не ранее чем в предшествующем налоговом периоде.</w:t>
      </w:r>
      <w:r>
        <w:rPr>
          <w:sz w:val="24"/>
        </w:rPr>
        <w:fldChar w:fldCharType="end"/>
      </w:r>
    </w:p>
    <w:p w:rsidR="008355D1" w:rsidRDefault="009E3368">
      <w:pPr>
        <w:numPr>
          <w:ilvl w:val="0"/>
          <w:numId w:val="22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"31596"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оригинал документа, подтверждающего, что Контрагент имеет постоянное местонахождение в государстве, </w:t>
      </w:r>
      <w:r>
        <w:rPr>
          <w:sz w:val="24"/>
        </w:rPr>
        <w:t>с которым РФ имеет международный договор (соглашение), регулирующий вопросы налогообложения, в соответствии с которым, доходы не облагаются налогом в РФ, или облагаются по более низкой ставке, в случае если Контрагент не состоит на учете в РФ и (или) не им</w:t>
      </w:r>
      <w:r>
        <w:rPr>
          <w:sz w:val="24"/>
        </w:rPr>
        <w:t>еет представительства в РФ, до даты выплаты дохода по настоящему Контракту.</w:t>
      </w:r>
      <w:r>
        <w:rPr>
          <w:sz w:val="24"/>
        </w:rPr>
        <w:fldChar w:fldCharType="end"/>
      </w:r>
    </w:p>
    <w:p w:rsidR="008355D1" w:rsidRDefault="009E3368">
      <w:pPr>
        <w:pStyle w:val="LBBodyText2"/>
      </w:pPr>
      <w:r>
        <w:fldChar w:fldCharType="begin" w:fldLock="1"/>
      </w:r>
      <w:r>
        <w:instrText>LBVARIABLE \id "31596" \displaced</w:instrText>
      </w:r>
      <w:r>
        <w:fldChar w:fldCharType="separate"/>
      </w:r>
      <w:r>
        <w:t>Документ, подтверждающий постоянное местонахождение Контрагента, должен быть заверен компетентным органом соответствующего иностранного государс</w:t>
      </w:r>
      <w:r>
        <w:t>тва (с апостилем и переводом на русский язык).</w:t>
      </w:r>
      <w:r>
        <w:fldChar w:fldCharType="end"/>
      </w:r>
    </w:p>
    <w:p w:rsidR="008355D1" w:rsidRDefault="008355D1">
      <w:pPr>
        <w:pStyle w:val="LBBodyText1"/>
        <w:rPr>
          <w:b/>
        </w:rPr>
      </w:pPr>
    </w:p>
    <w:p w:rsidR="008355D1" w:rsidRDefault="009E3368">
      <w:pPr>
        <w:pStyle w:val="LBBodyText1"/>
      </w:pPr>
      <w:r>
        <w:fldChar w:fldCharType="begin" w:fldLock="1"/>
      </w:r>
      <w:r>
        <w:instrText>LBVARIABLE \id "31596" \displaced</w:instrText>
      </w:r>
      <w:r>
        <w:fldChar w:fldCharType="separate"/>
      </w: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8355D1"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center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center"/>
            </w:pPr>
            <w:r>
              <w:rPr>
                <w:b/>
              </w:rPr>
              <w:t>ИСПОЛНИТЕЛЬ:</w:t>
            </w:r>
          </w:p>
        </w:tc>
      </w:tr>
      <w:tr w:rsidR="008355D1"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"61187"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center"/>
            </w:pPr>
          </w:p>
        </w:tc>
      </w:tr>
      <w:tr w:rsidR="008355D1"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center"/>
            </w:pPr>
          </w:p>
          <w:p w:rsidR="008355D1" w:rsidRDefault="009E3368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8355D1" w:rsidRDefault="009E3368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"61188"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Дорофеев Алексей Вячеславович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center"/>
            </w:pPr>
          </w:p>
          <w:p w:rsidR="008355D1" w:rsidRDefault="009E3368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8355D1" w:rsidRDefault="008355D1">
            <w:pPr>
              <w:pStyle w:val="LBBodyText1"/>
              <w:keepNext/>
              <w:jc w:val="center"/>
            </w:pPr>
          </w:p>
        </w:tc>
      </w:tr>
      <w:tr w:rsidR="008355D1"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center"/>
            </w:pPr>
            <w:r>
              <w:t>«___» ______________ 20 __ г.</w:t>
            </w:r>
          </w:p>
        </w:tc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center"/>
            </w:pPr>
            <w:r>
              <w:t>«___» ______________ 20 __ г.</w:t>
            </w:r>
          </w:p>
        </w:tc>
      </w:tr>
      <w:tr w:rsidR="008355D1">
        <w:tc>
          <w:tcPr>
            <w:tcW w:w="4678" w:type="dxa"/>
          </w:tcPr>
          <w:p w:rsidR="008355D1" w:rsidRDefault="008355D1">
            <w:pPr>
              <w:pStyle w:val="LBBodyText1"/>
              <w:keepNext/>
            </w:pPr>
          </w:p>
        </w:tc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center"/>
            </w:pPr>
          </w:p>
        </w:tc>
      </w:tr>
    </w:tbl>
    <w:p w:rsidR="008355D1" w:rsidRDefault="009E3368">
      <w:pPr>
        <w:pStyle w:val="LBBodyText1"/>
      </w:pPr>
      <w:r>
        <w:fldChar w:fldCharType="end"/>
      </w:r>
    </w:p>
    <w:p w:rsidR="008355D1" w:rsidRDefault="008355D1">
      <w:pPr>
        <w:pStyle w:val="LBBodyText1"/>
        <w:jc w:val="right"/>
      </w:pPr>
    </w:p>
    <w:p w:rsidR="008355D1" w:rsidRDefault="009E3368">
      <w:pPr>
        <w:pStyle w:val="LBBodyText1"/>
        <w:pageBreakBefore/>
        <w:jc w:val="right"/>
        <w:outlineLvl w:val="0"/>
      </w:pPr>
      <w:r>
        <w:lastRenderedPageBreak/>
        <w:fldChar w:fldCharType="begin" w:fldLock="1"/>
      </w:r>
      <w:r>
        <w:instrText>LBVARIABLE \id "31560"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 "76574"</w:instrText>
      </w:r>
      <w:r>
        <w:fldChar w:fldCharType="separate"/>
      </w:r>
      <w:r>
        <w:t>7</w:t>
      </w:r>
      <w:r>
        <w:fldChar w:fldCharType="end"/>
      </w:r>
    </w:p>
    <w:p w:rsidR="008355D1" w:rsidRDefault="009E3368">
      <w:pPr>
        <w:pStyle w:val="LBBodyText1"/>
        <w:jc w:val="right"/>
      </w:pPr>
      <w:r>
        <w:t xml:space="preserve">к Договору на </w:t>
      </w:r>
      <w:r>
        <w:fldChar w:fldCharType="begin" w:fldLock="1"/>
      </w:r>
      <w:r>
        <w:instrText>LBVARIABLE \id "61210" \grammarCase "nominative" \letterCase "normal" \rounding "none" \dateFormat "dd.mm.yyyy" \moneyFormat "0,00</w:instrText>
      </w:r>
      <w:r>
        <w:instrText>0.##" \numeral "cardinal"</w:instrText>
      </w:r>
      <w:r>
        <w:fldChar w:fldCharType="separate"/>
      </w:r>
      <w:r>
        <w:t>Оказание услуг по подаче /уборке почтовых вагонов и выполнение погрузо-разгрузочных работ на 34/35 пути станции Владивосток для нужд УФПС Приморского края г. Владивосток»</w:t>
      </w:r>
      <w:r>
        <w:fldChar w:fldCharType="end"/>
      </w:r>
    </w:p>
    <w:p w:rsidR="008355D1" w:rsidRDefault="009E3368">
      <w:pPr>
        <w:pStyle w:val="LBBodyText1"/>
        <w:jc w:val="right"/>
      </w:pPr>
      <w:r>
        <w:t>от «___» ___________ 20 __ г.</w:t>
      </w:r>
    </w:p>
    <w:p w:rsidR="008355D1" w:rsidRDefault="009E3368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"31532"</w:instrText>
      </w:r>
      <w:r>
        <w:fldChar w:fldCharType="separate"/>
      </w:r>
      <w:r>
        <w:t>___</w:t>
      </w:r>
      <w:r>
        <w:t>____________</w:t>
      </w:r>
      <w:r>
        <w:fldChar w:fldCharType="end"/>
      </w:r>
    </w:p>
    <w:p w:rsidR="008355D1" w:rsidRDefault="008355D1">
      <w:pPr>
        <w:pStyle w:val="LBBodyText1"/>
      </w:pPr>
    </w:p>
    <w:p w:rsidR="008355D1" w:rsidRDefault="009E3368">
      <w:pPr>
        <w:pStyle w:val="LBNameoftheParty"/>
        <w:outlineLvl w:val="0"/>
      </w:pPr>
      <w:r>
        <w:t>МЕСТО ОКАЗАНИЯ УСЛУГИ</w:t>
      </w:r>
    </w:p>
    <w:p w:rsidR="008355D1" w:rsidRDefault="009E3368">
      <w:pPr>
        <w:pStyle w:val="LBNameoftheParty"/>
      </w:pPr>
      <w:r>
        <w:fldChar w:fldCharType="end"/>
      </w:r>
    </w:p>
    <w:p w:rsidR="008355D1" w:rsidRDefault="009E3368">
      <w:pPr>
        <w:pStyle w:val="LBNameoftheParty"/>
      </w:pPr>
      <w:r>
        <w:fldChar w:fldCharType="begin" w:fldLock="1"/>
      </w:r>
      <w:r>
        <w:instrText>LBVARIABLE \id "31560" \displaced</w:instrText>
      </w:r>
      <w:r>
        <w:fldChar w:fldCharType="separate"/>
      </w:r>
    </w:p>
    <w:tbl>
      <w:tblPr>
        <w:tblStyle w:val="a3"/>
        <w:tblW w:w="48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3"/>
        <w:gridCol w:w="4276"/>
        <w:gridCol w:w="3825"/>
      </w:tblGrid>
      <w:tr w:rsidR="008355D1">
        <w:tc>
          <w:tcPr>
            <w:tcW w:w="1044" w:type="dxa"/>
          </w:tcPr>
          <w:p w:rsidR="008355D1" w:rsidRDefault="009E3368">
            <w:pPr>
              <w:pStyle w:val="LBBodyText1"/>
              <w:jc w:val="center"/>
            </w:pPr>
            <w:r>
              <w:t>№ пп</w:t>
            </w:r>
          </w:p>
        </w:tc>
        <w:tc>
          <w:tcPr>
            <w:tcW w:w="4382" w:type="dxa"/>
          </w:tcPr>
          <w:p w:rsidR="008355D1" w:rsidRDefault="009E3368">
            <w:pPr>
              <w:pStyle w:val="LBBodyText1"/>
              <w:jc w:val="center"/>
            </w:pPr>
            <w:r>
              <w:t>Наименование</w:t>
            </w:r>
          </w:p>
          <w:p w:rsidR="008355D1" w:rsidRDefault="009E3368">
            <w:pPr>
              <w:pStyle w:val="LBBodyText1"/>
              <w:jc w:val="center"/>
            </w:pPr>
            <w:r>
              <w:t>объектов оказания Услуги</w:t>
            </w:r>
          </w:p>
        </w:tc>
        <w:tc>
          <w:tcPr>
            <w:tcW w:w="3919" w:type="dxa"/>
          </w:tcPr>
          <w:p w:rsidR="008355D1" w:rsidRDefault="009E3368">
            <w:pPr>
              <w:pStyle w:val="LBBodyText1"/>
              <w:jc w:val="center"/>
            </w:pPr>
            <w:r>
              <w:t>Адрес оказания Услуги</w:t>
            </w:r>
          </w:p>
        </w:tc>
      </w:tr>
      <w:tr w:rsidR="008355D1">
        <w:tc>
          <w:tcPr>
            <w:tcW w:w="1044" w:type="dxa"/>
          </w:tcPr>
          <w:p w:rsidR="008355D1" w:rsidRDefault="009E3368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"76579"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"76578"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p>
        </w:tc>
        <w:tc>
          <w:tcPr>
            <w:tcW w:w="4382" w:type="dxa"/>
          </w:tcPr>
          <w:p w:rsidR="008355D1" w:rsidRDefault="009E3368">
            <w:pPr>
              <w:pStyle w:val="LBBodyText1"/>
            </w:pPr>
            <w:r>
              <w:fldChar w:fldCharType="begin" w:fldLock="1"/>
            </w:r>
            <w:r>
              <w:instrText>LBVARIABLE \id "76537"</w:instrText>
            </w:r>
            <w:r>
              <w:fldChar w:fldCharType="separate"/>
            </w:r>
            <w:r>
              <w:t>Оказание услуг по подаче/уборке почтовых вагонов и выполнение погрузо-разгрузочных работ на 34/35 пути станции Владивосток для нужд УФПС Приморского края г. Владивосток</w:t>
            </w:r>
            <w:r>
              <w:fldChar w:fldCharType="end"/>
            </w:r>
          </w:p>
        </w:tc>
        <w:tc>
          <w:tcPr>
            <w:tcW w:w="3919" w:type="dxa"/>
          </w:tcPr>
          <w:p w:rsidR="008355D1" w:rsidRDefault="009E3368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"76577"</w:instrText>
            </w:r>
            <w:r>
              <w:fldChar w:fldCharType="separate"/>
            </w:r>
            <w:r>
              <w:t>г. Владивосток, переулок Лесной, 1, строение 7, пути общего по</w:t>
            </w:r>
            <w:r>
              <w:t>льзования № 34-35 станции Владивосток</w:t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</w:tr>
    </w:tbl>
    <w:p w:rsidR="008355D1" w:rsidRDefault="009E3368">
      <w:pPr>
        <w:pStyle w:val="LBBodyText1"/>
      </w:pPr>
      <w:r>
        <w:fldChar w:fldCharType="end"/>
      </w:r>
    </w:p>
    <w:p w:rsidR="008355D1" w:rsidRDefault="009E3368">
      <w:pPr>
        <w:pStyle w:val="LBBodyText1"/>
        <w:rPr>
          <w:b/>
        </w:rPr>
      </w:pPr>
      <w:r>
        <w:rPr>
          <w:b/>
        </w:rPr>
        <w:fldChar w:fldCharType="begin" w:fldLock="1"/>
      </w:r>
      <w:r>
        <w:rPr>
          <w:b/>
        </w:rPr>
        <w:instrText>LBVARIABLE \id "31560" \displaced</w:instrText>
      </w:r>
      <w:r>
        <w:rPr>
          <w:b/>
        </w:rPr>
        <w:fldChar w:fldCharType="separate"/>
      </w: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8355D1"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center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center"/>
            </w:pPr>
            <w:r>
              <w:rPr>
                <w:b/>
              </w:rPr>
              <w:t>ИСПОЛНИТЕЛЬ:</w:t>
            </w:r>
          </w:p>
        </w:tc>
      </w:tr>
      <w:tr w:rsidR="008355D1"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"61187"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center"/>
            </w:pPr>
          </w:p>
        </w:tc>
      </w:tr>
      <w:tr w:rsidR="008355D1"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center"/>
            </w:pPr>
          </w:p>
          <w:p w:rsidR="008355D1" w:rsidRDefault="009E3368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8355D1" w:rsidRDefault="009E3368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"61188"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Дорофеев Алексей Вячеславович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center"/>
            </w:pPr>
          </w:p>
          <w:p w:rsidR="008355D1" w:rsidRDefault="009E3368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8355D1" w:rsidRDefault="008355D1">
            <w:pPr>
              <w:pStyle w:val="LBBodyText1"/>
              <w:keepNext/>
              <w:jc w:val="center"/>
            </w:pPr>
          </w:p>
        </w:tc>
      </w:tr>
      <w:tr w:rsidR="008355D1"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center"/>
            </w:pPr>
            <w:r>
              <w:t>«___» ____________ 20__ г.</w:t>
            </w:r>
          </w:p>
        </w:tc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center"/>
            </w:pPr>
            <w:r>
              <w:t>«___» _________</w:t>
            </w:r>
            <w:r>
              <w:t>___ 20__ г.</w:t>
            </w:r>
          </w:p>
        </w:tc>
      </w:tr>
      <w:tr w:rsidR="008355D1">
        <w:trPr>
          <w:gridAfter w:val="1"/>
          <w:wAfter w:w="4678" w:type="dxa"/>
        </w:trPr>
        <w:tc>
          <w:tcPr>
            <w:tcW w:w="4678" w:type="dxa"/>
          </w:tcPr>
          <w:p w:rsidR="008355D1" w:rsidRDefault="008355D1">
            <w:pPr>
              <w:pStyle w:val="LBBodyText1"/>
              <w:keepNext/>
            </w:pPr>
          </w:p>
        </w:tc>
      </w:tr>
    </w:tbl>
    <w:p w:rsidR="008355D1" w:rsidRDefault="009E3368">
      <w:pPr>
        <w:pStyle w:val="LBBodyText1"/>
        <w:jc w:val="left"/>
      </w:pPr>
      <w:r>
        <w:fldChar w:fldCharType="end"/>
      </w:r>
    </w:p>
    <w:p w:rsidR="008355D1" w:rsidRDefault="008355D1">
      <w:pPr>
        <w:pStyle w:val="LBBodyText1"/>
        <w:jc w:val="left"/>
        <w:sectPr w:rsidR="008355D1">
          <w:pgSz w:w="11906" w:h="16838"/>
          <w:pgMar w:top="1134" w:right="850" w:bottom="1134" w:left="1701" w:header="426" w:footer="708" w:gutter="0"/>
          <w:cols w:space="720"/>
          <w:titlePg/>
        </w:sectPr>
      </w:pPr>
    </w:p>
    <w:p w:rsidR="008355D1" w:rsidRDefault="009E3368">
      <w:pPr>
        <w:pStyle w:val="LBBodyText1"/>
        <w:pageBreakBefore/>
        <w:jc w:val="right"/>
        <w:outlineLvl w:val="0"/>
      </w:pPr>
      <w:r>
        <w:lastRenderedPageBreak/>
        <w:t>Приложение №</w:t>
      </w:r>
      <w:r>
        <w:fldChar w:fldCharType="begin" w:fldLock="1"/>
      </w:r>
      <w:r>
        <w:instrText>LBVARIABLE \id "76739"</w:instrText>
      </w:r>
      <w:r>
        <w:fldChar w:fldCharType="separate"/>
      </w:r>
      <w:r>
        <w:t>8</w:t>
      </w:r>
      <w:r>
        <w:fldChar w:fldCharType="end"/>
      </w:r>
      <w:r>
        <w:t xml:space="preserve"> </w:t>
      </w:r>
    </w:p>
    <w:p w:rsidR="008355D1" w:rsidRDefault="009E3368">
      <w:pPr>
        <w:pStyle w:val="LBBodyText1"/>
        <w:jc w:val="right"/>
      </w:pPr>
      <w:r>
        <w:t xml:space="preserve">к Договору на </w:t>
      </w:r>
      <w:r>
        <w:fldChar w:fldCharType="begin" w:fldLock="1"/>
      </w:r>
      <w:r>
        <w:instrText>LBVARIABLE \id "61210" \grammarCase "nominative" \letterCase "normal" \rounding "none" \dateFormat "dd.mm.yyyy" \moneyFormat "0,000.##" \numeral "cardinal"</w:instrText>
      </w:r>
      <w:r>
        <w:fldChar w:fldCharType="separate"/>
      </w:r>
      <w:r>
        <w:t>Оказание услуг по подаче /уборке почтовых вагонов и выполнение погрузо-разгрузочных работ на 34/35 пути станции Владивосток для нужд УФПС Приморского края г. Владивосток»</w:t>
      </w:r>
      <w:r>
        <w:fldChar w:fldCharType="end"/>
      </w:r>
    </w:p>
    <w:p w:rsidR="008355D1" w:rsidRDefault="009E3368">
      <w:pPr>
        <w:pStyle w:val="LBBodyText1"/>
        <w:jc w:val="right"/>
      </w:pPr>
      <w:r>
        <w:t>от «___» ___________ 20 __ г.</w:t>
      </w:r>
    </w:p>
    <w:p w:rsidR="008355D1" w:rsidRDefault="009E3368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"31532"</w:instrText>
      </w:r>
      <w:r>
        <w:fldChar w:fldCharType="separate"/>
      </w:r>
      <w:r>
        <w:t>_______________</w:t>
      </w:r>
      <w:r>
        <w:fldChar w:fldCharType="end"/>
      </w:r>
    </w:p>
    <w:p w:rsidR="008355D1" w:rsidRDefault="008355D1">
      <w:pPr>
        <w:pStyle w:val="LBBodyText1"/>
        <w:jc w:val="left"/>
      </w:pPr>
    </w:p>
    <w:p w:rsidR="008355D1" w:rsidRDefault="009E3368">
      <w:pPr>
        <w:spacing w:line="280" w:lineRule="exact"/>
        <w:ind w:firstLine="709"/>
        <w:jc w:val="center"/>
        <w:rPr>
          <w:b/>
          <w:sz w:val="24"/>
        </w:rPr>
      </w:pPr>
      <w:r>
        <w:rPr>
          <w:b/>
          <w:sz w:val="24"/>
        </w:rPr>
        <w:t>Комплаенс-оговорка</w:t>
      </w:r>
      <w:r>
        <w:rPr>
          <w:b/>
          <w:sz w:val="24"/>
          <w:vertAlign w:val="superscript"/>
        </w:rPr>
        <w:footnoteReference w:id="36"/>
      </w:r>
    </w:p>
    <w:p w:rsidR="008355D1" w:rsidRDefault="008355D1">
      <w:pPr>
        <w:spacing w:line="280" w:lineRule="exact"/>
        <w:ind w:firstLine="709"/>
        <w:jc w:val="center"/>
        <w:rPr>
          <w:b/>
          <w:sz w:val="24"/>
        </w:rPr>
      </w:pPr>
    </w:p>
    <w:p w:rsidR="008355D1" w:rsidRDefault="009E3368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  <w:t xml:space="preserve">Стороны заявляют и гарантируют,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действий, в том числе: </w:t>
      </w:r>
    </w:p>
    <w:p w:rsidR="008355D1" w:rsidRDefault="009E3368">
      <w:pPr>
        <w:tabs>
          <w:tab w:val="left" w:pos="1276"/>
        </w:tabs>
        <w:spacing w:line="280" w:lineRule="exact"/>
        <w:ind w:firstLine="709"/>
        <w:rPr>
          <w:sz w:val="24"/>
        </w:rPr>
      </w:pPr>
      <w:r>
        <w:rPr>
          <w:sz w:val="24"/>
        </w:rPr>
        <w:t>1.1.</w:t>
      </w:r>
      <w:r>
        <w:rPr>
          <w:sz w:val="24"/>
        </w:rPr>
        <w:tab/>
        <w:t>Стороны соблюдают действующ</w:t>
      </w:r>
      <w:r>
        <w:rPr>
          <w:sz w:val="24"/>
        </w:rPr>
        <w:t>ее законодательство о налогах</w:t>
      </w:r>
      <w:r>
        <w:rPr>
          <w:sz w:val="24"/>
        </w:rPr>
        <w:br/>
        <w:t>и сборах и ведут достоверную и прозрачную бухгалтерскую отчетность, предполагающую недопущение составления неофициальной отчетности</w:t>
      </w:r>
      <w:r>
        <w:rPr>
          <w:sz w:val="24"/>
        </w:rPr>
        <w:br/>
        <w:t>и использования поддельных документов;</w:t>
      </w:r>
    </w:p>
    <w:p w:rsidR="008355D1" w:rsidRDefault="009E3368">
      <w:pPr>
        <w:tabs>
          <w:tab w:val="left" w:pos="1276"/>
        </w:tabs>
        <w:spacing w:line="280" w:lineRule="exact"/>
        <w:ind w:firstLine="709"/>
        <w:rPr>
          <w:sz w:val="24"/>
        </w:rPr>
      </w:pPr>
      <w:r>
        <w:rPr>
          <w:sz w:val="24"/>
        </w:rPr>
        <w:t>1.2.</w:t>
      </w:r>
      <w:r>
        <w:rPr>
          <w:sz w:val="24"/>
        </w:rPr>
        <w:tab/>
        <w:t>Стороны выполняют все требования, вытекающие из пр</w:t>
      </w:r>
      <w:r>
        <w:rPr>
          <w:sz w:val="24"/>
        </w:rPr>
        <w:t>именимого законодательства о противодействии коррупции, и не нарушают требования применимого законодательства о противодействии легализации (отмыванию) доходов, полученных преступным путем.</w:t>
      </w:r>
    </w:p>
    <w:p w:rsidR="008355D1" w:rsidRDefault="009E3368">
      <w:pPr>
        <w:tabs>
          <w:tab w:val="left" w:pos="1276"/>
        </w:tabs>
        <w:spacing w:line="280" w:lineRule="exact"/>
        <w:ind w:firstLine="709"/>
        <w:rPr>
          <w:sz w:val="24"/>
        </w:rPr>
      </w:pPr>
      <w:r>
        <w:rPr>
          <w:sz w:val="24"/>
        </w:rPr>
        <w:t>1.3.</w:t>
      </w:r>
      <w:r>
        <w:rPr>
          <w:sz w:val="24"/>
        </w:rPr>
        <w:tab/>
        <w:t>Стороны неукоснительно соблюдают требования и ограничения, ус</w:t>
      </w:r>
      <w:r>
        <w:rPr>
          <w:sz w:val="24"/>
        </w:rPr>
        <w:t>тановленные действующим законодательством Российской Федерации</w:t>
      </w:r>
      <w:r>
        <w:rPr>
          <w:sz w:val="24"/>
        </w:rPr>
        <w:br/>
        <w:t>в части обеспечения применения ответных специальных экономических мер</w:t>
      </w:r>
      <w:r>
        <w:rPr>
          <w:sz w:val="24"/>
        </w:rPr>
        <w:br/>
        <w:t xml:space="preserve">в связи с недружественными действиями некоторых иностранных государств и международных организаций. </w:t>
      </w:r>
    </w:p>
    <w:p w:rsidR="008355D1" w:rsidRDefault="009E3368">
      <w:pPr>
        <w:tabs>
          <w:tab w:val="left" w:pos="1418"/>
        </w:tabs>
        <w:spacing w:line="280" w:lineRule="exact"/>
        <w:ind w:firstLine="709"/>
        <w:rPr>
          <w:sz w:val="24"/>
        </w:rPr>
      </w:pPr>
      <w:r>
        <w:rPr>
          <w:sz w:val="24"/>
        </w:rPr>
        <w:t>1.3.1.</w:t>
      </w:r>
      <w:r>
        <w:rPr>
          <w:sz w:val="24"/>
        </w:rPr>
        <w:tab/>
        <w:t>Стороны исходят</w:t>
      </w:r>
      <w:r>
        <w:rPr>
          <w:sz w:val="24"/>
        </w:rPr>
        <w:t xml:space="preserve"> из следующих заверений об обстоятельствах, </w:t>
      </w:r>
      <w:r>
        <w:rPr>
          <w:spacing w:val="-8"/>
          <w:sz w:val="24"/>
        </w:rPr>
        <w:t>имеющих существенное значение при заключении, исполнении и прекращении</w:t>
      </w:r>
      <w:r>
        <w:rPr>
          <w:sz w:val="24"/>
        </w:rPr>
        <w:t xml:space="preserve"> Договора: </w:t>
      </w:r>
    </w:p>
    <w:p w:rsidR="008355D1" w:rsidRDefault="009E3368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а) ни одна из Сторон не включена в перечень лиц, в отношении которых применяются специальные экономические меры Российской Федерац</w:t>
      </w:r>
      <w:r>
        <w:rPr>
          <w:sz w:val="24"/>
        </w:rPr>
        <w:t>ии, утвержденный нормативными правовыми актами Российской Федерации,</w:t>
      </w:r>
      <w:r>
        <w:rPr>
          <w:sz w:val="24"/>
        </w:rPr>
        <w:br/>
        <w:t>в соответствии с которыми заключение и/или исполнение настоящего Договора запрещено или ограничено (далее – Перечень);</w:t>
      </w:r>
    </w:p>
    <w:p w:rsidR="008355D1" w:rsidRDefault="009E3368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б) ни одна из Сторон не находится во владении и/или под контролем ли</w:t>
      </w:r>
      <w:r>
        <w:rPr>
          <w:sz w:val="24"/>
        </w:rPr>
        <w:t>ц, включенных в Перечень.</w:t>
      </w:r>
    </w:p>
    <w:p w:rsidR="008355D1" w:rsidRDefault="009E3368">
      <w:pPr>
        <w:tabs>
          <w:tab w:val="left" w:pos="1418"/>
        </w:tabs>
        <w:spacing w:line="280" w:lineRule="exact"/>
        <w:ind w:firstLine="709"/>
        <w:rPr>
          <w:sz w:val="24"/>
        </w:rPr>
      </w:pPr>
      <w:r>
        <w:rPr>
          <w:sz w:val="24"/>
        </w:rPr>
        <w:t>1.3.2.</w:t>
      </w:r>
      <w:r>
        <w:rPr>
          <w:sz w:val="24"/>
        </w:rPr>
        <w:tab/>
        <w:t>Сторона обязуется незамедлительно уведомить другую Сторону</w:t>
      </w:r>
      <w:r>
        <w:rPr>
          <w:sz w:val="24"/>
        </w:rPr>
        <w:br/>
        <w:t>в случае изменения обстоятельств, указанных в п. 1.3.1 настоящего Приложения.</w:t>
      </w:r>
    </w:p>
    <w:p w:rsidR="008355D1" w:rsidRDefault="009E3368">
      <w:pPr>
        <w:tabs>
          <w:tab w:val="left" w:pos="1418"/>
        </w:tabs>
        <w:spacing w:line="280" w:lineRule="exact"/>
        <w:ind w:firstLine="709"/>
        <w:rPr>
          <w:sz w:val="24"/>
        </w:rPr>
      </w:pPr>
      <w:r>
        <w:rPr>
          <w:sz w:val="24"/>
        </w:rPr>
        <w:t>1.3.3.</w:t>
      </w:r>
      <w:r>
        <w:rPr>
          <w:sz w:val="24"/>
        </w:rPr>
        <w:tab/>
        <w:t>Сторона имеет право отказаться в одностороннем внесудебном порядке от исполнени</w:t>
      </w:r>
      <w:r>
        <w:rPr>
          <w:sz w:val="24"/>
        </w:rPr>
        <w:t>я Договора, прекратить выполнение обязательств по Договору, прекратить осуществление финансовых операций в пользу другой Стороны посредством направления другой Стороне соответствующего уведомления в порядке, установленном в настоящем пункте Договора, при н</w:t>
      </w:r>
      <w:r>
        <w:rPr>
          <w:sz w:val="24"/>
        </w:rPr>
        <w:t xml:space="preserve">аличии условий, указанных ниже и применяемых как в совокупности, так и по отдельности: </w:t>
      </w:r>
    </w:p>
    <w:p w:rsidR="008355D1" w:rsidRDefault="009E3368">
      <w:pPr>
        <w:numPr>
          <w:ilvl w:val="0"/>
          <w:numId w:val="32"/>
        </w:numPr>
        <w:tabs>
          <w:tab w:val="left" w:pos="1134"/>
        </w:tabs>
        <w:spacing w:line="280" w:lineRule="exact"/>
        <w:ind w:left="0" w:firstLine="709"/>
        <w:contextualSpacing/>
        <w:jc w:val="left"/>
        <w:rPr>
          <w:sz w:val="24"/>
        </w:rPr>
      </w:pPr>
      <w:r>
        <w:rPr>
          <w:sz w:val="24"/>
        </w:rPr>
        <w:t>если заверение, указанное в п. 1.3.1 настоящего Приложения, являлось недостоверным на момент заключения Договора либо перестало по каким-либо причинам соответствовать д</w:t>
      </w:r>
      <w:r>
        <w:rPr>
          <w:sz w:val="24"/>
        </w:rPr>
        <w:t>ействительности после его заключения;</w:t>
      </w:r>
    </w:p>
    <w:p w:rsidR="008355D1" w:rsidRDefault="009E3368">
      <w:pPr>
        <w:numPr>
          <w:ilvl w:val="0"/>
          <w:numId w:val="32"/>
        </w:numPr>
        <w:tabs>
          <w:tab w:val="left" w:pos="1134"/>
        </w:tabs>
        <w:spacing w:line="280" w:lineRule="exact"/>
        <w:ind w:left="0" w:firstLine="709"/>
        <w:contextualSpacing/>
        <w:jc w:val="left"/>
        <w:rPr>
          <w:sz w:val="24"/>
        </w:rPr>
      </w:pPr>
      <w:r>
        <w:rPr>
          <w:sz w:val="24"/>
        </w:rPr>
        <w:t xml:space="preserve">если исполнение Договора/ сотрудничество Сторон будет нарушать требования законодательства Российской Федерации вследствие изменений последнего, в том числе в случае включения Стороны Договора в Перечень. </w:t>
      </w:r>
    </w:p>
    <w:p w:rsidR="008355D1" w:rsidRDefault="009E3368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lastRenderedPageBreak/>
        <w:t xml:space="preserve">Уведомление АО «Почта России» осуществляется посредством направления письма на электронный адрес: </w:t>
      </w:r>
      <w:hyperlink r:id="rId12" w:history="1">
        <w:r>
          <w:rPr>
            <w:color w:val="0000FF"/>
            <w:sz w:val="24"/>
            <w:u w:val="single"/>
          </w:rPr>
          <w:t>compliance-R00@russianpost.ru</w:t>
        </w:r>
      </w:hyperlink>
      <w:r>
        <w:rPr>
          <w:sz w:val="24"/>
        </w:rPr>
        <w:t xml:space="preserve">. </w:t>
      </w:r>
    </w:p>
    <w:p w:rsidR="008355D1" w:rsidRDefault="009E3368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 xml:space="preserve">Уведомление </w:t>
      </w:r>
      <w:r>
        <w:rPr>
          <w:sz w:val="24"/>
        </w:rPr>
        <w:fldChar w:fldCharType="begin" w:fldLock="1"/>
      </w:r>
      <w:r>
        <w:rPr>
          <w:sz w:val="24"/>
        </w:rPr>
        <w:instrText>LBVARIABLE \id "76761"</w:instrText>
      </w:r>
      <w:r>
        <w:rPr>
          <w:sz w:val="24"/>
        </w:rPr>
        <w:fldChar w:fldCharType="separate"/>
      </w:r>
      <w:r>
        <w:rPr>
          <w:sz w:val="24"/>
        </w:rPr>
        <w:t>Наименование Контрагента (в комплаенс-ого</w:t>
      </w:r>
      <w:r>
        <w:rPr>
          <w:sz w:val="24"/>
        </w:rPr>
        <w:t>ворке)</w:t>
      </w:r>
      <w:r>
        <w:rPr>
          <w:sz w:val="24"/>
        </w:rPr>
        <w:fldChar w:fldCharType="end"/>
      </w:r>
      <w:r>
        <w:rPr>
          <w:sz w:val="24"/>
        </w:rPr>
        <w:t xml:space="preserve"> осуществляется посредством направления </w:t>
      </w:r>
      <w:r>
        <w:rPr>
          <w:sz w:val="24"/>
        </w:rPr>
        <w:fldChar w:fldCharType="begin" w:fldLock="1"/>
      </w:r>
      <w:r>
        <w:rPr>
          <w:sz w:val="24"/>
        </w:rPr>
        <w:instrText>LBVARIABLE \id "76762"</w:instrText>
      </w:r>
      <w:r>
        <w:rPr>
          <w:sz w:val="24"/>
        </w:rPr>
        <w:fldChar w:fldCharType="separate"/>
      </w:r>
      <w:r>
        <w:rPr>
          <w:sz w:val="24"/>
        </w:rPr>
        <w:t>Порядок направления уведомления контрагента (в комплаенс-оговорке)</w:t>
      </w:r>
      <w:r>
        <w:rPr>
          <w:sz w:val="24"/>
        </w:rPr>
        <w:fldChar w:fldCharType="end"/>
      </w:r>
      <w:r>
        <w:rPr>
          <w:sz w:val="24"/>
        </w:rPr>
        <w:t>.</w:t>
      </w:r>
    </w:p>
    <w:p w:rsidR="008355D1" w:rsidRDefault="009E3368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color w:val="000000"/>
          <w:sz w:val="24"/>
        </w:rPr>
        <w:t xml:space="preserve">В случае если Договором установлен </w:t>
      </w:r>
      <w:r>
        <w:rPr>
          <w:sz w:val="24"/>
        </w:rPr>
        <w:t>иной порядок направления уведомления при одностороннем отказе от исполнения Дог</w:t>
      </w:r>
      <w:r>
        <w:rPr>
          <w:sz w:val="24"/>
        </w:rPr>
        <w:t>овора, такой порядок применяется и для отказа от исполнения Договора по основаниям, установленным настоящим пунктом.</w:t>
      </w:r>
    </w:p>
    <w:p w:rsidR="008355D1" w:rsidRDefault="009E3368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Стороны соглашаются, что реализация права, предусмотренного настоящим пунктом, не влечет какой-либо ответственности для соответствующей Сто</w:t>
      </w:r>
      <w:r>
        <w:rPr>
          <w:sz w:val="24"/>
        </w:rPr>
        <w:t>роны.</w:t>
      </w:r>
    </w:p>
    <w:p w:rsidR="008355D1" w:rsidRDefault="009E3368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2.</w:t>
      </w:r>
      <w:r>
        <w:rPr>
          <w:sz w:val="24"/>
        </w:rPr>
        <w:tab/>
        <w:t>При исполнении своих обязательств по Договору Стороны обязуются не предпринимать самостоятельно или с привлечением третьих лиц действий, направленных на оказание недружественного влияния на Стороны, их аффилированных лиц, работников или посреднико</w:t>
      </w:r>
      <w:r>
        <w:rPr>
          <w:sz w:val="24"/>
        </w:rPr>
        <w:t>в с целью оказания влияния на действия или принимаемые решения, получения конфиденциальной информации, необоснованных скидок, преференций</w:t>
      </w:r>
      <w:r>
        <w:rPr>
          <w:sz w:val="24"/>
        </w:rPr>
        <w:br/>
        <w:t>и любых других экономических преимуществ или с иными неправомерными целями, в том числе ставящими под сомнение деловую</w:t>
      </w:r>
      <w:r>
        <w:rPr>
          <w:sz w:val="24"/>
        </w:rPr>
        <w:t xml:space="preserve"> репутацию Сторон и/или работников Сторон и/или создающими угрозу возникновения конфликта интересов между указанными лицами.</w:t>
      </w:r>
    </w:p>
    <w:p w:rsidR="008355D1" w:rsidRDefault="009E3368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Недружественное влияние включает в себя любое экономическое воздействие в денежной (наличной или безналичной) форме и/или в виде пе</w:t>
      </w:r>
      <w:r>
        <w:rPr>
          <w:sz w:val="24"/>
        </w:rPr>
        <w:t>редачи (обещания передачи) имущества или услуг имущественного характера, иных имущественных прав, включая подарки и иные возможные поощрения, ценности.</w:t>
      </w:r>
    </w:p>
    <w:p w:rsidR="008355D1" w:rsidRDefault="009E3368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3.</w:t>
      </w:r>
      <w:r>
        <w:rPr>
          <w:sz w:val="24"/>
        </w:rPr>
        <w:tab/>
        <w:t>В случае возникновения у Стороны подозрений, что произошло или может произойти нарушение каких-либо п</w:t>
      </w:r>
      <w:r>
        <w:rPr>
          <w:sz w:val="24"/>
        </w:rPr>
        <w:t>оложений пункта 2, такая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дающие основание предполагать, что произошло или может произойти нарушение каких</w:t>
      </w:r>
      <w:r>
        <w:rPr>
          <w:sz w:val="24"/>
        </w:rPr>
        <w:t>-либо положений пункта 2 настоящего раздела.</w:t>
      </w:r>
    </w:p>
    <w:p w:rsidR="008355D1" w:rsidRDefault="009E3368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Уведомление Сторон осуществляется в порядке, определенном в пункте 1.3.3 настоящего Приложения.</w:t>
      </w:r>
    </w:p>
    <w:p w:rsidR="008355D1" w:rsidRDefault="009E3368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Сторона, получившая письменное уведомление о нарушении каких-либо положений пункта 2, обязана рассмотреть уведомлен</w:t>
      </w:r>
      <w:r>
        <w:rPr>
          <w:sz w:val="24"/>
        </w:rPr>
        <w:t>ие и сообщить другой Стороне об итогах его рассмотрения в течение 20 (двадцати) рабочих дней с даты получения письменного уведомления.</w:t>
      </w:r>
    </w:p>
    <w:p w:rsidR="008355D1" w:rsidRDefault="009E3368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При рассмотрении письменного уведомления Стороны гарантируют друг другу осуществление надлежащего разбирательства с соблю</w:t>
      </w:r>
      <w:r>
        <w:rPr>
          <w:sz w:val="24"/>
        </w:rPr>
        <w:t>дением принципов конфиденциальности, в том числе обязуются по запросу одной из Сторон оказывать содействие в ходе его проведения.</w:t>
      </w:r>
    </w:p>
    <w:p w:rsidR="008355D1" w:rsidRDefault="009E3368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  <w:t>В случае подтверждения факта совершения Стороной действий, квалифицированных как «недружественное влияние», и/или неполучен</w:t>
      </w:r>
      <w:r>
        <w:rPr>
          <w:sz w:val="24"/>
        </w:rPr>
        <w:t>ия</w:t>
      </w:r>
      <w:r>
        <w:rPr>
          <w:sz w:val="24"/>
        </w:rPr>
        <w:br/>
        <w:t>в установленный срок другой Стороной информации об итогах рассмотрения письменного уведомления, направленного в соответствии с п. 1.3.3 настоящего Приложения, другая Сторона по соответствующему письменному требованию вправе:</w:t>
      </w:r>
    </w:p>
    <w:p w:rsidR="008355D1" w:rsidRDefault="009E3368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 xml:space="preserve">- потребовать уплаты штрафа </w:t>
      </w:r>
      <w:r>
        <w:rPr>
          <w:sz w:val="24"/>
        </w:rPr>
        <w:t>в размере, установленном Договором применительно к нарушениям настоящего Приложения;</w:t>
      </w:r>
    </w:p>
    <w:p w:rsidR="008355D1" w:rsidRDefault="009E3368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- отказаться в одностороннем внесудебном порядке от исполнения Договора полностью или в части, направив соответствующее письменное уведомление другой Стороне.</w:t>
      </w:r>
    </w:p>
    <w:p w:rsidR="008355D1" w:rsidRDefault="009E3368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Право требов</w:t>
      </w:r>
      <w:r>
        <w:rPr>
          <w:sz w:val="24"/>
        </w:rPr>
        <w:t>ания уплаты штрафа возникает за каждый выявленный факт «недружественного влияния».</w:t>
      </w:r>
    </w:p>
    <w:p w:rsidR="008355D1" w:rsidRDefault="009E3368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lastRenderedPageBreak/>
        <w:t>Сторона, отказавшаяся в одностороннем внесудебном порядке от исполнения Договора в соответствии с положениями настоящего пункта, вправе требовать возмещения реального ущерба</w:t>
      </w:r>
      <w:r>
        <w:rPr>
          <w:sz w:val="24"/>
        </w:rPr>
        <w:t>, возникшего в результате такого расторжения.</w:t>
      </w:r>
    </w:p>
    <w:p w:rsidR="008355D1" w:rsidRDefault="008355D1">
      <w:pPr>
        <w:pStyle w:val="LBBodyText1"/>
        <w:jc w:val="left"/>
      </w:pP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8355D1"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center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center"/>
            </w:pPr>
            <w:r>
              <w:rPr>
                <w:b/>
              </w:rPr>
              <w:t>ИСПОЛНИТЕЛЬ:</w:t>
            </w:r>
          </w:p>
        </w:tc>
      </w:tr>
      <w:tr w:rsidR="008355D1"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"61187"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center"/>
            </w:pPr>
          </w:p>
        </w:tc>
      </w:tr>
      <w:tr w:rsidR="008355D1"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center"/>
            </w:pPr>
          </w:p>
          <w:p w:rsidR="008355D1" w:rsidRDefault="009E3368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8355D1" w:rsidRDefault="009E3368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"61188"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Дорофеев Алексей Вячеславович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center"/>
            </w:pPr>
          </w:p>
          <w:p w:rsidR="008355D1" w:rsidRDefault="009E3368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8355D1" w:rsidRDefault="008355D1">
            <w:pPr>
              <w:pStyle w:val="LBBodyText1"/>
              <w:keepNext/>
              <w:jc w:val="center"/>
            </w:pPr>
          </w:p>
        </w:tc>
      </w:tr>
      <w:tr w:rsidR="008355D1"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center"/>
            </w:pPr>
            <w:r>
              <w:t>«___» ______________ 20 __ г.</w:t>
            </w:r>
          </w:p>
        </w:tc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center"/>
            </w:pPr>
            <w:r>
              <w:t>«___» ______</w:t>
            </w:r>
            <w:r>
              <w:t>________ 20 __ г.</w:t>
            </w:r>
          </w:p>
        </w:tc>
      </w:tr>
      <w:tr w:rsidR="008355D1">
        <w:tc>
          <w:tcPr>
            <w:tcW w:w="4678" w:type="dxa"/>
          </w:tcPr>
          <w:p w:rsidR="008355D1" w:rsidRDefault="008355D1">
            <w:pPr>
              <w:pStyle w:val="LBBodyText1"/>
              <w:keepNext/>
            </w:pPr>
          </w:p>
        </w:tc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center"/>
            </w:pPr>
          </w:p>
        </w:tc>
      </w:tr>
    </w:tbl>
    <w:p w:rsidR="008355D1" w:rsidRDefault="008355D1">
      <w:pPr>
        <w:pStyle w:val="LBBodyText1"/>
        <w:jc w:val="left"/>
      </w:pPr>
    </w:p>
    <w:p w:rsidR="008355D1" w:rsidRDefault="008355D1">
      <w:pPr>
        <w:pStyle w:val="LBBodyText1"/>
        <w:jc w:val="left"/>
        <w:sectPr w:rsidR="008355D1">
          <w:pgSz w:w="11906" w:h="16838"/>
          <w:pgMar w:top="1134" w:right="850" w:bottom="1134" w:left="1701" w:header="426" w:footer="708" w:gutter="0"/>
          <w:cols w:space="720"/>
          <w:titlePg/>
        </w:sectPr>
      </w:pPr>
    </w:p>
    <w:p w:rsidR="008355D1" w:rsidRDefault="009E3368">
      <w:pPr>
        <w:pStyle w:val="LBBodyText1"/>
        <w:pageBreakBefore/>
        <w:jc w:val="right"/>
        <w:outlineLvl w:val="0"/>
      </w:pPr>
      <w:r>
        <w:lastRenderedPageBreak/>
        <w:t xml:space="preserve">Приложение № </w:t>
      </w:r>
      <w:r>
        <w:fldChar w:fldCharType="begin" w:fldLock="1"/>
      </w:r>
      <w:r>
        <w:instrText>LBVARIABLE \id "76740"</w:instrText>
      </w:r>
      <w:r>
        <w:fldChar w:fldCharType="separate"/>
      </w:r>
      <w:r>
        <w:t>9</w:t>
      </w:r>
      <w:r>
        <w:fldChar w:fldCharType="end"/>
      </w:r>
    </w:p>
    <w:p w:rsidR="008355D1" w:rsidRDefault="009E3368">
      <w:pPr>
        <w:pStyle w:val="LBBodyText1"/>
        <w:jc w:val="right"/>
      </w:pPr>
      <w:r>
        <w:t xml:space="preserve">к Договору на </w:t>
      </w:r>
      <w:r>
        <w:fldChar w:fldCharType="begin" w:fldLock="1"/>
      </w:r>
      <w:r>
        <w:instrText>LBVARIABLE \id "61210" \grammarCase "nominative" \letterCase "normal" \rounding "none" \dateFormat "dd.mm.yyyy" \moneyFormat "0,000.##" \numeral "cardinal"</w:instrText>
      </w:r>
      <w:r>
        <w:fldChar w:fldCharType="separate"/>
      </w:r>
      <w:r>
        <w:t>Оказание усл</w:t>
      </w:r>
      <w:r>
        <w:t>уг по подаче /уборке почтовых вагонов и выполнение погрузо-разгрузочных работ на 34/35 пути станции Владивосток для нужд УФПС Приморского края г. Владивосток»</w:t>
      </w:r>
      <w:r>
        <w:fldChar w:fldCharType="end"/>
      </w:r>
    </w:p>
    <w:p w:rsidR="008355D1" w:rsidRDefault="009E3368">
      <w:pPr>
        <w:pStyle w:val="LBBodyText1"/>
        <w:jc w:val="right"/>
      </w:pPr>
      <w:r>
        <w:t>от «___» ___________ 20 __ г.</w:t>
      </w:r>
    </w:p>
    <w:p w:rsidR="008355D1" w:rsidRDefault="009E3368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"31532"</w:instrText>
      </w:r>
      <w:r>
        <w:fldChar w:fldCharType="separate"/>
      </w:r>
      <w:r>
        <w:t>_______________</w:t>
      </w:r>
      <w:r>
        <w:fldChar w:fldCharType="end"/>
      </w:r>
    </w:p>
    <w:p w:rsidR="008355D1" w:rsidRDefault="008355D1">
      <w:pPr>
        <w:pStyle w:val="LBBodyText1"/>
        <w:jc w:val="right"/>
      </w:pPr>
    </w:p>
    <w:p w:rsidR="008355D1" w:rsidRDefault="008355D1">
      <w:pPr>
        <w:pStyle w:val="LBBodyText1"/>
        <w:jc w:val="center"/>
      </w:pPr>
    </w:p>
    <w:p w:rsidR="008355D1" w:rsidRDefault="009E3368">
      <w:pPr>
        <w:spacing w:line="240" w:lineRule="exact"/>
        <w:jc w:val="center"/>
        <w:rPr>
          <w:b/>
          <w:sz w:val="24"/>
        </w:rPr>
      </w:pPr>
      <w:r>
        <w:rPr>
          <w:b/>
          <w:sz w:val="24"/>
        </w:rPr>
        <w:t>Мероприятия по предотвращению случаев повреждения здоровья работников сторонней организации, производящей работы (оказывающей услуги) (Контрагента) на территории подконтрольной АО «Почта России» (Общества)</w:t>
      </w:r>
    </w:p>
    <w:p w:rsidR="008355D1" w:rsidRDefault="008355D1">
      <w:pPr>
        <w:spacing w:line="240" w:lineRule="exact"/>
        <w:jc w:val="center"/>
        <w:rPr>
          <w:color w:val="000000"/>
          <w:sz w:val="24"/>
        </w:rPr>
      </w:pPr>
    </w:p>
    <w:p w:rsidR="008355D1" w:rsidRDefault="009E3368">
      <w:pPr>
        <w:numPr>
          <w:ilvl w:val="0"/>
          <w:numId w:val="33"/>
        </w:numPr>
        <w:spacing w:line="280" w:lineRule="exact"/>
        <w:ind w:left="426" w:hanging="426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Общие требования</w:t>
      </w:r>
    </w:p>
    <w:p w:rsidR="008355D1" w:rsidRDefault="009E3368">
      <w:pPr>
        <w:spacing w:line="280" w:lineRule="exact"/>
        <w:ind w:firstLine="709"/>
        <w:rPr>
          <w:color w:val="000000"/>
          <w:sz w:val="24"/>
        </w:rPr>
      </w:pPr>
      <w:bookmarkStart w:id="14" w:name="_Toc329954866"/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обязуется обеспечить </w:t>
      </w:r>
      <w:r>
        <w:rPr>
          <w:color w:val="000000"/>
          <w:sz w:val="24"/>
        </w:rPr>
        <w:t>выполнение необходимых мероприятий по охране труда и промышленной безопасности, предусмотренных настоящим Приложением (далее – ОТиПБ), в том числе по обеспечению санитарно-эпидемиологического благополучия населения при организации и выполнении работ (оказа</w:t>
      </w:r>
      <w:r>
        <w:rPr>
          <w:color w:val="000000"/>
          <w:sz w:val="24"/>
        </w:rPr>
        <w:t xml:space="preserve">нии услуг) на территории подконтрольной АО «Почта России» (далее также Общество). </w:t>
      </w:r>
    </w:p>
    <w:p w:rsidR="008355D1" w:rsidRDefault="009E3368">
      <w:pPr>
        <w:spacing w:line="280" w:lineRule="exact"/>
        <w:ind w:firstLine="709"/>
        <w:rPr>
          <w:color w:val="000000"/>
          <w:sz w:val="24"/>
        </w:rPr>
      </w:pPr>
      <w:r>
        <w:rPr>
          <w:color w:val="000000"/>
          <w:sz w:val="24"/>
        </w:rPr>
        <w:t xml:space="preserve">Под </w:t>
      </w:r>
      <w:r>
        <w:rPr>
          <w:i/>
          <w:color w:val="000000"/>
          <w:sz w:val="24"/>
        </w:rPr>
        <w:t>территорией, подконтрольной Обществу,</w:t>
      </w:r>
      <w:r>
        <w:rPr>
          <w:color w:val="000000"/>
          <w:sz w:val="24"/>
        </w:rPr>
        <w:t xml:space="preserve"> понимается территория, другие объекты и площади, закрепленные за Обществом на праве собственности или переданные Общество во владен</w:t>
      </w:r>
      <w:r>
        <w:rPr>
          <w:color w:val="000000"/>
          <w:sz w:val="24"/>
        </w:rPr>
        <w:t xml:space="preserve">ие по иным законным основаниям. </w:t>
      </w:r>
    </w:p>
    <w:p w:rsidR="008355D1" w:rsidRDefault="009E3368">
      <w:pPr>
        <w:spacing w:line="280" w:lineRule="exact"/>
        <w:ind w:firstLine="709"/>
        <w:rPr>
          <w:color w:val="000000"/>
          <w:sz w:val="24"/>
        </w:rPr>
      </w:pPr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несет полную ответственность в области ОТиПБ за работников, привлекаемых им при выполнении работ (оказания услуг) на территории подконтрольной АО «Почта России».</w:t>
      </w:r>
    </w:p>
    <w:p w:rsidR="008355D1" w:rsidRDefault="009E3368">
      <w:pPr>
        <w:spacing w:line="280" w:lineRule="exact"/>
        <w:ind w:firstLine="709"/>
        <w:rPr>
          <w:color w:val="000000"/>
          <w:sz w:val="24"/>
        </w:rPr>
      </w:pPr>
      <w:r>
        <w:rPr>
          <w:color w:val="000000"/>
          <w:sz w:val="24"/>
        </w:rPr>
        <w:t xml:space="preserve">Под </w:t>
      </w:r>
      <w:r>
        <w:rPr>
          <w:i/>
          <w:color w:val="000000"/>
          <w:sz w:val="24"/>
        </w:rPr>
        <w:t>работником контрагента</w:t>
      </w:r>
      <w:r>
        <w:rPr>
          <w:color w:val="000000"/>
          <w:sz w:val="24"/>
        </w:rPr>
        <w:t xml:space="preserve">, понимается физическое </w:t>
      </w:r>
      <w:r>
        <w:rPr>
          <w:color w:val="000000"/>
          <w:sz w:val="24"/>
        </w:rPr>
        <w:t xml:space="preserve">лицо,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(оказания услуг) по договору гражданско-правового характера. </w:t>
      </w:r>
    </w:p>
    <w:p w:rsidR="008355D1" w:rsidRDefault="009E3368">
      <w:pPr>
        <w:spacing w:line="280" w:lineRule="exact"/>
        <w:ind w:firstLine="709"/>
        <w:rPr>
          <w:color w:val="000000"/>
          <w:sz w:val="24"/>
        </w:rPr>
      </w:pPr>
      <w:r>
        <w:rPr>
          <w:color w:val="000000"/>
          <w:sz w:val="24"/>
        </w:rPr>
        <w:t xml:space="preserve">В случае выявления </w:t>
      </w:r>
      <w:r>
        <w:rPr>
          <w:i/>
          <w:color w:val="000000"/>
          <w:sz w:val="24"/>
        </w:rPr>
        <w:t>Обществом</w:t>
      </w:r>
      <w:r>
        <w:rPr>
          <w:color w:val="000000"/>
          <w:sz w:val="24"/>
        </w:rPr>
        <w:t>, в резул</w:t>
      </w:r>
      <w:r>
        <w:rPr>
          <w:color w:val="000000"/>
          <w:sz w:val="24"/>
        </w:rPr>
        <w:t xml:space="preserve">ьтате проверки или иным образом, фактов несоблюдения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требований ОТиПБ </w:t>
      </w:r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обязан устранить эти нарушения в установленный </w:t>
      </w:r>
      <w:r>
        <w:rPr>
          <w:i/>
          <w:color w:val="000000"/>
          <w:sz w:val="24"/>
        </w:rPr>
        <w:t>Обществом</w:t>
      </w:r>
      <w:r>
        <w:rPr>
          <w:color w:val="000000"/>
          <w:sz w:val="24"/>
        </w:rPr>
        <w:t xml:space="preserve"> срок.</w:t>
      </w:r>
      <w:bookmarkEnd w:id="14"/>
      <w:r>
        <w:rPr>
          <w:color w:val="000000"/>
          <w:sz w:val="24"/>
        </w:rPr>
        <w:t xml:space="preserve"> </w:t>
      </w:r>
    </w:p>
    <w:p w:rsidR="008355D1" w:rsidRDefault="008355D1">
      <w:pPr>
        <w:spacing w:line="280" w:lineRule="exact"/>
        <w:ind w:firstLine="709"/>
        <w:rPr>
          <w:color w:val="000000"/>
          <w:sz w:val="24"/>
        </w:rPr>
      </w:pPr>
    </w:p>
    <w:p w:rsidR="008355D1" w:rsidRDefault="009E3368">
      <w:pPr>
        <w:numPr>
          <w:ilvl w:val="0"/>
          <w:numId w:val="33"/>
        </w:numPr>
        <w:spacing w:line="280" w:lineRule="exact"/>
        <w:ind w:left="426" w:hanging="426"/>
        <w:jc w:val="center"/>
        <w:rPr>
          <w:b/>
          <w:color w:val="000000"/>
          <w:sz w:val="24"/>
        </w:rPr>
      </w:pPr>
      <w:r>
        <w:rPr>
          <w:b/>
          <w:i/>
          <w:color w:val="000000"/>
          <w:sz w:val="24"/>
        </w:rPr>
        <w:t>Контрагент</w:t>
      </w:r>
      <w:r>
        <w:rPr>
          <w:b/>
          <w:color w:val="000000"/>
          <w:sz w:val="24"/>
        </w:rPr>
        <w:t xml:space="preserve"> обязан:</w:t>
      </w:r>
    </w:p>
    <w:p w:rsidR="008355D1" w:rsidRDefault="009E3368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bookmarkStart w:id="15" w:name="_Toc329954868"/>
      <w:r>
        <w:rPr>
          <w:color w:val="000000"/>
          <w:sz w:val="24"/>
        </w:rPr>
        <w:t>В течение 3 (трех) календарных дней с даты заключения Договора уведомить в пис</w:t>
      </w:r>
      <w:r>
        <w:rPr>
          <w:color w:val="000000"/>
          <w:sz w:val="24"/>
        </w:rPr>
        <w:t xml:space="preserve">ьменной форме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 о лицах, назначенных в порядке, определенном законодательством РФ, ответственными за соблюдение требований ОТиПБ, а также об изменении ответственных лиц с указанием новых ответственных лиц и их контактных данных – в течение 3 (трех) </w:t>
      </w:r>
      <w:r>
        <w:rPr>
          <w:color w:val="000000"/>
          <w:sz w:val="24"/>
        </w:rPr>
        <w:t>календарных дней с даты таких изменений;</w:t>
      </w:r>
    </w:p>
    <w:p w:rsidR="008355D1" w:rsidRDefault="009E3368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Перед началом выполнения работ (оказания услуг) на территории подконтрольной АО «Почта России» организовать прохождение вводного инструктажа работниками, привлекаемыми при выполнении работ (оказания услуг), по прогр</w:t>
      </w:r>
      <w:r>
        <w:rPr>
          <w:color w:val="000000"/>
          <w:sz w:val="24"/>
        </w:rPr>
        <w:t>аммам, утвержденным в АО «Почта России», с регистрацией инструктажа в журнале (листе регистрации) вводного инструктажа АО «Почта России».</w:t>
      </w:r>
    </w:p>
    <w:p w:rsidR="008355D1" w:rsidRDefault="009E3368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Обеспечить выполнение  работ (оказание услуг) на территории подконтрольной АО «Почта России» только Работниками которы</w:t>
      </w:r>
      <w:r>
        <w:rPr>
          <w:color w:val="000000"/>
          <w:sz w:val="24"/>
        </w:rPr>
        <w:t>е до начала выполнения работ (оказания услуг) прошли обучение по охране труда, в том числе обучение безопасным методам и приемам выполнения работ, обучение по оказанию первой помощи пострадавшим на производстве, обучение по использованию (применению) средс</w:t>
      </w:r>
      <w:r>
        <w:rPr>
          <w:color w:val="000000"/>
          <w:sz w:val="24"/>
        </w:rPr>
        <w:t xml:space="preserve">тв индивидуальной защиты, инструктаж по охране труда, стажировку на рабочем месте и проверку знания требований охраны труда (для соответствующих определенных Контрагентом профессий и должностей работников). </w:t>
      </w:r>
      <w:r>
        <w:rPr>
          <w:i/>
          <w:color w:val="000000"/>
          <w:sz w:val="24"/>
        </w:rPr>
        <w:t xml:space="preserve">Контрагент, </w:t>
      </w:r>
      <w:r>
        <w:rPr>
          <w:color w:val="000000"/>
          <w:sz w:val="24"/>
        </w:rPr>
        <w:t>в течение 3 (трех) календарных дней д</w:t>
      </w:r>
      <w:r>
        <w:rPr>
          <w:color w:val="000000"/>
          <w:sz w:val="24"/>
        </w:rPr>
        <w:t>олжен</w:t>
      </w:r>
      <w:r>
        <w:rPr>
          <w:i/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предоставить </w:t>
      </w:r>
      <w:r>
        <w:rPr>
          <w:i/>
          <w:color w:val="000000"/>
          <w:sz w:val="24"/>
        </w:rPr>
        <w:t>Обществу</w:t>
      </w:r>
      <w:r>
        <w:rPr>
          <w:color w:val="000000"/>
          <w:sz w:val="24"/>
        </w:rPr>
        <w:t xml:space="preserve"> копии документов подтверждающие факт обучения, проверки знаний и стажировки или копию </w:t>
      </w:r>
      <w:r>
        <w:rPr>
          <w:color w:val="000000"/>
          <w:sz w:val="24"/>
        </w:rPr>
        <w:lastRenderedPageBreak/>
        <w:t>соответствующего организационно-распорядительного документа и/или локально-нормативного акта Контрагента, подтверждающего отсутствие необходимости проведения таких мероп</w:t>
      </w:r>
      <w:r>
        <w:rPr>
          <w:color w:val="000000"/>
          <w:sz w:val="24"/>
        </w:rPr>
        <w:t>риятий.</w:t>
      </w:r>
    </w:p>
    <w:p w:rsidR="008355D1" w:rsidRDefault="009E3368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Перед началом выполнения работ (оказания услуг) на территории подконтрольной АО «Почта России», ознакомить работников, привлекаемых им при выполнении работ (оказания услуг) с перечнем вредных и (или) опасных производственных факторов, опасностей, п</w:t>
      </w:r>
      <w:r>
        <w:rPr>
          <w:color w:val="000000"/>
          <w:sz w:val="24"/>
        </w:rPr>
        <w:t xml:space="preserve">одготовленным Обществом в соответствии с п. 3.2, включающего: </w:t>
      </w:r>
    </w:p>
    <w:p w:rsidR="008355D1" w:rsidRDefault="009E3368">
      <w:pPr>
        <w:pStyle w:val="af6"/>
        <w:numPr>
          <w:ilvl w:val="1"/>
          <w:numId w:val="35"/>
        </w:numPr>
        <w:spacing w:line="280" w:lineRule="exact"/>
        <w:ind w:left="1134" w:hanging="425"/>
        <w:rPr>
          <w:color w:val="000000"/>
          <w:sz w:val="24"/>
        </w:rPr>
      </w:pPr>
      <w:r>
        <w:rPr>
          <w:color w:val="000000"/>
          <w:sz w:val="24"/>
        </w:rPr>
        <w:t xml:space="preserve">перечень факторов, присутствующих на территории подконтрольной АО «Почта России», но не связанных с характером выполняемых работ; </w:t>
      </w:r>
    </w:p>
    <w:p w:rsidR="008355D1" w:rsidRDefault="009E3368">
      <w:pPr>
        <w:pStyle w:val="af6"/>
        <w:numPr>
          <w:ilvl w:val="1"/>
          <w:numId w:val="35"/>
        </w:numPr>
        <w:spacing w:line="280" w:lineRule="exact"/>
        <w:ind w:left="1134" w:hanging="425"/>
        <w:rPr>
          <w:color w:val="000000"/>
          <w:sz w:val="24"/>
        </w:rPr>
      </w:pPr>
      <w:r>
        <w:rPr>
          <w:color w:val="000000"/>
          <w:sz w:val="24"/>
        </w:rPr>
        <w:t>перечень факторов, возникающих в результате производства работ</w:t>
      </w:r>
      <w:r>
        <w:rPr>
          <w:color w:val="000000"/>
          <w:sz w:val="24"/>
        </w:rPr>
        <w:t xml:space="preserve"> (оказания услуги) на территории подконтрольной АО «Почта России»; </w:t>
      </w:r>
    </w:p>
    <w:p w:rsidR="008355D1" w:rsidRDefault="009E3368">
      <w:pPr>
        <w:pStyle w:val="af6"/>
        <w:numPr>
          <w:ilvl w:val="1"/>
          <w:numId w:val="35"/>
        </w:numPr>
        <w:spacing w:line="280" w:lineRule="exact"/>
        <w:ind w:left="1134" w:hanging="425"/>
        <w:rPr>
          <w:color w:val="000000"/>
          <w:sz w:val="24"/>
        </w:rPr>
      </w:pPr>
      <w:r>
        <w:rPr>
          <w:color w:val="000000"/>
          <w:sz w:val="24"/>
        </w:rPr>
        <w:t>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</w:t>
      </w:r>
      <w:r>
        <w:rPr>
          <w:color w:val="000000"/>
          <w:sz w:val="24"/>
        </w:rPr>
        <w:t>стояний.</w:t>
      </w:r>
    </w:p>
    <w:p w:rsidR="008355D1" w:rsidRDefault="009E3368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Обеспечить выполнение работ (оказание услуг) на территории подконтрольной АО «Почта России» только работниками, которые до начала работ (оказания услуг) были обеспечены</w:t>
      </w:r>
      <w:r>
        <w:rPr>
          <w:sz w:val="24"/>
        </w:rPr>
        <w:t xml:space="preserve"> </w:t>
      </w:r>
      <w:r>
        <w:rPr>
          <w:color w:val="000000"/>
          <w:sz w:val="24"/>
        </w:rPr>
        <w:t xml:space="preserve">за счет средств </w:t>
      </w:r>
      <w:r>
        <w:rPr>
          <w:i/>
          <w:color w:val="000000"/>
          <w:sz w:val="24"/>
        </w:rPr>
        <w:t>Контрагента</w:t>
      </w:r>
      <w:r>
        <w:rPr>
          <w:color w:val="000000"/>
          <w:sz w:val="24"/>
        </w:rPr>
        <w:t xml:space="preserve"> полагающимися средствами индивидуальной и коллекти</w:t>
      </w:r>
      <w:r>
        <w:rPr>
          <w:color w:val="000000"/>
          <w:sz w:val="24"/>
        </w:rPr>
        <w:t>вной защиты (далее - СИЗ и СКЗ).</w:t>
      </w:r>
    </w:p>
    <w:p w:rsidR="008355D1" w:rsidRDefault="009E3368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 xml:space="preserve">Контролировать использование и правильное применение полагающихся СИЗ и СКЗ работниками привлекаемых им при производстве работ (оказания услуг) на территории подконтрольной АО «Почта России». </w:t>
      </w:r>
      <w:bookmarkEnd w:id="15"/>
    </w:p>
    <w:p w:rsidR="008355D1" w:rsidRDefault="009E3368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Контролировать правильное испо</w:t>
      </w:r>
      <w:r>
        <w:rPr>
          <w:color w:val="000000"/>
          <w:sz w:val="24"/>
        </w:rPr>
        <w:t xml:space="preserve">льзование производственного оборудования, инструментов, сырья и материалов, применяемых технологий Работниками привлекаемых им при выполнении работ (оказании услуг) на территории подконтрольной АО «Почта России». </w:t>
      </w:r>
    </w:p>
    <w:p w:rsidR="008355D1" w:rsidRDefault="009E3368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Организовывать проведение медицинского осмотра и необходимого медицинского освидетельствования, Работниками привлекаемых им при выполнении работ (оказании услуг) на территории подконтрольной АО «Почта России», если это проведение требуется действующим зако</w:t>
      </w:r>
      <w:r>
        <w:rPr>
          <w:color w:val="000000"/>
          <w:sz w:val="24"/>
        </w:rPr>
        <w:t>нодательством РФ.</w:t>
      </w:r>
    </w:p>
    <w:p w:rsidR="008355D1" w:rsidRDefault="009E3368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Привлекать к выполнению работ (оказанию услуг) на территории подконтрольной АО «Почта России» работников годных к выполнению своих обязанностей по состоянию здоровья в соответствии с требованиями законодательства РФ.</w:t>
      </w:r>
    </w:p>
    <w:p w:rsidR="008355D1" w:rsidRDefault="009E3368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Составить совместно с</w:t>
      </w:r>
      <w:r>
        <w:rPr>
          <w:color w:val="000000"/>
          <w:sz w:val="24"/>
        </w:rPr>
        <w:t xml:space="preserve"> представителем </w:t>
      </w:r>
      <w:r>
        <w:rPr>
          <w:i/>
          <w:color w:val="000000"/>
          <w:sz w:val="24"/>
        </w:rPr>
        <w:t>Общества</w:t>
      </w:r>
      <w:r>
        <w:rPr>
          <w:sz w:val="24"/>
        </w:rPr>
        <w:t xml:space="preserve"> </w:t>
      </w:r>
      <w:r>
        <w:rPr>
          <w:color w:val="000000"/>
          <w:sz w:val="24"/>
        </w:rPr>
        <w:t>план мероприятий по эвакуации и спасению работников при возникновении аварийной ситуации и при проведении спасательных работ.</w:t>
      </w:r>
    </w:p>
    <w:p w:rsidR="008355D1" w:rsidRDefault="009E3368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При наличии потребности в источниках энергии и т.п. при выполнении работ (оказании услуг) составить совме</w:t>
      </w:r>
      <w:r>
        <w:rPr>
          <w:color w:val="000000"/>
          <w:sz w:val="24"/>
        </w:rPr>
        <w:t xml:space="preserve">стно с представителем </w:t>
      </w:r>
      <w:r>
        <w:rPr>
          <w:i/>
          <w:color w:val="000000"/>
          <w:sz w:val="24"/>
        </w:rPr>
        <w:t>Общества</w:t>
      </w:r>
      <w:r>
        <w:rPr>
          <w:sz w:val="24"/>
        </w:rPr>
        <w:t xml:space="preserve"> </w:t>
      </w:r>
      <w:r>
        <w:rPr>
          <w:color w:val="000000"/>
          <w:sz w:val="24"/>
        </w:rPr>
        <w:t>схемы подключения потребителей к энергоносителям на территории (электроэнергия, кислород, газ, вода, пар, сжатый воздух и др.).</w:t>
      </w:r>
    </w:p>
    <w:p w:rsidR="008355D1" w:rsidRDefault="009E3368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Перед началом выполнения работ (оказания услуг) на территории подконтрольной АО «Почта России» оп</w:t>
      </w:r>
      <w:r>
        <w:rPr>
          <w:color w:val="000000"/>
          <w:sz w:val="24"/>
        </w:rPr>
        <w:t xml:space="preserve">ределить и разработать перечень работ (услуг), которые относятся к повышенной опасности. Работники, привлекаемые им к таким работам, услугам, допускаются к ним после оформления соответствующего наряд-допуска. Наряд-допуск подлежит согласованию с </w:t>
      </w:r>
      <w:r>
        <w:rPr>
          <w:i/>
          <w:color w:val="000000"/>
          <w:sz w:val="24"/>
        </w:rPr>
        <w:t>Обществом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>до начала указанных работ, услуг на территории подконтрольной АО «Почта России».</w:t>
      </w:r>
    </w:p>
    <w:p w:rsidR="008355D1" w:rsidRDefault="008355D1">
      <w:pPr>
        <w:spacing w:line="280" w:lineRule="exact"/>
        <w:rPr>
          <w:color w:val="000000"/>
          <w:sz w:val="24"/>
        </w:rPr>
      </w:pPr>
    </w:p>
    <w:p w:rsidR="008355D1" w:rsidRDefault="009E3368">
      <w:pPr>
        <w:numPr>
          <w:ilvl w:val="0"/>
          <w:numId w:val="33"/>
        </w:numPr>
        <w:spacing w:line="280" w:lineRule="exact"/>
        <w:ind w:left="426" w:hanging="426"/>
        <w:jc w:val="center"/>
        <w:rPr>
          <w:b/>
          <w:color w:val="000000"/>
          <w:sz w:val="24"/>
        </w:rPr>
      </w:pPr>
      <w:r>
        <w:rPr>
          <w:b/>
          <w:i/>
          <w:color w:val="000000"/>
          <w:sz w:val="24"/>
        </w:rPr>
        <w:t>Общество</w:t>
      </w:r>
      <w:r>
        <w:rPr>
          <w:b/>
          <w:color w:val="000000"/>
          <w:sz w:val="24"/>
        </w:rPr>
        <w:t xml:space="preserve"> обязано:</w:t>
      </w:r>
    </w:p>
    <w:p w:rsidR="008355D1" w:rsidRDefault="009E3368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 xml:space="preserve">Провести с работниками, привлекаемыми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при выполнении работ (оказании услуг), вводный инструктаж, по программам, утвержденным в АО «Почта России</w:t>
      </w:r>
      <w:r>
        <w:rPr>
          <w:color w:val="000000"/>
          <w:sz w:val="24"/>
        </w:rPr>
        <w:t>», с регистрацией в журнале (листе регистрации) вводного инструктажа АО «Почта России».</w:t>
      </w:r>
    </w:p>
    <w:p w:rsidR="008355D1" w:rsidRDefault="009E3368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lastRenderedPageBreak/>
        <w:t xml:space="preserve">Предоставить </w:t>
      </w:r>
      <w:r>
        <w:rPr>
          <w:i/>
          <w:color w:val="000000"/>
          <w:sz w:val="24"/>
        </w:rPr>
        <w:t>Контрагенту,</w:t>
      </w:r>
      <w:r>
        <w:rPr>
          <w:color w:val="000000"/>
          <w:sz w:val="24"/>
        </w:rPr>
        <w:t xml:space="preserve"> выполняющему работы (оказывающему услуги), перечень вредных и (или) опасных производственных факторов, опасностей, включающего: </w:t>
      </w:r>
    </w:p>
    <w:p w:rsidR="008355D1" w:rsidRDefault="009E3368">
      <w:pPr>
        <w:pStyle w:val="af6"/>
        <w:numPr>
          <w:ilvl w:val="1"/>
          <w:numId w:val="36"/>
        </w:numPr>
        <w:spacing w:line="280" w:lineRule="exact"/>
        <w:ind w:left="1134" w:hanging="425"/>
        <w:rPr>
          <w:color w:val="000000"/>
          <w:sz w:val="24"/>
        </w:rPr>
      </w:pPr>
      <w:r>
        <w:rPr>
          <w:color w:val="000000"/>
          <w:sz w:val="24"/>
        </w:rPr>
        <w:t>перечень вред</w:t>
      </w:r>
      <w:r>
        <w:rPr>
          <w:color w:val="000000"/>
          <w:sz w:val="24"/>
        </w:rPr>
        <w:t xml:space="preserve">ных и (или) опасных производственных факторов, присутствующих на территории АО «Почта России», но не связанных с характером выполняемых работ; </w:t>
      </w:r>
    </w:p>
    <w:p w:rsidR="008355D1" w:rsidRDefault="009E3368">
      <w:pPr>
        <w:pStyle w:val="af6"/>
        <w:numPr>
          <w:ilvl w:val="1"/>
          <w:numId w:val="36"/>
        </w:numPr>
        <w:spacing w:line="280" w:lineRule="exact"/>
        <w:ind w:left="1134" w:hanging="425"/>
        <w:rPr>
          <w:color w:val="000000"/>
          <w:sz w:val="24"/>
        </w:rPr>
      </w:pPr>
      <w:r>
        <w:rPr>
          <w:color w:val="000000"/>
          <w:sz w:val="24"/>
        </w:rPr>
        <w:t>перечень идентифицированных опасностей с оценкой уровней профессиональных рисков для здоровья работников и учето</w:t>
      </w:r>
      <w:r>
        <w:rPr>
          <w:color w:val="000000"/>
          <w:sz w:val="24"/>
        </w:rPr>
        <w:t>м вероятности возникновения и тяжести последствий отдельных заболеваний и состояний (при наличии таковых);</w:t>
      </w:r>
    </w:p>
    <w:p w:rsidR="008355D1" w:rsidRDefault="009E3368">
      <w:pPr>
        <w:pStyle w:val="af6"/>
        <w:numPr>
          <w:ilvl w:val="1"/>
          <w:numId w:val="36"/>
        </w:numPr>
        <w:spacing w:line="280" w:lineRule="exact"/>
        <w:ind w:left="1134" w:hanging="425"/>
        <w:rPr>
          <w:color w:val="000000"/>
          <w:sz w:val="24"/>
        </w:rPr>
      </w:pPr>
      <w:r>
        <w:rPr>
          <w:color w:val="000000"/>
          <w:sz w:val="24"/>
        </w:rPr>
        <w:t>границ опасных зон на время выполнения работ по действию опасных факторов на территории (при наличии таковых);</w:t>
      </w:r>
    </w:p>
    <w:p w:rsidR="008355D1" w:rsidRDefault="009E3368">
      <w:pPr>
        <w:pStyle w:val="af6"/>
        <w:numPr>
          <w:ilvl w:val="1"/>
          <w:numId w:val="36"/>
        </w:numPr>
        <w:spacing w:line="280" w:lineRule="exact"/>
        <w:ind w:left="1134" w:hanging="425"/>
        <w:rPr>
          <w:color w:val="000000"/>
          <w:sz w:val="24"/>
        </w:rPr>
      </w:pPr>
      <w:r>
        <w:rPr>
          <w:color w:val="000000"/>
          <w:sz w:val="24"/>
        </w:rPr>
        <w:t>рабочих мест, на которых работы выполн</w:t>
      </w:r>
      <w:r>
        <w:rPr>
          <w:color w:val="000000"/>
          <w:sz w:val="24"/>
        </w:rPr>
        <w:t>яются по наряду-допуску (при наличии таковых);</w:t>
      </w:r>
    </w:p>
    <w:p w:rsidR="008355D1" w:rsidRDefault="009E3368">
      <w:pPr>
        <w:pStyle w:val="af6"/>
        <w:numPr>
          <w:ilvl w:val="1"/>
          <w:numId w:val="36"/>
        </w:numPr>
        <w:spacing w:line="280" w:lineRule="exact"/>
        <w:ind w:left="1134" w:hanging="425"/>
        <w:rPr>
          <w:color w:val="000000"/>
          <w:sz w:val="24"/>
        </w:rPr>
      </w:pPr>
      <w:r>
        <w:rPr>
          <w:color w:val="000000"/>
          <w:sz w:val="24"/>
        </w:rPr>
        <w:t>мест установки защитных ограждений и знаков безопасности (при наличии таковых).</w:t>
      </w:r>
    </w:p>
    <w:p w:rsidR="008355D1" w:rsidRDefault="009E3368">
      <w:pPr>
        <w:pStyle w:val="af6"/>
        <w:numPr>
          <w:ilvl w:val="1"/>
          <w:numId w:val="33"/>
        </w:numPr>
        <w:spacing w:line="280" w:lineRule="exact"/>
        <w:ind w:left="0" w:firstLine="709"/>
        <w:rPr>
          <w:sz w:val="24"/>
        </w:rPr>
      </w:pPr>
      <w:r>
        <w:rPr>
          <w:color w:val="000000"/>
          <w:sz w:val="24"/>
        </w:rPr>
        <w:t xml:space="preserve">Составить совместно с представителем </w:t>
      </w:r>
      <w:r>
        <w:rPr>
          <w:i/>
          <w:color w:val="000000"/>
          <w:sz w:val="24"/>
        </w:rPr>
        <w:t>Контрагента</w:t>
      </w:r>
      <w:r>
        <w:rPr>
          <w:sz w:val="24"/>
        </w:rPr>
        <w:t xml:space="preserve"> </w:t>
      </w:r>
      <w:r>
        <w:rPr>
          <w:color w:val="000000"/>
          <w:sz w:val="24"/>
        </w:rPr>
        <w:t xml:space="preserve">план мероприятий по эвакуации и спасению Работников при возникновении аварийной </w:t>
      </w:r>
      <w:r>
        <w:rPr>
          <w:color w:val="000000"/>
          <w:sz w:val="24"/>
        </w:rPr>
        <w:t>ситуации и при проведении спасательных работ.</w:t>
      </w:r>
    </w:p>
    <w:p w:rsidR="008355D1" w:rsidRDefault="009E3368">
      <w:pPr>
        <w:pStyle w:val="af6"/>
        <w:numPr>
          <w:ilvl w:val="1"/>
          <w:numId w:val="33"/>
        </w:numPr>
        <w:spacing w:line="280" w:lineRule="exact"/>
        <w:ind w:left="0" w:firstLine="709"/>
        <w:rPr>
          <w:sz w:val="24"/>
        </w:rPr>
      </w:pPr>
      <w:r>
        <w:rPr>
          <w:color w:val="000000"/>
          <w:sz w:val="24"/>
        </w:rPr>
        <w:t>Обеспечить проведение мероприятий по согласованию наряд-допуска для выполнения работ повышенной опасности на территории АО «Почта России», при условии соответствия квалификации Работников и подготовительных мер</w:t>
      </w:r>
      <w:r>
        <w:rPr>
          <w:color w:val="000000"/>
          <w:sz w:val="24"/>
        </w:rPr>
        <w:t>оприятий характеру и виду работ повышенной опасности.</w:t>
      </w:r>
    </w:p>
    <w:p w:rsidR="008355D1" w:rsidRDefault="009E3368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 xml:space="preserve">Обеспечивать координацию и информирование </w:t>
      </w:r>
      <w:r>
        <w:rPr>
          <w:i/>
          <w:color w:val="000000"/>
          <w:sz w:val="24"/>
        </w:rPr>
        <w:t>Контрагента</w:t>
      </w:r>
      <w:r>
        <w:rPr>
          <w:color w:val="000000"/>
          <w:sz w:val="24"/>
        </w:rPr>
        <w:t xml:space="preserve"> и других подрядных организациях, производящих работы (оказывающих услуги) на одной неподконтрольной им территории и у которых отсутствуют взаимные д</w:t>
      </w:r>
      <w:r>
        <w:rPr>
          <w:color w:val="000000"/>
          <w:sz w:val="24"/>
        </w:rPr>
        <w:t>оговоры.</w:t>
      </w:r>
    </w:p>
    <w:p w:rsidR="008355D1" w:rsidRDefault="008355D1">
      <w:pPr>
        <w:pStyle w:val="af6"/>
        <w:spacing w:line="280" w:lineRule="exact"/>
        <w:ind w:left="432"/>
        <w:rPr>
          <w:sz w:val="24"/>
        </w:rPr>
      </w:pPr>
    </w:p>
    <w:p w:rsidR="008355D1" w:rsidRDefault="009E3368">
      <w:pPr>
        <w:numPr>
          <w:ilvl w:val="0"/>
          <w:numId w:val="33"/>
        </w:numPr>
        <w:spacing w:line="280" w:lineRule="exact"/>
        <w:ind w:left="426" w:hanging="426"/>
        <w:jc w:val="center"/>
        <w:rPr>
          <w:b/>
          <w:color w:val="000000"/>
          <w:sz w:val="24"/>
        </w:rPr>
      </w:pPr>
      <w:bookmarkStart w:id="16" w:name="_Toc329954921"/>
      <w:r>
        <w:rPr>
          <w:b/>
          <w:color w:val="000000"/>
          <w:sz w:val="24"/>
        </w:rPr>
        <w:t>Проверки</w:t>
      </w:r>
      <w:bookmarkEnd w:id="16"/>
      <w:r>
        <w:rPr>
          <w:b/>
          <w:color w:val="000000"/>
          <w:sz w:val="24"/>
        </w:rPr>
        <w:t xml:space="preserve"> по ОТиПБ</w:t>
      </w:r>
    </w:p>
    <w:p w:rsidR="008355D1" w:rsidRDefault="009E3368">
      <w:pPr>
        <w:numPr>
          <w:ilvl w:val="1"/>
          <w:numId w:val="34"/>
        </w:numPr>
        <w:spacing w:line="280" w:lineRule="exact"/>
        <w:ind w:left="0" w:firstLine="709"/>
        <w:rPr>
          <w:color w:val="000000"/>
          <w:sz w:val="24"/>
        </w:rPr>
      </w:pPr>
      <w:bookmarkStart w:id="17" w:name="_Toc329954922"/>
      <w:r>
        <w:rPr>
          <w:color w:val="000000"/>
          <w:sz w:val="24"/>
        </w:rPr>
        <w:t xml:space="preserve">В ходе проведения работ (оказания услуг) на территории подконтрольной АО «Почта России»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должны быть организованы периодические проверки соответствия деятельности работников, привлекаемых им при выполнении работ (оказания услуг) на территории подконтрольной АО «Почта России» требованиям ОТиПБ, установленным как действующим законодательством Р</w:t>
      </w:r>
      <w:r>
        <w:rPr>
          <w:color w:val="000000"/>
          <w:sz w:val="24"/>
        </w:rPr>
        <w:t xml:space="preserve">Ф, так и применимыми локальными нормативными актами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. </w:t>
      </w:r>
    </w:p>
    <w:p w:rsidR="008355D1" w:rsidRDefault="009E3368">
      <w:pPr>
        <w:numPr>
          <w:ilvl w:val="1"/>
          <w:numId w:val="34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Предусматривается проведение двух типов проверок: внутренние и внешние.</w:t>
      </w:r>
      <w:bookmarkEnd w:id="17"/>
    </w:p>
    <w:p w:rsidR="008355D1" w:rsidRDefault="009E3368">
      <w:pPr>
        <w:numPr>
          <w:ilvl w:val="2"/>
          <w:numId w:val="34"/>
        </w:numPr>
        <w:spacing w:line="280" w:lineRule="exact"/>
        <w:ind w:left="0" w:firstLine="709"/>
        <w:rPr>
          <w:color w:val="000000"/>
          <w:sz w:val="24"/>
        </w:rPr>
      </w:pPr>
      <w:bookmarkStart w:id="18" w:name="_Toc329954923"/>
      <w:r>
        <w:rPr>
          <w:color w:val="000000"/>
          <w:sz w:val="24"/>
        </w:rPr>
        <w:t xml:space="preserve">Внутренние проверки – организуются и проводятся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самостоятельно. Периодичность проведения проверок </w:t>
      </w:r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вправе определить самостоятельно, но не реже одного раза в квартал, по результатам проверки должен составляться отчёт (акт).</w:t>
      </w:r>
      <w:bookmarkEnd w:id="18"/>
    </w:p>
    <w:p w:rsidR="008355D1" w:rsidRDefault="009E3368">
      <w:pPr>
        <w:numPr>
          <w:ilvl w:val="2"/>
          <w:numId w:val="34"/>
        </w:numPr>
        <w:spacing w:line="280" w:lineRule="exact"/>
        <w:ind w:left="0" w:firstLine="709"/>
        <w:rPr>
          <w:color w:val="000000"/>
          <w:sz w:val="24"/>
        </w:rPr>
      </w:pPr>
      <w:bookmarkStart w:id="19" w:name="_Toc329954924"/>
      <w:r>
        <w:rPr>
          <w:color w:val="000000"/>
          <w:sz w:val="24"/>
        </w:rPr>
        <w:t xml:space="preserve">Внешние проверки – организуются и проводятся представителями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. Периодичность проведения проверок – определяет </w:t>
      </w:r>
      <w:r>
        <w:rPr>
          <w:i/>
          <w:color w:val="000000"/>
          <w:sz w:val="24"/>
        </w:rPr>
        <w:t>Общество</w:t>
      </w:r>
      <w:r>
        <w:rPr>
          <w:color w:val="000000"/>
          <w:sz w:val="24"/>
        </w:rPr>
        <w:t xml:space="preserve">. В </w:t>
      </w:r>
      <w:r>
        <w:rPr>
          <w:color w:val="000000"/>
          <w:sz w:val="24"/>
        </w:rPr>
        <w:t xml:space="preserve">ходе проведения проверки может быть проверено: соблюдение требований законодательства и локальных нормативных актов по ОТиПБ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, устранение замечаний предыдущей проверки. По результатам проверки составляется акт или иной документ, установленный </w:t>
      </w:r>
      <w:r>
        <w:rPr>
          <w:i/>
          <w:color w:val="000000"/>
          <w:sz w:val="24"/>
        </w:rPr>
        <w:t>Общес</w:t>
      </w:r>
      <w:r>
        <w:rPr>
          <w:i/>
          <w:color w:val="000000"/>
          <w:sz w:val="24"/>
        </w:rPr>
        <w:t>твом</w:t>
      </w:r>
      <w:r>
        <w:rPr>
          <w:color w:val="000000"/>
          <w:sz w:val="24"/>
        </w:rPr>
        <w:t xml:space="preserve"> для применения в аналогичных случаях.</w:t>
      </w:r>
      <w:bookmarkEnd w:id="19"/>
    </w:p>
    <w:p w:rsidR="008355D1" w:rsidRDefault="008355D1">
      <w:pPr>
        <w:spacing w:line="280" w:lineRule="exact"/>
        <w:ind w:left="709"/>
        <w:rPr>
          <w:color w:val="000000"/>
          <w:sz w:val="24"/>
        </w:rPr>
      </w:pPr>
    </w:p>
    <w:p w:rsidR="008355D1" w:rsidRDefault="009E3368">
      <w:pPr>
        <w:numPr>
          <w:ilvl w:val="0"/>
          <w:numId w:val="33"/>
        </w:numPr>
        <w:spacing w:line="280" w:lineRule="exact"/>
        <w:ind w:left="426" w:hanging="426"/>
        <w:jc w:val="center"/>
        <w:rPr>
          <w:color w:val="000000"/>
          <w:sz w:val="24"/>
        </w:rPr>
      </w:pPr>
      <w:bookmarkStart w:id="20" w:name="_Toc329954926"/>
      <w:r>
        <w:rPr>
          <w:b/>
          <w:color w:val="000000"/>
          <w:sz w:val="24"/>
        </w:rPr>
        <w:t>Требования к</w:t>
      </w:r>
      <w:r>
        <w:rPr>
          <w:color w:val="000000"/>
          <w:sz w:val="24"/>
        </w:rPr>
        <w:t xml:space="preserve"> </w:t>
      </w:r>
      <w:r>
        <w:rPr>
          <w:b/>
          <w:color w:val="000000"/>
          <w:sz w:val="24"/>
        </w:rPr>
        <w:t>отчётности</w:t>
      </w:r>
      <w:bookmarkEnd w:id="20"/>
    </w:p>
    <w:p w:rsidR="008355D1" w:rsidRDefault="009E3368">
      <w:pPr>
        <w:spacing w:line="280" w:lineRule="exact"/>
        <w:ind w:firstLine="709"/>
        <w:rPr>
          <w:color w:val="000000"/>
          <w:sz w:val="24"/>
        </w:rPr>
      </w:pPr>
      <w:bookmarkStart w:id="21" w:name="_Toc329954927"/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самостоятельно ведет учет и отчетность о результатах в области ОТиПБ в установленном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порядке. По требованию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 </w:t>
      </w:r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предоставляет необходимую информацию</w:t>
      </w:r>
      <w:r>
        <w:rPr>
          <w:color w:val="000000"/>
          <w:sz w:val="24"/>
        </w:rPr>
        <w:t xml:space="preserve"> (отчет), в части касающихся работ (услуг) на территории Общества.</w:t>
      </w:r>
    </w:p>
    <w:p w:rsidR="008355D1" w:rsidRDefault="009E3368">
      <w:pPr>
        <w:spacing w:line="280" w:lineRule="exact"/>
        <w:ind w:firstLine="709"/>
        <w:rPr>
          <w:color w:val="000000"/>
          <w:sz w:val="24"/>
        </w:rPr>
      </w:pPr>
      <w:r>
        <w:rPr>
          <w:color w:val="000000"/>
          <w:sz w:val="24"/>
        </w:rPr>
        <w:t>В такой отчет включаются следующее сведения:</w:t>
      </w:r>
      <w:bookmarkEnd w:id="21"/>
      <w:r>
        <w:rPr>
          <w:color w:val="000000"/>
          <w:sz w:val="24"/>
        </w:rPr>
        <w:t xml:space="preserve"> </w:t>
      </w:r>
    </w:p>
    <w:p w:rsidR="008355D1" w:rsidRDefault="009E3368">
      <w:pPr>
        <w:pStyle w:val="af6"/>
        <w:numPr>
          <w:ilvl w:val="0"/>
          <w:numId w:val="37"/>
        </w:numPr>
        <w:tabs>
          <w:tab w:val="left" w:pos="1134"/>
        </w:tabs>
        <w:spacing w:line="280" w:lineRule="exact"/>
        <w:ind w:left="1134" w:hanging="425"/>
        <w:rPr>
          <w:color w:val="000000"/>
          <w:sz w:val="24"/>
        </w:rPr>
      </w:pPr>
      <w:bookmarkStart w:id="22" w:name="_Toc329954928"/>
      <w:r>
        <w:rPr>
          <w:color w:val="000000"/>
          <w:sz w:val="24"/>
        </w:rPr>
        <w:lastRenderedPageBreak/>
        <w:t xml:space="preserve">количество несчастных случаев, инцидентов и микротравм, произошедших с работниками </w:t>
      </w:r>
      <w:r>
        <w:rPr>
          <w:i/>
          <w:color w:val="000000"/>
          <w:sz w:val="24"/>
        </w:rPr>
        <w:t>Контрагента</w:t>
      </w:r>
      <w:r>
        <w:rPr>
          <w:color w:val="000000"/>
          <w:sz w:val="24"/>
        </w:rPr>
        <w:t>;</w:t>
      </w:r>
      <w:bookmarkEnd w:id="22"/>
    </w:p>
    <w:p w:rsidR="008355D1" w:rsidRDefault="009E3368">
      <w:pPr>
        <w:pStyle w:val="af6"/>
        <w:numPr>
          <w:ilvl w:val="0"/>
          <w:numId w:val="37"/>
        </w:numPr>
        <w:tabs>
          <w:tab w:val="left" w:pos="1134"/>
        </w:tabs>
        <w:spacing w:line="280" w:lineRule="exact"/>
        <w:ind w:left="1134" w:hanging="425"/>
        <w:rPr>
          <w:color w:val="000000"/>
          <w:sz w:val="24"/>
        </w:rPr>
      </w:pPr>
      <w:r>
        <w:rPr>
          <w:color w:val="000000"/>
          <w:sz w:val="24"/>
        </w:rPr>
        <w:t>количество человек, выполнявших работу на терри</w:t>
      </w:r>
      <w:r>
        <w:rPr>
          <w:color w:val="000000"/>
          <w:sz w:val="24"/>
        </w:rPr>
        <w:t>тории подконтрольной АО «Почта России» и продолжительность выполнения работ в часах;</w:t>
      </w:r>
    </w:p>
    <w:p w:rsidR="008355D1" w:rsidRDefault="009E3368">
      <w:pPr>
        <w:pStyle w:val="af6"/>
        <w:numPr>
          <w:ilvl w:val="0"/>
          <w:numId w:val="37"/>
        </w:numPr>
        <w:tabs>
          <w:tab w:val="left" w:pos="1134"/>
        </w:tabs>
        <w:spacing w:line="280" w:lineRule="exact"/>
        <w:ind w:left="1134" w:hanging="425"/>
        <w:rPr>
          <w:color w:val="000000"/>
          <w:sz w:val="24"/>
        </w:rPr>
      </w:pPr>
      <w:bookmarkStart w:id="23" w:name="_Toc329954930"/>
      <w:r>
        <w:rPr>
          <w:color w:val="000000"/>
          <w:sz w:val="24"/>
        </w:rPr>
        <w:t>количество прочих аварий и инцидентов (ДТП, разливы, выбросы и иные происшествия, которые привели или могут привести к значительным повреждениям/ущербу/убыткам), о которых</w:t>
      </w:r>
      <w:r>
        <w:rPr>
          <w:color w:val="000000"/>
          <w:sz w:val="24"/>
        </w:rPr>
        <w:t xml:space="preserve"> должно быть сообщено соответствующим государственным органам, в соответствии с требованиями законодательства в области промышленной и экологической безопасности;</w:t>
      </w:r>
      <w:bookmarkEnd w:id="23"/>
    </w:p>
    <w:p w:rsidR="008355D1" w:rsidRDefault="009E3368">
      <w:pPr>
        <w:pStyle w:val="af6"/>
        <w:numPr>
          <w:ilvl w:val="0"/>
          <w:numId w:val="37"/>
        </w:numPr>
        <w:tabs>
          <w:tab w:val="left" w:pos="1134"/>
        </w:tabs>
        <w:spacing w:line="280" w:lineRule="exact"/>
        <w:ind w:left="1134" w:hanging="425"/>
        <w:rPr>
          <w:color w:val="000000"/>
          <w:sz w:val="24"/>
        </w:rPr>
      </w:pPr>
      <w:r>
        <w:rPr>
          <w:color w:val="000000"/>
          <w:sz w:val="24"/>
        </w:rPr>
        <w:t>количество и результаты Внутренних проверок.</w:t>
      </w: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8355D1"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center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center"/>
            </w:pPr>
            <w:r>
              <w:rPr>
                <w:b/>
              </w:rPr>
              <w:t>ИСПОЛНИТЕЛЬ:</w:t>
            </w:r>
          </w:p>
        </w:tc>
      </w:tr>
      <w:tr w:rsidR="008355D1"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"61187"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center"/>
            </w:pPr>
          </w:p>
        </w:tc>
      </w:tr>
      <w:tr w:rsidR="008355D1"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center"/>
            </w:pPr>
          </w:p>
          <w:p w:rsidR="008355D1" w:rsidRDefault="009E3368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8355D1" w:rsidRDefault="009E3368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"61188" \grammarCase "nominative" \letterCase "camel" \rounding "none" \dateFormat "dd.mm.yyyy" \moneyFormat "0,00</w:instrText>
            </w:r>
            <w:r>
              <w:instrText>0.##" \numeral "cardinal"</w:instrText>
            </w:r>
            <w:r>
              <w:fldChar w:fldCharType="separate"/>
            </w:r>
            <w:r>
              <w:t>Дорофеев Алексей Вячеславович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center"/>
            </w:pPr>
          </w:p>
          <w:p w:rsidR="008355D1" w:rsidRDefault="009E3368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8355D1" w:rsidRDefault="008355D1">
            <w:pPr>
              <w:pStyle w:val="LBBodyText1"/>
              <w:keepNext/>
              <w:jc w:val="center"/>
            </w:pPr>
          </w:p>
        </w:tc>
      </w:tr>
      <w:tr w:rsidR="008355D1"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center"/>
            </w:pPr>
            <w:r>
              <w:t>«___» ______________ 20 __ г.</w:t>
            </w:r>
          </w:p>
        </w:tc>
        <w:tc>
          <w:tcPr>
            <w:tcW w:w="4678" w:type="dxa"/>
          </w:tcPr>
          <w:p w:rsidR="008355D1" w:rsidRDefault="009E3368">
            <w:pPr>
              <w:pStyle w:val="LBBodyText1"/>
              <w:keepNext/>
              <w:jc w:val="center"/>
            </w:pPr>
            <w:r>
              <w:t>«___» ______________ 20 __ г.</w:t>
            </w:r>
          </w:p>
        </w:tc>
      </w:tr>
      <w:tr w:rsidR="008355D1">
        <w:tc>
          <w:tcPr>
            <w:tcW w:w="4678" w:type="dxa"/>
          </w:tcPr>
          <w:p w:rsidR="008355D1" w:rsidRDefault="008355D1">
            <w:pPr>
              <w:pStyle w:val="LBBodyText1"/>
              <w:keepNext/>
            </w:pPr>
          </w:p>
        </w:tc>
        <w:tc>
          <w:tcPr>
            <w:tcW w:w="4678" w:type="dxa"/>
          </w:tcPr>
          <w:p w:rsidR="008355D1" w:rsidRDefault="008355D1">
            <w:pPr>
              <w:pStyle w:val="LBBodyText1"/>
              <w:keepNext/>
              <w:jc w:val="center"/>
            </w:pPr>
          </w:p>
        </w:tc>
      </w:tr>
    </w:tbl>
    <w:p w:rsidR="008355D1" w:rsidRDefault="008355D1">
      <w:pPr>
        <w:pStyle w:val="LBBodyText1"/>
        <w:jc w:val="left"/>
      </w:pPr>
    </w:p>
    <w:sectPr w:rsidR="008355D1">
      <w:pgSz w:w="11906" w:h="16838"/>
      <w:pgMar w:top="1134" w:right="850" w:bottom="1134" w:left="1701" w:header="426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368" w:rsidRDefault="009E3368" w:rsidP="00877513">
      <w:r>
        <w:separator/>
      </w:r>
    </w:p>
    <w:p w:rsidR="009E3368" w:rsidRDefault="009E3368"/>
  </w:endnote>
  <w:endnote w:type="continuationSeparator" w:id="0">
    <w:p w:rsidR="009E3368" w:rsidRDefault="009E3368" w:rsidP="00877513">
      <w:r>
        <w:continuationSeparator/>
      </w:r>
    </w:p>
    <w:p w:rsidR="009E3368" w:rsidRDefault="009E33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5AD" w:rsidRDefault="004865AD">
    <w:pPr>
      <w:pStyle w:val="a7"/>
    </w:pPr>
  </w:p>
  <w:p w:rsidR="004865AD" w:rsidRDefault="004865AD"/>
  <w:p w:rsidR="004865AD" w:rsidRDefault="004865A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5AD" w:rsidRDefault="004865AD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368" w:rsidRDefault="009E3368" w:rsidP="00877513">
      <w:r>
        <w:separator/>
      </w:r>
    </w:p>
    <w:p w:rsidR="009E3368" w:rsidRDefault="009E3368"/>
  </w:footnote>
  <w:footnote w:type="continuationSeparator" w:id="0">
    <w:p w:rsidR="009E3368" w:rsidRDefault="009E3368" w:rsidP="00877513">
      <w:r>
        <w:continuationSeparator/>
      </w:r>
    </w:p>
    <w:p w:rsidR="009E3368" w:rsidRDefault="009E3368"/>
  </w:footnote>
  <w:footnote w:id="1">
    <w:p w:rsidR="008F3BA3" w:rsidRPr="008F3BA3" w:rsidRDefault="008F3BA3" w:rsidP="009247CC">
      <w:pPr>
        <w:pStyle w:val="af3"/>
        <w:rPr>
          <w:sz w:val="18"/>
          <w:szCs w:val="18"/>
        </w:rPr>
      </w:pPr>
      <w:r w:rsidRPr="008F3BA3">
        <w:rPr>
          <w:rStyle w:val="af5"/>
          <w:sz w:val="18"/>
          <w:szCs w:val="18"/>
        </w:rPr>
        <w:footnoteRef/>
      </w:r>
      <w:r w:rsidRPr="008F3BA3">
        <w:rPr>
          <w:sz w:val="18"/>
          <w:szCs w:val="18"/>
        </w:rPr>
        <w:t xml:space="preserve"> Указывается номер Договора.</w:t>
      </w:r>
    </w:p>
  </w:footnote>
  <w:footnote w:id="2">
    <w:p w:rsidR="008F3BA3" w:rsidRPr="003F270E" w:rsidRDefault="008F3BA3">
      <w:pPr>
        <w:pStyle w:val="af3"/>
      </w:pPr>
      <w:r>
        <w:rPr>
          <w:rStyle w:val="af5"/>
        </w:rPr>
        <w:footnoteRef/>
      </w:r>
      <w:r>
        <w:t xml:space="preserve"> </w:t>
      </w:r>
      <w:r w:rsidRPr="001F777D">
        <w:rPr>
          <w:sz w:val="18"/>
          <w:szCs w:val="18"/>
        </w:rPr>
        <w:t>Указывается дата заключения Договора.</w:t>
      </w:r>
    </w:p>
  </w:footnote>
  <w:footnote w:id="3">
    <w:p w:rsidR="008F3BA3" w:rsidRDefault="008F3BA3" w:rsidP="009247CC">
      <w:pPr>
        <w:pStyle w:val="af3"/>
      </w:pPr>
      <w:r w:rsidRPr="00AC63B2">
        <w:rPr>
          <w:rStyle w:val="af5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полное наименование организации-исполнителя (с указанием ее организационно-правовой формы) или фамилия, имя и отчество (при наличии) исполнителя-физического лица, в том числе зарегистрированного в качестве индивидуального предпринимателя).</w:t>
      </w:r>
    </w:p>
  </w:footnote>
  <w:footnote w:id="4">
    <w:p w:rsidR="008F3BA3" w:rsidRDefault="008F3BA3" w:rsidP="009247CC">
      <w:pPr>
        <w:pStyle w:val="af3"/>
      </w:pPr>
      <w:r w:rsidRPr="00AC63B2">
        <w:rPr>
          <w:rStyle w:val="af5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фамилия, имя и отчество (при наличии), а также должность (при наличии) представителя исполнителя, уполномоченного на подписание Договора.</w:t>
      </w:r>
    </w:p>
  </w:footnote>
  <w:footnote w:id="5">
    <w:p w:rsidR="008F3BA3" w:rsidRDefault="008F3BA3" w:rsidP="009247CC">
      <w:pPr>
        <w:pStyle w:val="af3"/>
      </w:pPr>
      <w:r w:rsidRPr="00AC63B2">
        <w:rPr>
          <w:rStyle w:val="af5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документ (акт) со всеми реквизитами, на основании которого действует представитель исполнителя, уполномоченный на подписание Договора </w:t>
      </w:r>
    </w:p>
  </w:footnote>
  <w:footnote w:id="6">
    <w:p w:rsidR="008F3BA3" w:rsidRDefault="008F3BA3" w:rsidP="008F3BA3">
      <w:pPr>
        <w:pStyle w:val="af3"/>
      </w:pPr>
      <w:r w:rsidRPr="00F6397D">
        <w:rPr>
          <w:rStyle w:val="af5"/>
          <w:sz w:val="18"/>
          <w:szCs w:val="18"/>
        </w:rPr>
        <w:footnoteRef/>
      </w:r>
      <w:r w:rsidRPr="00F6397D">
        <w:rPr>
          <w:sz w:val="18"/>
          <w:szCs w:val="18"/>
        </w:rPr>
        <w:t xml:space="preserve"> </w:t>
      </w:r>
      <w:r w:rsidR="00FD16DF" w:rsidRPr="00295792">
        <w:rPr>
          <w:sz w:val="18"/>
          <w:szCs w:val="18"/>
        </w:rPr>
        <w:t xml:space="preserve">Применяется, если Договор </w:t>
      </w:r>
      <w:r w:rsidR="00FD16DF" w:rsidRPr="00295792">
        <w:rPr>
          <w:bCs/>
          <w:sz w:val="18"/>
          <w:szCs w:val="18"/>
        </w:rPr>
        <w:t>заключается</w:t>
      </w:r>
      <w:r w:rsidR="00FD16DF" w:rsidRPr="00295792">
        <w:rPr>
          <w:sz w:val="18"/>
          <w:szCs w:val="18"/>
        </w:rPr>
        <w:t xml:space="preserve"> с физическим лицом</w:t>
      </w:r>
      <w:r w:rsidR="00FD16DF" w:rsidRPr="00295792">
        <w:rPr>
          <w:bCs/>
          <w:sz w:val="18"/>
          <w:szCs w:val="18"/>
        </w:rPr>
        <w:t xml:space="preserve"> (за исключением индивидуального предпринимателя или иного занимающегося частной практикой лица)</w:t>
      </w:r>
      <w:r w:rsidR="00FD16DF" w:rsidRPr="00295792">
        <w:rPr>
          <w:sz w:val="18"/>
          <w:szCs w:val="18"/>
        </w:rPr>
        <w:t>.</w:t>
      </w:r>
    </w:p>
  </w:footnote>
  <w:footnote w:id="7">
    <w:p w:rsidR="008F3BA3" w:rsidRDefault="008F3BA3" w:rsidP="008F3BA3">
      <w:pPr>
        <w:pStyle w:val="af3"/>
      </w:pPr>
      <w:r w:rsidRPr="00F6397D">
        <w:rPr>
          <w:rStyle w:val="af5"/>
          <w:sz w:val="18"/>
          <w:szCs w:val="18"/>
        </w:rPr>
        <w:footnoteRef/>
      </w:r>
      <w:r w:rsidRPr="00F6397D">
        <w:rPr>
          <w:sz w:val="18"/>
          <w:szCs w:val="18"/>
        </w:rPr>
        <w:t xml:space="preserve"> </w:t>
      </w:r>
      <w:r w:rsidR="00D5757A" w:rsidRPr="00D5757A">
        <w:rPr>
          <w:sz w:val="18"/>
          <w:szCs w:val="18"/>
        </w:rPr>
        <w:t>Применяется, если Договор заключен с иностранным лицом и в случаях, установленных ст. 148 НК РФ, с учетом положений п. 1 ст. 161 НК РФ.</w:t>
      </w:r>
    </w:p>
  </w:footnote>
  <w:footnote w:id="8">
    <w:p w:rsidR="008F3BA3" w:rsidRPr="003F270E" w:rsidRDefault="008F3BA3">
      <w:pPr>
        <w:pStyle w:val="af3"/>
      </w:pPr>
      <w:r>
        <w:rPr>
          <w:rStyle w:val="af5"/>
        </w:rPr>
        <w:footnoteRef/>
      </w:r>
      <w:r>
        <w:t xml:space="preserve"> </w:t>
      </w:r>
      <w:r w:rsidRPr="00AE3B4C">
        <w:rPr>
          <w:sz w:val="18"/>
          <w:szCs w:val="18"/>
        </w:rPr>
        <w:t>Пункт подлежит включению в Договор в случае выплаты иностранным организациям доходов в соответствии с положениями пункта 4 статьи 286, а также статей 309, 310, 312 НК РФ.</w:t>
      </w:r>
    </w:p>
  </w:footnote>
  <w:footnote w:id="9">
    <w:p w:rsidR="008F3BA3" w:rsidRPr="003F270E" w:rsidRDefault="008F3BA3">
      <w:pPr>
        <w:pStyle w:val="af3"/>
      </w:pPr>
      <w:r>
        <w:rPr>
          <w:rStyle w:val="af5"/>
        </w:rPr>
        <w:footnoteRef/>
      </w:r>
      <w:r>
        <w:t xml:space="preserve"> </w:t>
      </w:r>
      <w:r w:rsidRPr="00D4456E">
        <w:rPr>
          <w:sz w:val="18"/>
          <w:szCs w:val="18"/>
        </w:rPr>
        <w:t>Если контрагент является иностранным лицом, то пункт изложить в следующей редакции: «Заказчик является юридическим лицом, надлежащим образом созданным и действующим в соответствии с законодательством Российской Федерации,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Федерации. Исполнитель является юридическим лицом (индивидуальным предпринимателем), надлежащим образом созданным (зарегистрированным) и действующим в соответствии с законодательством _____________[указать наименование страны, в соответствии с законодательством которой создан контрагент]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Федерации»;</w:t>
      </w:r>
    </w:p>
  </w:footnote>
  <w:footnote w:id="10">
    <w:p w:rsidR="008F3BA3" w:rsidRPr="003F270E" w:rsidRDefault="008F3BA3">
      <w:pPr>
        <w:pStyle w:val="af3"/>
      </w:pPr>
      <w:r>
        <w:rPr>
          <w:rStyle w:val="af5"/>
        </w:rPr>
        <w:footnoteRef/>
      </w:r>
      <w:r>
        <w:t xml:space="preserve"> </w:t>
      </w:r>
      <w:r w:rsidRPr="00D4456E">
        <w:rPr>
          <w:sz w:val="18"/>
          <w:szCs w:val="18"/>
        </w:rPr>
        <w:t>Если контрагентом является физическое лицо, то пункт удалить</w:t>
      </w:r>
    </w:p>
  </w:footnote>
  <w:footnote w:id="11">
    <w:p w:rsidR="009B2A6A" w:rsidRPr="003F270E" w:rsidRDefault="009B2A6A">
      <w:pPr>
        <w:pStyle w:val="af3"/>
      </w:pPr>
      <w:r>
        <w:rPr>
          <w:rStyle w:val="af5"/>
        </w:rPr>
        <w:footnoteRef/>
      </w:r>
      <w:r>
        <w:t xml:space="preserve"> </w:t>
      </w:r>
      <w:r w:rsidRPr="0009242E">
        <w:rPr>
          <w:sz w:val="18"/>
          <w:szCs w:val="18"/>
        </w:rPr>
        <w:t>Только для физических лиц.</w:t>
      </w:r>
    </w:p>
  </w:footnote>
  <w:footnote w:id="12">
    <w:p w:rsidR="00D4456E" w:rsidRDefault="00D4456E">
      <w:pPr>
        <w:pStyle w:val="af3"/>
      </w:pPr>
      <w:r>
        <w:rPr>
          <w:rStyle w:val="af5"/>
        </w:rPr>
        <w:footnoteRef/>
      </w:r>
      <w:r>
        <w:t xml:space="preserve"> </w:t>
      </w:r>
      <w:r w:rsidRPr="00D4456E">
        <w:rPr>
          <w:sz w:val="18"/>
          <w:szCs w:val="18"/>
        </w:rPr>
        <w:t>Необходимо указать наименование услуг, которые будут оказываться согласно условиям Договора.</w:t>
      </w:r>
    </w:p>
  </w:footnote>
  <w:footnote w:id="13">
    <w:p w:rsidR="00934CE2" w:rsidRDefault="00934CE2" w:rsidP="008A34C2">
      <w:pPr>
        <w:pStyle w:val="af3"/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 xml:space="preserve">Заполняется, если </w:t>
      </w:r>
      <w:r w:rsidR="00BB232D">
        <w:rPr>
          <w:sz w:val="18"/>
          <w:szCs w:val="18"/>
        </w:rPr>
        <w:t>Исполнитель является плательщиком НДС</w:t>
      </w:r>
      <w:r w:rsidRPr="001A3593">
        <w:rPr>
          <w:sz w:val="18"/>
          <w:szCs w:val="18"/>
        </w:rPr>
        <w:t>.</w:t>
      </w:r>
    </w:p>
  </w:footnote>
  <w:footnote w:id="14">
    <w:p w:rsidR="00934CE2" w:rsidRDefault="00934CE2" w:rsidP="008A34C2">
      <w:pPr>
        <w:pStyle w:val="af3"/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Заполняе</w:t>
      </w:r>
      <w:r w:rsidR="00BB232D">
        <w:rPr>
          <w:sz w:val="18"/>
          <w:szCs w:val="18"/>
        </w:rPr>
        <w:t>тся, если Исполнитель является плательщиком НДС</w:t>
      </w:r>
      <w:r w:rsidRPr="001A3593">
        <w:rPr>
          <w:sz w:val="18"/>
          <w:szCs w:val="18"/>
        </w:rPr>
        <w:t>.</w:t>
      </w:r>
    </w:p>
  </w:footnote>
  <w:footnote w:id="15">
    <w:p w:rsidR="008F3BA3" w:rsidRDefault="008F3BA3" w:rsidP="008A34C2">
      <w:pPr>
        <w:pStyle w:val="af3"/>
      </w:pPr>
      <w:r>
        <w:rPr>
          <w:rStyle w:val="af5"/>
        </w:rPr>
        <w:footnoteRef/>
      </w:r>
      <w:r>
        <w:t xml:space="preserve"> </w:t>
      </w:r>
      <w:r w:rsidRPr="00675F16">
        <w:rPr>
          <w:sz w:val="18"/>
          <w:szCs w:val="18"/>
        </w:rPr>
        <w:t xml:space="preserve">Необходимо указать </w:t>
      </w:r>
      <w:r w:rsidR="00934CE2">
        <w:rPr>
          <w:sz w:val="18"/>
          <w:szCs w:val="18"/>
        </w:rPr>
        <w:t>У</w:t>
      </w:r>
      <w:r w:rsidRPr="00675F16">
        <w:rPr>
          <w:sz w:val="18"/>
          <w:szCs w:val="18"/>
        </w:rPr>
        <w:t>слуги, которые будут оказываться согласно условиям Договора.</w:t>
      </w:r>
    </w:p>
  </w:footnote>
  <w:footnote w:id="16">
    <w:p w:rsidR="008F3BA3" w:rsidRDefault="008F3BA3" w:rsidP="008A34C2">
      <w:pPr>
        <w:pStyle w:val="af3"/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При необходимости указать наименование Филиала.</w:t>
      </w:r>
    </w:p>
  </w:footnote>
  <w:footnote w:id="17">
    <w:p w:rsidR="008F3BA3" w:rsidRDefault="008F3BA3" w:rsidP="008A34C2">
      <w:pPr>
        <w:pStyle w:val="af3"/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В случае, если представитель Исполнителя не явился для составления Акта, в таком Акте указывается соответствующая информация.</w:t>
      </w:r>
    </w:p>
  </w:footnote>
  <w:footnote w:id="18">
    <w:p w:rsidR="008F3BA3" w:rsidRDefault="008F3BA3" w:rsidP="008A34C2">
      <w:pPr>
        <w:pStyle w:val="af3"/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 xml:space="preserve">Необходимо указать </w:t>
      </w:r>
      <w:r w:rsidR="00934CE2">
        <w:rPr>
          <w:sz w:val="18"/>
          <w:szCs w:val="18"/>
        </w:rPr>
        <w:t>У</w:t>
      </w:r>
      <w:r w:rsidRPr="001A3593">
        <w:rPr>
          <w:sz w:val="18"/>
          <w:szCs w:val="18"/>
        </w:rPr>
        <w:t>слуги, которые будут оказываться согласно условиям Договора.</w:t>
      </w:r>
    </w:p>
  </w:footnote>
  <w:footnote w:id="19">
    <w:p w:rsidR="008F3BA3" w:rsidRPr="00620785" w:rsidRDefault="008F3BA3" w:rsidP="008A34C2">
      <w:pPr>
        <w:pStyle w:val="af3"/>
        <w:rPr>
          <w:sz w:val="18"/>
          <w:szCs w:val="18"/>
        </w:rPr>
      </w:pPr>
      <w:r w:rsidRPr="00620785">
        <w:rPr>
          <w:rStyle w:val="af5"/>
          <w:sz w:val="18"/>
          <w:szCs w:val="18"/>
        </w:rPr>
        <w:footnoteRef/>
      </w:r>
      <w:r w:rsidRPr="00620785">
        <w:rPr>
          <w:sz w:val="18"/>
          <w:szCs w:val="18"/>
        </w:rPr>
        <w:t xml:space="preserve"> Если Исполнитель не признается плательщиком НДС или освобожден от уплаты НДС необходимо указать: «НДС не облагается на основании ст.______НК РФ».</w:t>
      </w:r>
    </w:p>
  </w:footnote>
  <w:footnote w:id="20">
    <w:p w:rsidR="008F3BA3" w:rsidRPr="00620785" w:rsidRDefault="008F3BA3" w:rsidP="008A34C2">
      <w:pPr>
        <w:pStyle w:val="af3"/>
        <w:rPr>
          <w:sz w:val="18"/>
          <w:szCs w:val="18"/>
        </w:rPr>
      </w:pPr>
      <w:r w:rsidRPr="00620785">
        <w:rPr>
          <w:rStyle w:val="af5"/>
          <w:sz w:val="18"/>
          <w:szCs w:val="18"/>
        </w:rPr>
        <w:footnoteRef/>
      </w:r>
      <w:r w:rsidRPr="00620785">
        <w:rPr>
          <w:sz w:val="18"/>
          <w:szCs w:val="18"/>
        </w:rPr>
        <w:t xml:space="preserve"> Необходимо заполнить.</w:t>
      </w:r>
    </w:p>
  </w:footnote>
  <w:footnote w:id="21">
    <w:p w:rsidR="008F3BA3" w:rsidRPr="00620785" w:rsidRDefault="008F3BA3" w:rsidP="008A34C2">
      <w:pPr>
        <w:pStyle w:val="af3"/>
        <w:rPr>
          <w:sz w:val="18"/>
          <w:szCs w:val="18"/>
        </w:rPr>
      </w:pPr>
      <w:r w:rsidRPr="00620785">
        <w:rPr>
          <w:rStyle w:val="af5"/>
          <w:sz w:val="18"/>
          <w:szCs w:val="18"/>
        </w:rPr>
        <w:footnoteRef/>
      </w:r>
      <w:r w:rsidRPr="00620785">
        <w:rPr>
          <w:sz w:val="18"/>
          <w:szCs w:val="18"/>
        </w:rPr>
        <w:t xml:space="preserve"> Заполня</w:t>
      </w:r>
      <w:r w:rsidR="00BB232D">
        <w:rPr>
          <w:sz w:val="18"/>
          <w:szCs w:val="18"/>
        </w:rPr>
        <w:t>ется, если Исполнитель</w:t>
      </w:r>
      <w:r w:rsidRPr="00620785">
        <w:rPr>
          <w:sz w:val="18"/>
          <w:szCs w:val="18"/>
        </w:rPr>
        <w:t xml:space="preserve"> </w:t>
      </w:r>
      <w:r w:rsidR="00BB232D">
        <w:rPr>
          <w:sz w:val="18"/>
          <w:szCs w:val="18"/>
        </w:rPr>
        <w:t>является плательщиком НДС</w:t>
      </w:r>
      <w:r w:rsidRPr="00620785">
        <w:rPr>
          <w:sz w:val="18"/>
          <w:szCs w:val="18"/>
        </w:rPr>
        <w:t>.</w:t>
      </w:r>
    </w:p>
  </w:footnote>
  <w:footnote w:id="22">
    <w:p w:rsidR="008F3BA3" w:rsidRPr="00620785" w:rsidRDefault="008F3BA3" w:rsidP="008A34C2">
      <w:pPr>
        <w:pStyle w:val="af3"/>
        <w:rPr>
          <w:sz w:val="18"/>
          <w:szCs w:val="18"/>
        </w:rPr>
      </w:pPr>
      <w:r w:rsidRPr="00620785">
        <w:rPr>
          <w:rStyle w:val="af5"/>
          <w:sz w:val="18"/>
          <w:szCs w:val="18"/>
        </w:rPr>
        <w:footnoteRef/>
      </w:r>
      <w:r w:rsidRPr="00620785">
        <w:rPr>
          <w:sz w:val="18"/>
          <w:szCs w:val="18"/>
        </w:rPr>
        <w:t xml:space="preserve"> Заполняе</w:t>
      </w:r>
      <w:r w:rsidR="00BB232D">
        <w:rPr>
          <w:sz w:val="18"/>
          <w:szCs w:val="18"/>
        </w:rPr>
        <w:t>тся, если Исполнитель является плательщиком НДС</w:t>
      </w:r>
      <w:r w:rsidRPr="00620785">
        <w:rPr>
          <w:sz w:val="18"/>
          <w:szCs w:val="18"/>
        </w:rPr>
        <w:t>.</w:t>
      </w:r>
    </w:p>
  </w:footnote>
  <w:footnote w:id="23">
    <w:p w:rsidR="008F3BA3" w:rsidRDefault="008F3BA3" w:rsidP="00407D02">
      <w:pPr>
        <w:pStyle w:val="af3"/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Сумма должна быть указана цифрами и прописью, и содержать указание на применяемую Исполнителем систему налогообложения (например: «в том числе НДС ____%___________ (__________) рубле</w:t>
      </w:r>
      <w:r w:rsidR="00BB232D">
        <w:rPr>
          <w:sz w:val="18"/>
          <w:szCs w:val="18"/>
        </w:rPr>
        <w:t>й», если Исполнитель</w:t>
      </w:r>
      <w:r w:rsidRPr="001A3593">
        <w:rPr>
          <w:sz w:val="18"/>
          <w:szCs w:val="18"/>
        </w:rPr>
        <w:t xml:space="preserve"> </w:t>
      </w:r>
      <w:r w:rsidR="00BB232D">
        <w:rPr>
          <w:sz w:val="18"/>
          <w:szCs w:val="18"/>
        </w:rPr>
        <w:t>является плательщиком НДС</w:t>
      </w:r>
      <w:r w:rsidRPr="001A3593">
        <w:rPr>
          <w:sz w:val="18"/>
          <w:szCs w:val="18"/>
        </w:rPr>
        <w:t>, «НДС не облагается на основании ст.______НК РФ», если Исполнитель не признается плательщиком НДС или освобожден от уплаты НДС).</w:t>
      </w:r>
    </w:p>
  </w:footnote>
  <w:footnote w:id="24">
    <w:p w:rsidR="008F3BA3" w:rsidRPr="001A3593" w:rsidRDefault="008F3BA3" w:rsidP="00407D02">
      <w:pPr>
        <w:pStyle w:val="af3"/>
        <w:rPr>
          <w:sz w:val="18"/>
          <w:szCs w:val="18"/>
        </w:rPr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Применяется, если Договор заключен с физическим лицом.</w:t>
      </w:r>
    </w:p>
  </w:footnote>
  <w:footnote w:id="25">
    <w:p w:rsidR="008F3BA3" w:rsidRPr="001A3593" w:rsidRDefault="008F3BA3" w:rsidP="00407D02">
      <w:pPr>
        <w:pStyle w:val="af3"/>
        <w:rPr>
          <w:sz w:val="18"/>
          <w:szCs w:val="18"/>
        </w:rPr>
      </w:pPr>
      <w:r>
        <w:rPr>
          <w:rStyle w:val="af5"/>
        </w:rPr>
        <w:footnoteRef/>
      </w:r>
      <w:r>
        <w:t xml:space="preserve"> </w:t>
      </w:r>
      <w:r w:rsidR="00934CE2" w:rsidRPr="00934CE2">
        <w:rPr>
          <w:sz w:val="18"/>
          <w:szCs w:val="18"/>
        </w:rPr>
        <w:t>Применяется, если Договор заключен с иностранным лицом и в случаях, установленных ст. 148 НК РФ, с учетом положений п. 1 ст. 161 НК РФ.</w:t>
      </w:r>
    </w:p>
  </w:footnote>
  <w:footnote w:id="26">
    <w:p w:rsidR="008F3BA3" w:rsidRPr="001A3593" w:rsidRDefault="008F3BA3" w:rsidP="00934CE2">
      <w:pPr>
        <w:pStyle w:val="af3"/>
        <w:rPr>
          <w:sz w:val="18"/>
          <w:szCs w:val="18"/>
        </w:rPr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Сумма должна содержать указание на применяемую Исполнителем систему налогообложения (например: «в том числе НДС ____%___________ (__________) рубл</w:t>
      </w:r>
      <w:r w:rsidR="00BB232D">
        <w:rPr>
          <w:sz w:val="18"/>
          <w:szCs w:val="18"/>
        </w:rPr>
        <w:t>ей», если Исполнитель является плательщиком НДС</w:t>
      </w:r>
      <w:r w:rsidRPr="001A3593">
        <w:rPr>
          <w:sz w:val="18"/>
          <w:szCs w:val="18"/>
        </w:rPr>
        <w:t>, «НДС не облагается на основании ст.______НК РФ», если Исполнитель не признается плательщиком НДС или освобожден от уплаты НДС).</w:t>
      </w:r>
    </w:p>
  </w:footnote>
  <w:footnote w:id="27">
    <w:p w:rsidR="008F3BA3" w:rsidRDefault="008F3BA3" w:rsidP="00934CE2">
      <w:pPr>
        <w:pStyle w:val="af3"/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Пункты 3, 4, 5 не включаются в акт, если договором предусмотрено составление Сводного акта.</w:t>
      </w:r>
    </w:p>
  </w:footnote>
  <w:footnote w:id="28">
    <w:p w:rsidR="00934CE2" w:rsidRDefault="00934CE2" w:rsidP="00934CE2">
      <w:pPr>
        <w:pStyle w:val="af3"/>
      </w:pPr>
      <w:r>
        <w:rPr>
          <w:rStyle w:val="af5"/>
        </w:rPr>
        <w:footnoteRef/>
      </w:r>
      <w:r>
        <w:t xml:space="preserve"> </w:t>
      </w:r>
      <w:r w:rsidRPr="00934CE2">
        <w:t>Пункт заполняется в случае несовпадения даты совершения факта хозяйственной жизни с датой составления настоящего акта.</w:t>
      </w:r>
    </w:p>
  </w:footnote>
  <w:footnote w:id="29">
    <w:p w:rsidR="008F3BA3" w:rsidRPr="001A3593" w:rsidRDefault="008F3BA3" w:rsidP="00934CE2">
      <w:pPr>
        <w:pStyle w:val="af3"/>
        <w:rPr>
          <w:sz w:val="18"/>
          <w:szCs w:val="18"/>
        </w:rPr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Указываются отчетные документы, в том числе предоставляемые на бумажном и электронном носителях, согласно Техническому заданию.</w:t>
      </w:r>
    </w:p>
  </w:footnote>
  <w:footnote w:id="30">
    <w:p w:rsidR="008F3BA3" w:rsidRPr="00675F16" w:rsidRDefault="008F3BA3" w:rsidP="00407D02">
      <w:pPr>
        <w:pStyle w:val="af3"/>
        <w:rPr>
          <w:sz w:val="18"/>
          <w:szCs w:val="18"/>
        </w:rPr>
      </w:pPr>
      <w:r>
        <w:rPr>
          <w:rStyle w:val="af5"/>
        </w:rPr>
        <w:footnoteRef/>
      </w:r>
      <w:r>
        <w:t xml:space="preserve"> </w:t>
      </w:r>
      <w:r w:rsidRPr="00675F16">
        <w:rPr>
          <w:sz w:val="18"/>
          <w:szCs w:val="18"/>
        </w:rPr>
        <w:t>Необходимо указать услуги, которые будут оказываться согласно условиям Договора.</w:t>
      </w:r>
    </w:p>
  </w:footnote>
  <w:footnote w:id="31">
    <w:p w:rsidR="008F3BA3" w:rsidRDefault="008F3BA3" w:rsidP="00407D02">
      <w:pPr>
        <w:pStyle w:val="af3"/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При необходимости указать наименование Филиала.</w:t>
      </w:r>
    </w:p>
  </w:footnote>
  <w:footnote w:id="32">
    <w:p w:rsidR="008F3BA3" w:rsidRDefault="008F3BA3" w:rsidP="00407D02">
      <w:pPr>
        <w:pStyle w:val="af3"/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В случае, если представитель Исполнителя не явился для составления Акта, в таком Акте указывается соответствующая информация.</w:t>
      </w:r>
    </w:p>
  </w:footnote>
  <w:footnote w:id="33">
    <w:p w:rsidR="008F3BA3" w:rsidRDefault="008F3BA3" w:rsidP="00407D02">
      <w:pPr>
        <w:pStyle w:val="af3"/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Необходимо указать услуги, которые будут оказываться согласно условиям Договора.</w:t>
      </w:r>
    </w:p>
  </w:footnote>
  <w:footnote w:id="34">
    <w:p w:rsidR="008F3BA3" w:rsidRPr="001A3593" w:rsidRDefault="008F3BA3" w:rsidP="00407D02">
      <w:pPr>
        <w:pStyle w:val="af3"/>
        <w:rPr>
          <w:sz w:val="18"/>
          <w:szCs w:val="18"/>
        </w:rPr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Необходимо указать.</w:t>
      </w:r>
    </w:p>
  </w:footnote>
  <w:footnote w:id="35">
    <w:p w:rsidR="008F3BA3" w:rsidRDefault="008F3BA3" w:rsidP="00407D02">
      <w:pPr>
        <w:pStyle w:val="af3"/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Приложения указываются в случае их наличия.</w:t>
      </w:r>
    </w:p>
  </w:footnote>
  <w:footnote w:id="36">
    <w:p w:rsidR="00934CE2" w:rsidRPr="00A8356D" w:rsidRDefault="00934CE2" w:rsidP="00934CE2">
      <w:pPr>
        <w:pStyle w:val="af3"/>
      </w:pPr>
      <w:r w:rsidRPr="00A8356D">
        <w:rPr>
          <w:rStyle w:val="af5"/>
        </w:rPr>
        <w:footnoteRef/>
      </w:r>
      <w:r w:rsidRPr="00A8356D">
        <w:t xml:space="preserve"> Если действующим внутренним документом АО «Почта России» установлен иной текст Комплаенс-оговорки, применяются положения, утвержденные таким внутренним документом.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5AD" w:rsidRDefault="004865AD">
    <w:pPr>
      <w:pStyle w:val="a5"/>
    </w:pPr>
  </w:p>
  <w:p w:rsidR="004865AD" w:rsidRDefault="004865AD"/>
  <w:p w:rsidR="004865AD" w:rsidRDefault="004865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3495903"/>
      <w:docPartObj>
        <w:docPartGallery w:val="Page Numbers (Top of Page)"/>
        <w:docPartUnique/>
      </w:docPartObj>
    </w:sdtPr>
    <w:sdtEndPr/>
    <w:sdtContent>
      <w:p w:rsidR="008355D1" w:rsidRDefault="009E3368">
        <w:pPr>
          <w:pStyle w:val="a5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120BD9">
          <w:rPr>
            <w:noProof/>
          </w:rPr>
          <w:t>7</w:t>
        </w:r>
        <w:r>
          <w:fldChar w:fldCharType="end"/>
        </w:r>
      </w:p>
    </w:sdtContent>
  </w:sdt>
  <w:p w:rsidR="008355D1" w:rsidRDefault="008355D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018773"/>
    <w:multiLevelType w:val="multilevel"/>
    <w:tmpl w:val="140678FC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492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322AEF"/>
    <w:multiLevelType w:val="hybridMultilevel"/>
    <w:tmpl w:val="E5C2DCE8"/>
    <w:lvl w:ilvl="0" w:tplc="541E9632">
      <w:start w:val="1"/>
      <w:numFmt w:val="decimal"/>
      <w:pStyle w:val="LBArabic1"/>
      <w:lvlText w:val="(%1)"/>
      <w:lvlJc w:val="left"/>
      <w:pPr>
        <w:tabs>
          <w:tab w:val="num" w:pos="720"/>
        </w:tabs>
        <w:ind w:left="720" w:hanging="720"/>
      </w:pPr>
    </w:lvl>
    <w:lvl w:ilvl="1" w:tplc="66ECF0D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E0C42C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E6C1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8E135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1A5BF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46DE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A0B02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90A90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9165AD"/>
    <w:multiLevelType w:val="multilevel"/>
    <w:tmpl w:val="E45E8C56"/>
    <w:lvl w:ilvl="0">
      <w:start w:val="1"/>
      <w:numFmt w:val="decimal"/>
      <w:pStyle w:val="LBArabic5"/>
      <w:lvlText w:val="(%1)"/>
      <w:lvlJc w:val="left"/>
      <w:pPr>
        <w:tabs>
          <w:tab w:val="num" w:pos="3578"/>
        </w:tabs>
        <w:ind w:left="3578" w:hanging="720"/>
      </w:pPr>
    </w:lvl>
    <w:lvl w:ilvl="1">
      <w:start w:val="1"/>
      <w:numFmt w:val="none"/>
      <w:lvlText w:val=""/>
      <w:lvlJc w:val="left"/>
      <w:pPr>
        <w:tabs>
          <w:tab w:val="num" w:pos="3650"/>
        </w:tabs>
        <w:ind w:left="3650" w:hanging="432"/>
      </w:pPr>
    </w:lvl>
    <w:lvl w:ilvl="2">
      <w:start w:val="1"/>
      <w:numFmt w:val="none"/>
      <w:lvlText w:val=""/>
      <w:lvlJc w:val="left"/>
      <w:pPr>
        <w:tabs>
          <w:tab w:val="num" w:pos="4082"/>
        </w:tabs>
        <w:ind w:left="4082" w:hanging="504"/>
      </w:pPr>
    </w:lvl>
    <w:lvl w:ilvl="3">
      <w:start w:val="1"/>
      <w:numFmt w:val="none"/>
      <w:lvlText w:val=""/>
      <w:lvlJc w:val="left"/>
      <w:pPr>
        <w:tabs>
          <w:tab w:val="num" w:pos="4658"/>
        </w:tabs>
        <w:ind w:left="4586" w:hanging="648"/>
      </w:pPr>
    </w:lvl>
    <w:lvl w:ilvl="4">
      <w:start w:val="1"/>
      <w:numFmt w:val="none"/>
      <w:lvlText w:val=""/>
      <w:lvlJc w:val="left"/>
      <w:pPr>
        <w:tabs>
          <w:tab w:val="num" w:pos="5378"/>
        </w:tabs>
        <w:ind w:left="5090" w:hanging="792"/>
      </w:pPr>
    </w:lvl>
    <w:lvl w:ilvl="5">
      <w:start w:val="1"/>
      <w:numFmt w:val="none"/>
      <w:lvlText w:val=""/>
      <w:lvlJc w:val="left"/>
      <w:pPr>
        <w:tabs>
          <w:tab w:val="num" w:pos="5738"/>
        </w:tabs>
        <w:ind w:left="5594" w:hanging="936"/>
      </w:pPr>
    </w:lvl>
    <w:lvl w:ilvl="6">
      <w:start w:val="1"/>
      <w:numFmt w:val="none"/>
      <w:lvlText w:val=""/>
      <w:lvlJc w:val="left"/>
      <w:pPr>
        <w:tabs>
          <w:tab w:val="num" w:pos="6458"/>
        </w:tabs>
        <w:ind w:left="609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18"/>
        </w:tabs>
        <w:ind w:left="660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38"/>
        </w:tabs>
        <w:ind w:left="7178" w:hanging="1440"/>
      </w:pPr>
    </w:lvl>
  </w:abstractNum>
  <w:abstractNum w:abstractNumId="3" w15:restartNumberingAfterBreak="0">
    <w:nsid w:val="0DAC29B0"/>
    <w:multiLevelType w:val="hybridMultilevel"/>
    <w:tmpl w:val="360854B2"/>
    <w:lvl w:ilvl="0" w:tplc="BCFCB8C8">
      <w:start w:val="1"/>
      <w:numFmt w:val="lowerRoman"/>
      <w:lvlText w:val="%1."/>
      <w:lvlJc w:val="right"/>
      <w:pPr>
        <w:ind w:left="1440" w:hanging="360"/>
      </w:pPr>
    </w:lvl>
    <w:lvl w:ilvl="1" w:tplc="61F08C54">
      <w:start w:val="1"/>
      <w:numFmt w:val="lowerLetter"/>
      <w:lvlText w:val="%2."/>
      <w:lvlJc w:val="left"/>
      <w:pPr>
        <w:ind w:left="2160" w:hanging="360"/>
      </w:pPr>
    </w:lvl>
    <w:lvl w:ilvl="2" w:tplc="E296528C">
      <w:start w:val="1"/>
      <w:numFmt w:val="lowerRoman"/>
      <w:lvlText w:val="%3."/>
      <w:lvlJc w:val="right"/>
      <w:pPr>
        <w:ind w:left="2880" w:hanging="180"/>
      </w:pPr>
    </w:lvl>
    <w:lvl w:ilvl="3" w:tplc="1B20F69A">
      <w:start w:val="1"/>
      <w:numFmt w:val="decimal"/>
      <w:lvlText w:val="%4."/>
      <w:lvlJc w:val="left"/>
      <w:pPr>
        <w:ind w:left="3600" w:hanging="360"/>
      </w:pPr>
    </w:lvl>
    <w:lvl w:ilvl="4" w:tplc="0EB23666">
      <w:start w:val="1"/>
      <w:numFmt w:val="lowerLetter"/>
      <w:lvlText w:val="%5."/>
      <w:lvlJc w:val="left"/>
      <w:pPr>
        <w:ind w:left="4320" w:hanging="360"/>
      </w:pPr>
    </w:lvl>
    <w:lvl w:ilvl="5" w:tplc="4D0AF46E">
      <w:start w:val="1"/>
      <w:numFmt w:val="lowerRoman"/>
      <w:lvlText w:val="%6."/>
      <w:lvlJc w:val="right"/>
      <w:pPr>
        <w:ind w:left="5040" w:hanging="180"/>
      </w:pPr>
    </w:lvl>
    <w:lvl w:ilvl="6" w:tplc="DFBCD1AE">
      <w:start w:val="1"/>
      <w:numFmt w:val="decimal"/>
      <w:lvlText w:val="%7."/>
      <w:lvlJc w:val="left"/>
      <w:pPr>
        <w:ind w:left="5760" w:hanging="360"/>
      </w:pPr>
    </w:lvl>
    <w:lvl w:ilvl="7" w:tplc="C166F762">
      <w:start w:val="1"/>
      <w:numFmt w:val="lowerLetter"/>
      <w:lvlText w:val="%8."/>
      <w:lvlJc w:val="left"/>
      <w:pPr>
        <w:ind w:left="6480" w:hanging="360"/>
      </w:pPr>
    </w:lvl>
    <w:lvl w:ilvl="8" w:tplc="FA261BFA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7E39F8"/>
    <w:multiLevelType w:val="multilevel"/>
    <w:tmpl w:val="B46C49AC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492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F137841"/>
    <w:multiLevelType w:val="multilevel"/>
    <w:tmpl w:val="ADE6FEC8"/>
    <w:name w:val="l0"/>
    <w:lvl w:ilvl="0">
      <w:start w:val="9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8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6" w15:restartNumberingAfterBreak="0">
    <w:nsid w:val="10C57927"/>
    <w:multiLevelType w:val="multilevel"/>
    <w:tmpl w:val="C67645BA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7" w15:restartNumberingAfterBreak="0">
    <w:nsid w:val="16697CA6"/>
    <w:multiLevelType w:val="multilevel"/>
    <w:tmpl w:val="3F6A54AC"/>
    <w:lvl w:ilvl="0">
      <w:start w:val="1"/>
      <w:numFmt w:val="decimal"/>
      <w:pStyle w:val="LBSimple1-Alt"/>
      <w:lvlText w:val="%1)"/>
      <w:lvlJc w:val="left"/>
      <w:pPr>
        <w:ind w:left="720" w:hanging="720"/>
      </w:pPr>
    </w:lvl>
    <w:lvl w:ilvl="1">
      <w:start w:val="1"/>
      <w:numFmt w:val="decimal"/>
      <w:pStyle w:val="LBSimple2-Alt"/>
      <w:lvlText w:val="%1.%2)"/>
      <w:lvlJc w:val="left"/>
      <w:pPr>
        <w:ind w:left="720" w:hanging="720"/>
      </w:pPr>
    </w:lvl>
    <w:lvl w:ilvl="2">
      <w:start w:val="1"/>
      <w:numFmt w:val="lowerRoman"/>
      <w:pStyle w:val="LBSimple3-Alt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76D5F51"/>
    <w:multiLevelType w:val="multilevel"/>
    <w:tmpl w:val="E1062D6C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b/>
        <w:i w:val="0"/>
        <w:sz w:val="22"/>
      </w:rPr>
    </w:lvl>
    <w:lvl w:ilvl="1">
      <w:start w:val="1"/>
      <w:numFmt w:val="decimal"/>
      <w:pStyle w:val="Schedule2"/>
      <w:lvlText w:val="%1.%2"/>
      <w:lvlJc w:val="left"/>
      <w:pPr>
        <w:tabs>
          <w:tab w:val="num" w:pos="680"/>
        </w:tabs>
        <w:ind w:left="680" w:hanging="680"/>
      </w:pPr>
      <w:rPr>
        <w:b/>
        <w:i w:val="0"/>
        <w:sz w:val="21"/>
      </w:rPr>
    </w:lvl>
    <w:lvl w:ilvl="2">
      <w:start w:val="1"/>
      <w:numFmt w:val="decimal"/>
      <w:pStyle w:val="Schedule3"/>
      <w:lvlText w:val="%1.%2.%3"/>
      <w:lvlJc w:val="left"/>
      <w:pPr>
        <w:tabs>
          <w:tab w:val="num" w:pos="1361"/>
        </w:tabs>
        <w:ind w:left="1361" w:hanging="681"/>
      </w:pPr>
      <w:rPr>
        <w:b/>
        <w:i w:val="0"/>
        <w:sz w:val="17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041"/>
        </w:tabs>
        <w:ind w:left="2041" w:hanging="680"/>
      </w:pPr>
    </w:lvl>
    <w:lvl w:ilvl="4">
      <w:start w:val="1"/>
      <w:numFmt w:val="lowerLetter"/>
      <w:pStyle w:val="Schedule5"/>
      <w:lvlText w:val="(%5)"/>
      <w:lvlJc w:val="left"/>
      <w:pPr>
        <w:tabs>
          <w:tab w:val="num" w:pos="2608"/>
        </w:tabs>
        <w:ind w:left="2608" w:hanging="567"/>
      </w:pPr>
    </w:lvl>
    <w:lvl w:ilvl="5">
      <w:start w:val="1"/>
      <w:numFmt w:val="upperRoman"/>
      <w:pStyle w:val="Schedule6"/>
      <w:lvlText w:val="(%6)"/>
      <w:lvlJc w:val="left"/>
      <w:pPr>
        <w:tabs>
          <w:tab w:val="num" w:pos="3288"/>
        </w:tabs>
        <w:ind w:left="3288" w:hanging="680"/>
      </w:p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9" w15:restartNumberingAfterBreak="0">
    <w:nsid w:val="179904E1"/>
    <w:multiLevelType w:val="multilevel"/>
    <w:tmpl w:val="F0E057E0"/>
    <w:lvl w:ilvl="0">
      <w:start w:val="1"/>
      <w:numFmt w:val="decimal"/>
      <w:pStyle w:val="LBGovstyle1-Alt"/>
      <w:lvlText w:val="%1."/>
      <w:lvlJc w:val="left"/>
      <w:pPr>
        <w:ind w:left="720" w:hanging="720"/>
      </w:pPr>
    </w:lvl>
    <w:lvl w:ilvl="1">
      <w:start w:val="1"/>
      <w:numFmt w:val="decimal"/>
      <w:pStyle w:val="LBGovstyle2-Alt"/>
      <w:lvlText w:val="%1.%2."/>
      <w:lvlJc w:val="left"/>
      <w:pPr>
        <w:ind w:left="720" w:hanging="720"/>
      </w:pPr>
    </w:lvl>
    <w:lvl w:ilvl="2">
      <w:start w:val="1"/>
      <w:numFmt w:val="decimal"/>
      <w:pStyle w:val="LBGovstyle3-Alt"/>
      <w:lvlText w:val="%1.%2.%3."/>
      <w:lvlJc w:val="left"/>
      <w:pPr>
        <w:ind w:left="720" w:hanging="720"/>
      </w:pPr>
    </w:lvl>
    <w:lvl w:ilvl="3">
      <w:start w:val="1"/>
      <w:numFmt w:val="decimal"/>
      <w:pStyle w:val="LBGovstyle4-Alt"/>
      <w:lvlText w:val="%1.%2.%3.%4."/>
      <w:lvlJc w:val="left"/>
      <w:pPr>
        <w:ind w:left="720" w:hanging="720"/>
      </w:pPr>
    </w:lvl>
    <w:lvl w:ilvl="4">
      <w:start w:val="1"/>
      <w:numFmt w:val="russianLower"/>
      <w:pStyle w:val="LBGovstyle5-Alt"/>
      <w:lvlText w:val="(%5)"/>
      <w:lvlJc w:val="left"/>
      <w:pPr>
        <w:ind w:left="1440" w:hanging="720"/>
      </w:pPr>
    </w:lvl>
    <w:lvl w:ilvl="5">
      <w:start w:val="1"/>
      <w:numFmt w:val="bullet"/>
      <w:pStyle w:val="LBGovstyle6-Al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624A7"/>
    <w:multiLevelType w:val="multilevel"/>
    <w:tmpl w:val="C0E0EBD2"/>
    <w:lvl w:ilvl="0">
      <w:start w:val="1"/>
      <w:numFmt w:val="decimal"/>
      <w:pStyle w:val="LBSchedule1"/>
      <w:lvlText w:val="%1."/>
      <w:lvlJc w:val="center"/>
      <w:pPr>
        <w:tabs>
          <w:tab w:val="num" w:pos="720"/>
        </w:tabs>
        <w:ind w:left="0" w:firstLine="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pStyle w:val="LBSchedule2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u w:val="none"/>
      </w:rPr>
    </w:lvl>
    <w:lvl w:ilvl="2">
      <w:start w:val="1"/>
      <w:numFmt w:val="lowerLetter"/>
      <w:pStyle w:val="LBSchedule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LBSchedule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LBSchedule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A6D0FA1"/>
    <w:multiLevelType w:val="multilevel"/>
    <w:tmpl w:val="65EEBCB0"/>
    <w:lvl w:ilvl="0">
      <w:start w:val="1"/>
      <w:numFmt w:val="decimal"/>
      <w:pStyle w:val="LBArabic3"/>
      <w:lvlText w:val="(%1)"/>
      <w:lvlJc w:val="left"/>
      <w:pPr>
        <w:tabs>
          <w:tab w:val="num" w:pos="2160"/>
        </w:tabs>
        <w:ind w:left="2160" w:hanging="720"/>
      </w:pPr>
    </w:lvl>
    <w:lvl w:ilvl="1">
      <w:start w:val="1"/>
      <w:numFmt w:val="none"/>
      <w:lvlText w:val=""/>
      <w:lvlJc w:val="left"/>
      <w:pPr>
        <w:tabs>
          <w:tab w:val="num" w:pos="2232"/>
        </w:tabs>
        <w:ind w:left="2232" w:hanging="432"/>
      </w:pPr>
    </w:lvl>
    <w:lvl w:ilvl="2">
      <w:start w:val="1"/>
      <w:numFmt w:val="none"/>
      <w:lvlText w:val=""/>
      <w:lvlJc w:val="left"/>
      <w:pPr>
        <w:tabs>
          <w:tab w:val="num" w:pos="2664"/>
        </w:tabs>
        <w:ind w:left="2664" w:hanging="504"/>
      </w:pPr>
    </w:lvl>
    <w:lvl w:ilvl="3">
      <w:start w:val="1"/>
      <w:numFmt w:val="none"/>
      <w:lvlText w:val=""/>
      <w:lvlJc w:val="left"/>
      <w:pPr>
        <w:tabs>
          <w:tab w:val="num" w:pos="3240"/>
        </w:tabs>
        <w:ind w:left="3168" w:hanging="648"/>
      </w:pPr>
    </w:lvl>
    <w:lvl w:ilvl="4">
      <w:start w:val="1"/>
      <w:numFmt w:val="none"/>
      <w:lvlText w:val=""/>
      <w:lvlJc w:val="left"/>
      <w:pPr>
        <w:tabs>
          <w:tab w:val="num" w:pos="3960"/>
        </w:tabs>
        <w:ind w:left="3672" w:hanging="792"/>
      </w:pPr>
    </w:lvl>
    <w:lvl w:ilvl="5">
      <w:start w:val="1"/>
      <w:numFmt w:val="none"/>
      <w:lvlText w:val=""/>
      <w:lvlJc w:val="left"/>
      <w:pPr>
        <w:tabs>
          <w:tab w:val="num" w:pos="4320"/>
        </w:tabs>
        <w:ind w:left="4176" w:hanging="936"/>
      </w:pPr>
    </w:lvl>
    <w:lvl w:ilvl="6">
      <w:start w:val="1"/>
      <w:numFmt w:val="none"/>
      <w:lvlText w:val=""/>
      <w:lvlJc w:val="left"/>
      <w:pPr>
        <w:tabs>
          <w:tab w:val="num" w:pos="5040"/>
        </w:tabs>
        <w:ind w:left="46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</w:lvl>
  </w:abstractNum>
  <w:abstractNum w:abstractNumId="12" w15:restartNumberingAfterBreak="0">
    <w:nsid w:val="1AC6620F"/>
    <w:multiLevelType w:val="multilevel"/>
    <w:tmpl w:val="638AFE2C"/>
    <w:lvl w:ilvl="0">
      <w:start w:val="1"/>
      <w:numFmt w:val="decimal"/>
      <w:pStyle w:val="LBArabic2"/>
      <w:lvlText w:val="(%1)"/>
      <w:lvlJc w:val="left"/>
      <w:pPr>
        <w:tabs>
          <w:tab w:val="num" w:pos="1440"/>
        </w:tabs>
        <w:ind w:left="1440" w:hanging="720"/>
      </w:pPr>
    </w:lvl>
    <w:lvl w:ilvl="1">
      <w:start w:val="1"/>
      <w:numFmt w:val="none"/>
      <w:suff w:val="nothing"/>
      <w:lvlText w:val=""/>
      <w:lvlJc w:val="left"/>
      <w:pPr>
        <w:ind w:left="720" w:firstLine="0"/>
      </w:pPr>
    </w:lvl>
    <w:lvl w:ilvl="2">
      <w:start w:val="1"/>
      <w:numFmt w:val="none"/>
      <w:suff w:val="nothing"/>
      <w:lvlText w:val=""/>
      <w:lvlJc w:val="left"/>
      <w:pPr>
        <w:ind w:left="720" w:firstLine="0"/>
      </w:pPr>
    </w:lvl>
    <w:lvl w:ilvl="3">
      <w:start w:val="1"/>
      <w:numFmt w:val="none"/>
      <w:suff w:val="nothing"/>
      <w:lvlText w:val=""/>
      <w:lvlJc w:val="left"/>
      <w:pPr>
        <w:ind w:left="720" w:firstLine="0"/>
      </w:pPr>
    </w:lvl>
    <w:lvl w:ilvl="4">
      <w:start w:val="1"/>
      <w:numFmt w:val="none"/>
      <w:suff w:val="nothing"/>
      <w:lvlText w:val=""/>
      <w:lvlJc w:val="left"/>
      <w:pPr>
        <w:ind w:left="720" w:firstLine="0"/>
      </w:pPr>
    </w:lvl>
    <w:lvl w:ilvl="5">
      <w:start w:val="1"/>
      <w:numFmt w:val="none"/>
      <w:suff w:val="nothing"/>
      <w:lvlText w:val=""/>
      <w:lvlJc w:val="left"/>
      <w:pPr>
        <w:ind w:left="720" w:firstLine="0"/>
      </w:pPr>
    </w:lvl>
    <w:lvl w:ilvl="6">
      <w:start w:val="1"/>
      <w:numFmt w:val="none"/>
      <w:suff w:val="nothing"/>
      <w:lvlText w:val=""/>
      <w:lvlJc w:val="left"/>
      <w:pPr>
        <w:ind w:left="720" w:firstLine="0"/>
      </w:pPr>
    </w:lvl>
    <w:lvl w:ilvl="7">
      <w:start w:val="1"/>
      <w:numFmt w:val="none"/>
      <w:suff w:val="nothing"/>
      <w:lvlText w:val=""/>
      <w:lvlJc w:val="left"/>
      <w:pPr>
        <w:ind w:left="720" w:firstLine="0"/>
      </w:pPr>
    </w:lvl>
    <w:lvl w:ilvl="8">
      <w:start w:val="1"/>
      <w:numFmt w:val="none"/>
      <w:suff w:val="nothing"/>
      <w:lvlText w:val=""/>
      <w:lvlJc w:val="left"/>
      <w:pPr>
        <w:ind w:left="720" w:firstLine="0"/>
      </w:pPr>
    </w:lvl>
  </w:abstractNum>
  <w:abstractNum w:abstractNumId="13" w15:restartNumberingAfterBreak="0">
    <w:nsid w:val="1B820805"/>
    <w:multiLevelType w:val="multilevel"/>
    <w:tmpl w:val="8F181D78"/>
    <w:lvl w:ilvl="0">
      <w:start w:val="1"/>
      <w:numFmt w:val="upperLetter"/>
      <w:pStyle w:val="Recitals-Alt"/>
      <w:lvlText w:val="(%1)"/>
      <w:lvlJc w:val="left"/>
      <w:pPr>
        <w:ind w:left="720" w:hanging="720"/>
      </w:pPr>
    </w:lvl>
    <w:lvl w:ilvl="1">
      <w:start w:val="1"/>
      <w:numFmt w:val="decimal"/>
      <w:pStyle w:val="Parties-Alt"/>
      <w:lvlText w:val="(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F1934BE"/>
    <w:multiLevelType w:val="multilevel"/>
    <w:tmpl w:val="D7E06CF8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492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19C1E88"/>
    <w:multiLevelType w:val="multilevel"/>
    <w:tmpl w:val="EB327C2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271067D"/>
    <w:multiLevelType w:val="multilevel"/>
    <w:tmpl w:val="9328CF92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492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5E62377"/>
    <w:multiLevelType w:val="multilevel"/>
    <w:tmpl w:val="CA48D098"/>
    <w:lvl w:ilvl="0">
      <w:start w:val="1"/>
      <w:numFmt w:val="decimal"/>
      <w:pStyle w:val="LBGovstyle1"/>
      <w:lvlText w:val="%1."/>
      <w:lvlJc w:val="left"/>
      <w:pPr>
        <w:ind w:left="851" w:hanging="851"/>
      </w:pPr>
      <w:rPr>
        <w:b/>
        <w:i w:val="0"/>
      </w:rPr>
    </w:lvl>
    <w:lvl w:ilvl="1">
      <w:start w:val="1"/>
      <w:numFmt w:val="decimal"/>
      <w:pStyle w:val="LBGovstyle2"/>
      <w:lvlText w:val="%1.%2."/>
      <w:lvlJc w:val="left"/>
      <w:pPr>
        <w:ind w:left="851" w:hanging="851"/>
      </w:pPr>
      <w:rPr>
        <w:b w:val="0"/>
      </w:rPr>
    </w:lvl>
    <w:lvl w:ilvl="2">
      <w:start w:val="1"/>
      <w:numFmt w:val="decimal"/>
      <w:pStyle w:val="LBGovstyle3"/>
      <w:lvlText w:val="%1.%2.%3."/>
      <w:lvlJc w:val="left"/>
      <w:pPr>
        <w:ind w:left="851" w:hanging="851"/>
      </w:pPr>
      <w:rPr>
        <w:color w:val="auto"/>
      </w:rPr>
    </w:lvl>
    <w:lvl w:ilvl="3">
      <w:start w:val="1"/>
      <w:numFmt w:val="decimal"/>
      <w:pStyle w:val="LBGovstyle4"/>
      <w:lvlText w:val="%1.%2.%3.%4."/>
      <w:lvlJc w:val="left"/>
      <w:pPr>
        <w:ind w:left="851" w:hanging="851"/>
      </w:pPr>
    </w:lvl>
    <w:lvl w:ilvl="4">
      <w:start w:val="1"/>
      <w:numFmt w:val="lowerRoman"/>
      <w:pStyle w:val="LBGovstyle5"/>
      <w:lvlText w:val="(%5)"/>
      <w:lvlJc w:val="left"/>
      <w:pPr>
        <w:tabs>
          <w:tab w:val="num" w:pos="5670"/>
        </w:tabs>
        <w:ind w:left="851" w:hanging="851"/>
      </w:pPr>
    </w:lvl>
    <w:lvl w:ilvl="5">
      <w:start w:val="1"/>
      <w:numFmt w:val="bullet"/>
      <w:lvlText w:val=""/>
      <w:lvlJc w:val="left"/>
      <w:pPr>
        <w:ind w:left="851" w:hanging="851"/>
      </w:pPr>
      <w:rPr>
        <w:rFonts w:ascii="Symbol" w:hAnsi="Symbol"/>
      </w:rPr>
    </w:lvl>
    <w:lvl w:ilvl="6">
      <w:start w:val="1"/>
      <w:numFmt w:val="bullet"/>
      <w:pStyle w:val="LBGovstyle6"/>
      <w:lvlText w:val=""/>
      <w:lvlJc w:val="left"/>
      <w:pPr>
        <w:ind w:left="851" w:hanging="851"/>
      </w:pPr>
      <w:rPr>
        <w:rFonts w:ascii="Symbol" w:hAnsi="Symbol"/>
        <w:color w:val="auto"/>
      </w:rPr>
    </w:lvl>
    <w:lvl w:ilvl="7">
      <w:start w:val="1"/>
      <w:numFmt w:val="lowerLetter"/>
      <w:lvlText w:val="%8."/>
      <w:lvlJc w:val="left"/>
      <w:pPr>
        <w:ind w:left="851" w:hanging="851"/>
      </w:pPr>
    </w:lvl>
    <w:lvl w:ilvl="8">
      <w:start w:val="1"/>
      <w:numFmt w:val="lowerRoman"/>
      <w:lvlText w:val="%9."/>
      <w:lvlJc w:val="right"/>
      <w:pPr>
        <w:ind w:left="851" w:hanging="851"/>
      </w:pPr>
    </w:lvl>
  </w:abstractNum>
  <w:abstractNum w:abstractNumId="18" w15:restartNumberingAfterBreak="0">
    <w:nsid w:val="2764687C"/>
    <w:multiLevelType w:val="multilevel"/>
    <w:tmpl w:val="087E2518"/>
    <w:lvl w:ilvl="0">
      <w:start w:val="1"/>
      <w:numFmt w:val="decimal"/>
      <w:pStyle w:val="Parties"/>
      <w:lvlText w:val="(%1)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A2F74CC"/>
    <w:multiLevelType w:val="multilevel"/>
    <w:tmpl w:val="78143370"/>
    <w:styleLink w:val="2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0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4"/>
      <w:lvlText w:val="(%4)"/>
      <w:lvlJc w:val="left"/>
      <w:pPr>
        <w:tabs>
          <w:tab w:val="num" w:pos="3981"/>
        </w:tabs>
        <w:ind w:left="3981" w:hanging="720"/>
      </w:pPr>
    </w:lvl>
    <w:lvl w:ilvl="4">
      <w:start w:val="1"/>
      <w:numFmt w:val="upperLetter"/>
      <w:pStyle w:val="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pStyle w:val="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upperRoman"/>
      <w:pStyle w:val="7"/>
      <w:lvlText w:val="(%7)"/>
      <w:lvlJc w:val="left"/>
      <w:pPr>
        <w:tabs>
          <w:tab w:val="num" w:pos="4321"/>
        </w:tabs>
        <w:ind w:left="4321" w:hanging="721"/>
      </w:pPr>
    </w:lvl>
    <w:lvl w:ilvl="7">
      <w:start w:val="1"/>
      <w:numFmt w:val="lowerLetter"/>
      <w:pStyle w:val="8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DD75F56"/>
    <w:multiLevelType w:val="multilevel"/>
    <w:tmpl w:val="DFE0570E"/>
    <w:name w:val="l0"/>
    <w:lvl w:ilvl="0">
      <w:start w:val="9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8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1" w15:restartNumberingAfterBreak="0">
    <w:nsid w:val="2DDF08F6"/>
    <w:multiLevelType w:val="multilevel"/>
    <w:tmpl w:val="106E9A7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russianLower"/>
      <w:lvlText w:val="%2)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D42C68"/>
    <w:multiLevelType w:val="multilevel"/>
    <w:tmpl w:val="2222CF2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russianLower"/>
      <w:lvlText w:val="%2)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2EF4465"/>
    <w:multiLevelType w:val="multilevel"/>
    <w:tmpl w:val="630066D2"/>
    <w:styleLink w:val="1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5CE694C"/>
    <w:multiLevelType w:val="multilevel"/>
    <w:tmpl w:val="0298DE12"/>
    <w:lvl w:ilvl="0">
      <w:start w:val="1"/>
      <w:numFmt w:val="decimal"/>
      <w:pStyle w:val="LBArabic6"/>
      <w:lvlText w:val="(%1)"/>
      <w:lvlJc w:val="left"/>
      <w:pPr>
        <w:tabs>
          <w:tab w:val="num" w:pos="4241"/>
        </w:tabs>
        <w:ind w:left="4241" w:hanging="720"/>
      </w:pPr>
    </w:lvl>
    <w:lvl w:ilvl="1">
      <w:start w:val="1"/>
      <w:numFmt w:val="none"/>
      <w:lvlText w:val=""/>
      <w:lvlJc w:val="left"/>
      <w:pPr>
        <w:tabs>
          <w:tab w:val="num" w:pos="4313"/>
        </w:tabs>
        <w:ind w:left="4313" w:hanging="432"/>
      </w:pPr>
    </w:lvl>
    <w:lvl w:ilvl="2">
      <w:start w:val="1"/>
      <w:numFmt w:val="none"/>
      <w:lvlText w:val=""/>
      <w:lvlJc w:val="left"/>
      <w:pPr>
        <w:tabs>
          <w:tab w:val="num" w:pos="4745"/>
        </w:tabs>
        <w:ind w:left="4745" w:hanging="504"/>
      </w:pPr>
    </w:lvl>
    <w:lvl w:ilvl="3">
      <w:start w:val="1"/>
      <w:numFmt w:val="none"/>
      <w:lvlText w:val=""/>
      <w:lvlJc w:val="left"/>
      <w:pPr>
        <w:tabs>
          <w:tab w:val="num" w:pos="5321"/>
        </w:tabs>
        <w:ind w:left="5249" w:hanging="648"/>
      </w:pPr>
    </w:lvl>
    <w:lvl w:ilvl="4">
      <w:start w:val="1"/>
      <w:numFmt w:val="none"/>
      <w:lvlText w:val=""/>
      <w:lvlJc w:val="left"/>
      <w:pPr>
        <w:tabs>
          <w:tab w:val="num" w:pos="6041"/>
        </w:tabs>
        <w:ind w:left="5753" w:hanging="792"/>
      </w:pPr>
    </w:lvl>
    <w:lvl w:ilvl="5">
      <w:start w:val="1"/>
      <w:numFmt w:val="none"/>
      <w:lvlText w:val=""/>
      <w:lvlJc w:val="left"/>
      <w:pPr>
        <w:tabs>
          <w:tab w:val="num" w:pos="6401"/>
        </w:tabs>
        <w:ind w:left="6257" w:hanging="936"/>
      </w:pPr>
    </w:lvl>
    <w:lvl w:ilvl="6">
      <w:start w:val="1"/>
      <w:numFmt w:val="none"/>
      <w:lvlText w:val=""/>
      <w:lvlJc w:val="left"/>
      <w:pPr>
        <w:tabs>
          <w:tab w:val="num" w:pos="7121"/>
        </w:tabs>
        <w:ind w:left="676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481"/>
        </w:tabs>
        <w:ind w:left="726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01"/>
        </w:tabs>
        <w:ind w:left="7841" w:hanging="1440"/>
      </w:pPr>
    </w:lvl>
  </w:abstractNum>
  <w:abstractNum w:abstractNumId="25" w15:restartNumberingAfterBreak="0">
    <w:nsid w:val="360E02B9"/>
    <w:multiLevelType w:val="multilevel"/>
    <w:tmpl w:val="EA7AF25A"/>
    <w:lvl w:ilvl="0">
      <w:start w:val="1"/>
      <w:numFmt w:val="decimal"/>
      <w:pStyle w:val="LBSchedule1-Alt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pStyle w:val="LBSchedule2-Alt"/>
      <w:lvlText w:val="%1.%2."/>
      <w:lvlJc w:val="left"/>
      <w:pPr>
        <w:ind w:left="720" w:hanging="720"/>
      </w:pPr>
    </w:lvl>
    <w:lvl w:ilvl="2">
      <w:start w:val="1"/>
      <w:numFmt w:val="decimal"/>
      <w:pStyle w:val="LBSchedule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Schedule3-Alt"/>
      <w:lvlText w:val="(%4)"/>
      <w:lvlJc w:val="left"/>
      <w:pPr>
        <w:ind w:left="1440" w:hanging="720"/>
      </w:pPr>
    </w:lvl>
    <w:lvl w:ilvl="4">
      <w:start w:val="1"/>
      <w:numFmt w:val="lowerRoman"/>
      <w:pStyle w:val="LBSchedule4-Alt"/>
      <w:lvlText w:val="(%5)"/>
      <w:lvlJc w:val="left"/>
      <w:pPr>
        <w:ind w:left="2160" w:hanging="720"/>
      </w:pPr>
    </w:lvl>
    <w:lvl w:ilvl="5">
      <w:start w:val="1"/>
      <w:numFmt w:val="upperLetter"/>
      <w:pStyle w:val="LBSchedule5-Alt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6" w15:restartNumberingAfterBreak="0">
    <w:nsid w:val="39BB00D0"/>
    <w:multiLevelType w:val="multilevel"/>
    <w:tmpl w:val="EB108DA6"/>
    <w:lvl w:ilvl="0">
      <w:start w:val="1"/>
      <w:numFmt w:val="decimal"/>
      <w:pStyle w:val="LBArabic1-Alt"/>
      <w:lvlText w:val="(%1)"/>
      <w:lvlJc w:val="left"/>
      <w:pPr>
        <w:ind w:left="720" w:hanging="720"/>
      </w:pPr>
    </w:lvl>
    <w:lvl w:ilvl="1">
      <w:start w:val="1"/>
      <w:numFmt w:val="decimal"/>
      <w:pStyle w:val="LBArabic2-Alt"/>
      <w:lvlText w:val="(%2)"/>
      <w:lvlJc w:val="left"/>
      <w:pPr>
        <w:ind w:left="1440" w:hanging="720"/>
      </w:pPr>
    </w:lvl>
    <w:lvl w:ilvl="2">
      <w:start w:val="1"/>
      <w:numFmt w:val="decimal"/>
      <w:pStyle w:val="LBArabic3-Alt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decimal"/>
      <w:pStyle w:val="LBArabic4-Alt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decimal"/>
      <w:pStyle w:val="LBArabic5-Alt"/>
      <w:lvlText w:val="(%5)"/>
      <w:lvlJc w:val="left"/>
      <w:pPr>
        <w:tabs>
          <w:tab w:val="num" w:pos="2880"/>
        </w:tabs>
        <w:ind w:left="3600" w:hanging="720"/>
      </w:pPr>
    </w:lvl>
    <w:lvl w:ilvl="5">
      <w:start w:val="1"/>
      <w:numFmt w:val="decimal"/>
      <w:pStyle w:val="LBArabic6-Alt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3B073C2E"/>
    <w:multiLevelType w:val="hybridMultilevel"/>
    <w:tmpl w:val="9F46E3A6"/>
    <w:lvl w:ilvl="0" w:tplc="DE921814">
      <w:start w:val="1"/>
      <w:numFmt w:val="decimal"/>
      <w:lvlText w:val="%1."/>
      <w:lvlJc w:val="left"/>
      <w:pPr>
        <w:ind w:left="1654" w:hanging="945"/>
      </w:pPr>
      <w:rPr>
        <w:b w:val="0"/>
        <w:i w:val="0"/>
        <w:sz w:val="24"/>
      </w:rPr>
    </w:lvl>
    <w:lvl w:ilvl="1" w:tplc="233ADCC4">
      <w:start w:val="1"/>
      <w:numFmt w:val="lowerLetter"/>
      <w:lvlText w:val="%2."/>
      <w:lvlJc w:val="left"/>
      <w:pPr>
        <w:ind w:left="1440" w:hanging="360"/>
      </w:pPr>
    </w:lvl>
    <w:lvl w:ilvl="2" w:tplc="03308966">
      <w:start w:val="1"/>
      <w:numFmt w:val="lowerRoman"/>
      <w:lvlText w:val="%3."/>
      <w:lvlJc w:val="right"/>
      <w:pPr>
        <w:ind w:left="2160" w:hanging="180"/>
      </w:pPr>
    </w:lvl>
    <w:lvl w:ilvl="3" w:tplc="8CC83872">
      <w:start w:val="1"/>
      <w:numFmt w:val="decimal"/>
      <w:lvlText w:val="%4."/>
      <w:lvlJc w:val="left"/>
      <w:pPr>
        <w:ind w:left="2880" w:hanging="360"/>
      </w:pPr>
    </w:lvl>
    <w:lvl w:ilvl="4" w:tplc="FBEADFDE">
      <w:start w:val="1"/>
      <w:numFmt w:val="lowerLetter"/>
      <w:lvlText w:val="%5."/>
      <w:lvlJc w:val="left"/>
      <w:pPr>
        <w:ind w:left="3600" w:hanging="360"/>
      </w:pPr>
    </w:lvl>
    <w:lvl w:ilvl="5" w:tplc="D1E2518A">
      <w:start w:val="1"/>
      <w:numFmt w:val="lowerRoman"/>
      <w:lvlText w:val="%6."/>
      <w:lvlJc w:val="right"/>
      <w:pPr>
        <w:ind w:left="4320" w:hanging="180"/>
      </w:pPr>
    </w:lvl>
    <w:lvl w:ilvl="6" w:tplc="7C60DD2A">
      <w:start w:val="1"/>
      <w:numFmt w:val="decimal"/>
      <w:lvlText w:val="%7."/>
      <w:lvlJc w:val="left"/>
      <w:pPr>
        <w:ind w:left="5040" w:hanging="360"/>
      </w:pPr>
    </w:lvl>
    <w:lvl w:ilvl="7" w:tplc="3F8EA348">
      <w:start w:val="1"/>
      <w:numFmt w:val="lowerLetter"/>
      <w:lvlText w:val="%8."/>
      <w:lvlJc w:val="left"/>
      <w:pPr>
        <w:ind w:left="5760" w:hanging="360"/>
      </w:pPr>
    </w:lvl>
    <w:lvl w:ilvl="8" w:tplc="9D984D6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4B7DC8"/>
    <w:multiLevelType w:val="multilevel"/>
    <w:tmpl w:val="04429630"/>
    <w:lvl w:ilvl="0">
      <w:start w:val="1"/>
      <w:numFmt w:val="decimal"/>
      <w:pStyle w:val="LBScheduleParties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3E103F98"/>
    <w:multiLevelType w:val="multilevel"/>
    <w:tmpl w:val="5B04229A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492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3E7976B6"/>
    <w:multiLevelType w:val="hybridMultilevel"/>
    <w:tmpl w:val="CAD01F76"/>
    <w:lvl w:ilvl="0" w:tplc="342CD9D8">
      <w:start w:val="1"/>
      <w:numFmt w:val="lowerRoman"/>
      <w:lvlText w:val="%1."/>
      <w:lvlJc w:val="right"/>
      <w:pPr>
        <w:ind w:left="1440" w:hanging="360"/>
      </w:pPr>
    </w:lvl>
    <w:lvl w:ilvl="1" w:tplc="D9DC45E4">
      <w:start w:val="1"/>
      <w:numFmt w:val="lowerLetter"/>
      <w:lvlText w:val="%2."/>
      <w:lvlJc w:val="left"/>
      <w:pPr>
        <w:ind w:left="2160" w:hanging="360"/>
      </w:pPr>
    </w:lvl>
    <w:lvl w:ilvl="2" w:tplc="B54CBEB8">
      <w:start w:val="1"/>
      <w:numFmt w:val="lowerRoman"/>
      <w:lvlText w:val="%3."/>
      <w:lvlJc w:val="right"/>
      <w:pPr>
        <w:ind w:left="2880" w:hanging="180"/>
      </w:pPr>
    </w:lvl>
    <w:lvl w:ilvl="3" w:tplc="4A1C70B8">
      <w:start w:val="1"/>
      <w:numFmt w:val="decimal"/>
      <w:lvlText w:val="%4."/>
      <w:lvlJc w:val="left"/>
      <w:pPr>
        <w:ind w:left="3600" w:hanging="360"/>
      </w:pPr>
    </w:lvl>
    <w:lvl w:ilvl="4" w:tplc="AD40DB26">
      <w:start w:val="1"/>
      <w:numFmt w:val="lowerLetter"/>
      <w:lvlText w:val="%5."/>
      <w:lvlJc w:val="left"/>
      <w:pPr>
        <w:ind w:left="4320" w:hanging="360"/>
      </w:pPr>
    </w:lvl>
    <w:lvl w:ilvl="5" w:tplc="BAE8FA36">
      <w:start w:val="1"/>
      <w:numFmt w:val="lowerRoman"/>
      <w:lvlText w:val="%6."/>
      <w:lvlJc w:val="right"/>
      <w:pPr>
        <w:ind w:left="5040" w:hanging="180"/>
      </w:pPr>
    </w:lvl>
    <w:lvl w:ilvl="6" w:tplc="AC0AB164">
      <w:start w:val="1"/>
      <w:numFmt w:val="decimal"/>
      <w:lvlText w:val="%7."/>
      <w:lvlJc w:val="left"/>
      <w:pPr>
        <w:ind w:left="5760" w:hanging="360"/>
      </w:pPr>
    </w:lvl>
    <w:lvl w:ilvl="7" w:tplc="CD3C0138">
      <w:start w:val="1"/>
      <w:numFmt w:val="lowerLetter"/>
      <w:lvlText w:val="%8."/>
      <w:lvlJc w:val="left"/>
      <w:pPr>
        <w:ind w:left="6480" w:hanging="360"/>
      </w:pPr>
    </w:lvl>
    <w:lvl w:ilvl="8" w:tplc="033C6BE6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33C24FB"/>
    <w:multiLevelType w:val="multilevel"/>
    <w:tmpl w:val="C3C61DCE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6F6146A"/>
    <w:multiLevelType w:val="multilevel"/>
    <w:tmpl w:val="DB0C17AE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492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4A211A3B"/>
    <w:multiLevelType w:val="multilevel"/>
    <w:tmpl w:val="AC9C489A"/>
    <w:styleLink w:val="LFO24"/>
    <w:lvl w:ilvl="0">
      <w:start w:val="1"/>
      <w:numFmt w:val="decimal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4CBB5942"/>
    <w:multiLevelType w:val="multilevel"/>
    <w:tmpl w:val="9056D87A"/>
    <w:lvl w:ilvl="0">
      <w:start w:val="1"/>
      <w:numFmt w:val="upperLetter"/>
      <w:pStyle w:val="Recitals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535F3571"/>
    <w:multiLevelType w:val="hybridMultilevel"/>
    <w:tmpl w:val="50DEBE22"/>
    <w:lvl w:ilvl="0" w:tplc="A9906EDC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62BEA0E2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6BB0AF48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FF56138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86BC75AE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32C052BE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27858A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E204B84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56A690F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6" w15:restartNumberingAfterBreak="0">
    <w:nsid w:val="53E9613B"/>
    <w:multiLevelType w:val="hybridMultilevel"/>
    <w:tmpl w:val="E7F41784"/>
    <w:lvl w:ilvl="0" w:tplc="83F6F5C4">
      <w:start w:val="1"/>
      <w:numFmt w:val="russianLower"/>
      <w:lvlText w:val="%1)"/>
      <w:lvlJc w:val="left"/>
      <w:pPr>
        <w:ind w:left="2149" w:hanging="360"/>
      </w:pPr>
    </w:lvl>
    <w:lvl w:ilvl="1" w:tplc="1CC2C6B0">
      <w:start w:val="1"/>
      <w:numFmt w:val="bullet"/>
      <w:lvlText w:val="o"/>
      <w:lvlJc w:val="left"/>
      <w:pPr>
        <w:ind w:left="2869" w:hanging="360"/>
      </w:pPr>
      <w:rPr>
        <w:rFonts w:ascii="Courier New" w:hAnsi="Courier New"/>
      </w:rPr>
    </w:lvl>
    <w:lvl w:ilvl="2" w:tplc="DB3AF7DE">
      <w:start w:val="1"/>
      <w:numFmt w:val="bullet"/>
      <w:lvlText w:val=""/>
      <w:lvlJc w:val="left"/>
      <w:pPr>
        <w:ind w:left="3589" w:hanging="360"/>
      </w:pPr>
      <w:rPr>
        <w:rFonts w:ascii="Wingdings" w:hAnsi="Wingdings"/>
      </w:rPr>
    </w:lvl>
    <w:lvl w:ilvl="3" w:tplc="A5F2AB86">
      <w:start w:val="1"/>
      <w:numFmt w:val="bullet"/>
      <w:lvlText w:val=""/>
      <w:lvlJc w:val="left"/>
      <w:pPr>
        <w:ind w:left="4309" w:hanging="360"/>
      </w:pPr>
      <w:rPr>
        <w:rFonts w:ascii="Symbol" w:hAnsi="Symbol"/>
      </w:rPr>
    </w:lvl>
    <w:lvl w:ilvl="4" w:tplc="E7D6917E">
      <w:start w:val="1"/>
      <w:numFmt w:val="bullet"/>
      <w:lvlText w:val="o"/>
      <w:lvlJc w:val="left"/>
      <w:pPr>
        <w:ind w:left="5029" w:hanging="360"/>
      </w:pPr>
      <w:rPr>
        <w:rFonts w:ascii="Courier New" w:hAnsi="Courier New"/>
      </w:rPr>
    </w:lvl>
    <w:lvl w:ilvl="5" w:tplc="1EF4F20C">
      <w:start w:val="1"/>
      <w:numFmt w:val="bullet"/>
      <w:lvlText w:val=""/>
      <w:lvlJc w:val="left"/>
      <w:pPr>
        <w:ind w:left="5749" w:hanging="360"/>
      </w:pPr>
      <w:rPr>
        <w:rFonts w:ascii="Wingdings" w:hAnsi="Wingdings"/>
      </w:rPr>
    </w:lvl>
    <w:lvl w:ilvl="6" w:tplc="658038EE">
      <w:start w:val="1"/>
      <w:numFmt w:val="bullet"/>
      <w:lvlText w:val=""/>
      <w:lvlJc w:val="left"/>
      <w:pPr>
        <w:ind w:left="6469" w:hanging="360"/>
      </w:pPr>
      <w:rPr>
        <w:rFonts w:ascii="Symbol" w:hAnsi="Symbol"/>
      </w:rPr>
    </w:lvl>
    <w:lvl w:ilvl="7" w:tplc="8332BD0A">
      <w:start w:val="1"/>
      <w:numFmt w:val="bullet"/>
      <w:lvlText w:val="o"/>
      <w:lvlJc w:val="left"/>
      <w:pPr>
        <w:ind w:left="7189" w:hanging="360"/>
      </w:pPr>
      <w:rPr>
        <w:rFonts w:ascii="Courier New" w:hAnsi="Courier New"/>
      </w:rPr>
    </w:lvl>
    <w:lvl w:ilvl="8" w:tplc="97E6CE3E">
      <w:start w:val="1"/>
      <w:numFmt w:val="bullet"/>
      <w:lvlText w:val=""/>
      <w:lvlJc w:val="left"/>
      <w:pPr>
        <w:ind w:left="7909" w:hanging="360"/>
      </w:pPr>
      <w:rPr>
        <w:rFonts w:ascii="Wingdings" w:hAnsi="Wingdings"/>
      </w:rPr>
    </w:lvl>
  </w:abstractNum>
  <w:abstractNum w:abstractNumId="37" w15:restartNumberingAfterBreak="0">
    <w:nsid w:val="56D621D7"/>
    <w:multiLevelType w:val="multilevel"/>
    <w:tmpl w:val="95205D88"/>
    <w:lvl w:ilvl="0">
      <w:start w:val="1"/>
      <w:numFmt w:val="decimal"/>
      <w:pStyle w:val="LBScheduleParties-Alt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57923FCC"/>
    <w:multiLevelType w:val="multilevel"/>
    <w:tmpl w:val="A992D48C"/>
    <w:lvl w:ilvl="0">
      <w:start w:val="1"/>
      <w:numFmt w:val="decimal"/>
      <w:pStyle w:val="LBHeading1-Alt"/>
      <w:lvlText w:val="%1."/>
      <w:lvlJc w:val="center"/>
      <w:pPr>
        <w:ind w:left="0" w:firstLine="0"/>
      </w:pPr>
    </w:lvl>
    <w:lvl w:ilvl="1">
      <w:start w:val="1"/>
      <w:numFmt w:val="decimal"/>
      <w:pStyle w:val="LBHeading2-Alt"/>
      <w:lvlText w:val="%1.%2."/>
      <w:lvlJc w:val="left"/>
      <w:pPr>
        <w:ind w:left="720" w:hanging="720"/>
      </w:pPr>
    </w:lvl>
    <w:lvl w:ilvl="2">
      <w:start w:val="1"/>
      <w:numFmt w:val="decimal"/>
      <w:pStyle w:val="LBHeading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Heading3-Alt"/>
      <w:lvlText w:val="(%4)"/>
      <w:lvlJc w:val="left"/>
      <w:pPr>
        <w:ind w:left="2160" w:hanging="720"/>
      </w:pPr>
    </w:lvl>
    <w:lvl w:ilvl="4">
      <w:start w:val="1"/>
      <w:numFmt w:val="lowerRoman"/>
      <w:pStyle w:val="LBHeading4-Alt"/>
      <w:lvlText w:val="(%5)"/>
      <w:lvlJc w:val="left"/>
      <w:pPr>
        <w:ind w:left="2880" w:hanging="720"/>
      </w:pPr>
    </w:lvl>
    <w:lvl w:ilvl="5">
      <w:start w:val="1"/>
      <w:numFmt w:val="upperLetter"/>
      <w:pStyle w:val="LBHeading5-Alt"/>
      <w:lvlText w:val="(%6)"/>
      <w:lvlJc w:val="left"/>
      <w:pPr>
        <w:ind w:left="72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39" w15:restartNumberingAfterBreak="0">
    <w:nsid w:val="5E37282E"/>
    <w:multiLevelType w:val="multilevel"/>
    <w:tmpl w:val="A754D1EA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492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26E5690"/>
    <w:multiLevelType w:val="multilevel"/>
    <w:tmpl w:val="762AC4DA"/>
    <w:lvl w:ilvl="0">
      <w:start w:val="1"/>
      <w:numFmt w:val="decimal"/>
      <w:pStyle w:val="LBHeading1"/>
      <w:lvlText w:val="%1."/>
      <w:lvlJc w:val="center"/>
      <w:pPr>
        <w:ind w:left="0" w:firstLine="0"/>
      </w:pPr>
    </w:lvl>
    <w:lvl w:ilvl="1">
      <w:start w:val="1"/>
      <w:numFmt w:val="decimal"/>
      <w:pStyle w:val="LBHeading2"/>
      <w:lvlText w:val="%1.%2"/>
      <w:lvlJc w:val="left"/>
      <w:pPr>
        <w:ind w:left="720" w:hanging="720"/>
      </w:pPr>
    </w:lvl>
    <w:lvl w:ilvl="2">
      <w:start w:val="1"/>
      <w:numFmt w:val="decimal"/>
      <w:pStyle w:val="LBHeading3-111"/>
      <w:lvlText w:val="%1.%2.%3"/>
      <w:lvlJc w:val="left"/>
      <w:pPr>
        <w:ind w:left="720" w:hanging="720"/>
      </w:pPr>
    </w:lvl>
    <w:lvl w:ilvl="3">
      <w:start w:val="1"/>
      <w:numFmt w:val="lowerLetter"/>
      <w:pStyle w:val="LBHeading3"/>
      <w:lvlText w:val="(%4)"/>
      <w:lvlJc w:val="left"/>
      <w:pPr>
        <w:ind w:left="2160" w:hanging="720"/>
      </w:pPr>
    </w:lvl>
    <w:lvl w:ilvl="4">
      <w:start w:val="1"/>
      <w:numFmt w:val="lowerRoman"/>
      <w:pStyle w:val="LBHeading4"/>
      <w:lvlText w:val="(%5)"/>
      <w:lvlJc w:val="left"/>
      <w:pPr>
        <w:tabs>
          <w:tab w:val="num" w:pos="2160"/>
        </w:tabs>
        <w:ind w:left="2880" w:hanging="720"/>
      </w:pPr>
    </w:lvl>
    <w:lvl w:ilvl="5">
      <w:start w:val="1"/>
      <w:numFmt w:val="upperLetter"/>
      <w:pStyle w:val="LBHeading5"/>
      <w:lvlText w:val="(%6)"/>
      <w:lvlJc w:val="left"/>
      <w:pPr>
        <w:ind w:left="720" w:hanging="720"/>
      </w:pPr>
    </w:lvl>
    <w:lvl w:ilvl="6">
      <w:start w:val="1"/>
      <w:numFmt w:val="decimal"/>
      <w:lvlText w:val="%7."/>
      <w:lvlJc w:val="left"/>
      <w:pPr>
        <w:ind w:left="720" w:hanging="720"/>
      </w:p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720" w:hanging="720"/>
      </w:p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720" w:hanging="720"/>
      </w:pPr>
    </w:lvl>
  </w:abstractNum>
  <w:abstractNum w:abstractNumId="41" w15:restartNumberingAfterBreak="0">
    <w:nsid w:val="675A37F9"/>
    <w:multiLevelType w:val="hybridMultilevel"/>
    <w:tmpl w:val="5B703E1A"/>
    <w:lvl w:ilvl="0" w:tplc="FAEAA2FE">
      <w:start w:val="1"/>
      <w:numFmt w:val="lowerLetter"/>
      <w:lvlText w:val="%1."/>
      <w:lvlJc w:val="left"/>
      <w:pPr>
        <w:ind w:left="720" w:hanging="360"/>
      </w:pPr>
    </w:lvl>
    <w:lvl w:ilvl="1" w:tplc="7E668AB6">
      <w:start w:val="1"/>
      <w:numFmt w:val="lowerLetter"/>
      <w:lvlText w:val="%2."/>
      <w:lvlJc w:val="left"/>
      <w:pPr>
        <w:ind w:left="1440" w:hanging="360"/>
      </w:pPr>
    </w:lvl>
    <w:lvl w:ilvl="2" w:tplc="D37E3230">
      <w:start w:val="1"/>
      <w:numFmt w:val="lowerRoman"/>
      <w:lvlText w:val="%3."/>
      <w:lvlJc w:val="right"/>
      <w:pPr>
        <w:ind w:left="2160" w:hanging="180"/>
      </w:pPr>
    </w:lvl>
    <w:lvl w:ilvl="3" w:tplc="A1664448">
      <w:start w:val="1"/>
      <w:numFmt w:val="decimal"/>
      <w:lvlText w:val="%4."/>
      <w:lvlJc w:val="left"/>
      <w:pPr>
        <w:ind w:left="2880" w:hanging="360"/>
      </w:pPr>
    </w:lvl>
    <w:lvl w:ilvl="4" w:tplc="EB7A3256">
      <w:start w:val="1"/>
      <w:numFmt w:val="lowerLetter"/>
      <w:lvlText w:val="%5."/>
      <w:lvlJc w:val="left"/>
      <w:pPr>
        <w:ind w:left="3600" w:hanging="360"/>
      </w:pPr>
    </w:lvl>
    <w:lvl w:ilvl="5" w:tplc="72BCF8C8">
      <w:start w:val="1"/>
      <w:numFmt w:val="lowerRoman"/>
      <w:lvlText w:val="%6."/>
      <w:lvlJc w:val="right"/>
      <w:pPr>
        <w:ind w:left="4320" w:hanging="180"/>
      </w:pPr>
    </w:lvl>
    <w:lvl w:ilvl="6" w:tplc="CB3AE98E">
      <w:start w:val="1"/>
      <w:numFmt w:val="decimal"/>
      <w:lvlText w:val="%7."/>
      <w:lvlJc w:val="left"/>
      <w:pPr>
        <w:ind w:left="5040" w:hanging="360"/>
      </w:pPr>
    </w:lvl>
    <w:lvl w:ilvl="7" w:tplc="B232A538">
      <w:start w:val="1"/>
      <w:numFmt w:val="lowerLetter"/>
      <w:lvlText w:val="%8."/>
      <w:lvlJc w:val="left"/>
      <w:pPr>
        <w:ind w:left="5760" w:hanging="360"/>
      </w:pPr>
    </w:lvl>
    <w:lvl w:ilvl="8" w:tplc="DE946A02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4C47E6"/>
    <w:multiLevelType w:val="multilevel"/>
    <w:tmpl w:val="3F0C2EBA"/>
    <w:lvl w:ilvl="0">
      <w:start w:val="1"/>
      <w:numFmt w:val="decimal"/>
      <w:pStyle w:val="LBSimple1"/>
      <w:lvlText w:val="%1."/>
      <w:lvlJc w:val="left"/>
      <w:pPr>
        <w:ind w:left="720" w:hanging="720"/>
      </w:pPr>
    </w:lvl>
    <w:lvl w:ilvl="1">
      <w:start w:val="1"/>
      <w:numFmt w:val="lowerLetter"/>
      <w:pStyle w:val="LBSimple2"/>
      <w:lvlText w:val="%2)"/>
      <w:lvlJc w:val="left"/>
      <w:pPr>
        <w:ind w:left="1440" w:hanging="720"/>
      </w:pPr>
    </w:lvl>
    <w:lvl w:ilvl="2">
      <w:start w:val="1"/>
      <w:numFmt w:val="lowerRoman"/>
      <w:pStyle w:val="LBSimple3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E8C0E35"/>
    <w:multiLevelType w:val="multilevel"/>
    <w:tmpl w:val="1FE01A8E"/>
    <w:lvl w:ilvl="0">
      <w:start w:val="1"/>
      <w:numFmt w:val="decimal"/>
      <w:pStyle w:val="LBArabic4"/>
      <w:lvlText w:val="(%1)"/>
      <w:lvlJc w:val="left"/>
      <w:pPr>
        <w:tabs>
          <w:tab w:val="num" w:pos="2880"/>
        </w:tabs>
        <w:ind w:left="2880" w:hanging="720"/>
      </w:pPr>
    </w:lvl>
    <w:lvl w:ilvl="1">
      <w:start w:val="1"/>
      <w:numFmt w:val="none"/>
      <w:lvlText w:val=""/>
      <w:lvlJc w:val="left"/>
      <w:pPr>
        <w:tabs>
          <w:tab w:val="num" w:pos="2952"/>
        </w:tabs>
        <w:ind w:left="2952" w:hanging="432"/>
      </w:pPr>
    </w:lvl>
    <w:lvl w:ilvl="2">
      <w:start w:val="1"/>
      <w:numFmt w:val="none"/>
      <w:lvlText w:val=""/>
      <w:lvlJc w:val="left"/>
      <w:pPr>
        <w:tabs>
          <w:tab w:val="num" w:pos="3384"/>
        </w:tabs>
        <w:ind w:left="3384" w:hanging="504"/>
      </w:pPr>
    </w:lvl>
    <w:lvl w:ilvl="3">
      <w:start w:val="1"/>
      <w:numFmt w:val="none"/>
      <w:lvlText w:val=""/>
      <w:lvlJc w:val="left"/>
      <w:pPr>
        <w:tabs>
          <w:tab w:val="num" w:pos="3960"/>
        </w:tabs>
        <w:ind w:left="3888" w:hanging="648"/>
      </w:pPr>
    </w:lvl>
    <w:lvl w:ilvl="4">
      <w:start w:val="1"/>
      <w:numFmt w:val="none"/>
      <w:lvlText w:val=""/>
      <w:lvlJc w:val="left"/>
      <w:pPr>
        <w:tabs>
          <w:tab w:val="num" w:pos="4680"/>
        </w:tabs>
        <w:ind w:left="4392" w:hanging="792"/>
      </w:pPr>
    </w:lvl>
    <w:lvl w:ilvl="5">
      <w:start w:val="1"/>
      <w:numFmt w:val="none"/>
      <w:lvlText w:val=""/>
      <w:lvlJc w:val="left"/>
      <w:pPr>
        <w:tabs>
          <w:tab w:val="num" w:pos="5040"/>
        </w:tabs>
        <w:ind w:left="4896" w:hanging="936"/>
      </w:pPr>
    </w:lvl>
    <w:lvl w:ilvl="6">
      <w:start w:val="1"/>
      <w:numFmt w:val="none"/>
      <w:lvlText w:val=""/>
      <w:lvlJc w:val="left"/>
      <w:pPr>
        <w:tabs>
          <w:tab w:val="num" w:pos="576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59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6480" w:hanging="1440"/>
      </w:pPr>
    </w:lvl>
  </w:abstractNum>
  <w:num w:numId="1">
    <w:abstractNumId w:val="34"/>
  </w:num>
  <w:num w:numId="2">
    <w:abstractNumId w:val="23"/>
  </w:num>
  <w:num w:numId="3">
    <w:abstractNumId w:val="12"/>
  </w:num>
  <w:num w:numId="4">
    <w:abstractNumId w:val="24"/>
  </w:num>
  <w:num w:numId="5">
    <w:abstractNumId w:val="11"/>
  </w:num>
  <w:num w:numId="6">
    <w:abstractNumId w:val="1"/>
  </w:num>
  <w:num w:numId="7">
    <w:abstractNumId w:val="43"/>
  </w:num>
  <w:num w:numId="8">
    <w:abstractNumId w:val="2"/>
  </w:num>
  <w:num w:numId="9">
    <w:abstractNumId w:val="19"/>
  </w:num>
  <w:num w:numId="10">
    <w:abstractNumId w:val="8"/>
  </w:num>
  <w:num w:numId="11">
    <w:abstractNumId w:val="38"/>
  </w:num>
  <w:num w:numId="12">
    <w:abstractNumId w:val="40"/>
  </w:num>
  <w:num w:numId="13">
    <w:abstractNumId w:val="26"/>
  </w:num>
  <w:num w:numId="14">
    <w:abstractNumId w:val="13"/>
  </w:num>
  <w:num w:numId="15">
    <w:abstractNumId w:val="19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720"/>
          </w:tabs>
          <w:ind w:left="720" w:hanging="720"/>
        </w:pPr>
      </w:lvl>
    </w:lvlOverride>
    <w:lvlOverride w:ilvl="1">
      <w:lvl w:ilvl="1">
        <w:start w:val="1"/>
        <w:numFmt w:val="decimal"/>
        <w:pStyle w:val="20"/>
        <w:lvlText w:val="%1.%2"/>
        <w:lvlJc w:val="left"/>
        <w:pPr>
          <w:tabs>
            <w:tab w:val="num" w:pos="720"/>
          </w:tabs>
          <w:ind w:left="720" w:hanging="720"/>
        </w:pPr>
      </w:lvl>
    </w:lvlOverride>
    <w:lvlOverride w:ilvl="2">
      <w:lvl w:ilvl="2">
        <w:start w:val="1"/>
        <w:numFmt w:val="lowerLetter"/>
        <w:pStyle w:val="3"/>
        <w:lvlText w:val="(%3)"/>
        <w:lvlJc w:val="left"/>
        <w:pPr>
          <w:tabs>
            <w:tab w:val="num" w:pos="1440"/>
          </w:tabs>
          <w:ind w:left="1440" w:hanging="720"/>
        </w:pPr>
      </w:lvl>
    </w:lvlOverride>
    <w:lvlOverride w:ilvl="3">
      <w:lvl w:ilvl="3">
        <w:start w:val="1"/>
        <w:numFmt w:val="lowerRoman"/>
        <w:pStyle w:val="4"/>
        <w:lvlText w:val="(%4)"/>
        <w:lvlJc w:val="left"/>
        <w:pPr>
          <w:tabs>
            <w:tab w:val="num" w:pos="3981"/>
          </w:tabs>
          <w:ind w:left="3981" w:hanging="720"/>
        </w:pPr>
      </w:lvl>
    </w:lvlOverride>
    <w:lvlOverride w:ilvl="4">
      <w:lvl w:ilvl="4">
        <w:start w:val="1"/>
        <w:numFmt w:val="upperLetter"/>
        <w:pStyle w:val="5"/>
        <w:lvlText w:val="(%5)"/>
        <w:lvlJc w:val="left"/>
        <w:pPr>
          <w:tabs>
            <w:tab w:val="num" w:pos="2880"/>
          </w:tabs>
          <w:ind w:left="2880" w:hanging="720"/>
        </w:pPr>
      </w:lvl>
    </w:lvlOverride>
    <w:lvlOverride w:ilvl="5">
      <w:lvl w:ilvl="5">
        <w:start w:val="1"/>
        <w:numFmt w:val="upperLetter"/>
        <w:pStyle w:val="6"/>
        <w:lvlText w:val="(%6)"/>
        <w:lvlJc w:val="left"/>
        <w:pPr>
          <w:tabs>
            <w:tab w:val="num" w:pos="3600"/>
          </w:tabs>
          <w:ind w:left="3600" w:hanging="720"/>
        </w:pPr>
      </w:lvl>
    </w:lvlOverride>
    <w:lvlOverride w:ilvl="6">
      <w:lvl w:ilvl="6">
        <w:start w:val="1"/>
        <w:numFmt w:val="upperRoman"/>
        <w:pStyle w:val="7"/>
        <w:lvlText w:val="(%7)"/>
        <w:lvlJc w:val="left"/>
        <w:pPr>
          <w:tabs>
            <w:tab w:val="num" w:pos="4321"/>
          </w:tabs>
          <w:ind w:left="4321" w:hanging="721"/>
        </w:pPr>
      </w:lvl>
    </w:lvlOverride>
    <w:lvlOverride w:ilvl="7">
      <w:lvl w:ilvl="7">
        <w:start w:val="1"/>
        <w:numFmt w:val="lowerLetter"/>
        <w:pStyle w:val="8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16">
    <w:abstractNumId w:val="18"/>
  </w:num>
  <w:num w:numId="17">
    <w:abstractNumId w:val="28"/>
  </w:num>
  <w:num w:numId="18">
    <w:abstractNumId w:val="37"/>
  </w:num>
  <w:num w:numId="19">
    <w:abstractNumId w:val="25"/>
  </w:num>
  <w:num w:numId="20">
    <w:abstractNumId w:val="10"/>
  </w:num>
  <w:num w:numId="21">
    <w:abstractNumId w:val="42"/>
  </w:num>
  <w:num w:numId="22">
    <w:abstractNumId w:val="7"/>
  </w:num>
  <w:num w:numId="23">
    <w:abstractNumId w:val="17"/>
  </w:num>
  <w:num w:numId="24">
    <w:abstractNumId w:val="9"/>
  </w:num>
  <w:num w:numId="25">
    <w:abstractNumId w:val="33"/>
  </w:num>
  <w:num w:numId="26">
    <w:abstractNumId w:val="30"/>
  </w:num>
  <w:num w:numId="27">
    <w:abstractNumId w:val="41"/>
  </w:num>
  <w:num w:numId="28">
    <w:abstractNumId w:val="7"/>
    <w:lvlOverride w:ilvl="0">
      <w:lvl w:ilvl="0">
        <w:numFmt w:val="decimal"/>
        <w:pStyle w:val="LBSimple1-Alt"/>
        <w:lvlText w:val=""/>
        <w:lvlJc w:val="left"/>
      </w:lvl>
    </w:lvlOverride>
    <w:lvlOverride w:ilvl="1">
      <w:lvl w:ilvl="1">
        <w:numFmt w:val="decimal"/>
        <w:pStyle w:val="LBSimple2-Alt"/>
        <w:lvlText w:val=""/>
        <w:lvlJc w:val="left"/>
      </w:lvl>
    </w:lvlOverride>
    <w:lvlOverride w:ilvl="2">
      <w:lvl w:ilvl="2">
        <w:numFmt w:val="decimal"/>
        <w:pStyle w:val="LBSimple3-Alt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9">
    <w:abstractNumId w:val="17"/>
  </w:num>
  <w:num w:numId="30">
    <w:abstractNumId w:val="3"/>
  </w:num>
  <w:num w:numId="31">
    <w:abstractNumId w:val="27"/>
  </w:num>
  <w:num w:numId="32">
    <w:abstractNumId w:val="35"/>
  </w:num>
  <w:num w:numId="33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4">
    <w:abstractNumId w:val="6"/>
  </w:num>
  <w:num w:numId="35">
    <w:abstractNumId w:val="21"/>
  </w:num>
  <w:num w:numId="36">
    <w:abstractNumId w:val="22"/>
  </w:num>
  <w:num w:numId="37">
    <w:abstractNumId w:val="36"/>
  </w:num>
  <w:num w:numId="38">
    <w:abstractNumId w:val="31"/>
  </w:num>
  <w:num w:numId="39">
    <w:abstractNumId w:val="5"/>
  </w:num>
  <w:num w:numId="40">
    <w:abstractNumId w:val="16"/>
  </w:num>
  <w:num w:numId="41">
    <w:abstractNumId w:val="29"/>
  </w:num>
  <w:num w:numId="42">
    <w:abstractNumId w:val="17"/>
  </w:num>
  <w:num w:numId="43">
    <w:abstractNumId w:val="0"/>
  </w:num>
  <w:num w:numId="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2D"/>
    <w:rsid w:val="00001F25"/>
    <w:rsid w:val="000040F2"/>
    <w:rsid w:val="0000555A"/>
    <w:rsid w:val="0000591F"/>
    <w:rsid w:val="000064BD"/>
    <w:rsid w:val="000077A9"/>
    <w:rsid w:val="000103FD"/>
    <w:rsid w:val="0001131C"/>
    <w:rsid w:val="0001256E"/>
    <w:rsid w:val="00014760"/>
    <w:rsid w:val="00014818"/>
    <w:rsid w:val="0001690B"/>
    <w:rsid w:val="00023C4F"/>
    <w:rsid w:val="000247D6"/>
    <w:rsid w:val="00024C56"/>
    <w:rsid w:val="000278F8"/>
    <w:rsid w:val="00027BAB"/>
    <w:rsid w:val="00033712"/>
    <w:rsid w:val="00035D8E"/>
    <w:rsid w:val="00037E00"/>
    <w:rsid w:val="000410DA"/>
    <w:rsid w:val="0004133A"/>
    <w:rsid w:val="000422EA"/>
    <w:rsid w:val="00045399"/>
    <w:rsid w:val="00046453"/>
    <w:rsid w:val="000467FE"/>
    <w:rsid w:val="00051041"/>
    <w:rsid w:val="000531F2"/>
    <w:rsid w:val="00054BE0"/>
    <w:rsid w:val="0005557F"/>
    <w:rsid w:val="00055954"/>
    <w:rsid w:val="0005602B"/>
    <w:rsid w:val="0006093D"/>
    <w:rsid w:val="00061163"/>
    <w:rsid w:val="000617AC"/>
    <w:rsid w:val="00061FC1"/>
    <w:rsid w:val="00062A35"/>
    <w:rsid w:val="00065B78"/>
    <w:rsid w:val="00067D97"/>
    <w:rsid w:val="0007130C"/>
    <w:rsid w:val="00072780"/>
    <w:rsid w:val="0007443C"/>
    <w:rsid w:val="00075369"/>
    <w:rsid w:val="00080A49"/>
    <w:rsid w:val="00080DB1"/>
    <w:rsid w:val="0008284D"/>
    <w:rsid w:val="00087332"/>
    <w:rsid w:val="0008744E"/>
    <w:rsid w:val="00087EC1"/>
    <w:rsid w:val="00091606"/>
    <w:rsid w:val="00092D32"/>
    <w:rsid w:val="000A1205"/>
    <w:rsid w:val="000A15BD"/>
    <w:rsid w:val="000A1FA6"/>
    <w:rsid w:val="000A4802"/>
    <w:rsid w:val="000A7ED3"/>
    <w:rsid w:val="000B02F6"/>
    <w:rsid w:val="000B2470"/>
    <w:rsid w:val="000B7BA8"/>
    <w:rsid w:val="000B7EC9"/>
    <w:rsid w:val="000C1950"/>
    <w:rsid w:val="000C46C6"/>
    <w:rsid w:val="000C4DAF"/>
    <w:rsid w:val="000C5B36"/>
    <w:rsid w:val="000C5D2A"/>
    <w:rsid w:val="000C6ECE"/>
    <w:rsid w:val="000C7E1D"/>
    <w:rsid w:val="000D17DD"/>
    <w:rsid w:val="000D1CD9"/>
    <w:rsid w:val="000D2FC4"/>
    <w:rsid w:val="000D3692"/>
    <w:rsid w:val="000D3DD6"/>
    <w:rsid w:val="000D4DBD"/>
    <w:rsid w:val="000D5D3B"/>
    <w:rsid w:val="000D60A2"/>
    <w:rsid w:val="000E00D5"/>
    <w:rsid w:val="000E0870"/>
    <w:rsid w:val="000E15F9"/>
    <w:rsid w:val="000E2AC0"/>
    <w:rsid w:val="000E4BCD"/>
    <w:rsid w:val="000E57CC"/>
    <w:rsid w:val="000E6965"/>
    <w:rsid w:val="000F181B"/>
    <w:rsid w:val="000F2322"/>
    <w:rsid w:val="000F7280"/>
    <w:rsid w:val="000F7937"/>
    <w:rsid w:val="00102CA4"/>
    <w:rsid w:val="001033B7"/>
    <w:rsid w:val="00104881"/>
    <w:rsid w:val="00105F0F"/>
    <w:rsid w:val="001076DC"/>
    <w:rsid w:val="00110DDC"/>
    <w:rsid w:val="00112A76"/>
    <w:rsid w:val="00115326"/>
    <w:rsid w:val="00116E2C"/>
    <w:rsid w:val="00117AF9"/>
    <w:rsid w:val="00120BD9"/>
    <w:rsid w:val="00121A62"/>
    <w:rsid w:val="00122C11"/>
    <w:rsid w:val="00125075"/>
    <w:rsid w:val="00125FB1"/>
    <w:rsid w:val="00134295"/>
    <w:rsid w:val="00135787"/>
    <w:rsid w:val="00140A8B"/>
    <w:rsid w:val="0014158E"/>
    <w:rsid w:val="00142CD9"/>
    <w:rsid w:val="001435ED"/>
    <w:rsid w:val="0014623C"/>
    <w:rsid w:val="001547F2"/>
    <w:rsid w:val="00154AD0"/>
    <w:rsid w:val="00154FFD"/>
    <w:rsid w:val="001569CC"/>
    <w:rsid w:val="001618D2"/>
    <w:rsid w:val="00163151"/>
    <w:rsid w:val="00164AB5"/>
    <w:rsid w:val="0016583D"/>
    <w:rsid w:val="001665A6"/>
    <w:rsid w:val="00167A99"/>
    <w:rsid w:val="00170A03"/>
    <w:rsid w:val="00171C61"/>
    <w:rsid w:val="0017246C"/>
    <w:rsid w:val="001732AC"/>
    <w:rsid w:val="0017637B"/>
    <w:rsid w:val="00177706"/>
    <w:rsid w:val="00177C3C"/>
    <w:rsid w:val="00180F0B"/>
    <w:rsid w:val="001819A0"/>
    <w:rsid w:val="001839E7"/>
    <w:rsid w:val="001846F7"/>
    <w:rsid w:val="00187965"/>
    <w:rsid w:val="0019344C"/>
    <w:rsid w:val="00193486"/>
    <w:rsid w:val="00194801"/>
    <w:rsid w:val="00195057"/>
    <w:rsid w:val="001A19DF"/>
    <w:rsid w:val="001A1BD2"/>
    <w:rsid w:val="001A1F85"/>
    <w:rsid w:val="001A21CF"/>
    <w:rsid w:val="001A2E43"/>
    <w:rsid w:val="001A3593"/>
    <w:rsid w:val="001A41E3"/>
    <w:rsid w:val="001A6B81"/>
    <w:rsid w:val="001A6D86"/>
    <w:rsid w:val="001A736D"/>
    <w:rsid w:val="001A73D3"/>
    <w:rsid w:val="001A79C5"/>
    <w:rsid w:val="001B35B3"/>
    <w:rsid w:val="001B49DC"/>
    <w:rsid w:val="001B72CA"/>
    <w:rsid w:val="001C18CD"/>
    <w:rsid w:val="001C1E2E"/>
    <w:rsid w:val="001C4820"/>
    <w:rsid w:val="001D1403"/>
    <w:rsid w:val="001D3737"/>
    <w:rsid w:val="001D530A"/>
    <w:rsid w:val="001E0637"/>
    <w:rsid w:val="001E08D8"/>
    <w:rsid w:val="001E6861"/>
    <w:rsid w:val="001E6F12"/>
    <w:rsid w:val="001F084D"/>
    <w:rsid w:val="001F10CE"/>
    <w:rsid w:val="001F3831"/>
    <w:rsid w:val="001F5A80"/>
    <w:rsid w:val="001F7AD0"/>
    <w:rsid w:val="002042CA"/>
    <w:rsid w:val="0020483D"/>
    <w:rsid w:val="00205F1A"/>
    <w:rsid w:val="002063EC"/>
    <w:rsid w:val="0020650C"/>
    <w:rsid w:val="00207498"/>
    <w:rsid w:val="00210FA6"/>
    <w:rsid w:val="0021112B"/>
    <w:rsid w:val="002111EB"/>
    <w:rsid w:val="00213E60"/>
    <w:rsid w:val="00214109"/>
    <w:rsid w:val="0021415E"/>
    <w:rsid w:val="00214539"/>
    <w:rsid w:val="002158EA"/>
    <w:rsid w:val="00215BF0"/>
    <w:rsid w:val="0021761B"/>
    <w:rsid w:val="00224C1E"/>
    <w:rsid w:val="00225A76"/>
    <w:rsid w:val="0023338C"/>
    <w:rsid w:val="0023616C"/>
    <w:rsid w:val="002373CA"/>
    <w:rsid w:val="002407C6"/>
    <w:rsid w:val="00240F24"/>
    <w:rsid w:val="002427FC"/>
    <w:rsid w:val="002439DF"/>
    <w:rsid w:val="00244B09"/>
    <w:rsid w:val="00246BFF"/>
    <w:rsid w:val="002475C2"/>
    <w:rsid w:val="00247633"/>
    <w:rsid w:val="00247B01"/>
    <w:rsid w:val="002541B0"/>
    <w:rsid w:val="0025507F"/>
    <w:rsid w:val="002566D1"/>
    <w:rsid w:val="002579FD"/>
    <w:rsid w:val="00257F52"/>
    <w:rsid w:val="00266E1E"/>
    <w:rsid w:val="00267A9C"/>
    <w:rsid w:val="00272484"/>
    <w:rsid w:val="0027354B"/>
    <w:rsid w:val="0027799C"/>
    <w:rsid w:val="00280957"/>
    <w:rsid w:val="00280B78"/>
    <w:rsid w:val="00280BEA"/>
    <w:rsid w:val="00281843"/>
    <w:rsid w:val="00282A64"/>
    <w:rsid w:val="00284E4F"/>
    <w:rsid w:val="002861CE"/>
    <w:rsid w:val="0028626C"/>
    <w:rsid w:val="00287769"/>
    <w:rsid w:val="00287C36"/>
    <w:rsid w:val="00294C37"/>
    <w:rsid w:val="00295745"/>
    <w:rsid w:val="00295799"/>
    <w:rsid w:val="002A4417"/>
    <w:rsid w:val="002A668F"/>
    <w:rsid w:val="002A670E"/>
    <w:rsid w:val="002B237C"/>
    <w:rsid w:val="002B38A2"/>
    <w:rsid w:val="002B6025"/>
    <w:rsid w:val="002B7C61"/>
    <w:rsid w:val="002C09F4"/>
    <w:rsid w:val="002C0D37"/>
    <w:rsid w:val="002C0EE8"/>
    <w:rsid w:val="002C231F"/>
    <w:rsid w:val="002C2A8F"/>
    <w:rsid w:val="002C497A"/>
    <w:rsid w:val="002C7A7B"/>
    <w:rsid w:val="002D52A3"/>
    <w:rsid w:val="002D5475"/>
    <w:rsid w:val="002D77B0"/>
    <w:rsid w:val="002E1849"/>
    <w:rsid w:val="002E1C01"/>
    <w:rsid w:val="002F0EAC"/>
    <w:rsid w:val="002F1ADA"/>
    <w:rsid w:val="002F1C76"/>
    <w:rsid w:val="002F2930"/>
    <w:rsid w:val="002F4404"/>
    <w:rsid w:val="002F7055"/>
    <w:rsid w:val="0030006E"/>
    <w:rsid w:val="00300250"/>
    <w:rsid w:val="00301351"/>
    <w:rsid w:val="00303C0F"/>
    <w:rsid w:val="00304BDB"/>
    <w:rsid w:val="00305D63"/>
    <w:rsid w:val="00306215"/>
    <w:rsid w:val="003118D0"/>
    <w:rsid w:val="0031242F"/>
    <w:rsid w:val="003147CA"/>
    <w:rsid w:val="00320F83"/>
    <w:rsid w:val="003258C9"/>
    <w:rsid w:val="00326822"/>
    <w:rsid w:val="003274F9"/>
    <w:rsid w:val="00330262"/>
    <w:rsid w:val="00332434"/>
    <w:rsid w:val="003369EE"/>
    <w:rsid w:val="00340E1A"/>
    <w:rsid w:val="00343058"/>
    <w:rsid w:val="003434E2"/>
    <w:rsid w:val="00344977"/>
    <w:rsid w:val="003456BA"/>
    <w:rsid w:val="00351784"/>
    <w:rsid w:val="00351F7A"/>
    <w:rsid w:val="00353846"/>
    <w:rsid w:val="00353C36"/>
    <w:rsid w:val="003544AE"/>
    <w:rsid w:val="00354AF6"/>
    <w:rsid w:val="003550FF"/>
    <w:rsid w:val="003563AA"/>
    <w:rsid w:val="00357586"/>
    <w:rsid w:val="00364058"/>
    <w:rsid w:val="00367241"/>
    <w:rsid w:val="00367824"/>
    <w:rsid w:val="00375C86"/>
    <w:rsid w:val="003762DB"/>
    <w:rsid w:val="00376A3F"/>
    <w:rsid w:val="003830DF"/>
    <w:rsid w:val="00383425"/>
    <w:rsid w:val="00383C63"/>
    <w:rsid w:val="00384EBE"/>
    <w:rsid w:val="00385D91"/>
    <w:rsid w:val="00386CFA"/>
    <w:rsid w:val="00386D7C"/>
    <w:rsid w:val="003879F5"/>
    <w:rsid w:val="00387BD6"/>
    <w:rsid w:val="00393576"/>
    <w:rsid w:val="003953D3"/>
    <w:rsid w:val="003955B6"/>
    <w:rsid w:val="00396346"/>
    <w:rsid w:val="003965D8"/>
    <w:rsid w:val="003A01B9"/>
    <w:rsid w:val="003A2F34"/>
    <w:rsid w:val="003A3591"/>
    <w:rsid w:val="003A363D"/>
    <w:rsid w:val="003A3645"/>
    <w:rsid w:val="003A45D2"/>
    <w:rsid w:val="003A4DCA"/>
    <w:rsid w:val="003A6C3D"/>
    <w:rsid w:val="003A6EB1"/>
    <w:rsid w:val="003A7ABD"/>
    <w:rsid w:val="003B0794"/>
    <w:rsid w:val="003B18DF"/>
    <w:rsid w:val="003B1EC2"/>
    <w:rsid w:val="003B2C95"/>
    <w:rsid w:val="003B5162"/>
    <w:rsid w:val="003B67F9"/>
    <w:rsid w:val="003B68D7"/>
    <w:rsid w:val="003B6C96"/>
    <w:rsid w:val="003B6EDD"/>
    <w:rsid w:val="003C2EC9"/>
    <w:rsid w:val="003C2F01"/>
    <w:rsid w:val="003C43CB"/>
    <w:rsid w:val="003D12BD"/>
    <w:rsid w:val="003D48D8"/>
    <w:rsid w:val="003D503F"/>
    <w:rsid w:val="003D57E1"/>
    <w:rsid w:val="003D7B95"/>
    <w:rsid w:val="003E308E"/>
    <w:rsid w:val="003E40F9"/>
    <w:rsid w:val="003E420B"/>
    <w:rsid w:val="003E5089"/>
    <w:rsid w:val="003E5475"/>
    <w:rsid w:val="003E5761"/>
    <w:rsid w:val="003F23AF"/>
    <w:rsid w:val="003F270E"/>
    <w:rsid w:val="003F5A40"/>
    <w:rsid w:val="003F5DD6"/>
    <w:rsid w:val="00402608"/>
    <w:rsid w:val="00403F44"/>
    <w:rsid w:val="00404335"/>
    <w:rsid w:val="004063D0"/>
    <w:rsid w:val="004070F0"/>
    <w:rsid w:val="00407D02"/>
    <w:rsid w:val="004100AC"/>
    <w:rsid w:val="004148E7"/>
    <w:rsid w:val="00417361"/>
    <w:rsid w:val="00417862"/>
    <w:rsid w:val="004179AE"/>
    <w:rsid w:val="004205B5"/>
    <w:rsid w:val="00420740"/>
    <w:rsid w:val="00421541"/>
    <w:rsid w:val="00422EAA"/>
    <w:rsid w:val="004230BB"/>
    <w:rsid w:val="00423B5A"/>
    <w:rsid w:val="00426A6A"/>
    <w:rsid w:val="0042751C"/>
    <w:rsid w:val="00427EE5"/>
    <w:rsid w:val="00430A64"/>
    <w:rsid w:val="00435866"/>
    <w:rsid w:val="00437B56"/>
    <w:rsid w:val="00440072"/>
    <w:rsid w:val="00441504"/>
    <w:rsid w:val="00443EB1"/>
    <w:rsid w:val="00444B00"/>
    <w:rsid w:val="00445466"/>
    <w:rsid w:val="004455E2"/>
    <w:rsid w:val="00450AC5"/>
    <w:rsid w:val="00451630"/>
    <w:rsid w:val="0045327D"/>
    <w:rsid w:val="00453A3D"/>
    <w:rsid w:val="0045521E"/>
    <w:rsid w:val="00455444"/>
    <w:rsid w:val="004657D3"/>
    <w:rsid w:val="004660BC"/>
    <w:rsid w:val="00467A1F"/>
    <w:rsid w:val="00473FBA"/>
    <w:rsid w:val="004743F5"/>
    <w:rsid w:val="00474BC4"/>
    <w:rsid w:val="004751AC"/>
    <w:rsid w:val="00475B38"/>
    <w:rsid w:val="0047609D"/>
    <w:rsid w:val="00476E96"/>
    <w:rsid w:val="00477810"/>
    <w:rsid w:val="0048174D"/>
    <w:rsid w:val="004865AD"/>
    <w:rsid w:val="004868E6"/>
    <w:rsid w:val="00486922"/>
    <w:rsid w:val="004927AB"/>
    <w:rsid w:val="00493F63"/>
    <w:rsid w:val="00494F4C"/>
    <w:rsid w:val="004951B9"/>
    <w:rsid w:val="004A120A"/>
    <w:rsid w:val="004A4B66"/>
    <w:rsid w:val="004A4D4B"/>
    <w:rsid w:val="004B099C"/>
    <w:rsid w:val="004B0A83"/>
    <w:rsid w:val="004B169C"/>
    <w:rsid w:val="004B17B4"/>
    <w:rsid w:val="004B193E"/>
    <w:rsid w:val="004B262B"/>
    <w:rsid w:val="004B3561"/>
    <w:rsid w:val="004B3723"/>
    <w:rsid w:val="004B5E7F"/>
    <w:rsid w:val="004C2458"/>
    <w:rsid w:val="004C2D63"/>
    <w:rsid w:val="004C30D3"/>
    <w:rsid w:val="004C32B4"/>
    <w:rsid w:val="004C3341"/>
    <w:rsid w:val="004C5E11"/>
    <w:rsid w:val="004C6B60"/>
    <w:rsid w:val="004C75D4"/>
    <w:rsid w:val="004D0C0C"/>
    <w:rsid w:val="004D0FED"/>
    <w:rsid w:val="004D220E"/>
    <w:rsid w:val="004D22E2"/>
    <w:rsid w:val="004D2382"/>
    <w:rsid w:val="004D3067"/>
    <w:rsid w:val="004D36CD"/>
    <w:rsid w:val="004D3E7C"/>
    <w:rsid w:val="004D4031"/>
    <w:rsid w:val="004D4801"/>
    <w:rsid w:val="004D4B49"/>
    <w:rsid w:val="004D60D8"/>
    <w:rsid w:val="004D67AF"/>
    <w:rsid w:val="004D7153"/>
    <w:rsid w:val="004E009A"/>
    <w:rsid w:val="004E0411"/>
    <w:rsid w:val="004E1E88"/>
    <w:rsid w:val="004E2825"/>
    <w:rsid w:val="004E29B4"/>
    <w:rsid w:val="004E41D2"/>
    <w:rsid w:val="004E4722"/>
    <w:rsid w:val="004E4D9C"/>
    <w:rsid w:val="004E4FCE"/>
    <w:rsid w:val="004E55D2"/>
    <w:rsid w:val="004E5806"/>
    <w:rsid w:val="004E6876"/>
    <w:rsid w:val="004E6BE0"/>
    <w:rsid w:val="004F07EF"/>
    <w:rsid w:val="004F1198"/>
    <w:rsid w:val="004F181A"/>
    <w:rsid w:val="004F1F17"/>
    <w:rsid w:val="004F1F6B"/>
    <w:rsid w:val="004F2528"/>
    <w:rsid w:val="004F3CCA"/>
    <w:rsid w:val="004F4E5D"/>
    <w:rsid w:val="004F6B07"/>
    <w:rsid w:val="00503DDF"/>
    <w:rsid w:val="00503F0A"/>
    <w:rsid w:val="00506B1F"/>
    <w:rsid w:val="005138B8"/>
    <w:rsid w:val="00515A93"/>
    <w:rsid w:val="005160E1"/>
    <w:rsid w:val="00516F70"/>
    <w:rsid w:val="005238DA"/>
    <w:rsid w:val="00523F2A"/>
    <w:rsid w:val="00524652"/>
    <w:rsid w:val="00525BF8"/>
    <w:rsid w:val="0052748D"/>
    <w:rsid w:val="00530D7C"/>
    <w:rsid w:val="00531F7D"/>
    <w:rsid w:val="005326D7"/>
    <w:rsid w:val="00533EDF"/>
    <w:rsid w:val="0053469A"/>
    <w:rsid w:val="005365EC"/>
    <w:rsid w:val="00540923"/>
    <w:rsid w:val="005409D7"/>
    <w:rsid w:val="00544CCD"/>
    <w:rsid w:val="00544FB4"/>
    <w:rsid w:val="005462D1"/>
    <w:rsid w:val="0054772F"/>
    <w:rsid w:val="005509DE"/>
    <w:rsid w:val="00551B7B"/>
    <w:rsid w:val="00555A08"/>
    <w:rsid w:val="0055662D"/>
    <w:rsid w:val="00556681"/>
    <w:rsid w:val="00556EDE"/>
    <w:rsid w:val="005572FD"/>
    <w:rsid w:val="005610F9"/>
    <w:rsid w:val="00562118"/>
    <w:rsid w:val="005628C0"/>
    <w:rsid w:val="0056382B"/>
    <w:rsid w:val="00567E98"/>
    <w:rsid w:val="00574A1F"/>
    <w:rsid w:val="00574C6B"/>
    <w:rsid w:val="005816E0"/>
    <w:rsid w:val="00582F42"/>
    <w:rsid w:val="00585E2F"/>
    <w:rsid w:val="005903BB"/>
    <w:rsid w:val="00590CD6"/>
    <w:rsid w:val="00591F90"/>
    <w:rsid w:val="0059311C"/>
    <w:rsid w:val="00593131"/>
    <w:rsid w:val="00593673"/>
    <w:rsid w:val="00594A2B"/>
    <w:rsid w:val="0059735E"/>
    <w:rsid w:val="005A072A"/>
    <w:rsid w:val="005A1851"/>
    <w:rsid w:val="005A4EFF"/>
    <w:rsid w:val="005A5059"/>
    <w:rsid w:val="005A5283"/>
    <w:rsid w:val="005A5F11"/>
    <w:rsid w:val="005A68BC"/>
    <w:rsid w:val="005B07A7"/>
    <w:rsid w:val="005B4AF5"/>
    <w:rsid w:val="005B6A32"/>
    <w:rsid w:val="005C06E5"/>
    <w:rsid w:val="005C0C5D"/>
    <w:rsid w:val="005C2F67"/>
    <w:rsid w:val="005C4893"/>
    <w:rsid w:val="005C4AD2"/>
    <w:rsid w:val="005C51D7"/>
    <w:rsid w:val="005C5E5E"/>
    <w:rsid w:val="005C6C55"/>
    <w:rsid w:val="005C7606"/>
    <w:rsid w:val="005D1535"/>
    <w:rsid w:val="005D2B75"/>
    <w:rsid w:val="005D3CBE"/>
    <w:rsid w:val="005D4198"/>
    <w:rsid w:val="005D6D2A"/>
    <w:rsid w:val="005E00CD"/>
    <w:rsid w:val="005E0272"/>
    <w:rsid w:val="005E13C1"/>
    <w:rsid w:val="005E1BD9"/>
    <w:rsid w:val="005E3B1E"/>
    <w:rsid w:val="005E500A"/>
    <w:rsid w:val="005E5059"/>
    <w:rsid w:val="005E5D4A"/>
    <w:rsid w:val="005E6422"/>
    <w:rsid w:val="005E6C29"/>
    <w:rsid w:val="005E759D"/>
    <w:rsid w:val="005E7B9F"/>
    <w:rsid w:val="005F0D78"/>
    <w:rsid w:val="005F649A"/>
    <w:rsid w:val="005F6772"/>
    <w:rsid w:val="00602F7F"/>
    <w:rsid w:val="0060485C"/>
    <w:rsid w:val="0060744E"/>
    <w:rsid w:val="00611099"/>
    <w:rsid w:val="00613368"/>
    <w:rsid w:val="00614887"/>
    <w:rsid w:val="0061582B"/>
    <w:rsid w:val="006171BE"/>
    <w:rsid w:val="0062079C"/>
    <w:rsid w:val="0062088E"/>
    <w:rsid w:val="00621DE9"/>
    <w:rsid w:val="00624B62"/>
    <w:rsid w:val="00630EBB"/>
    <w:rsid w:val="006326FF"/>
    <w:rsid w:val="00633ADB"/>
    <w:rsid w:val="00634416"/>
    <w:rsid w:val="00636495"/>
    <w:rsid w:val="006414A1"/>
    <w:rsid w:val="00642296"/>
    <w:rsid w:val="006433EC"/>
    <w:rsid w:val="006466CF"/>
    <w:rsid w:val="00646847"/>
    <w:rsid w:val="006506A3"/>
    <w:rsid w:val="00650830"/>
    <w:rsid w:val="006512D8"/>
    <w:rsid w:val="00654036"/>
    <w:rsid w:val="006540C1"/>
    <w:rsid w:val="00654370"/>
    <w:rsid w:val="00654569"/>
    <w:rsid w:val="00654C64"/>
    <w:rsid w:val="00656167"/>
    <w:rsid w:val="00656877"/>
    <w:rsid w:val="00657773"/>
    <w:rsid w:val="00660648"/>
    <w:rsid w:val="00662BDA"/>
    <w:rsid w:val="006638AD"/>
    <w:rsid w:val="00663E2F"/>
    <w:rsid w:val="006642B0"/>
    <w:rsid w:val="00665C79"/>
    <w:rsid w:val="006708A0"/>
    <w:rsid w:val="00670D52"/>
    <w:rsid w:val="00671688"/>
    <w:rsid w:val="0067238A"/>
    <w:rsid w:val="00672DD2"/>
    <w:rsid w:val="00675C39"/>
    <w:rsid w:val="00676248"/>
    <w:rsid w:val="00680612"/>
    <w:rsid w:val="00681816"/>
    <w:rsid w:val="00681DA7"/>
    <w:rsid w:val="006835FF"/>
    <w:rsid w:val="00684F86"/>
    <w:rsid w:val="00687F2D"/>
    <w:rsid w:val="00690711"/>
    <w:rsid w:val="00691297"/>
    <w:rsid w:val="00691FE4"/>
    <w:rsid w:val="006924C1"/>
    <w:rsid w:val="00693050"/>
    <w:rsid w:val="006935C1"/>
    <w:rsid w:val="00696F1B"/>
    <w:rsid w:val="00697DA0"/>
    <w:rsid w:val="006A05E4"/>
    <w:rsid w:val="006A0688"/>
    <w:rsid w:val="006A0CBF"/>
    <w:rsid w:val="006A1AD1"/>
    <w:rsid w:val="006A2111"/>
    <w:rsid w:val="006A5519"/>
    <w:rsid w:val="006A5A74"/>
    <w:rsid w:val="006A7CCD"/>
    <w:rsid w:val="006A7FDD"/>
    <w:rsid w:val="006B135D"/>
    <w:rsid w:val="006B170E"/>
    <w:rsid w:val="006C0337"/>
    <w:rsid w:val="006C5E42"/>
    <w:rsid w:val="006C60FD"/>
    <w:rsid w:val="006C7DED"/>
    <w:rsid w:val="006D2792"/>
    <w:rsid w:val="006D4468"/>
    <w:rsid w:val="006D6AC9"/>
    <w:rsid w:val="006E180F"/>
    <w:rsid w:val="006E1D88"/>
    <w:rsid w:val="006E225A"/>
    <w:rsid w:val="006E3314"/>
    <w:rsid w:val="006E33E7"/>
    <w:rsid w:val="006E4902"/>
    <w:rsid w:val="006E52B0"/>
    <w:rsid w:val="006E5BA9"/>
    <w:rsid w:val="006F1C3E"/>
    <w:rsid w:val="006F5236"/>
    <w:rsid w:val="006F535D"/>
    <w:rsid w:val="006F7307"/>
    <w:rsid w:val="006F79BE"/>
    <w:rsid w:val="00702D55"/>
    <w:rsid w:val="00703934"/>
    <w:rsid w:val="00704158"/>
    <w:rsid w:val="0070496E"/>
    <w:rsid w:val="00705234"/>
    <w:rsid w:val="007057D9"/>
    <w:rsid w:val="0070599A"/>
    <w:rsid w:val="00706E68"/>
    <w:rsid w:val="00711AC5"/>
    <w:rsid w:val="007120BE"/>
    <w:rsid w:val="00712B78"/>
    <w:rsid w:val="007149B6"/>
    <w:rsid w:val="00716619"/>
    <w:rsid w:val="0071696F"/>
    <w:rsid w:val="00716A51"/>
    <w:rsid w:val="0072298D"/>
    <w:rsid w:val="00722E6C"/>
    <w:rsid w:val="0072352B"/>
    <w:rsid w:val="0072548C"/>
    <w:rsid w:val="0072573E"/>
    <w:rsid w:val="007267EC"/>
    <w:rsid w:val="0073376D"/>
    <w:rsid w:val="00734E45"/>
    <w:rsid w:val="00736D12"/>
    <w:rsid w:val="007423CA"/>
    <w:rsid w:val="00743AB3"/>
    <w:rsid w:val="00743B25"/>
    <w:rsid w:val="007472F6"/>
    <w:rsid w:val="0075276C"/>
    <w:rsid w:val="0075432D"/>
    <w:rsid w:val="00755AE5"/>
    <w:rsid w:val="00757467"/>
    <w:rsid w:val="00757666"/>
    <w:rsid w:val="007603A0"/>
    <w:rsid w:val="007604C2"/>
    <w:rsid w:val="00762295"/>
    <w:rsid w:val="00763A7C"/>
    <w:rsid w:val="00766A71"/>
    <w:rsid w:val="007671DA"/>
    <w:rsid w:val="00772680"/>
    <w:rsid w:val="00774441"/>
    <w:rsid w:val="007745E1"/>
    <w:rsid w:val="00774B72"/>
    <w:rsid w:val="0077632B"/>
    <w:rsid w:val="00777D38"/>
    <w:rsid w:val="007803B4"/>
    <w:rsid w:val="0078198D"/>
    <w:rsid w:val="00781D84"/>
    <w:rsid w:val="00783AA8"/>
    <w:rsid w:val="007844B3"/>
    <w:rsid w:val="00784B08"/>
    <w:rsid w:val="00785527"/>
    <w:rsid w:val="00790BDD"/>
    <w:rsid w:val="00791CF7"/>
    <w:rsid w:val="00791F4B"/>
    <w:rsid w:val="00793B25"/>
    <w:rsid w:val="0079579D"/>
    <w:rsid w:val="00796748"/>
    <w:rsid w:val="00796E9A"/>
    <w:rsid w:val="00797341"/>
    <w:rsid w:val="007A046E"/>
    <w:rsid w:val="007A23B4"/>
    <w:rsid w:val="007A31C2"/>
    <w:rsid w:val="007A69DD"/>
    <w:rsid w:val="007A6BD9"/>
    <w:rsid w:val="007A6BF8"/>
    <w:rsid w:val="007B2BFB"/>
    <w:rsid w:val="007B3E43"/>
    <w:rsid w:val="007B6289"/>
    <w:rsid w:val="007B72D2"/>
    <w:rsid w:val="007B7F5E"/>
    <w:rsid w:val="007C20BA"/>
    <w:rsid w:val="007C43AC"/>
    <w:rsid w:val="007C4AD2"/>
    <w:rsid w:val="007C4F02"/>
    <w:rsid w:val="007C5CCE"/>
    <w:rsid w:val="007C6388"/>
    <w:rsid w:val="007C6BC3"/>
    <w:rsid w:val="007C7854"/>
    <w:rsid w:val="007D1B00"/>
    <w:rsid w:val="007D35D2"/>
    <w:rsid w:val="007D73EA"/>
    <w:rsid w:val="007D7A00"/>
    <w:rsid w:val="007E0404"/>
    <w:rsid w:val="007E3B65"/>
    <w:rsid w:val="007E4C69"/>
    <w:rsid w:val="007E67CF"/>
    <w:rsid w:val="007E6F39"/>
    <w:rsid w:val="007F2877"/>
    <w:rsid w:val="007F347B"/>
    <w:rsid w:val="007F368D"/>
    <w:rsid w:val="007F4673"/>
    <w:rsid w:val="007F6F36"/>
    <w:rsid w:val="0080078B"/>
    <w:rsid w:val="008009EF"/>
    <w:rsid w:val="00803578"/>
    <w:rsid w:val="008047D1"/>
    <w:rsid w:val="00807B57"/>
    <w:rsid w:val="00807FF7"/>
    <w:rsid w:val="00810618"/>
    <w:rsid w:val="00810933"/>
    <w:rsid w:val="0081211E"/>
    <w:rsid w:val="008138BE"/>
    <w:rsid w:val="00813E3F"/>
    <w:rsid w:val="00814354"/>
    <w:rsid w:val="00820338"/>
    <w:rsid w:val="0082105A"/>
    <w:rsid w:val="00821DB4"/>
    <w:rsid w:val="008220C4"/>
    <w:rsid w:val="00822A58"/>
    <w:rsid w:val="00822F8F"/>
    <w:rsid w:val="00825D7F"/>
    <w:rsid w:val="00830243"/>
    <w:rsid w:val="00830CBC"/>
    <w:rsid w:val="00831EE4"/>
    <w:rsid w:val="0083221E"/>
    <w:rsid w:val="008335CD"/>
    <w:rsid w:val="00833D86"/>
    <w:rsid w:val="008355D1"/>
    <w:rsid w:val="0084123C"/>
    <w:rsid w:val="008420DE"/>
    <w:rsid w:val="00845B14"/>
    <w:rsid w:val="00845B2A"/>
    <w:rsid w:val="00850397"/>
    <w:rsid w:val="008518BF"/>
    <w:rsid w:val="008519E9"/>
    <w:rsid w:val="00852DF5"/>
    <w:rsid w:val="0085359A"/>
    <w:rsid w:val="00853CEF"/>
    <w:rsid w:val="008562DD"/>
    <w:rsid w:val="008601C9"/>
    <w:rsid w:val="008605C3"/>
    <w:rsid w:val="008613C2"/>
    <w:rsid w:val="008616FA"/>
    <w:rsid w:val="0086328E"/>
    <w:rsid w:val="00863692"/>
    <w:rsid w:val="00865620"/>
    <w:rsid w:val="00865804"/>
    <w:rsid w:val="00865A96"/>
    <w:rsid w:val="0087268A"/>
    <w:rsid w:val="00875173"/>
    <w:rsid w:val="00875B96"/>
    <w:rsid w:val="008762A0"/>
    <w:rsid w:val="00877513"/>
    <w:rsid w:val="00877A8D"/>
    <w:rsid w:val="00880005"/>
    <w:rsid w:val="00890656"/>
    <w:rsid w:val="0089256F"/>
    <w:rsid w:val="008928A2"/>
    <w:rsid w:val="00892E1C"/>
    <w:rsid w:val="00892FE5"/>
    <w:rsid w:val="00893BCA"/>
    <w:rsid w:val="00895AA7"/>
    <w:rsid w:val="008A1DFA"/>
    <w:rsid w:val="008A1F88"/>
    <w:rsid w:val="008A34C2"/>
    <w:rsid w:val="008A4AFB"/>
    <w:rsid w:val="008B075C"/>
    <w:rsid w:val="008B0D76"/>
    <w:rsid w:val="008B22E6"/>
    <w:rsid w:val="008B382C"/>
    <w:rsid w:val="008B3E0A"/>
    <w:rsid w:val="008B6EC1"/>
    <w:rsid w:val="008B7762"/>
    <w:rsid w:val="008B7B64"/>
    <w:rsid w:val="008B7D82"/>
    <w:rsid w:val="008C1390"/>
    <w:rsid w:val="008C2246"/>
    <w:rsid w:val="008C70AF"/>
    <w:rsid w:val="008D0C84"/>
    <w:rsid w:val="008D3719"/>
    <w:rsid w:val="008E093E"/>
    <w:rsid w:val="008E1787"/>
    <w:rsid w:val="008E279A"/>
    <w:rsid w:val="008E4256"/>
    <w:rsid w:val="008E476B"/>
    <w:rsid w:val="008E5175"/>
    <w:rsid w:val="008E5667"/>
    <w:rsid w:val="008E7BED"/>
    <w:rsid w:val="008F037D"/>
    <w:rsid w:val="008F20AE"/>
    <w:rsid w:val="008F3BA3"/>
    <w:rsid w:val="008F4F59"/>
    <w:rsid w:val="008F4F83"/>
    <w:rsid w:val="008F73AC"/>
    <w:rsid w:val="00900864"/>
    <w:rsid w:val="00901AB4"/>
    <w:rsid w:val="009037D8"/>
    <w:rsid w:val="009057F3"/>
    <w:rsid w:val="00907539"/>
    <w:rsid w:val="0091233A"/>
    <w:rsid w:val="009126D4"/>
    <w:rsid w:val="009129EB"/>
    <w:rsid w:val="009143A3"/>
    <w:rsid w:val="009155A2"/>
    <w:rsid w:val="00920FF3"/>
    <w:rsid w:val="00921B99"/>
    <w:rsid w:val="00922F9E"/>
    <w:rsid w:val="00924630"/>
    <w:rsid w:val="009247CC"/>
    <w:rsid w:val="009254D6"/>
    <w:rsid w:val="009255D2"/>
    <w:rsid w:val="0092598C"/>
    <w:rsid w:val="00931F0C"/>
    <w:rsid w:val="00932440"/>
    <w:rsid w:val="00932A7F"/>
    <w:rsid w:val="00932AB5"/>
    <w:rsid w:val="00934CE2"/>
    <w:rsid w:val="00935114"/>
    <w:rsid w:val="009363FE"/>
    <w:rsid w:val="0093666A"/>
    <w:rsid w:val="0093690F"/>
    <w:rsid w:val="00937ABA"/>
    <w:rsid w:val="009401A4"/>
    <w:rsid w:val="00940DE4"/>
    <w:rsid w:val="00941F33"/>
    <w:rsid w:val="00944527"/>
    <w:rsid w:val="00950A92"/>
    <w:rsid w:val="00951047"/>
    <w:rsid w:val="0095116B"/>
    <w:rsid w:val="009521F6"/>
    <w:rsid w:val="0095349E"/>
    <w:rsid w:val="009535B6"/>
    <w:rsid w:val="00953C07"/>
    <w:rsid w:val="009546F8"/>
    <w:rsid w:val="00954D27"/>
    <w:rsid w:val="00954EFD"/>
    <w:rsid w:val="00956388"/>
    <w:rsid w:val="00957604"/>
    <w:rsid w:val="00957E40"/>
    <w:rsid w:val="00957E66"/>
    <w:rsid w:val="00957F40"/>
    <w:rsid w:val="00960732"/>
    <w:rsid w:val="00961D89"/>
    <w:rsid w:val="00962557"/>
    <w:rsid w:val="009644E9"/>
    <w:rsid w:val="00965FB6"/>
    <w:rsid w:val="00966ACE"/>
    <w:rsid w:val="0096779C"/>
    <w:rsid w:val="009709D0"/>
    <w:rsid w:val="00970BCB"/>
    <w:rsid w:val="00971A39"/>
    <w:rsid w:val="00973EF1"/>
    <w:rsid w:val="009741CD"/>
    <w:rsid w:val="00974599"/>
    <w:rsid w:val="00974879"/>
    <w:rsid w:val="0097529D"/>
    <w:rsid w:val="00975889"/>
    <w:rsid w:val="00977D26"/>
    <w:rsid w:val="0098166A"/>
    <w:rsid w:val="00982812"/>
    <w:rsid w:val="00983F2A"/>
    <w:rsid w:val="0098573A"/>
    <w:rsid w:val="00987E2F"/>
    <w:rsid w:val="0099229C"/>
    <w:rsid w:val="009943C4"/>
    <w:rsid w:val="00994919"/>
    <w:rsid w:val="0099566A"/>
    <w:rsid w:val="0099610B"/>
    <w:rsid w:val="00997360"/>
    <w:rsid w:val="009A2850"/>
    <w:rsid w:val="009A4E30"/>
    <w:rsid w:val="009A5DA9"/>
    <w:rsid w:val="009B2187"/>
    <w:rsid w:val="009B262A"/>
    <w:rsid w:val="009B2A6A"/>
    <w:rsid w:val="009B2FE0"/>
    <w:rsid w:val="009B338F"/>
    <w:rsid w:val="009B38A5"/>
    <w:rsid w:val="009B3963"/>
    <w:rsid w:val="009C0C05"/>
    <w:rsid w:val="009C1D9D"/>
    <w:rsid w:val="009C23B5"/>
    <w:rsid w:val="009C407C"/>
    <w:rsid w:val="009C4963"/>
    <w:rsid w:val="009C4E50"/>
    <w:rsid w:val="009D1248"/>
    <w:rsid w:val="009D127F"/>
    <w:rsid w:val="009D1E64"/>
    <w:rsid w:val="009D2C1A"/>
    <w:rsid w:val="009D4B91"/>
    <w:rsid w:val="009D7498"/>
    <w:rsid w:val="009D770C"/>
    <w:rsid w:val="009D7D27"/>
    <w:rsid w:val="009E10C3"/>
    <w:rsid w:val="009E1934"/>
    <w:rsid w:val="009E3368"/>
    <w:rsid w:val="009E5647"/>
    <w:rsid w:val="009E5C4D"/>
    <w:rsid w:val="009E5F49"/>
    <w:rsid w:val="009E6720"/>
    <w:rsid w:val="009F0CA7"/>
    <w:rsid w:val="009F1BAB"/>
    <w:rsid w:val="009F1FD0"/>
    <w:rsid w:val="009F59E9"/>
    <w:rsid w:val="009F5A0A"/>
    <w:rsid w:val="009F72B1"/>
    <w:rsid w:val="009F73D7"/>
    <w:rsid w:val="009F76C4"/>
    <w:rsid w:val="009F7AA5"/>
    <w:rsid w:val="009F7F95"/>
    <w:rsid w:val="00A01530"/>
    <w:rsid w:val="00A024AD"/>
    <w:rsid w:val="00A02502"/>
    <w:rsid w:val="00A04228"/>
    <w:rsid w:val="00A0460B"/>
    <w:rsid w:val="00A05892"/>
    <w:rsid w:val="00A05A80"/>
    <w:rsid w:val="00A1021C"/>
    <w:rsid w:val="00A1111A"/>
    <w:rsid w:val="00A112AB"/>
    <w:rsid w:val="00A12001"/>
    <w:rsid w:val="00A1550B"/>
    <w:rsid w:val="00A15EA5"/>
    <w:rsid w:val="00A1661C"/>
    <w:rsid w:val="00A16B9E"/>
    <w:rsid w:val="00A17339"/>
    <w:rsid w:val="00A22A83"/>
    <w:rsid w:val="00A26A4D"/>
    <w:rsid w:val="00A30C90"/>
    <w:rsid w:val="00A3207A"/>
    <w:rsid w:val="00A3318E"/>
    <w:rsid w:val="00A345DB"/>
    <w:rsid w:val="00A35C25"/>
    <w:rsid w:val="00A36A84"/>
    <w:rsid w:val="00A42E98"/>
    <w:rsid w:val="00A45736"/>
    <w:rsid w:val="00A50681"/>
    <w:rsid w:val="00A51BED"/>
    <w:rsid w:val="00A526B8"/>
    <w:rsid w:val="00A52CA4"/>
    <w:rsid w:val="00A54C74"/>
    <w:rsid w:val="00A56058"/>
    <w:rsid w:val="00A571EF"/>
    <w:rsid w:val="00A62F46"/>
    <w:rsid w:val="00A6594D"/>
    <w:rsid w:val="00A65DCD"/>
    <w:rsid w:val="00A66A49"/>
    <w:rsid w:val="00A7167F"/>
    <w:rsid w:val="00A720FE"/>
    <w:rsid w:val="00A74DAB"/>
    <w:rsid w:val="00A775A0"/>
    <w:rsid w:val="00A8106F"/>
    <w:rsid w:val="00A82B1E"/>
    <w:rsid w:val="00A83916"/>
    <w:rsid w:val="00A85BFD"/>
    <w:rsid w:val="00A8645D"/>
    <w:rsid w:val="00A87D3F"/>
    <w:rsid w:val="00A9140D"/>
    <w:rsid w:val="00A91F00"/>
    <w:rsid w:val="00A92CD4"/>
    <w:rsid w:val="00A945F3"/>
    <w:rsid w:val="00AA188E"/>
    <w:rsid w:val="00AA1E0A"/>
    <w:rsid w:val="00AA3ECC"/>
    <w:rsid w:val="00AA6265"/>
    <w:rsid w:val="00AA63FC"/>
    <w:rsid w:val="00AA7D5C"/>
    <w:rsid w:val="00AA7E94"/>
    <w:rsid w:val="00AB3349"/>
    <w:rsid w:val="00AC0363"/>
    <w:rsid w:val="00AC1822"/>
    <w:rsid w:val="00AC222F"/>
    <w:rsid w:val="00AC604A"/>
    <w:rsid w:val="00AC645F"/>
    <w:rsid w:val="00AD132A"/>
    <w:rsid w:val="00AD3179"/>
    <w:rsid w:val="00AD5984"/>
    <w:rsid w:val="00AD5B7D"/>
    <w:rsid w:val="00AD5E52"/>
    <w:rsid w:val="00AD7B7D"/>
    <w:rsid w:val="00AE3DFA"/>
    <w:rsid w:val="00AE5C4E"/>
    <w:rsid w:val="00AE6473"/>
    <w:rsid w:val="00AE66B9"/>
    <w:rsid w:val="00AE7236"/>
    <w:rsid w:val="00AF0194"/>
    <w:rsid w:val="00AF0216"/>
    <w:rsid w:val="00AF1745"/>
    <w:rsid w:val="00AF1FCD"/>
    <w:rsid w:val="00AF2FE6"/>
    <w:rsid w:val="00AF44A0"/>
    <w:rsid w:val="00AF55FD"/>
    <w:rsid w:val="00B03579"/>
    <w:rsid w:val="00B03C18"/>
    <w:rsid w:val="00B04D0C"/>
    <w:rsid w:val="00B07947"/>
    <w:rsid w:val="00B07A6E"/>
    <w:rsid w:val="00B07CF4"/>
    <w:rsid w:val="00B10DBA"/>
    <w:rsid w:val="00B153D4"/>
    <w:rsid w:val="00B15560"/>
    <w:rsid w:val="00B1690F"/>
    <w:rsid w:val="00B16A0C"/>
    <w:rsid w:val="00B16C6E"/>
    <w:rsid w:val="00B17DE2"/>
    <w:rsid w:val="00B20061"/>
    <w:rsid w:val="00B202BE"/>
    <w:rsid w:val="00B23E36"/>
    <w:rsid w:val="00B2500C"/>
    <w:rsid w:val="00B26C5A"/>
    <w:rsid w:val="00B34108"/>
    <w:rsid w:val="00B34B1F"/>
    <w:rsid w:val="00B35CF2"/>
    <w:rsid w:val="00B372D4"/>
    <w:rsid w:val="00B374F7"/>
    <w:rsid w:val="00B40EDF"/>
    <w:rsid w:val="00B41134"/>
    <w:rsid w:val="00B415AE"/>
    <w:rsid w:val="00B472E4"/>
    <w:rsid w:val="00B5084E"/>
    <w:rsid w:val="00B50D83"/>
    <w:rsid w:val="00B51F66"/>
    <w:rsid w:val="00B53777"/>
    <w:rsid w:val="00B55315"/>
    <w:rsid w:val="00B568FC"/>
    <w:rsid w:val="00B63E80"/>
    <w:rsid w:val="00B63F05"/>
    <w:rsid w:val="00B656B9"/>
    <w:rsid w:val="00B674F7"/>
    <w:rsid w:val="00B70801"/>
    <w:rsid w:val="00B710DD"/>
    <w:rsid w:val="00B743CF"/>
    <w:rsid w:val="00B748DA"/>
    <w:rsid w:val="00B74EED"/>
    <w:rsid w:val="00B7673C"/>
    <w:rsid w:val="00B77BB3"/>
    <w:rsid w:val="00B83636"/>
    <w:rsid w:val="00B836E4"/>
    <w:rsid w:val="00B840DA"/>
    <w:rsid w:val="00B84E8C"/>
    <w:rsid w:val="00B86D37"/>
    <w:rsid w:val="00B87B94"/>
    <w:rsid w:val="00B87C5A"/>
    <w:rsid w:val="00B90C8C"/>
    <w:rsid w:val="00B90F41"/>
    <w:rsid w:val="00B91BDB"/>
    <w:rsid w:val="00B92652"/>
    <w:rsid w:val="00B93697"/>
    <w:rsid w:val="00B93A6F"/>
    <w:rsid w:val="00B93AAF"/>
    <w:rsid w:val="00B95DCB"/>
    <w:rsid w:val="00B979E6"/>
    <w:rsid w:val="00BA1914"/>
    <w:rsid w:val="00BA244C"/>
    <w:rsid w:val="00BA4F3D"/>
    <w:rsid w:val="00BA5449"/>
    <w:rsid w:val="00BA5D3A"/>
    <w:rsid w:val="00BB02EC"/>
    <w:rsid w:val="00BB232D"/>
    <w:rsid w:val="00BB42ED"/>
    <w:rsid w:val="00BB6755"/>
    <w:rsid w:val="00BC0576"/>
    <w:rsid w:val="00BC170A"/>
    <w:rsid w:val="00BC28EB"/>
    <w:rsid w:val="00BC3CF8"/>
    <w:rsid w:val="00BC4726"/>
    <w:rsid w:val="00BC49E7"/>
    <w:rsid w:val="00BC548A"/>
    <w:rsid w:val="00BC719E"/>
    <w:rsid w:val="00BD0DDF"/>
    <w:rsid w:val="00BD20D9"/>
    <w:rsid w:val="00BD240E"/>
    <w:rsid w:val="00BD5286"/>
    <w:rsid w:val="00BD5404"/>
    <w:rsid w:val="00BD5C56"/>
    <w:rsid w:val="00BD6C99"/>
    <w:rsid w:val="00BE1167"/>
    <w:rsid w:val="00BE46B0"/>
    <w:rsid w:val="00BE4725"/>
    <w:rsid w:val="00BE5148"/>
    <w:rsid w:val="00BE5EEF"/>
    <w:rsid w:val="00BF2693"/>
    <w:rsid w:val="00BF3696"/>
    <w:rsid w:val="00BF4741"/>
    <w:rsid w:val="00BF6BB2"/>
    <w:rsid w:val="00C004D0"/>
    <w:rsid w:val="00C009C8"/>
    <w:rsid w:val="00C013D9"/>
    <w:rsid w:val="00C013DC"/>
    <w:rsid w:val="00C0259A"/>
    <w:rsid w:val="00C04F2A"/>
    <w:rsid w:val="00C06576"/>
    <w:rsid w:val="00C10C58"/>
    <w:rsid w:val="00C10EF8"/>
    <w:rsid w:val="00C12CF8"/>
    <w:rsid w:val="00C15385"/>
    <w:rsid w:val="00C15B88"/>
    <w:rsid w:val="00C17ABF"/>
    <w:rsid w:val="00C237AE"/>
    <w:rsid w:val="00C24022"/>
    <w:rsid w:val="00C27748"/>
    <w:rsid w:val="00C30023"/>
    <w:rsid w:val="00C304D2"/>
    <w:rsid w:val="00C30A1F"/>
    <w:rsid w:val="00C3243C"/>
    <w:rsid w:val="00C35588"/>
    <w:rsid w:val="00C41B7E"/>
    <w:rsid w:val="00C41D18"/>
    <w:rsid w:val="00C42D40"/>
    <w:rsid w:val="00C4403D"/>
    <w:rsid w:val="00C44BDB"/>
    <w:rsid w:val="00C46834"/>
    <w:rsid w:val="00C468F9"/>
    <w:rsid w:val="00C47569"/>
    <w:rsid w:val="00C47B95"/>
    <w:rsid w:val="00C51395"/>
    <w:rsid w:val="00C52A4A"/>
    <w:rsid w:val="00C52C52"/>
    <w:rsid w:val="00C53771"/>
    <w:rsid w:val="00C54DF6"/>
    <w:rsid w:val="00C560A9"/>
    <w:rsid w:val="00C611BA"/>
    <w:rsid w:val="00C64BFC"/>
    <w:rsid w:val="00C653AB"/>
    <w:rsid w:val="00C669A5"/>
    <w:rsid w:val="00C704B3"/>
    <w:rsid w:val="00C70892"/>
    <w:rsid w:val="00C7297C"/>
    <w:rsid w:val="00C737F6"/>
    <w:rsid w:val="00C7450B"/>
    <w:rsid w:val="00C77161"/>
    <w:rsid w:val="00C7739E"/>
    <w:rsid w:val="00C82EA3"/>
    <w:rsid w:val="00C83147"/>
    <w:rsid w:val="00C85AAB"/>
    <w:rsid w:val="00C8650A"/>
    <w:rsid w:val="00C9016C"/>
    <w:rsid w:val="00C95E28"/>
    <w:rsid w:val="00CA2194"/>
    <w:rsid w:val="00CA297A"/>
    <w:rsid w:val="00CA440C"/>
    <w:rsid w:val="00CA644B"/>
    <w:rsid w:val="00CA6AAF"/>
    <w:rsid w:val="00CB118C"/>
    <w:rsid w:val="00CB15CE"/>
    <w:rsid w:val="00CC0365"/>
    <w:rsid w:val="00CC0893"/>
    <w:rsid w:val="00CC212A"/>
    <w:rsid w:val="00CC257A"/>
    <w:rsid w:val="00CC2963"/>
    <w:rsid w:val="00CC4DA5"/>
    <w:rsid w:val="00CC530D"/>
    <w:rsid w:val="00CC58DB"/>
    <w:rsid w:val="00CC731B"/>
    <w:rsid w:val="00CD076F"/>
    <w:rsid w:val="00CD0A70"/>
    <w:rsid w:val="00CD5641"/>
    <w:rsid w:val="00CD73F4"/>
    <w:rsid w:val="00CE10A9"/>
    <w:rsid w:val="00CE15BF"/>
    <w:rsid w:val="00CE2822"/>
    <w:rsid w:val="00CE5DE9"/>
    <w:rsid w:val="00CE6412"/>
    <w:rsid w:val="00CF0A49"/>
    <w:rsid w:val="00CF2544"/>
    <w:rsid w:val="00CF3476"/>
    <w:rsid w:val="00CF484F"/>
    <w:rsid w:val="00CF4AED"/>
    <w:rsid w:val="00CF5228"/>
    <w:rsid w:val="00CF57C3"/>
    <w:rsid w:val="00CF6CB9"/>
    <w:rsid w:val="00CF6FB8"/>
    <w:rsid w:val="00CF6FF9"/>
    <w:rsid w:val="00CF7478"/>
    <w:rsid w:val="00D00CAA"/>
    <w:rsid w:val="00D0281D"/>
    <w:rsid w:val="00D02F62"/>
    <w:rsid w:val="00D03186"/>
    <w:rsid w:val="00D041F5"/>
    <w:rsid w:val="00D04560"/>
    <w:rsid w:val="00D05FEB"/>
    <w:rsid w:val="00D1016F"/>
    <w:rsid w:val="00D10588"/>
    <w:rsid w:val="00D114B3"/>
    <w:rsid w:val="00D11860"/>
    <w:rsid w:val="00D124F1"/>
    <w:rsid w:val="00D12F25"/>
    <w:rsid w:val="00D13193"/>
    <w:rsid w:val="00D160E3"/>
    <w:rsid w:val="00D16B3B"/>
    <w:rsid w:val="00D20BC7"/>
    <w:rsid w:val="00D20F9C"/>
    <w:rsid w:val="00D2167E"/>
    <w:rsid w:val="00D308C7"/>
    <w:rsid w:val="00D318B3"/>
    <w:rsid w:val="00D327F6"/>
    <w:rsid w:val="00D40C3B"/>
    <w:rsid w:val="00D4229C"/>
    <w:rsid w:val="00D436DE"/>
    <w:rsid w:val="00D4456E"/>
    <w:rsid w:val="00D445EB"/>
    <w:rsid w:val="00D44F41"/>
    <w:rsid w:val="00D46938"/>
    <w:rsid w:val="00D4746E"/>
    <w:rsid w:val="00D52781"/>
    <w:rsid w:val="00D5293B"/>
    <w:rsid w:val="00D56D60"/>
    <w:rsid w:val="00D5757A"/>
    <w:rsid w:val="00D62942"/>
    <w:rsid w:val="00D63BFA"/>
    <w:rsid w:val="00D645E0"/>
    <w:rsid w:val="00D67730"/>
    <w:rsid w:val="00D71947"/>
    <w:rsid w:val="00D72EE7"/>
    <w:rsid w:val="00D7458B"/>
    <w:rsid w:val="00D75235"/>
    <w:rsid w:val="00D75446"/>
    <w:rsid w:val="00D75686"/>
    <w:rsid w:val="00D77E28"/>
    <w:rsid w:val="00D833F7"/>
    <w:rsid w:val="00D8353D"/>
    <w:rsid w:val="00D83E65"/>
    <w:rsid w:val="00D851FA"/>
    <w:rsid w:val="00D86080"/>
    <w:rsid w:val="00D86ADC"/>
    <w:rsid w:val="00D87E48"/>
    <w:rsid w:val="00D91010"/>
    <w:rsid w:val="00D91F3C"/>
    <w:rsid w:val="00D95CC1"/>
    <w:rsid w:val="00DA07DC"/>
    <w:rsid w:val="00DA3A6C"/>
    <w:rsid w:val="00DA407C"/>
    <w:rsid w:val="00DA4D60"/>
    <w:rsid w:val="00DA520C"/>
    <w:rsid w:val="00DA5E10"/>
    <w:rsid w:val="00DB0063"/>
    <w:rsid w:val="00DB024D"/>
    <w:rsid w:val="00DB05D0"/>
    <w:rsid w:val="00DB23BF"/>
    <w:rsid w:val="00DB26D6"/>
    <w:rsid w:val="00DB7266"/>
    <w:rsid w:val="00DC00AE"/>
    <w:rsid w:val="00DC0E1B"/>
    <w:rsid w:val="00DC0F87"/>
    <w:rsid w:val="00DC2C2C"/>
    <w:rsid w:val="00DC3994"/>
    <w:rsid w:val="00DC5058"/>
    <w:rsid w:val="00DC62DD"/>
    <w:rsid w:val="00DC7F07"/>
    <w:rsid w:val="00DD111E"/>
    <w:rsid w:val="00DD14D7"/>
    <w:rsid w:val="00DD5289"/>
    <w:rsid w:val="00DD7E63"/>
    <w:rsid w:val="00DD7FD1"/>
    <w:rsid w:val="00DE0030"/>
    <w:rsid w:val="00DE09B0"/>
    <w:rsid w:val="00DE4B6E"/>
    <w:rsid w:val="00DE7144"/>
    <w:rsid w:val="00DF5A3D"/>
    <w:rsid w:val="00DF738F"/>
    <w:rsid w:val="00E00394"/>
    <w:rsid w:val="00E02FAF"/>
    <w:rsid w:val="00E04B1C"/>
    <w:rsid w:val="00E06197"/>
    <w:rsid w:val="00E06631"/>
    <w:rsid w:val="00E13534"/>
    <w:rsid w:val="00E14A2A"/>
    <w:rsid w:val="00E171FC"/>
    <w:rsid w:val="00E20DEA"/>
    <w:rsid w:val="00E2503F"/>
    <w:rsid w:val="00E27923"/>
    <w:rsid w:val="00E307EC"/>
    <w:rsid w:val="00E343D7"/>
    <w:rsid w:val="00E3450A"/>
    <w:rsid w:val="00E3509A"/>
    <w:rsid w:val="00E37DB5"/>
    <w:rsid w:val="00E41CCF"/>
    <w:rsid w:val="00E453E5"/>
    <w:rsid w:val="00E45FA2"/>
    <w:rsid w:val="00E479EB"/>
    <w:rsid w:val="00E47B0E"/>
    <w:rsid w:val="00E52FC8"/>
    <w:rsid w:val="00E540FE"/>
    <w:rsid w:val="00E54FFA"/>
    <w:rsid w:val="00E5581C"/>
    <w:rsid w:val="00E5606C"/>
    <w:rsid w:val="00E56115"/>
    <w:rsid w:val="00E65ED3"/>
    <w:rsid w:val="00E6668F"/>
    <w:rsid w:val="00E66B7F"/>
    <w:rsid w:val="00E67103"/>
    <w:rsid w:val="00E72009"/>
    <w:rsid w:val="00E72219"/>
    <w:rsid w:val="00E74C57"/>
    <w:rsid w:val="00E74FE4"/>
    <w:rsid w:val="00E75EFC"/>
    <w:rsid w:val="00E76763"/>
    <w:rsid w:val="00E82C5B"/>
    <w:rsid w:val="00E8346A"/>
    <w:rsid w:val="00E903A9"/>
    <w:rsid w:val="00E92754"/>
    <w:rsid w:val="00E96E88"/>
    <w:rsid w:val="00E96F57"/>
    <w:rsid w:val="00E97E2B"/>
    <w:rsid w:val="00EA1703"/>
    <w:rsid w:val="00EA3835"/>
    <w:rsid w:val="00EA3D32"/>
    <w:rsid w:val="00EA4423"/>
    <w:rsid w:val="00EA4721"/>
    <w:rsid w:val="00EA4D58"/>
    <w:rsid w:val="00EA513D"/>
    <w:rsid w:val="00EA52DB"/>
    <w:rsid w:val="00EA5F28"/>
    <w:rsid w:val="00EA6241"/>
    <w:rsid w:val="00EA7C20"/>
    <w:rsid w:val="00EA7C3E"/>
    <w:rsid w:val="00EB0120"/>
    <w:rsid w:val="00EB0251"/>
    <w:rsid w:val="00EB1422"/>
    <w:rsid w:val="00EB2E07"/>
    <w:rsid w:val="00EB3ED1"/>
    <w:rsid w:val="00EB47E4"/>
    <w:rsid w:val="00EB5CEF"/>
    <w:rsid w:val="00EB6B1A"/>
    <w:rsid w:val="00EC0A97"/>
    <w:rsid w:val="00EC128D"/>
    <w:rsid w:val="00EC13AD"/>
    <w:rsid w:val="00EC33FA"/>
    <w:rsid w:val="00EC443B"/>
    <w:rsid w:val="00EC6CFE"/>
    <w:rsid w:val="00ED13E8"/>
    <w:rsid w:val="00ED273E"/>
    <w:rsid w:val="00ED427D"/>
    <w:rsid w:val="00ED4368"/>
    <w:rsid w:val="00ED4E60"/>
    <w:rsid w:val="00ED5348"/>
    <w:rsid w:val="00ED5D7C"/>
    <w:rsid w:val="00ED6DDF"/>
    <w:rsid w:val="00EE0A69"/>
    <w:rsid w:val="00EE105E"/>
    <w:rsid w:val="00EE1DD4"/>
    <w:rsid w:val="00EE2AE4"/>
    <w:rsid w:val="00EE7320"/>
    <w:rsid w:val="00EF0CAC"/>
    <w:rsid w:val="00EF35DA"/>
    <w:rsid w:val="00EF5324"/>
    <w:rsid w:val="00EF6999"/>
    <w:rsid w:val="00EF7385"/>
    <w:rsid w:val="00F01357"/>
    <w:rsid w:val="00F044F8"/>
    <w:rsid w:val="00F11225"/>
    <w:rsid w:val="00F1301C"/>
    <w:rsid w:val="00F16EB9"/>
    <w:rsid w:val="00F20CEB"/>
    <w:rsid w:val="00F2123E"/>
    <w:rsid w:val="00F228BA"/>
    <w:rsid w:val="00F23CF4"/>
    <w:rsid w:val="00F329A8"/>
    <w:rsid w:val="00F34942"/>
    <w:rsid w:val="00F35C81"/>
    <w:rsid w:val="00F36C91"/>
    <w:rsid w:val="00F36DDF"/>
    <w:rsid w:val="00F415A6"/>
    <w:rsid w:val="00F44A2E"/>
    <w:rsid w:val="00F4726E"/>
    <w:rsid w:val="00F50F8E"/>
    <w:rsid w:val="00F521A0"/>
    <w:rsid w:val="00F5245F"/>
    <w:rsid w:val="00F53A17"/>
    <w:rsid w:val="00F548F6"/>
    <w:rsid w:val="00F55218"/>
    <w:rsid w:val="00F569E8"/>
    <w:rsid w:val="00F572DE"/>
    <w:rsid w:val="00F61E51"/>
    <w:rsid w:val="00F63EAE"/>
    <w:rsid w:val="00F642FE"/>
    <w:rsid w:val="00F64FAB"/>
    <w:rsid w:val="00F6636B"/>
    <w:rsid w:val="00F66FC2"/>
    <w:rsid w:val="00F67354"/>
    <w:rsid w:val="00F710D0"/>
    <w:rsid w:val="00F73ECA"/>
    <w:rsid w:val="00F74CF9"/>
    <w:rsid w:val="00F80CA3"/>
    <w:rsid w:val="00F8304A"/>
    <w:rsid w:val="00F85B00"/>
    <w:rsid w:val="00F91359"/>
    <w:rsid w:val="00F92D7A"/>
    <w:rsid w:val="00F95B60"/>
    <w:rsid w:val="00F9628A"/>
    <w:rsid w:val="00F96768"/>
    <w:rsid w:val="00FA271E"/>
    <w:rsid w:val="00FB0403"/>
    <w:rsid w:val="00FB11B7"/>
    <w:rsid w:val="00FB1757"/>
    <w:rsid w:val="00FB1926"/>
    <w:rsid w:val="00FB3395"/>
    <w:rsid w:val="00FB5478"/>
    <w:rsid w:val="00FB59C4"/>
    <w:rsid w:val="00FB64BA"/>
    <w:rsid w:val="00FC1545"/>
    <w:rsid w:val="00FC1DE4"/>
    <w:rsid w:val="00FC255E"/>
    <w:rsid w:val="00FD15AC"/>
    <w:rsid w:val="00FD16DF"/>
    <w:rsid w:val="00FD1E80"/>
    <w:rsid w:val="00FD23D4"/>
    <w:rsid w:val="00FD243F"/>
    <w:rsid w:val="00FD3C42"/>
    <w:rsid w:val="00FD4416"/>
    <w:rsid w:val="00FD79B7"/>
    <w:rsid w:val="00FE44F3"/>
    <w:rsid w:val="00FF019F"/>
    <w:rsid w:val="00FF2AE6"/>
    <w:rsid w:val="00FF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79C979C-393F-468A-8A08-1483EE0FF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jc w:val="both"/>
    </w:pPr>
    <w:rPr>
      <w:rFonts w:ascii="Times New Roman" w:hAnsi="Times New Roman"/>
    </w:rPr>
  </w:style>
  <w:style w:type="paragraph" w:styleId="1">
    <w:name w:val="heading 1"/>
    <w:link w:val="11"/>
    <w:uiPriority w:val="9"/>
    <w:pPr>
      <w:keepNext/>
      <w:numPr>
        <w:numId w:val="15"/>
      </w:numPr>
      <w:spacing w:before="120" w:after="120"/>
      <w:jc w:val="both"/>
      <w:outlineLvl w:val="0"/>
    </w:pPr>
    <w:rPr>
      <w:rFonts w:ascii="Times New Roman" w:hAnsi="Times New Roman"/>
      <w:b/>
      <w:caps/>
    </w:rPr>
  </w:style>
  <w:style w:type="paragraph" w:styleId="20">
    <w:name w:val="heading 2"/>
    <w:link w:val="21"/>
    <w:uiPriority w:val="9"/>
    <w:semiHidden/>
    <w:pPr>
      <w:numPr>
        <w:ilvl w:val="1"/>
        <w:numId w:val="15"/>
      </w:numPr>
      <w:spacing w:before="120" w:after="120"/>
      <w:jc w:val="both"/>
      <w:outlineLvl w:val="1"/>
    </w:pPr>
    <w:rPr>
      <w:rFonts w:ascii="Times New Roman" w:hAnsi="Times New Roman"/>
    </w:rPr>
  </w:style>
  <w:style w:type="paragraph" w:styleId="3">
    <w:name w:val="heading 3"/>
    <w:link w:val="30"/>
    <w:uiPriority w:val="9"/>
    <w:semiHidden/>
    <w:pPr>
      <w:numPr>
        <w:ilvl w:val="2"/>
        <w:numId w:val="15"/>
      </w:numPr>
      <w:spacing w:before="120" w:after="120"/>
      <w:jc w:val="both"/>
      <w:outlineLvl w:val="2"/>
    </w:pPr>
    <w:rPr>
      <w:rFonts w:ascii="Times New Roman" w:hAnsi="Times New Roman"/>
    </w:rPr>
  </w:style>
  <w:style w:type="paragraph" w:styleId="4">
    <w:name w:val="heading 4"/>
    <w:link w:val="40"/>
    <w:uiPriority w:val="9"/>
    <w:semiHidden/>
    <w:pPr>
      <w:numPr>
        <w:ilvl w:val="3"/>
        <w:numId w:val="15"/>
      </w:numPr>
      <w:spacing w:before="120" w:after="120"/>
      <w:jc w:val="both"/>
      <w:outlineLvl w:val="3"/>
    </w:pPr>
    <w:rPr>
      <w:rFonts w:ascii="Times New Roman" w:hAnsi="Times New Roman"/>
    </w:rPr>
  </w:style>
  <w:style w:type="paragraph" w:styleId="5">
    <w:name w:val="heading 5"/>
    <w:link w:val="50"/>
    <w:uiPriority w:val="9"/>
    <w:semiHidden/>
    <w:pPr>
      <w:numPr>
        <w:ilvl w:val="4"/>
        <w:numId w:val="15"/>
      </w:numPr>
      <w:spacing w:before="120" w:after="120"/>
      <w:jc w:val="both"/>
      <w:outlineLvl w:val="4"/>
    </w:pPr>
    <w:rPr>
      <w:rFonts w:ascii="Times New Roman" w:hAnsi="Times New Roman"/>
      <w:lang w:val="en-GB"/>
    </w:rPr>
  </w:style>
  <w:style w:type="paragraph" w:styleId="6">
    <w:name w:val="heading 6"/>
    <w:next w:val="7"/>
    <w:link w:val="60"/>
    <w:uiPriority w:val="9"/>
    <w:semiHidden/>
    <w:pPr>
      <w:numPr>
        <w:ilvl w:val="5"/>
        <w:numId w:val="15"/>
      </w:numPr>
      <w:spacing w:before="120" w:after="120"/>
      <w:jc w:val="both"/>
      <w:outlineLvl w:val="5"/>
    </w:pPr>
    <w:rPr>
      <w:rFonts w:ascii="Times New Roman" w:hAnsi="Times New Roman"/>
    </w:rPr>
  </w:style>
  <w:style w:type="paragraph" w:styleId="7">
    <w:name w:val="heading 7"/>
    <w:next w:val="8"/>
    <w:link w:val="70"/>
    <w:uiPriority w:val="99"/>
    <w:semiHidden/>
    <w:pPr>
      <w:numPr>
        <w:ilvl w:val="6"/>
        <w:numId w:val="15"/>
      </w:numPr>
      <w:spacing w:before="120" w:after="120"/>
      <w:jc w:val="both"/>
      <w:outlineLvl w:val="6"/>
    </w:pPr>
    <w:rPr>
      <w:rFonts w:ascii="Times New Roman" w:hAnsi="Times New Roman"/>
    </w:rPr>
  </w:style>
  <w:style w:type="paragraph" w:styleId="8">
    <w:name w:val="heading 8"/>
    <w:next w:val="a"/>
    <w:link w:val="80"/>
    <w:uiPriority w:val="99"/>
    <w:semiHidden/>
    <w:pPr>
      <w:keepNext/>
      <w:keepLines/>
      <w:numPr>
        <w:ilvl w:val="7"/>
        <w:numId w:val="15"/>
      </w:numPr>
      <w:spacing w:before="200"/>
      <w:jc w:val="both"/>
      <w:outlineLvl w:val="7"/>
    </w:pPr>
    <w:rPr>
      <w:rFonts w:ascii="Times New Roman" w:hAnsi="Times New Roman"/>
    </w:rPr>
  </w:style>
  <w:style w:type="paragraph" w:styleId="9">
    <w:name w:val="heading 9"/>
    <w:basedOn w:val="a"/>
    <w:next w:val="a"/>
    <w:link w:val="90"/>
    <w:uiPriority w:val="99"/>
    <w:semiHidden/>
    <w:pPr>
      <w:keepNext/>
      <w:keepLines/>
      <w:spacing w:before="200"/>
      <w:outlineLvl w:val="8"/>
    </w:pPr>
    <w:rPr>
      <w:rFonts w:ascii="Cambria" w:hAnsi="Cambria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2">
    <w:name w:val="Стиль2"/>
    <w:basedOn w:val="10"/>
    <w:uiPriority w:val="99"/>
    <w:pPr>
      <w:numPr>
        <w:numId w:val="9"/>
      </w:numPr>
    </w:pPr>
  </w:style>
  <w:style w:type="numbering" w:customStyle="1" w:styleId="10">
    <w:name w:val="Стиль1"/>
    <w:basedOn w:val="a2"/>
    <w:uiPriority w:val="99"/>
    <w:pPr>
      <w:numPr>
        <w:numId w:val="2"/>
      </w:numPr>
    </w:pPr>
  </w:style>
  <w:style w:type="character" w:customStyle="1" w:styleId="11">
    <w:name w:val="Заголовок 1 Знак"/>
    <w:link w:val="1"/>
    <w:uiPriority w:val="9"/>
    <w:rPr>
      <w:rFonts w:ascii="Times New Roman" w:hAnsi="Times New Roman"/>
      <w:b/>
      <w:caps/>
    </w:rPr>
  </w:style>
  <w:style w:type="table" w:customStyle="1" w:styleId="12">
    <w:name w:val="Сетка таблицы1"/>
    <w:basedOn w:val="a1"/>
    <w:next w:val="a3"/>
    <w:uiPriority w:val="59"/>
    <w:tblPr/>
  </w:style>
  <w:style w:type="character" w:customStyle="1" w:styleId="13">
    <w:name w:val="Основной шрифт абзаца1"/>
  </w:style>
  <w:style w:type="table" w:customStyle="1" w:styleId="14">
    <w:name w:val="Обычная таблица1"/>
    <w:uiPriority w:val="99"/>
    <w:semiHidden/>
    <w:pPr>
      <w:spacing w:after="200" w:line="27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2 Знак"/>
    <w:link w:val="20"/>
    <w:uiPriority w:val="9"/>
    <w:semiHidden/>
    <w:rPr>
      <w:rFonts w:ascii="Times New Roman" w:hAnsi="Times New Roman"/>
    </w:rPr>
  </w:style>
  <w:style w:type="paragraph" w:styleId="22">
    <w:name w:val="Body Text 2"/>
    <w:basedOn w:val="a"/>
    <w:link w:val="23"/>
    <w:uiPriority w:val="99"/>
    <w:semiHidden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Pr>
      <w:rFonts w:ascii="Times New Roman" w:hAnsi="Times New Roman"/>
      <w:sz w:val="22"/>
    </w:rPr>
  </w:style>
  <w:style w:type="table" w:customStyle="1" w:styleId="24">
    <w:name w:val="Обычная таблица2"/>
    <w:uiPriority w:val="99"/>
    <w:semiHidden/>
    <w:pPr>
      <w:spacing w:after="200" w:line="27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"/>
    <w:semiHidden/>
    <w:rPr>
      <w:rFonts w:ascii="Times New Roman" w:hAnsi="Times New Roman"/>
    </w:rPr>
  </w:style>
  <w:style w:type="paragraph" w:customStyle="1" w:styleId="31">
    <w:name w:val="Основной текст 31"/>
    <w:basedOn w:val="BodyText4"/>
    <w:uiPriority w:val="99"/>
    <w:semiHidden/>
    <w:pPr>
      <w:ind w:left="1440"/>
    </w:pPr>
  </w:style>
  <w:style w:type="paragraph" w:styleId="32">
    <w:name w:val="Body Text 3"/>
    <w:basedOn w:val="a"/>
    <w:link w:val="33"/>
    <w:uiPriority w:val="99"/>
    <w:semiHidden/>
    <w:pPr>
      <w:spacing w:after="120"/>
    </w:pPr>
    <w:rPr>
      <w:sz w:val="16"/>
    </w:rPr>
  </w:style>
  <w:style w:type="character" w:customStyle="1" w:styleId="33">
    <w:name w:val="Основной текст 3 Знак"/>
    <w:link w:val="32"/>
    <w:uiPriority w:val="99"/>
    <w:semiHidden/>
    <w:rPr>
      <w:rFonts w:ascii="Times New Roman" w:hAnsi="Times New Roman"/>
      <w:sz w:val="16"/>
    </w:rPr>
  </w:style>
  <w:style w:type="table" w:customStyle="1" w:styleId="34">
    <w:name w:val="Обычная таблица3"/>
    <w:uiPriority w:val="99"/>
    <w:semiHidden/>
    <w:pPr>
      <w:spacing w:after="200" w:line="27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link w:val="4"/>
    <w:uiPriority w:val="9"/>
    <w:semiHidden/>
    <w:rPr>
      <w:rFonts w:ascii="Times New Roman" w:hAnsi="Times New Roman"/>
    </w:rPr>
  </w:style>
  <w:style w:type="table" w:customStyle="1" w:styleId="41">
    <w:name w:val="Обычная таблица4"/>
    <w:uiPriority w:val="99"/>
    <w:semiHidden/>
    <w:pPr>
      <w:spacing w:after="200" w:line="27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link w:val="5"/>
    <w:uiPriority w:val="9"/>
    <w:semiHidden/>
    <w:rPr>
      <w:rFonts w:ascii="Times New Roman" w:hAnsi="Times New Roman"/>
      <w:lang w:val="en-GB"/>
    </w:rPr>
  </w:style>
  <w:style w:type="table" w:customStyle="1" w:styleId="51">
    <w:name w:val="Обычная таблица5"/>
    <w:uiPriority w:val="99"/>
    <w:semiHidden/>
    <w:pPr>
      <w:spacing w:after="160"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link w:val="6"/>
    <w:uiPriority w:val="9"/>
    <w:semiHidden/>
    <w:rPr>
      <w:rFonts w:ascii="Times New Roman" w:hAnsi="Times New Roman"/>
    </w:rPr>
  </w:style>
  <w:style w:type="character" w:customStyle="1" w:styleId="70">
    <w:name w:val="Заголовок 7 Знак"/>
    <w:link w:val="7"/>
    <w:uiPriority w:val="99"/>
    <w:semiHidden/>
    <w:rPr>
      <w:rFonts w:ascii="Times New Roman" w:hAnsi="Times New Roman"/>
    </w:rPr>
  </w:style>
  <w:style w:type="character" w:customStyle="1" w:styleId="80">
    <w:name w:val="Заголовок 8 Знак"/>
    <w:link w:val="8"/>
    <w:uiPriority w:val="99"/>
    <w:semiHidden/>
    <w:rPr>
      <w:rFonts w:ascii="Times New Roman" w:hAnsi="Times New Roman"/>
    </w:rPr>
  </w:style>
  <w:style w:type="character" w:customStyle="1" w:styleId="90">
    <w:name w:val="Заголовок 9 Знак"/>
    <w:link w:val="9"/>
    <w:uiPriority w:val="99"/>
    <w:semiHidden/>
    <w:rPr>
      <w:rFonts w:ascii="Cambria" w:hAnsi="Cambria"/>
      <w:i/>
      <w:color w:val="404040"/>
    </w:rPr>
  </w:style>
  <w:style w:type="character" w:customStyle="1" w:styleId="111">
    <w:name w:val="Текст сноски Знак\;Текст сноски Знак Знак Знак1\;Текст сноски Знак Знак Знак Знак Знак Знак Знак Знак Знак\;Текст сноски Знак Знак Знак Знак Знак Знак Знак Знак1\;Текст сноски Знак Знак Знак Знак Знак Знак Знак1\;Текст сноски Знак Знак Знак Знак"/>
    <w:link w:val="a4"/>
    <w:uiPriority w:val="99"/>
    <w:rPr>
      <w:rFonts w:ascii="Times New Roman" w:hAnsi="Times New Roman"/>
      <w:sz w:val="20"/>
    </w:rPr>
  </w:style>
  <w:style w:type="paragraph" w:customStyle="1" w:styleId="210">
    <w:name w:val="Основной текст 21"/>
    <w:basedOn w:val="31"/>
    <w:uiPriority w:val="99"/>
    <w:semiHidden/>
    <w:pPr>
      <w:ind w:left="720"/>
    </w:p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hAnsi="Times New Roman"/>
      <w:sz w:val="22"/>
    </w:rPr>
  </w:style>
  <w:style w:type="paragraph" w:styleId="a7">
    <w:name w:val="footer"/>
    <w:basedOn w:val="a"/>
    <w:link w:val="a8"/>
    <w:uiPriority w:val="99"/>
    <w:semiHidden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Pr>
      <w:rFonts w:ascii="Times New Roman" w:hAnsi="Times New Roman"/>
      <w:sz w:val="22"/>
    </w:rPr>
  </w:style>
  <w:style w:type="paragraph" w:styleId="a9">
    <w:name w:val="Balloon Text"/>
    <w:basedOn w:val="a"/>
    <w:link w:val="aa"/>
    <w:uiPriority w:val="99"/>
    <w:semiHidden/>
    <w:rPr>
      <w:rFonts w:ascii="Tahoma" w:hAnsi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/>
      <w:sz w:val="16"/>
    </w:rPr>
  </w:style>
  <w:style w:type="paragraph" w:customStyle="1" w:styleId="Parties">
    <w:name w:val="Parties"/>
    <w:basedOn w:val="ab"/>
    <w:uiPriority w:val="13"/>
    <w:semiHidden/>
    <w:pPr>
      <w:numPr>
        <w:numId w:val="16"/>
      </w:numPr>
      <w:spacing w:before="120"/>
    </w:pPr>
    <w:rPr>
      <w:lang w:val="en-GB"/>
    </w:rPr>
  </w:style>
  <w:style w:type="paragraph" w:customStyle="1" w:styleId="Recitals">
    <w:name w:val="Recitals"/>
    <w:basedOn w:val="ab"/>
    <w:uiPriority w:val="13"/>
    <w:semiHidden/>
    <w:pPr>
      <w:numPr>
        <w:numId w:val="1"/>
      </w:numPr>
      <w:spacing w:before="120"/>
    </w:pPr>
    <w:rPr>
      <w:lang w:val="en-GB"/>
    </w:rPr>
  </w:style>
  <w:style w:type="paragraph" w:customStyle="1" w:styleId="ac">
    <w:name w:val="Все прописные + жирный"/>
    <w:basedOn w:val="ab"/>
    <w:uiPriority w:val="99"/>
    <w:semiHidden/>
    <w:pPr>
      <w:spacing w:after="220"/>
    </w:pPr>
    <w:rPr>
      <w:b/>
      <w:caps/>
      <w:lang w:val="en-GB"/>
    </w:rPr>
  </w:style>
  <w:style w:type="paragraph" w:styleId="ab">
    <w:name w:val="Body Text"/>
    <w:basedOn w:val="a"/>
    <w:link w:val="ad"/>
    <w:uiPriority w:val="99"/>
    <w:semiHidden/>
    <w:pPr>
      <w:spacing w:after="120"/>
    </w:pPr>
  </w:style>
  <w:style w:type="character" w:customStyle="1" w:styleId="ad">
    <w:name w:val="Основной текст Знак"/>
    <w:basedOn w:val="a0"/>
    <w:link w:val="ab"/>
    <w:uiPriority w:val="99"/>
    <w:semiHidden/>
    <w:rPr>
      <w:rFonts w:ascii="Times New Roman" w:hAnsi="Times New Roman"/>
      <w:sz w:val="22"/>
    </w:rPr>
  </w:style>
  <w:style w:type="paragraph" w:customStyle="1" w:styleId="LBArabic2">
    <w:name w:val="LB Arabic 2"/>
    <w:basedOn w:val="22"/>
    <w:uiPriority w:val="48"/>
    <w:pPr>
      <w:numPr>
        <w:numId w:val="3"/>
      </w:numPr>
      <w:tabs>
        <w:tab w:val="clear" w:pos="1440"/>
        <w:tab w:val="num" w:pos="360"/>
      </w:tabs>
      <w:spacing w:after="0" w:line="240" w:lineRule="auto"/>
    </w:pPr>
    <w:rPr>
      <w:sz w:val="24"/>
    </w:rPr>
  </w:style>
  <w:style w:type="paragraph" w:customStyle="1" w:styleId="LBScheduleHeading">
    <w:name w:val="LB Schedule Heading"/>
    <w:basedOn w:val="ab"/>
    <w:next w:val="LBSchedulePart"/>
    <w:uiPriority w:val="13"/>
    <w:pPr>
      <w:keepNext/>
      <w:pageBreakBefore/>
      <w:spacing w:after="0"/>
      <w:ind w:left="6237"/>
      <w:jc w:val="left"/>
    </w:pPr>
    <w:rPr>
      <w:sz w:val="24"/>
    </w:rPr>
  </w:style>
  <w:style w:type="paragraph" w:customStyle="1" w:styleId="LBScheduleSubheading">
    <w:name w:val="LB Schedule Subheading"/>
    <w:basedOn w:val="ab"/>
    <w:next w:val="a"/>
    <w:uiPriority w:val="13"/>
    <w:pPr>
      <w:keepNext/>
      <w:spacing w:before="60" w:after="60"/>
      <w:jc w:val="center"/>
    </w:pPr>
    <w:rPr>
      <w:b/>
      <w:sz w:val="24"/>
    </w:rPr>
  </w:style>
  <w:style w:type="paragraph" w:customStyle="1" w:styleId="LBSchedulePart">
    <w:name w:val="LB Schedule Part"/>
    <w:basedOn w:val="ab"/>
    <w:uiPriority w:val="13"/>
    <w:pPr>
      <w:keepNext/>
      <w:spacing w:after="0"/>
      <w:ind w:left="6237"/>
      <w:jc w:val="left"/>
    </w:pPr>
    <w:rPr>
      <w:sz w:val="24"/>
    </w:rPr>
  </w:style>
  <w:style w:type="paragraph" w:customStyle="1" w:styleId="LBSchedule5">
    <w:name w:val="LB Schedule 5"/>
    <w:uiPriority w:val="11"/>
    <w:pPr>
      <w:numPr>
        <w:ilvl w:val="4"/>
        <w:numId w:val="20"/>
      </w:numPr>
    </w:pPr>
    <w:rPr>
      <w:rFonts w:ascii="Times New Roman" w:hAnsi="Times New Roman"/>
    </w:rPr>
  </w:style>
  <w:style w:type="paragraph" w:customStyle="1" w:styleId="LBSchedule4">
    <w:name w:val="LB Schedule 4"/>
    <w:uiPriority w:val="11"/>
    <w:pPr>
      <w:numPr>
        <w:ilvl w:val="3"/>
        <w:numId w:val="20"/>
      </w:numPr>
    </w:pPr>
    <w:rPr>
      <w:rFonts w:ascii="Times New Roman" w:hAnsi="Times New Roman"/>
    </w:rPr>
  </w:style>
  <w:style w:type="paragraph" w:customStyle="1" w:styleId="LBSchedule1">
    <w:name w:val="LB Schedule 1"/>
    <w:basedOn w:val="ab"/>
    <w:uiPriority w:val="11"/>
    <w:pPr>
      <w:numPr>
        <w:numId w:val="20"/>
      </w:numPr>
      <w:spacing w:before="60" w:after="60"/>
    </w:pPr>
    <w:rPr>
      <w:b/>
      <w:caps/>
    </w:rPr>
  </w:style>
  <w:style w:type="paragraph" w:customStyle="1" w:styleId="LBSchedule3">
    <w:name w:val="LB Schedule 3"/>
    <w:basedOn w:val="ab"/>
    <w:uiPriority w:val="11"/>
    <w:pPr>
      <w:numPr>
        <w:ilvl w:val="2"/>
        <w:numId w:val="20"/>
      </w:numPr>
      <w:spacing w:after="0"/>
    </w:pPr>
    <w:rPr>
      <w:sz w:val="24"/>
    </w:rPr>
  </w:style>
  <w:style w:type="paragraph" w:customStyle="1" w:styleId="LBSchedule2">
    <w:name w:val="LB Schedule 2"/>
    <w:basedOn w:val="ab"/>
    <w:uiPriority w:val="11"/>
    <w:pPr>
      <w:numPr>
        <w:ilvl w:val="1"/>
        <w:numId w:val="20"/>
      </w:numPr>
      <w:spacing w:after="0"/>
    </w:pPr>
    <w:rPr>
      <w:sz w:val="24"/>
    </w:rPr>
  </w:style>
  <w:style w:type="paragraph" w:customStyle="1" w:styleId="LBArabic1">
    <w:name w:val="LB Arabic 1"/>
    <w:basedOn w:val="ab"/>
    <w:uiPriority w:val="48"/>
    <w:pPr>
      <w:numPr>
        <w:numId w:val="6"/>
      </w:numPr>
      <w:spacing w:after="0"/>
    </w:pPr>
    <w:rPr>
      <w:sz w:val="24"/>
    </w:rPr>
  </w:style>
  <w:style w:type="paragraph" w:customStyle="1" w:styleId="LBArabic3">
    <w:name w:val="LB Arabic 3"/>
    <w:basedOn w:val="32"/>
    <w:uiPriority w:val="48"/>
    <w:pPr>
      <w:numPr>
        <w:numId w:val="5"/>
      </w:numPr>
      <w:spacing w:after="0"/>
    </w:pPr>
    <w:rPr>
      <w:sz w:val="24"/>
    </w:rPr>
  </w:style>
  <w:style w:type="paragraph" w:customStyle="1" w:styleId="LBArabic4">
    <w:name w:val="LB Arabic 4"/>
    <w:basedOn w:val="a"/>
    <w:uiPriority w:val="48"/>
    <w:pPr>
      <w:numPr>
        <w:numId w:val="7"/>
      </w:numPr>
    </w:pPr>
    <w:rPr>
      <w:sz w:val="24"/>
    </w:rPr>
  </w:style>
  <w:style w:type="paragraph" w:customStyle="1" w:styleId="LBArabic5">
    <w:name w:val="LB Arabic 5"/>
    <w:basedOn w:val="a"/>
    <w:uiPriority w:val="48"/>
    <w:pPr>
      <w:numPr>
        <w:numId w:val="8"/>
      </w:numPr>
    </w:pPr>
    <w:rPr>
      <w:sz w:val="24"/>
    </w:rPr>
  </w:style>
  <w:style w:type="paragraph" w:customStyle="1" w:styleId="LBArabic6">
    <w:name w:val="LB Arabic 6"/>
    <w:basedOn w:val="a"/>
    <w:uiPriority w:val="48"/>
    <w:pPr>
      <w:numPr>
        <w:numId w:val="4"/>
      </w:numPr>
    </w:pPr>
    <w:rPr>
      <w:sz w:val="24"/>
    </w:rPr>
  </w:style>
  <w:style w:type="paragraph" w:customStyle="1" w:styleId="BodyText4">
    <w:name w:val="Body Text 4"/>
    <w:basedOn w:val="ab"/>
    <w:uiPriority w:val="3"/>
    <w:semiHidden/>
    <w:pPr>
      <w:spacing w:before="120"/>
      <w:ind w:left="2160"/>
    </w:pPr>
    <w:rPr>
      <w:lang w:val="en-GB"/>
    </w:rPr>
  </w:style>
  <w:style w:type="paragraph" w:customStyle="1" w:styleId="BodyText5">
    <w:name w:val="Body Text 5"/>
    <w:basedOn w:val="ab"/>
    <w:uiPriority w:val="3"/>
    <w:semiHidden/>
    <w:pPr>
      <w:spacing w:before="120"/>
      <w:ind w:left="2880"/>
    </w:pPr>
    <w:rPr>
      <w:lang w:val="en-GB"/>
    </w:rPr>
  </w:style>
  <w:style w:type="paragraph" w:customStyle="1" w:styleId="BodyText6">
    <w:name w:val="Body Text 6"/>
    <w:basedOn w:val="ab"/>
    <w:uiPriority w:val="3"/>
    <w:semiHidden/>
    <w:pPr>
      <w:spacing w:before="120"/>
      <w:ind w:left="3600"/>
    </w:pPr>
    <w:rPr>
      <w:lang w:val="en-GB"/>
    </w:rPr>
  </w:style>
  <w:style w:type="paragraph" w:customStyle="1" w:styleId="BodyText1">
    <w:name w:val="Body Text 1"/>
    <w:basedOn w:val="210"/>
    <w:uiPriority w:val="2"/>
    <w:semiHidden/>
    <w:pPr>
      <w:ind w:left="0"/>
    </w:pPr>
  </w:style>
  <w:style w:type="table" w:styleId="a3">
    <w:name w:val="Table Grid"/>
    <w:basedOn w:val="a1"/>
    <w:uiPriority w:val="59"/>
    <w:tblPr/>
  </w:style>
  <w:style w:type="paragraph" w:customStyle="1" w:styleId="NameoftheContract">
    <w:name w:val="Name of the Contract"/>
    <w:basedOn w:val="BodyText1"/>
    <w:uiPriority w:val="13"/>
    <w:semiHidden/>
    <w:pPr>
      <w:jc w:val="center"/>
    </w:pPr>
    <w:rPr>
      <w:b/>
      <w:caps/>
      <w:lang w:val="ru-RU"/>
    </w:rPr>
  </w:style>
  <w:style w:type="paragraph" w:customStyle="1" w:styleId="NameoftheParty-AND">
    <w:name w:val="Name of the Party - AND"/>
    <w:basedOn w:val="BodyText1"/>
    <w:uiPriority w:val="13"/>
    <w:semiHidden/>
    <w:pPr>
      <w:jc w:val="center"/>
    </w:pPr>
  </w:style>
  <w:style w:type="paragraph" w:customStyle="1" w:styleId="NameoftheParty">
    <w:name w:val="Name of the Party"/>
    <w:basedOn w:val="NameoftheParty-AND"/>
    <w:uiPriority w:val="13"/>
    <w:semiHidden/>
    <w:rPr>
      <w:b/>
    </w:rPr>
  </w:style>
  <w:style w:type="character" w:styleId="ae">
    <w:name w:val="annotation reference"/>
    <w:uiPriority w:val="99"/>
    <w:semiHidden/>
    <w:rPr>
      <w:sz w:val="16"/>
    </w:rPr>
  </w:style>
  <w:style w:type="paragraph" w:styleId="af">
    <w:name w:val="annotation text"/>
    <w:basedOn w:val="a"/>
    <w:link w:val="af0"/>
    <w:uiPriority w:val="99"/>
    <w:semiHidden/>
    <w:rPr>
      <w:sz w:val="20"/>
    </w:rPr>
  </w:style>
  <w:style w:type="character" w:customStyle="1" w:styleId="af0">
    <w:name w:val="Текст примечания Знак"/>
    <w:link w:val="af"/>
    <w:uiPriority w:val="99"/>
    <w:semiHidden/>
    <w:rPr>
      <w:rFonts w:ascii="Times New Roman" w:hAnsi="Times New Roman"/>
      <w:sz w:val="20"/>
    </w:rPr>
  </w:style>
  <w:style w:type="paragraph" w:styleId="af1">
    <w:name w:val="annotation subject"/>
    <w:basedOn w:val="af"/>
    <w:next w:val="af"/>
    <w:link w:val="af2"/>
    <w:uiPriority w:val="99"/>
    <w:semiHidden/>
    <w:rPr>
      <w:b/>
    </w:rPr>
  </w:style>
  <w:style w:type="character" w:customStyle="1" w:styleId="af2">
    <w:name w:val="Тема примечания Знак"/>
    <w:link w:val="af1"/>
    <w:uiPriority w:val="99"/>
    <w:semiHidden/>
    <w:rPr>
      <w:rFonts w:ascii="Times New Roman" w:hAnsi="Times New Roman"/>
      <w:b/>
      <w:sz w:val="20"/>
    </w:rPr>
  </w:style>
  <w:style w:type="paragraph" w:styleId="af3">
    <w:name w:val="footnote text"/>
    <w:basedOn w:val="a"/>
    <w:link w:val="af4"/>
    <w:uiPriority w:val="99"/>
    <w:rPr>
      <w:sz w:val="20"/>
    </w:rPr>
  </w:style>
  <w:style w:type="character" w:customStyle="1" w:styleId="af4">
    <w:name w:val="Текст сноски Знак"/>
    <w:link w:val="af3"/>
    <w:uiPriority w:val="99"/>
    <w:rPr>
      <w:rFonts w:ascii="Times New Roman" w:hAnsi="Times New Roman"/>
    </w:rPr>
  </w:style>
  <w:style w:type="character" w:styleId="af5">
    <w:name w:val="footnote reference"/>
    <w:uiPriority w:val="99"/>
    <w:rPr>
      <w:vertAlign w:val="superscript"/>
    </w:rPr>
  </w:style>
  <w:style w:type="paragraph" w:customStyle="1" w:styleId="Schedule1">
    <w:name w:val="Schedule 1"/>
    <w:basedOn w:val="a"/>
    <w:uiPriority w:val="99"/>
    <w:semiHidden/>
    <w:pPr>
      <w:numPr>
        <w:numId w:val="10"/>
      </w:numPr>
      <w:spacing w:after="140" w:line="290" w:lineRule="auto"/>
      <w:outlineLvl w:val="0"/>
    </w:pPr>
    <w:rPr>
      <w:rFonts w:ascii="Arial" w:hAnsi="Arial"/>
      <w:sz w:val="20"/>
    </w:rPr>
  </w:style>
  <w:style w:type="paragraph" w:customStyle="1" w:styleId="Schedule2">
    <w:name w:val="Schedule 2"/>
    <w:basedOn w:val="a"/>
    <w:uiPriority w:val="99"/>
    <w:semiHidden/>
    <w:pPr>
      <w:numPr>
        <w:ilvl w:val="1"/>
        <w:numId w:val="10"/>
      </w:numPr>
      <w:spacing w:after="140" w:line="290" w:lineRule="auto"/>
      <w:outlineLvl w:val="1"/>
    </w:pPr>
    <w:rPr>
      <w:rFonts w:ascii="Arial" w:hAnsi="Arial"/>
      <w:sz w:val="20"/>
    </w:rPr>
  </w:style>
  <w:style w:type="paragraph" w:customStyle="1" w:styleId="Schedule3">
    <w:name w:val="Schedule 3"/>
    <w:basedOn w:val="a"/>
    <w:uiPriority w:val="99"/>
    <w:semiHidden/>
    <w:pPr>
      <w:numPr>
        <w:ilvl w:val="2"/>
        <w:numId w:val="10"/>
      </w:numPr>
      <w:spacing w:after="140" w:line="290" w:lineRule="auto"/>
      <w:outlineLvl w:val="2"/>
    </w:pPr>
    <w:rPr>
      <w:rFonts w:ascii="Arial" w:hAnsi="Arial"/>
      <w:sz w:val="20"/>
    </w:rPr>
  </w:style>
  <w:style w:type="paragraph" w:customStyle="1" w:styleId="Schedule4">
    <w:name w:val="Schedule 4"/>
    <w:basedOn w:val="a"/>
    <w:uiPriority w:val="99"/>
    <w:semiHidden/>
    <w:pPr>
      <w:numPr>
        <w:ilvl w:val="3"/>
        <w:numId w:val="10"/>
      </w:numPr>
      <w:spacing w:after="140" w:line="290" w:lineRule="auto"/>
      <w:outlineLvl w:val="3"/>
    </w:pPr>
    <w:rPr>
      <w:rFonts w:ascii="Arial" w:hAnsi="Arial"/>
      <w:sz w:val="20"/>
    </w:rPr>
  </w:style>
  <w:style w:type="paragraph" w:customStyle="1" w:styleId="Schedule5">
    <w:name w:val="Schedule 5"/>
    <w:basedOn w:val="a"/>
    <w:uiPriority w:val="99"/>
    <w:semiHidden/>
    <w:pPr>
      <w:numPr>
        <w:ilvl w:val="4"/>
        <w:numId w:val="10"/>
      </w:numPr>
      <w:spacing w:after="140" w:line="290" w:lineRule="auto"/>
      <w:outlineLvl w:val="4"/>
    </w:pPr>
    <w:rPr>
      <w:rFonts w:ascii="Arial" w:hAnsi="Arial"/>
      <w:sz w:val="20"/>
    </w:rPr>
  </w:style>
  <w:style w:type="paragraph" w:customStyle="1" w:styleId="Schedule6">
    <w:name w:val="Schedule 6"/>
    <w:basedOn w:val="a"/>
    <w:uiPriority w:val="99"/>
    <w:semiHidden/>
    <w:pPr>
      <w:numPr>
        <w:ilvl w:val="5"/>
        <w:numId w:val="10"/>
      </w:numPr>
      <w:spacing w:after="140" w:line="290" w:lineRule="auto"/>
      <w:outlineLvl w:val="5"/>
    </w:pPr>
    <w:rPr>
      <w:rFonts w:ascii="Arial" w:hAnsi="Arial"/>
      <w:sz w:val="20"/>
    </w:rPr>
  </w:style>
  <w:style w:type="paragraph" w:customStyle="1" w:styleId="LBSchedule1-Alt">
    <w:name w:val="LB Schedule 1 - Alt"/>
    <w:uiPriority w:val="12"/>
    <w:pPr>
      <w:numPr>
        <w:numId w:val="19"/>
      </w:numPr>
      <w:tabs>
        <w:tab w:val="left" w:pos="720"/>
      </w:tabs>
      <w:spacing w:before="240" w:after="120"/>
      <w:ind w:left="0" w:firstLine="0"/>
      <w:jc w:val="center"/>
    </w:pPr>
    <w:rPr>
      <w:rFonts w:ascii="Times New Roman" w:hAnsi="Times New Roman"/>
      <w:b/>
      <w:caps/>
      <w:sz w:val="24"/>
      <w:lang w:val="en-GB"/>
    </w:rPr>
  </w:style>
  <w:style w:type="paragraph" w:customStyle="1" w:styleId="LBSchedule2-Alt">
    <w:name w:val="LB Schedule 2 - Alt"/>
    <w:uiPriority w:val="12"/>
    <w:pPr>
      <w:numPr>
        <w:ilvl w:val="1"/>
        <w:numId w:val="19"/>
      </w:numPr>
      <w:tabs>
        <w:tab w:val="left" w:pos="72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Schedule3-Alt">
    <w:name w:val="LB Schedule 3 - Alt"/>
    <w:uiPriority w:val="12"/>
    <w:pPr>
      <w:numPr>
        <w:ilvl w:val="3"/>
        <w:numId w:val="19"/>
      </w:numPr>
      <w:tabs>
        <w:tab w:val="left" w:pos="144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Schedule4-Alt">
    <w:name w:val="LB Schedule 4 - Alt"/>
    <w:uiPriority w:val="12"/>
    <w:pPr>
      <w:numPr>
        <w:ilvl w:val="4"/>
        <w:numId w:val="19"/>
      </w:numPr>
      <w:tabs>
        <w:tab w:val="left" w:pos="2160"/>
      </w:tabs>
    </w:pPr>
    <w:rPr>
      <w:rFonts w:ascii="Times New Roman" w:hAnsi="Times New Roman"/>
      <w:sz w:val="24"/>
      <w:lang w:val="en-GB"/>
    </w:rPr>
  </w:style>
  <w:style w:type="paragraph" w:customStyle="1" w:styleId="LBSchedule5-Alt">
    <w:name w:val="LB Schedule 5 - Alt"/>
    <w:uiPriority w:val="12"/>
    <w:pPr>
      <w:numPr>
        <w:ilvl w:val="5"/>
        <w:numId w:val="19"/>
      </w:numPr>
      <w:tabs>
        <w:tab w:val="left" w:pos="288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Heading1">
    <w:name w:val="LB Heading 1"/>
    <w:pPr>
      <w:numPr>
        <w:numId w:val="12"/>
      </w:numPr>
      <w:spacing w:before="240" w:after="120"/>
      <w:jc w:val="center"/>
    </w:pPr>
    <w:rPr>
      <w:rFonts w:ascii="Times New Roman" w:hAnsi="Times New Roman"/>
      <w:b/>
      <w:caps/>
      <w:sz w:val="24"/>
    </w:rPr>
  </w:style>
  <w:style w:type="paragraph" w:customStyle="1" w:styleId="LBHeading2">
    <w:name w:val="LB Heading 2"/>
    <w:pPr>
      <w:numPr>
        <w:ilvl w:val="1"/>
        <w:numId w:val="12"/>
      </w:numPr>
      <w:jc w:val="both"/>
    </w:pPr>
    <w:rPr>
      <w:rFonts w:ascii="Times New Roman" w:hAnsi="Times New Roman"/>
      <w:sz w:val="24"/>
    </w:rPr>
  </w:style>
  <w:style w:type="paragraph" w:customStyle="1" w:styleId="LBHeading3">
    <w:name w:val="LB Heading 3"/>
    <w:pPr>
      <w:numPr>
        <w:ilvl w:val="3"/>
        <w:numId w:val="12"/>
      </w:numPr>
      <w:jc w:val="both"/>
    </w:pPr>
    <w:rPr>
      <w:rFonts w:ascii="Times New Roman" w:hAnsi="Times New Roman"/>
      <w:sz w:val="24"/>
    </w:rPr>
  </w:style>
  <w:style w:type="paragraph" w:customStyle="1" w:styleId="LBHeading3-111">
    <w:name w:val="LB Heading 3 - 1.1.1"/>
    <w:uiPriority w:val="99"/>
    <w:semiHidden/>
    <w:pPr>
      <w:numPr>
        <w:ilvl w:val="2"/>
        <w:numId w:val="12"/>
      </w:numPr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Heading4">
    <w:name w:val="LB Heading 4"/>
    <w:pPr>
      <w:numPr>
        <w:ilvl w:val="4"/>
        <w:numId w:val="12"/>
      </w:numPr>
      <w:jc w:val="both"/>
    </w:pPr>
    <w:rPr>
      <w:rFonts w:ascii="Times New Roman" w:hAnsi="Times New Roman"/>
      <w:sz w:val="24"/>
    </w:rPr>
  </w:style>
  <w:style w:type="paragraph" w:customStyle="1" w:styleId="LBHeading5">
    <w:name w:val="LB Heading 5"/>
    <w:pPr>
      <w:numPr>
        <w:ilvl w:val="5"/>
        <w:numId w:val="12"/>
      </w:numPr>
      <w:jc w:val="both"/>
    </w:pPr>
    <w:rPr>
      <w:rFonts w:ascii="Times New Roman" w:hAnsi="Times New Roman"/>
    </w:rPr>
  </w:style>
  <w:style w:type="paragraph" w:customStyle="1" w:styleId="LBHeading1-Alt">
    <w:name w:val="LB Heading 1 - Alt"/>
    <w:uiPriority w:val="1"/>
    <w:pPr>
      <w:numPr>
        <w:numId w:val="11"/>
      </w:numPr>
      <w:tabs>
        <w:tab w:val="left" w:pos="720"/>
      </w:tabs>
      <w:spacing w:before="240" w:after="120"/>
      <w:jc w:val="center"/>
    </w:pPr>
    <w:rPr>
      <w:rFonts w:ascii="Times New Roman" w:hAnsi="Times New Roman"/>
      <w:b/>
      <w:caps/>
      <w:sz w:val="24"/>
      <w:lang w:val="en-GB"/>
    </w:rPr>
  </w:style>
  <w:style w:type="paragraph" w:customStyle="1" w:styleId="LBHeading2-Alt">
    <w:name w:val="LB Heading 2 - Alt"/>
    <w:uiPriority w:val="1"/>
    <w:pPr>
      <w:numPr>
        <w:ilvl w:val="1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3-Alt">
    <w:name w:val="LB Heading 3 - Alt"/>
    <w:uiPriority w:val="1"/>
    <w:pPr>
      <w:numPr>
        <w:ilvl w:val="3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3-111Alt">
    <w:name w:val="LB Heading 3 - 1.1.1 Alt"/>
    <w:uiPriority w:val="99"/>
    <w:semiHidden/>
    <w:pPr>
      <w:numPr>
        <w:ilvl w:val="2"/>
        <w:numId w:val="11"/>
      </w:numPr>
      <w:tabs>
        <w:tab w:val="left" w:pos="720"/>
      </w:tabs>
      <w:spacing w:before="120" w:after="120"/>
      <w:jc w:val="both"/>
    </w:pPr>
    <w:rPr>
      <w:rFonts w:ascii="Times New Roman" w:hAnsi="Times New Roman"/>
    </w:rPr>
  </w:style>
  <w:style w:type="paragraph" w:customStyle="1" w:styleId="LBHeading4-Alt">
    <w:name w:val="LB Heading 4 - Alt"/>
    <w:uiPriority w:val="1"/>
    <w:pPr>
      <w:numPr>
        <w:ilvl w:val="4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5-Alt">
    <w:name w:val="LB Heading 5 - Alt"/>
    <w:uiPriority w:val="1"/>
    <w:pPr>
      <w:numPr>
        <w:ilvl w:val="5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Parties-Alt">
    <w:name w:val="Parties - Alt"/>
    <w:uiPriority w:val="13"/>
    <w:semiHidden/>
    <w:pPr>
      <w:numPr>
        <w:ilvl w:val="1"/>
        <w:numId w:val="14"/>
      </w:numPr>
      <w:spacing w:before="120" w:after="120"/>
      <w:jc w:val="both"/>
    </w:pPr>
    <w:rPr>
      <w:rFonts w:ascii="Times New Roman" w:hAnsi="Times New Roman"/>
    </w:rPr>
  </w:style>
  <w:style w:type="paragraph" w:customStyle="1" w:styleId="Recitals-Alt">
    <w:name w:val="Recitals - Alt"/>
    <w:uiPriority w:val="13"/>
    <w:semiHidden/>
    <w:pPr>
      <w:numPr>
        <w:numId w:val="14"/>
      </w:numPr>
      <w:spacing w:before="120" w:after="120"/>
      <w:jc w:val="both"/>
    </w:pPr>
    <w:rPr>
      <w:rFonts w:ascii="Times New Roman" w:hAnsi="Times New Roman"/>
    </w:rPr>
  </w:style>
  <w:style w:type="paragraph" w:customStyle="1" w:styleId="LBSchedule3-111Alt">
    <w:name w:val="LB Schedule 3 - 1.1.1 Alt"/>
    <w:uiPriority w:val="99"/>
    <w:semiHidden/>
    <w:pPr>
      <w:numPr>
        <w:ilvl w:val="2"/>
        <w:numId w:val="19"/>
      </w:numPr>
      <w:tabs>
        <w:tab w:val="left" w:pos="720"/>
        <w:tab w:val="num" w:pos="1440"/>
      </w:tabs>
      <w:spacing w:before="120" w:after="120"/>
      <w:ind w:left="1440"/>
      <w:jc w:val="both"/>
    </w:pPr>
    <w:rPr>
      <w:rFonts w:ascii="Times New Roman" w:hAnsi="Times New Roman"/>
      <w:lang w:val="en-US"/>
    </w:rPr>
  </w:style>
  <w:style w:type="paragraph" w:customStyle="1" w:styleId="LBArabic1-Alt">
    <w:name w:val="LB Arabic 1 - Alt"/>
    <w:uiPriority w:val="49"/>
    <w:pPr>
      <w:numPr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2-Alt">
    <w:name w:val="LB Arabic 2 - Alt"/>
    <w:uiPriority w:val="49"/>
    <w:pPr>
      <w:numPr>
        <w:ilvl w:val="1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3-Alt">
    <w:name w:val="LB Arabic 3 - Alt"/>
    <w:uiPriority w:val="49"/>
    <w:pPr>
      <w:numPr>
        <w:ilvl w:val="2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4-Alt">
    <w:name w:val="LB Arabic 4 - Alt"/>
    <w:uiPriority w:val="49"/>
    <w:pPr>
      <w:numPr>
        <w:ilvl w:val="3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5-Alt">
    <w:name w:val="LB Arabic 5 - Alt"/>
    <w:uiPriority w:val="49"/>
    <w:pPr>
      <w:numPr>
        <w:ilvl w:val="4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6-Alt">
    <w:name w:val="LB Arabic 6 - Alt"/>
    <w:uiPriority w:val="49"/>
    <w:pPr>
      <w:numPr>
        <w:ilvl w:val="5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BdyText2">
    <w:name w:val="Bоdy Text 2"/>
    <w:uiPriority w:val="2"/>
    <w:semiHidden/>
    <w:pPr>
      <w:spacing w:before="120" w:after="120"/>
      <w:ind w:left="720"/>
      <w:jc w:val="both"/>
    </w:pPr>
    <w:rPr>
      <w:rFonts w:ascii="Times New Roman" w:hAnsi="Times New Roman"/>
    </w:rPr>
  </w:style>
  <w:style w:type="paragraph" w:customStyle="1" w:styleId="BdyText3">
    <w:name w:val="Bоdy Text 3"/>
    <w:basedOn w:val="BdyText2"/>
    <w:uiPriority w:val="2"/>
    <w:semiHidden/>
    <w:pPr>
      <w:ind w:left="1440"/>
    </w:pPr>
  </w:style>
  <w:style w:type="paragraph" w:customStyle="1" w:styleId="LBParties">
    <w:name w:val="LB Parties"/>
    <w:basedOn w:val="Parties"/>
    <w:uiPriority w:val="13"/>
    <w:pPr>
      <w:spacing w:before="0" w:after="0"/>
    </w:pPr>
    <w:rPr>
      <w:sz w:val="24"/>
      <w:lang w:val="ru-RU"/>
    </w:rPr>
  </w:style>
  <w:style w:type="paragraph" w:customStyle="1" w:styleId="LBParties-Alt">
    <w:name w:val="LB Parties - Alt"/>
    <w:basedOn w:val="Parties-Alt"/>
    <w:uiPriority w:val="13"/>
    <w:pPr>
      <w:numPr>
        <w:ilvl w:val="0"/>
        <w:numId w:val="0"/>
      </w:numPr>
      <w:spacing w:before="0" w:after="0"/>
      <w:ind w:left="720" w:hanging="720"/>
    </w:pPr>
    <w:rPr>
      <w:sz w:val="24"/>
      <w:lang w:val="en-GB"/>
    </w:rPr>
  </w:style>
  <w:style w:type="paragraph" w:customStyle="1" w:styleId="LBRecitals">
    <w:name w:val="LB Recitals"/>
    <w:basedOn w:val="Recitals"/>
    <w:uiPriority w:val="13"/>
    <w:pPr>
      <w:spacing w:before="0" w:after="0"/>
    </w:pPr>
    <w:rPr>
      <w:sz w:val="24"/>
      <w:lang w:val="ru-RU"/>
    </w:rPr>
  </w:style>
  <w:style w:type="paragraph" w:customStyle="1" w:styleId="LBRecitals-Alt">
    <w:name w:val="LB Recitals - Alt"/>
    <w:basedOn w:val="Recitals-Alt"/>
    <w:uiPriority w:val="13"/>
    <w:pPr>
      <w:spacing w:before="0" w:after="0"/>
    </w:pPr>
    <w:rPr>
      <w:sz w:val="24"/>
      <w:lang w:val="en-GB"/>
    </w:rPr>
  </w:style>
  <w:style w:type="paragraph" w:customStyle="1" w:styleId="LBNameoftheContract">
    <w:name w:val="LB Name of the Contract"/>
    <w:basedOn w:val="NameoftheContract"/>
    <w:next w:val="LBNameoftheParty"/>
    <w:uiPriority w:val="13"/>
    <w:pPr>
      <w:spacing w:before="240"/>
    </w:pPr>
    <w:rPr>
      <w:sz w:val="24"/>
    </w:rPr>
  </w:style>
  <w:style w:type="paragraph" w:customStyle="1" w:styleId="LBNameoftheParty">
    <w:name w:val="LB Name of the Party"/>
    <w:basedOn w:val="NameoftheParty"/>
    <w:uiPriority w:val="13"/>
    <w:pPr>
      <w:spacing w:before="0" w:after="0"/>
    </w:pPr>
    <w:rPr>
      <w:sz w:val="24"/>
      <w:lang w:val="ru-RU"/>
    </w:rPr>
  </w:style>
  <w:style w:type="paragraph" w:customStyle="1" w:styleId="LBNameofthePartyAND">
    <w:name w:val="LB Name of the Party – AND"/>
    <w:basedOn w:val="NameoftheParty-AND"/>
    <w:uiPriority w:val="13"/>
    <w:pPr>
      <w:spacing w:before="60" w:after="60"/>
    </w:pPr>
    <w:rPr>
      <w:sz w:val="24"/>
      <w:lang w:val="ru-RU"/>
    </w:rPr>
  </w:style>
  <w:style w:type="paragraph" w:customStyle="1" w:styleId="LBBodyText1">
    <w:name w:val="LB Body Text 1"/>
    <w:basedOn w:val="BodyText1"/>
    <w:uiPriority w:val="2"/>
    <w:pPr>
      <w:spacing w:before="0" w:after="0"/>
    </w:pPr>
    <w:rPr>
      <w:sz w:val="24"/>
      <w:lang w:val="ru-RU"/>
    </w:rPr>
  </w:style>
  <w:style w:type="paragraph" w:customStyle="1" w:styleId="LBBodyText2">
    <w:name w:val="LB Body Text 2"/>
    <w:basedOn w:val="BdyText2"/>
    <w:uiPriority w:val="2"/>
    <w:pPr>
      <w:spacing w:before="0" w:after="0"/>
      <w:ind w:left="851"/>
    </w:pPr>
    <w:rPr>
      <w:sz w:val="24"/>
    </w:rPr>
  </w:style>
  <w:style w:type="paragraph" w:customStyle="1" w:styleId="LBBodyText3">
    <w:name w:val="LB Body Text 3"/>
    <w:basedOn w:val="BdyText3"/>
    <w:uiPriority w:val="2"/>
    <w:pPr>
      <w:spacing w:before="0" w:after="0"/>
    </w:pPr>
    <w:rPr>
      <w:sz w:val="24"/>
    </w:rPr>
  </w:style>
  <w:style w:type="paragraph" w:customStyle="1" w:styleId="LBBodyText4">
    <w:name w:val="LB Body Text 4"/>
    <w:basedOn w:val="BodyText4"/>
    <w:uiPriority w:val="2"/>
    <w:pPr>
      <w:spacing w:before="0" w:after="0"/>
    </w:pPr>
    <w:rPr>
      <w:sz w:val="24"/>
      <w:lang w:val="ru-RU"/>
    </w:rPr>
  </w:style>
  <w:style w:type="paragraph" w:customStyle="1" w:styleId="LBBodyText5">
    <w:name w:val="LB Body Text 5"/>
    <w:basedOn w:val="BodyText5"/>
    <w:uiPriority w:val="2"/>
    <w:pPr>
      <w:spacing w:before="0" w:after="0"/>
    </w:pPr>
    <w:rPr>
      <w:sz w:val="24"/>
      <w:lang w:val="ru-RU"/>
    </w:rPr>
  </w:style>
  <w:style w:type="paragraph" w:customStyle="1" w:styleId="LBBodyText6">
    <w:name w:val="LB Body Text 6"/>
    <w:basedOn w:val="BodyText6"/>
    <w:uiPriority w:val="2"/>
    <w:pPr>
      <w:spacing w:before="0" w:after="0"/>
    </w:pPr>
    <w:rPr>
      <w:sz w:val="24"/>
      <w:lang w:val="ru-RU"/>
    </w:rPr>
  </w:style>
  <w:style w:type="paragraph" w:customStyle="1" w:styleId="LBScheduleParties">
    <w:name w:val="LB Schedule Parties"/>
    <w:uiPriority w:val="14"/>
    <w:pPr>
      <w:numPr>
        <w:numId w:val="17"/>
      </w:numPr>
      <w:jc w:val="both"/>
    </w:pPr>
    <w:rPr>
      <w:rFonts w:ascii="Times New Roman" w:hAnsi="Times New Roman"/>
      <w:sz w:val="24"/>
    </w:rPr>
  </w:style>
  <w:style w:type="paragraph" w:customStyle="1" w:styleId="LBScheduleParties-Alt">
    <w:name w:val="LB Schedule Parties - Alt"/>
    <w:pPr>
      <w:numPr>
        <w:numId w:val="18"/>
      </w:numPr>
      <w:jc w:val="both"/>
    </w:pPr>
    <w:rPr>
      <w:rFonts w:ascii="Times New Roman" w:hAnsi="Times New Roman"/>
      <w:sz w:val="24"/>
      <w:lang w:val="en-GB"/>
    </w:rPr>
  </w:style>
  <w:style w:type="paragraph" w:styleId="af6">
    <w:name w:val="List Paragraph"/>
    <w:basedOn w:val="a"/>
    <w:link w:val="af7"/>
    <w:uiPriority w:val="34"/>
    <w:pPr>
      <w:ind w:left="720"/>
      <w:contextualSpacing/>
    </w:pPr>
  </w:style>
  <w:style w:type="paragraph" w:customStyle="1" w:styleId="LBSimple1">
    <w:name w:val="LB Simple 1"/>
    <w:uiPriority w:val="15"/>
    <w:pPr>
      <w:numPr>
        <w:numId w:val="21"/>
      </w:numPr>
      <w:jc w:val="both"/>
    </w:pPr>
    <w:rPr>
      <w:rFonts w:ascii="Times New Roman" w:hAnsi="Times New Roman"/>
      <w:sz w:val="24"/>
    </w:rPr>
  </w:style>
  <w:style w:type="paragraph" w:customStyle="1" w:styleId="LBSimple1-Alt">
    <w:name w:val="LB Simple 1 - Alt"/>
    <w:uiPriority w:val="16"/>
    <w:pPr>
      <w:numPr>
        <w:numId w:val="22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2">
    <w:name w:val="LB Simple 2"/>
    <w:uiPriority w:val="15"/>
    <w:pPr>
      <w:numPr>
        <w:ilvl w:val="1"/>
        <w:numId w:val="21"/>
      </w:numPr>
      <w:jc w:val="both"/>
    </w:pPr>
    <w:rPr>
      <w:rFonts w:ascii="Times New Roman" w:hAnsi="Times New Roman"/>
      <w:sz w:val="24"/>
    </w:rPr>
  </w:style>
  <w:style w:type="paragraph" w:customStyle="1" w:styleId="LBSimple2-Alt">
    <w:name w:val="LB Simple 2 - Alt"/>
    <w:uiPriority w:val="16"/>
    <w:pPr>
      <w:numPr>
        <w:ilvl w:val="1"/>
        <w:numId w:val="22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3-Alt">
    <w:name w:val="LB Simple 3 - Alt"/>
    <w:uiPriority w:val="16"/>
    <w:pPr>
      <w:numPr>
        <w:ilvl w:val="2"/>
        <w:numId w:val="22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3">
    <w:name w:val="LB Simple 3"/>
    <w:uiPriority w:val="15"/>
    <w:pPr>
      <w:numPr>
        <w:ilvl w:val="2"/>
        <w:numId w:val="21"/>
      </w:numPr>
      <w:jc w:val="both"/>
    </w:pPr>
    <w:rPr>
      <w:rFonts w:ascii="Times New Roman" w:hAnsi="Times New Roman"/>
      <w:sz w:val="24"/>
    </w:rPr>
  </w:style>
  <w:style w:type="paragraph" w:customStyle="1" w:styleId="LBGovstyle1">
    <w:name w:val="LB Gov style 1"/>
    <w:uiPriority w:val="98"/>
    <w:pPr>
      <w:keepNext/>
      <w:numPr>
        <w:numId w:val="29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LBGovstyle2">
    <w:name w:val="LB Gov style 2"/>
    <w:uiPriority w:val="98"/>
    <w:pPr>
      <w:numPr>
        <w:ilvl w:val="1"/>
        <w:numId w:val="29"/>
      </w:numPr>
      <w:jc w:val="both"/>
    </w:pPr>
    <w:rPr>
      <w:rFonts w:ascii="Times New Roman" w:hAnsi="Times New Roman"/>
      <w:sz w:val="24"/>
      <w:lang w:val="en-US"/>
    </w:rPr>
  </w:style>
  <w:style w:type="paragraph" w:customStyle="1" w:styleId="LBGovstyle3">
    <w:name w:val="LB Gov style 3"/>
    <w:basedOn w:val="LBGovstyle2"/>
    <w:uiPriority w:val="98"/>
    <w:pPr>
      <w:numPr>
        <w:ilvl w:val="2"/>
      </w:numPr>
    </w:pPr>
  </w:style>
  <w:style w:type="paragraph" w:customStyle="1" w:styleId="LBGovstyle4">
    <w:name w:val="LB Gov style 4"/>
    <w:basedOn w:val="LBGovstyle3"/>
    <w:uiPriority w:val="98"/>
    <w:pPr>
      <w:numPr>
        <w:ilvl w:val="3"/>
      </w:numPr>
    </w:pPr>
  </w:style>
  <w:style w:type="paragraph" w:customStyle="1" w:styleId="LBGovstyle5">
    <w:name w:val="LB Gov style 5"/>
    <w:basedOn w:val="LBGovstyle4"/>
    <w:uiPriority w:val="98"/>
    <w:pPr>
      <w:numPr>
        <w:ilvl w:val="4"/>
      </w:numPr>
    </w:pPr>
  </w:style>
  <w:style w:type="paragraph" w:customStyle="1" w:styleId="LBGovstyle1-Alt">
    <w:name w:val="LB Gov style 1 - Alt"/>
    <w:link w:val="LBGovstyle1-Alt0"/>
    <w:uiPriority w:val="99"/>
    <w:pPr>
      <w:numPr>
        <w:numId w:val="24"/>
      </w:numPr>
      <w:spacing w:before="240" w:after="120"/>
      <w:ind w:left="0" w:firstLine="0"/>
      <w:jc w:val="center"/>
    </w:pPr>
    <w:rPr>
      <w:rFonts w:ascii="Times New Roman" w:hAnsi="Times New Roman"/>
      <w:b/>
      <w:sz w:val="24"/>
      <w:lang w:val="en-US"/>
    </w:rPr>
  </w:style>
  <w:style w:type="character" w:customStyle="1" w:styleId="LBGovstyle1-Alt0">
    <w:name w:val="LB Gov style 1 - Alt Знак"/>
    <w:basedOn w:val="a0"/>
    <w:link w:val="LBGovstyle1-Alt"/>
    <w:uiPriority w:val="99"/>
    <w:rPr>
      <w:rFonts w:ascii="Times New Roman" w:hAnsi="Times New Roman"/>
      <w:b/>
      <w:sz w:val="24"/>
      <w:lang w:val="en-US"/>
    </w:rPr>
  </w:style>
  <w:style w:type="paragraph" w:customStyle="1" w:styleId="LBGovstyle2-Alt">
    <w:name w:val="LB Gov style 2 - Alt"/>
    <w:uiPriority w:val="99"/>
    <w:pPr>
      <w:numPr>
        <w:ilvl w:val="1"/>
        <w:numId w:val="24"/>
      </w:numPr>
      <w:ind w:left="0" w:firstLine="0"/>
      <w:jc w:val="both"/>
    </w:pPr>
    <w:rPr>
      <w:rFonts w:ascii="Times New Roman" w:hAnsi="Times New Roman"/>
      <w:sz w:val="24"/>
      <w:lang w:val="en-US"/>
    </w:rPr>
  </w:style>
  <w:style w:type="paragraph" w:customStyle="1" w:styleId="LBGovstyle3-Alt">
    <w:name w:val="LB Gov style 3 - Alt"/>
    <w:uiPriority w:val="99"/>
    <w:pPr>
      <w:numPr>
        <w:ilvl w:val="2"/>
        <w:numId w:val="24"/>
      </w:numPr>
      <w:ind w:left="0" w:firstLine="0"/>
      <w:jc w:val="both"/>
    </w:pPr>
    <w:rPr>
      <w:rFonts w:ascii="Times New Roman" w:hAnsi="Times New Roman"/>
      <w:sz w:val="24"/>
      <w:lang w:val="en-US"/>
    </w:rPr>
  </w:style>
  <w:style w:type="paragraph" w:customStyle="1" w:styleId="LBGovstyle4-Alt">
    <w:name w:val="LB Gov style 4 - Alt"/>
    <w:uiPriority w:val="99"/>
    <w:pPr>
      <w:numPr>
        <w:ilvl w:val="3"/>
        <w:numId w:val="24"/>
      </w:numPr>
      <w:jc w:val="both"/>
    </w:pPr>
    <w:rPr>
      <w:rFonts w:ascii="Times New Roman" w:hAnsi="Times New Roman"/>
      <w:sz w:val="24"/>
      <w:lang w:val="en-US"/>
    </w:rPr>
  </w:style>
  <w:style w:type="paragraph" w:customStyle="1" w:styleId="LBGovstyle5-Alt">
    <w:name w:val="LB Gov style 5 - Alt"/>
    <w:basedOn w:val="LBGovstyle4-Alt"/>
    <w:uiPriority w:val="99"/>
  </w:style>
  <w:style w:type="paragraph" w:customStyle="1" w:styleId="LBGovstyle6-Alt">
    <w:name w:val="LB Gov style 6 - Alt"/>
    <w:basedOn w:val="LBGovstyle5-Alt"/>
    <w:uiPriority w:val="99"/>
  </w:style>
  <w:style w:type="paragraph" w:customStyle="1" w:styleId="LBGovstyle6">
    <w:name w:val="LB Gov style 6"/>
    <w:basedOn w:val="a"/>
    <w:uiPriority w:val="98"/>
    <w:pPr>
      <w:numPr>
        <w:ilvl w:val="6"/>
        <w:numId w:val="29"/>
      </w:numPr>
    </w:pPr>
    <w:rPr>
      <w:sz w:val="24"/>
      <w:lang w:val="en-US"/>
    </w:rPr>
  </w:style>
  <w:style w:type="paragraph" w:customStyle="1" w:styleId="LBScheduleBodytext">
    <w:name w:val="LB Schedule Body text"/>
    <w:basedOn w:val="BodyText1"/>
    <w:uiPriority w:val="99"/>
    <w:pPr>
      <w:spacing w:before="60" w:after="60"/>
      <w:jc w:val="left"/>
    </w:pPr>
    <w:rPr>
      <w:sz w:val="24"/>
    </w:rPr>
  </w:style>
  <w:style w:type="character" w:customStyle="1" w:styleId="af7">
    <w:name w:val="Абзац списка Знак"/>
    <w:link w:val="af6"/>
    <w:uiPriority w:val="34"/>
    <w:rPr>
      <w:rFonts w:ascii="Times New Roman" w:hAnsi="Times New Roman"/>
      <w:sz w:val="22"/>
    </w:rPr>
  </w:style>
  <w:style w:type="paragraph" w:customStyle="1" w:styleId="LBGovStyle7">
    <w:name w:val="LB Gov Style 7"/>
    <w:basedOn w:val="LBGovstyle6"/>
    <w:uiPriority w:val="98"/>
    <w:pPr>
      <w:numPr>
        <w:ilvl w:val="0"/>
        <w:numId w:val="0"/>
      </w:numPr>
    </w:pPr>
  </w:style>
  <w:style w:type="numbering" w:customStyle="1" w:styleId="LFO24">
    <w:name w:val="LFO24"/>
    <w:basedOn w:val="a2"/>
    <w:pPr>
      <w:numPr>
        <w:numId w:val="25"/>
      </w:numPr>
    </w:pPr>
  </w:style>
  <w:style w:type="paragraph" w:customStyle="1" w:styleId="LBRoman1-Alt">
    <w:name w:val="LB Roman 1 - Alt"/>
    <w:uiPriority w:val="50"/>
    <w:pPr>
      <w:spacing w:before="120" w:after="120"/>
      <w:ind w:left="720" w:hanging="720"/>
      <w:jc w:val="both"/>
    </w:pPr>
    <w:rPr>
      <w:rFonts w:ascii="Times New Roman" w:hAnsi="Times New Roman"/>
      <w:lang w:val="en-GB"/>
    </w:rPr>
  </w:style>
  <w:style w:type="paragraph" w:customStyle="1" w:styleId="LBRoman2-Alt">
    <w:name w:val="LB Roman 2 - Alt"/>
    <w:uiPriority w:val="50"/>
    <w:pPr>
      <w:spacing w:before="120" w:after="120"/>
      <w:ind w:left="1440" w:hanging="720"/>
      <w:jc w:val="both"/>
    </w:pPr>
    <w:rPr>
      <w:rFonts w:ascii="Times New Roman" w:hAnsi="Times New Roman"/>
      <w:lang w:val="en-GB"/>
    </w:rPr>
  </w:style>
  <w:style w:type="paragraph" w:customStyle="1" w:styleId="LBRoman3-Alt">
    <w:name w:val="LB Roman 3 - Alt"/>
    <w:uiPriority w:val="50"/>
    <w:pPr>
      <w:tabs>
        <w:tab w:val="num" w:pos="1440"/>
      </w:tabs>
      <w:spacing w:before="120" w:after="120"/>
      <w:ind w:left="2160" w:hanging="720"/>
      <w:jc w:val="both"/>
    </w:pPr>
    <w:rPr>
      <w:rFonts w:ascii="Times New Roman" w:hAnsi="Times New Roman"/>
      <w:lang w:val="en-GB"/>
    </w:rPr>
  </w:style>
  <w:style w:type="paragraph" w:customStyle="1" w:styleId="LBRoman4-Alt">
    <w:name w:val="LB Roman 4 - Alt"/>
    <w:uiPriority w:val="50"/>
    <w:pPr>
      <w:tabs>
        <w:tab w:val="num" w:pos="2160"/>
      </w:tabs>
      <w:spacing w:before="120" w:after="120"/>
      <w:ind w:left="2880" w:hanging="720"/>
      <w:jc w:val="both"/>
    </w:pPr>
    <w:rPr>
      <w:rFonts w:ascii="Times New Roman" w:hAnsi="Times New Roman"/>
      <w:lang w:val="en-GB"/>
    </w:rPr>
  </w:style>
  <w:style w:type="paragraph" w:customStyle="1" w:styleId="LBRoman5-Alt">
    <w:name w:val="LB Roman 5 - Alt"/>
    <w:uiPriority w:val="50"/>
    <w:pPr>
      <w:spacing w:before="120" w:after="120"/>
      <w:ind w:left="3600" w:hanging="720"/>
      <w:jc w:val="both"/>
    </w:pPr>
    <w:rPr>
      <w:rFonts w:ascii="Times New Roman" w:hAnsi="Times New Roman"/>
      <w:lang w:val="en-GB"/>
    </w:rPr>
  </w:style>
  <w:style w:type="table" w:customStyle="1" w:styleId="VegasLex">
    <w:name w:val="Vegas Lex"/>
    <w:basedOn w:val="a1"/>
    <w:uiPriority w:val="99"/>
    <w:pPr>
      <w:jc w:val="center"/>
    </w:pPr>
    <w:rPr>
      <w:rFonts w:ascii="Times New Roman" w:hAnsi="Times New Roman"/>
      <w:color w:val="0B1107"/>
    </w:rPr>
    <w:tblPr/>
  </w:style>
  <w:style w:type="paragraph" w:customStyle="1" w:styleId="LBRoman2">
    <w:name w:val="LB Roman 2"/>
    <w:basedOn w:val="22"/>
    <w:uiPriority w:val="49"/>
    <w:pPr>
      <w:tabs>
        <w:tab w:val="num" w:pos="1440"/>
      </w:tabs>
      <w:spacing w:after="0" w:line="240" w:lineRule="auto"/>
      <w:ind w:left="1440" w:hanging="720"/>
    </w:pPr>
    <w:rPr>
      <w:sz w:val="24"/>
    </w:rPr>
  </w:style>
  <w:style w:type="paragraph" w:styleId="af8">
    <w:name w:val="endnote text"/>
    <w:basedOn w:val="a"/>
    <w:link w:val="af9"/>
    <w:uiPriority w:val="99"/>
    <w:semiHidden/>
    <w:rPr>
      <w:sz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rFonts w:ascii="Times New Roman" w:hAnsi="Times New Roman"/>
    </w:rPr>
  </w:style>
  <w:style w:type="character" w:styleId="afa">
    <w:name w:val="endnote reference"/>
    <w:basedOn w:val="a0"/>
    <w:uiPriority w:val="99"/>
    <w:semiHidden/>
    <w:rPr>
      <w:vertAlign w:val="superscript"/>
    </w:rPr>
  </w:style>
  <w:style w:type="paragraph" w:customStyle="1" w:styleId="MsoNormal0">
    <w:name w:val="MsoNormal"/>
    <w:rPr>
      <w:rFonts w:ascii="Times New Roman" w:hAnsi="Times New Roman"/>
      <w:sz w:val="24"/>
    </w:rPr>
  </w:style>
  <w:style w:type="paragraph" w:customStyle="1" w:styleId="MsoChpDefault">
    <w:name w:val="MsoChpDefault"/>
  </w:style>
  <w:style w:type="paragraph" w:customStyle="1" w:styleId="MsoPapDefault">
    <w:name w:val="MsoPapDefault"/>
    <w:pPr>
      <w:spacing w:after="200" w:line="276" w:lineRule="auto"/>
    </w:pPr>
  </w:style>
  <w:style w:type="paragraph" w:customStyle="1" w:styleId="WordSection1">
    <w:name w:val="WordSection1"/>
  </w:style>
  <w:style w:type="paragraph" w:customStyle="1" w:styleId="MsoNormaldoczillaStyle1">
    <w:name w:val="MsoNormal_doczillaStyle_1"/>
    <w:rPr>
      <w:sz w:val="24"/>
    </w:rPr>
  </w:style>
  <w:style w:type="paragraph" w:customStyle="1" w:styleId="MsoChpDefaultdoczillaStyle1">
    <w:name w:val="MsoChpDefault_doczillaStyle_1"/>
  </w:style>
  <w:style w:type="paragraph" w:customStyle="1" w:styleId="WordSection1doczillaStyle1">
    <w:name w:val="WordSection1_doczillaStyle_1"/>
  </w:style>
  <w:style w:type="table" w:customStyle="1" w:styleId="TableGriddoczillaStyle1">
    <w:name w:val="Table Grid_doczillaStyle_1"/>
    <w:basedOn w:val="NormalTabledoczillaStyle1"/>
    <w:uiPriority w:val="59"/>
    <w:tblPr/>
  </w:style>
  <w:style w:type="paragraph" w:customStyle="1" w:styleId="LBSimple1-AltdoczillaStyle1">
    <w:name w:val="LB Simple 1 - Alt_doczillaStyle_1"/>
    <w:uiPriority w:val="16"/>
    <w:pPr>
      <w:ind w:left="720" w:hanging="720"/>
      <w:jc w:val="both"/>
    </w:pPr>
    <w:rPr>
      <w:rFonts w:ascii="Times New Roman" w:hAnsi="Times New Roman"/>
      <w:sz w:val="24"/>
      <w:lang w:val="en-GB"/>
    </w:rPr>
  </w:style>
  <w:style w:type="table" w:customStyle="1" w:styleId="NormalTabledoczillaStyle1">
    <w:name w:val="Normal Table_doczillaStyle_1"/>
    <w:uiPriority w:val="99"/>
    <w:semiHidden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doczillaStyle2">
    <w:name w:val="MsoNormal_doczillaStyle_2"/>
    <w:rPr>
      <w:rFonts w:ascii="Times New Roman" w:hAnsi="Times New Roman"/>
      <w:sz w:val="24"/>
    </w:rPr>
  </w:style>
  <w:style w:type="paragraph" w:customStyle="1" w:styleId="MsoChpDefaultdoczillaStyle2">
    <w:name w:val="MsoChpDefault_doczillaStyle_2"/>
  </w:style>
  <w:style w:type="paragraph" w:customStyle="1" w:styleId="MsoPapDefaultdoczillaStyle1">
    <w:name w:val="MsoPapDefault_doczillaStyle_1"/>
    <w:pPr>
      <w:spacing w:after="200" w:line="276" w:lineRule="auto"/>
    </w:pPr>
  </w:style>
  <w:style w:type="paragraph" w:customStyle="1" w:styleId="WordSection1doczillaStyle2">
    <w:name w:val="WordSection1_doczillaStyle_2"/>
  </w:style>
  <w:style w:type="paragraph" w:customStyle="1" w:styleId="ol">
    <w:name w:val="ol"/>
  </w:style>
  <w:style w:type="paragraph" w:customStyle="1" w:styleId="ul">
    <w:name w:val="ul"/>
  </w:style>
  <w:style w:type="paragraph" w:customStyle="1" w:styleId="MsoNormaldoczillaStyle3">
    <w:name w:val="MsoNormal_doczillaStyle_3"/>
    <w:rPr>
      <w:rFonts w:ascii="Times New Roman" w:hAnsi="Times New Roman"/>
      <w:sz w:val="24"/>
    </w:rPr>
  </w:style>
  <w:style w:type="paragraph" w:customStyle="1" w:styleId="MsoChpDefaultdoczillaStyle3">
    <w:name w:val="MsoChpDefault_doczillaStyle_3"/>
  </w:style>
  <w:style w:type="paragraph" w:customStyle="1" w:styleId="MsoPapDefaultdoczillaStyle2">
    <w:name w:val="MsoPapDefault_doczillaStyle_2"/>
    <w:pPr>
      <w:spacing w:after="200" w:line="276" w:lineRule="auto"/>
    </w:pPr>
  </w:style>
  <w:style w:type="paragraph" w:customStyle="1" w:styleId="WordSection1doczillaStyle3">
    <w:name w:val="WordSection1_doczillaStyle_3"/>
  </w:style>
  <w:style w:type="character" w:customStyle="1" w:styleId="BulletListFooterTextnumberedParagraphedeliste1lp1NumBullet1TableNumberParagraphBulletNumberBulletrListParagraph1ListParagraph2Liste">
    <w:name w:val="Абзац списка Знак\;Bullet List Знак\;FooterText Знак\;numbered Знак\;Paragraphe de liste1 Знак\;lp1 Знак\;Num Bullet 1 Знак\;Table Number Paragraph Знак\;Bullet Number Знак\;Bulletr List Paragraph Знак\;列出段落 Знак\;列出段落1 Знак\;List Paragraph2 Знак\;Liste"/>
    <w:link w:val="BulletListFooterTextnumberedParagraphedeliste1lp1NumBullet1TableNumberParagraphBulletNumberBulletrListParagraph1ListParagraph2ListParagraph21Listeafsnit1PargrafodaLista1BulletlistList"/>
    <w:uiPriority w:val="34"/>
    <w:rPr>
      <w:rFonts w:ascii="Times New Roman" w:hAnsi="Times New Roman"/>
      <w:sz w:val="24"/>
    </w:rPr>
  </w:style>
  <w:style w:type="paragraph" w:customStyle="1" w:styleId="BulletListFooterTextnumberedParagraphedeliste1lp1NumBullet1TableNumberParagraphBulletNumberBulletrListParagraph1ListParagraph2ListParagraph21Listeafsnit1PargrafodaLista1BulletlistList">
    <w:name w:val="Абзац списка\;Bullet List\;FooterText\;numbered\;Paragraphe de liste1\;lp1\;Num Bullet 1\;Table Number Paragraph\;Bullet Number\;Bulletr List Paragraph\;列出段落\;列出段落1\;List Paragraph2\;List Paragraph21\;Listeafsnit1\;Parágrafo da Lista1\;Bullet list\;List"/>
    <w:link w:val="BulletListFooterTextnumberedParagraphedeliste1lp1NumBullet1TableNumberParagraphBulletNumberBulletrListParagraph1ListParagraph2Liste"/>
    <w:uiPriority w:val="34"/>
    <w:pPr>
      <w:ind w:left="720"/>
    </w:pPr>
    <w:rPr>
      <w:rFonts w:ascii="Times New Roman" w:hAnsi="Times New Roman"/>
      <w:sz w:val="24"/>
    </w:rPr>
  </w:style>
  <w:style w:type="character" w:customStyle="1" w:styleId="frUsedbyWordforHelpfootnotesymbols1Ciaeniinee1-FNCiaeniinee-FN45ReferencianotaalpieSUPERS">
    <w:name w:val="Знак сноски\;fr\;Used by Word for Help footnote symbols\;Знак сноски 1\;Ciae niinee 1\;Знак сноски-FN\;Ciae niinee-FN\;Ссылка на сноску 45\;Referencia nota al pie\;SUPERS"/>
    <w:uiPriority w:val="99"/>
  </w:style>
  <w:style w:type="character" w:customStyle="1" w:styleId="msoIns0">
    <w:name w:val="msoIns"/>
    <w:rPr>
      <w:color w:val="008080"/>
      <w:u w:val="single"/>
    </w:rPr>
  </w:style>
  <w:style w:type="paragraph" w:customStyle="1" w:styleId="a4">
    <w:name w:val="Текст сноски;Текст сноски\;Текст сноски Знак Знак\;Текст сноски Знак Знак Знак Знак Знак Знак Знак Знак\;Текст сноски Знак Знак Знак Знак Знак Знак Знак\;Текст сноски Знак Знак Знак Знак Знак Знак\;Текст сноски Знак Знак Знак\;Текст сноски Знак Знак З\"/>
    <w:link w:val="111"/>
    <w:uiPriority w:val="99"/>
    <w:rPr>
      <w:rFonts w:ascii="Times New Roman" w:hAnsi="Times New Roman"/>
      <w:sz w:val="20"/>
    </w:rPr>
  </w:style>
  <w:style w:type="paragraph" w:customStyle="1" w:styleId="MsoNormaldoczillaStyle4">
    <w:name w:val="MsoNormal_doczillaStyle_4"/>
    <w:rPr>
      <w:rFonts w:ascii="Times New Roman" w:hAnsi="Times New Roman"/>
      <w:sz w:val="24"/>
    </w:rPr>
  </w:style>
  <w:style w:type="paragraph" w:customStyle="1" w:styleId="MsoChpDefaultdoczillaStyle4">
    <w:name w:val="MsoChpDefault_doczillaStyle_4"/>
  </w:style>
  <w:style w:type="paragraph" w:customStyle="1" w:styleId="MsoPapDefaultdoczillaStyle3">
    <w:name w:val="MsoPapDefault_doczillaStyle_3"/>
    <w:pPr>
      <w:spacing w:after="200" w:line="276" w:lineRule="auto"/>
    </w:pPr>
  </w:style>
  <w:style w:type="paragraph" w:customStyle="1" w:styleId="WordSection1doczillaStyle4">
    <w:name w:val="WordSection1_doczillaStyle_4"/>
  </w:style>
  <w:style w:type="paragraph" w:customStyle="1" w:styleId="MsoNormaldoczillaStyle5">
    <w:name w:val="MsoNormal_doczillaStyle_5"/>
    <w:rPr>
      <w:rFonts w:ascii="Times New Roman" w:hAnsi="Times New Roman"/>
      <w:sz w:val="24"/>
    </w:rPr>
  </w:style>
  <w:style w:type="paragraph" w:customStyle="1" w:styleId="MsoChpDefaultdoczillaStyle5">
    <w:name w:val="MsoChpDefault_doczillaStyle_5"/>
  </w:style>
  <w:style w:type="paragraph" w:customStyle="1" w:styleId="MsoPapDefaultdoczillaStyle4">
    <w:name w:val="MsoPapDefault_doczillaStyle_4"/>
    <w:pPr>
      <w:spacing w:after="200" w:line="276" w:lineRule="auto"/>
    </w:pPr>
  </w:style>
  <w:style w:type="paragraph" w:customStyle="1" w:styleId="WordSection1doczillaStyle5">
    <w:name w:val="WordSection1_doczillaStyle_5"/>
  </w:style>
  <w:style w:type="character" w:customStyle="1" w:styleId="BulletListFooterTextnumberedParagraphedeliste1lp1NumBullet1TableNumberParagraphBulletNumberBulletrListParagraph1ListParagraph2Liste0">
    <w:name w:val="Абзац списка Знак\;Bullet List Знак\;FooterText Знак\;numbered Знак\;Paragraphe de liste1 Знак\;lp1 Знак\;Num Bullet 1 Знак\;Table Number Paragraph Знак\;Bullet Number Знак\;Bulletr List Paragraph Знак\;列出段落 Знак\;列出段落1 Знак\;List Paragraph2 Знак\;Liste"/>
    <w:link w:val="BulletListFooterTextnumberedParagraphedeliste1lp1NumBullet1TableNumberParagraphBulletNumberBulletrListParagraph1ListParagraph2ListParagraph21Listeafsnit1PargrafodaLista1BulletlistList0"/>
    <w:uiPriority w:val="34"/>
    <w:rPr>
      <w:rFonts w:ascii="Times New Roman" w:hAnsi="Times New Roman"/>
      <w:sz w:val="24"/>
    </w:rPr>
  </w:style>
  <w:style w:type="paragraph" w:customStyle="1" w:styleId="oldoczillaStyle1">
    <w:name w:val="ol_doczillaStyle_1"/>
  </w:style>
  <w:style w:type="paragraph" w:customStyle="1" w:styleId="uldoczillaStyle1">
    <w:name w:val="ul_doczillaStyle_1"/>
  </w:style>
  <w:style w:type="paragraph" w:customStyle="1" w:styleId="MsoNormaldoczillaStyle6">
    <w:name w:val="MsoNormal_doczillaStyle_6"/>
    <w:rPr>
      <w:rFonts w:ascii="Times New Roman" w:hAnsi="Times New Roman"/>
      <w:sz w:val="24"/>
    </w:rPr>
  </w:style>
  <w:style w:type="paragraph" w:customStyle="1" w:styleId="BulletListFooterTextnumberedParagraphedeliste1lp1NumBullet1TableNumberParagraphBulletNumberBulletrListParagraph1ListParagraph2ListParagraph21Listeafsnit1PargrafodaLista1BulletlistList0">
    <w:name w:val="Абзац списка\;Bullet List\;FooterText\;numbered\;Paragraphe de liste1\;lp1\;Num Bullet 1\;Table Number Paragraph\;Bullet Number\;Bulletr List Paragraph\;列出段落\;列出段落1\;List Paragraph2\;List Paragraph21\;Listeafsnit1\;Parágrafo da Lista1\;Bullet list\;List"/>
    <w:link w:val="BulletListFooterTextnumberedParagraphedeliste1lp1NumBullet1TableNumberParagraphBulletNumberBulletrListParagraph1ListParagraph2Liste0"/>
    <w:uiPriority w:val="34"/>
    <w:pPr>
      <w:ind w:left="720"/>
    </w:pPr>
    <w:rPr>
      <w:rFonts w:ascii="Times New Roman" w:hAnsi="Times New Roman"/>
      <w:sz w:val="24"/>
    </w:rPr>
  </w:style>
  <w:style w:type="paragraph" w:customStyle="1" w:styleId="MsoChpDefaultdoczillaStyle6">
    <w:name w:val="MsoChpDefault_doczillaStyle_6"/>
  </w:style>
  <w:style w:type="paragraph" w:customStyle="1" w:styleId="MsoPapDefaultdoczillaStyle5">
    <w:name w:val="MsoPapDefault_doczillaStyle_5"/>
    <w:pPr>
      <w:spacing w:after="200" w:line="276" w:lineRule="auto"/>
    </w:pPr>
  </w:style>
  <w:style w:type="paragraph" w:customStyle="1" w:styleId="WordSection1doczillaStyle6">
    <w:name w:val="WordSection1_doczillaStyle_6"/>
  </w:style>
  <w:style w:type="paragraph" w:customStyle="1" w:styleId="MsoNormaldoczillaStyle7">
    <w:name w:val="MsoNormal_doczillaStyle_7"/>
    <w:pPr>
      <w:spacing w:after="160" w:line="256" w:lineRule="auto"/>
    </w:pPr>
  </w:style>
  <w:style w:type="paragraph" w:customStyle="1" w:styleId="MsoChpDefaultdoczillaStyle7">
    <w:name w:val="MsoChpDefault_doczillaStyle_7"/>
  </w:style>
  <w:style w:type="paragraph" w:customStyle="1" w:styleId="MsoPapDefaultdoczillaStyle6">
    <w:name w:val="MsoPapDefault_doczillaStyle_6"/>
    <w:pPr>
      <w:spacing w:after="160" w:line="256" w:lineRule="auto"/>
    </w:pPr>
  </w:style>
  <w:style w:type="paragraph" w:customStyle="1" w:styleId="WordSection1doczillaStyle7">
    <w:name w:val="WordSection1_doczillaStyle_7"/>
  </w:style>
  <w:style w:type="character" w:customStyle="1" w:styleId="msoDel0">
    <w:name w:val="msoDel"/>
    <w:semiHidden/>
    <w:rPr>
      <w:strike/>
      <w:color w:val="FF0000"/>
    </w:rPr>
  </w:style>
  <w:style w:type="paragraph" w:customStyle="1" w:styleId="VL">
    <w:name w:val="VL_Основной текст"/>
    <w:pPr>
      <w:spacing w:before="240"/>
      <w:jc w:val="both"/>
    </w:pPr>
    <w:rPr>
      <w:color w:val="1E0E01"/>
    </w:rPr>
  </w:style>
  <w:style w:type="paragraph" w:customStyle="1" w:styleId="BulletListFooterTextnumberedParagraphedeliste1lp1NumBullet1TableNumberParagraphBulletNumberBulletrListParagraph1ListParagraph2Listeafsnit1">
    <w:name w:val="Абзац списка Знак;Bullet List Знак;FooterText Знак;numbered Знак;Paragraphe de liste1 Знак;lp1 Знак;Num Bullet 1 Знак;Table Number Paragraph Знак;Bullet Number Знак;Bulletr List Paragraph Знак;列出段落 Знак;列出段落1 Знак;List Paragraph2 Знак;Listeafsnit1 Знак"/>
    <w:link w:val="BulletListFooterTextnumberedParagraphedeliste1lp1NumBullet1TableNumberParagraphBulletNumberBulletrListParagraph1ListParagraph2ListParagraph21Listeafsnit1PargrafodaLista1BulletlistListParagraphRef"/>
    <w:uiPriority w:val="34"/>
    <w:rPr>
      <w:rFonts w:ascii="Times New Roman" w:hAnsi="Times New Roman"/>
      <w:sz w:val="24"/>
    </w:rPr>
  </w:style>
  <w:style w:type="paragraph" w:customStyle="1" w:styleId="BulletListFooterTextnumberedParagraphedeliste1lp1NumBullet1TableNumberParagraphBulletNumberBulletrListParagraph1ListParagraph2ListParagraph21Listeafsnit1PargrafodaLista1BulletlistListParagraphRef">
    <w:name w:val="Абзац списка;Bullet List;FooterText;numbered;Paragraphe de liste1;lp1;Num Bullet 1;Table Number Paragraph;Bullet Number;Bulletr List Paragraph;列出段落;列出段落1;List Paragraph2;List Paragraph21;Listeafsnit1;Parágrafo da Lista1;Bullet list;List Paragraph;Ref"/>
    <w:link w:val="BulletListFooterTextnumberedParagraphedeliste1lp1NumBullet1TableNumberParagraphBulletNumberBulletrListParagraph1ListParagraph2Listeafsnit1"/>
    <w:uiPriority w:val="34"/>
    <w:pPr>
      <w:ind w:left="720"/>
      <w:contextualSpacing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0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mpliance-R00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43993-0F05-415F-9049-EE4ABE18B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15068</Words>
  <Characters>85892</Characters>
  <Application>Microsoft Office Word</Application>
  <DocSecurity>0</DocSecurity>
  <Lines>715</Lines>
  <Paragraphs>201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Пустой шаблон со стилями</vt:lpstr>
      <vt:lpstr>Пустой шаблон со стилями</vt:lpstr>
    </vt:vector>
  </TitlesOfParts>
  <Company>XX</Company>
  <LinksUpToDate>false</LinksUpToDate>
  <CharactersWithSpaces>100759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Пустой шаблон со стилями</dc:title>
  <dc:creator>Шумилин Сергей Михайлович</dc:creator>
  <cp:keywords>Шаблон;Пустой;Стили</cp:keywords>
  <cp:lastModifiedBy>Катан Лия Павловна</cp:lastModifiedBy>
  <cp:revision>2</cp:revision>
  <cp:lastPrinted>2014-05-26T14:27:00Z</cp:lastPrinted>
  <dcterms:created xsi:type="dcterms:W3CDTF">2026-09-14T11:24:00Z</dcterms:created>
  <dcterms:modified xsi:type="dcterms:W3CDTF">2026-09-14T11:24:00Z</dcterms:modified>
</cp:coreProperties>
</file>