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48021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48021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48021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480210">
        <w:rPr>
          <w:rFonts w:ascii="Times New Roman" w:hAnsi="Times New Roman" w:cs="Times New Roman"/>
          <w:b/>
          <w:bCs/>
        </w:rPr>
        <w:t xml:space="preserve"> </w:t>
      </w:r>
      <w:r w:rsidR="00E22F57" w:rsidRPr="00480210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="00E22F57" w:rsidRPr="00480210">
        <w:rPr>
          <w:rFonts w:ascii="Times New Roman" w:hAnsi="Times New Roman" w:cs="Times New Roman"/>
          <w:b/>
          <w:bCs/>
        </w:rPr>
        <w:t xml:space="preserve"> (МАКСИМАЛЬНОЙ) ЦЕНЫ ДОГОВОРА</w:t>
      </w:r>
    </w:p>
    <w:p w:rsidR="00E77D62" w:rsidRPr="00A654DB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0" w:name="Par681"/>
      <w:bookmarkEnd w:id="0"/>
    </w:p>
    <w:p w:rsidR="00D41F69" w:rsidRPr="00D41F69" w:rsidRDefault="00D41F69" w:rsidP="00D41F69">
      <w:pPr>
        <w:keepNext/>
        <w:keepLines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D41F6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Наименование закупки:</w:t>
      </w:r>
      <w:r w:rsidRPr="00D41F6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:rsidR="00D41F69" w:rsidRPr="00D41F69" w:rsidRDefault="00D41F69" w:rsidP="00D41F69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Ценовой отбор (301) на право заключения договора на оказание услуг по </w:t>
      </w:r>
      <w:proofErr w:type="spellStart"/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предрейсовому</w:t>
      </w:r>
      <w:proofErr w:type="spellEnd"/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и </w:t>
      </w:r>
      <w:proofErr w:type="spellStart"/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послерейсовому</w:t>
      </w:r>
      <w:proofErr w:type="spellEnd"/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медицинскому осмотру водителей Михайловского почтамта  для нужд УФПС Волгоградской области.</w:t>
      </w:r>
    </w:p>
    <w:p w:rsidR="00D41F69" w:rsidRPr="00D41F69" w:rsidRDefault="00D41F69" w:rsidP="00D41F69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D41F69" w:rsidRPr="00D41F69" w:rsidRDefault="00D41F69" w:rsidP="00D41F69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D41F6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Начальная (максимальная) цена договора составляет:</w:t>
      </w:r>
    </w:p>
    <w:p w:rsidR="00D41F69" w:rsidRPr="00D41F69" w:rsidRDefault="00D41F69" w:rsidP="00D41F69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41F69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440640 (четыреста сорок тысяч шестьсот сорок ) рублей 00 копеек</w:t>
      </w:r>
      <w:r w:rsidRPr="00D41F69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, включая НДС в размере ставки определенной в главе 21 Налогового кодекса Российской Федерации.</w:t>
      </w:r>
    </w:p>
    <w:p w:rsidR="00D41F69" w:rsidRPr="00D41F69" w:rsidRDefault="00D41F69" w:rsidP="00D41F69">
      <w:pPr>
        <w:tabs>
          <w:tab w:val="left" w:pos="4820"/>
        </w:tabs>
        <w:ind w:left="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D41F6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:rsidR="00D41F69" w:rsidRPr="00D41F69" w:rsidRDefault="00D41F69" w:rsidP="00D41F69">
      <w:pPr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</w:p>
    <w:p w:rsidR="00D41F69" w:rsidRPr="00D41F69" w:rsidRDefault="00D41F69" w:rsidP="00D41F69">
      <w:pPr>
        <w:tabs>
          <w:tab w:val="left" w:pos="4820"/>
        </w:tabs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p w:rsidR="00D41F69" w:rsidRPr="00D41F69" w:rsidRDefault="00D41F69" w:rsidP="00D41F69">
      <w:pPr>
        <w:tabs>
          <w:tab w:val="left" w:pos="4820"/>
        </w:tabs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D41F69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Используемый метод определения НМЦ:</w:t>
      </w:r>
    </w:p>
    <w:p w:rsidR="00D41F69" w:rsidRPr="00D41F69" w:rsidRDefault="00D41F69" w:rsidP="00D41F69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Метод сопоставимых рыночных цен (анализ рынка).</w:t>
      </w:r>
    </w:p>
    <w:p w:rsidR="00D41F69" w:rsidRPr="00D41F69" w:rsidRDefault="00D41F69" w:rsidP="00D41F69">
      <w:pPr>
        <w:tabs>
          <w:tab w:val="left" w:pos="4820"/>
        </w:tabs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p w:rsidR="00D41F69" w:rsidRPr="00D41F69" w:rsidRDefault="00D41F69" w:rsidP="00D41F69">
      <w:pPr>
        <w:tabs>
          <w:tab w:val="left" w:pos="4820"/>
        </w:tabs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D41F69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 xml:space="preserve">Расчет НМЦ: </w:t>
      </w:r>
    </w:p>
    <w:p w:rsidR="00D41F69" w:rsidRPr="00D41F69" w:rsidRDefault="00D41F69" w:rsidP="00D41F69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Начальная (максимальная) цена договора определена методом сопоставимых рыночных цен  на основании КП, полученных в ответ на  адресные запросы.</w:t>
      </w: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FA7D73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  <w:sectPr w:rsidR="00FA7D73" w:rsidSect="00266E95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br w:type="page"/>
      </w:r>
    </w:p>
    <w:p w:rsidR="00523F62" w:rsidRPr="00480210" w:rsidRDefault="00CD380F" w:rsidP="00CD380F">
      <w:pPr>
        <w:keepNext/>
        <w:keepLines/>
        <w:ind w:right="20"/>
        <w:jc w:val="right"/>
        <w:outlineLvl w:val="1"/>
        <w:rPr>
          <w:rFonts w:ascii="Times New Roman" w:hAnsi="Times New Roman" w:cs="Times New Roman"/>
          <w:color w:val="auto"/>
          <w:lang w:val="ru-RU" w:eastAsia="en-US"/>
        </w:rPr>
      </w:pPr>
      <w:r w:rsidRPr="00480210">
        <w:rPr>
          <w:rFonts w:ascii="Times New Roman" w:hAnsi="Times New Roman" w:cs="Times New Roman"/>
          <w:color w:val="auto"/>
          <w:lang w:val="ru-RU" w:eastAsia="en-US"/>
        </w:rPr>
        <w:lastRenderedPageBreak/>
        <w:t xml:space="preserve">Приложение №1 к части </w:t>
      </w:r>
      <w:r w:rsidRPr="00480210">
        <w:rPr>
          <w:rFonts w:ascii="Times New Roman" w:hAnsi="Times New Roman" w:cs="Times New Roman"/>
          <w:color w:val="auto"/>
          <w:lang w:val="en-US" w:eastAsia="en-US"/>
        </w:rPr>
        <w:t>V</w:t>
      </w:r>
    </w:p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1"/>
        <w:gridCol w:w="3346"/>
        <w:gridCol w:w="1352"/>
        <w:gridCol w:w="1233"/>
        <w:gridCol w:w="1144"/>
        <w:gridCol w:w="1104"/>
        <w:gridCol w:w="419"/>
        <w:gridCol w:w="581"/>
        <w:gridCol w:w="180"/>
        <w:gridCol w:w="629"/>
        <w:gridCol w:w="131"/>
        <w:gridCol w:w="811"/>
        <w:gridCol w:w="252"/>
        <w:gridCol w:w="961"/>
        <w:gridCol w:w="252"/>
        <w:gridCol w:w="1010"/>
        <w:gridCol w:w="253"/>
        <w:gridCol w:w="1072"/>
        <w:gridCol w:w="15"/>
      </w:tblGrid>
      <w:tr w:rsidR="00FA7D73" w:rsidRPr="00FA7D73" w:rsidTr="00EC625A">
        <w:trPr>
          <w:trHeight w:val="96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Расчет начальной (максимальной) цены договора методом сопоставимых рыночных цен (анализа рынка)</w:t>
            </w:r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Оказание услуг по </w:t>
            </w:r>
            <w:proofErr w:type="spellStart"/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предрейсовому</w:t>
            </w:r>
            <w:proofErr w:type="spellEnd"/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и </w:t>
            </w:r>
            <w:proofErr w:type="spellStart"/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послерейсовому</w:t>
            </w:r>
            <w:proofErr w:type="spellEnd"/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медицинскому осмотру водителей Михайловского почтамта </w:t>
            </w:r>
            <w:r w:rsidRPr="00FA7D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для нужд УФПС Волгоградской области</w:t>
            </w:r>
          </w:p>
        </w:tc>
      </w:tr>
      <w:tr w:rsidR="00EC625A" w:rsidRPr="00FA7D73" w:rsidTr="00EC625A">
        <w:trPr>
          <w:gridAfter w:val="1"/>
          <w:wAfter w:w="5" w:type="pct"/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trHeight w:val="735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№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Наименование товара, работы, услуги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Единица измерения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 источников ценовой информации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Цены поставщиков (исполнителей, подрядчиков) за единицу товара (работы, услуги), рублей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Средняя цена за единицу ТРУ, руб.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Коэффициент вариации, %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Цена за единицу ТРУ минимального ценового предложения, руб.*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Начальная (максимальная) цена, руб.*</w:t>
            </w:r>
          </w:p>
        </w:tc>
      </w:tr>
      <w:tr w:rsidR="00EC625A" w:rsidRPr="00FA7D73" w:rsidTr="00EC625A">
        <w:trPr>
          <w:gridAfter w:val="1"/>
          <w:wAfter w:w="5" w:type="pct"/>
          <w:trHeight w:val="735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№1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№2</w:t>
            </w:r>
          </w:p>
        </w:tc>
        <w:tc>
          <w:tcPr>
            <w:tcW w:w="3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C625A" w:rsidRPr="00FA7D73" w:rsidTr="00EC625A">
        <w:trPr>
          <w:gridAfter w:val="1"/>
          <w:wAfter w:w="5" w:type="pct"/>
          <w:trHeight w:val="51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предрейсового</w:t>
            </w:r>
            <w:proofErr w:type="spellEnd"/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медицинского осмотра водителей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3 060,00000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150,00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150,00</w:t>
            </w:r>
          </w:p>
        </w:tc>
        <w:tc>
          <w:tcPr>
            <w:tcW w:w="3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140,00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12,37%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120,00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367 200,00</w:t>
            </w:r>
          </w:p>
        </w:tc>
      </w:tr>
      <w:tr w:rsidR="00EC625A" w:rsidRPr="00FA7D73" w:rsidTr="00EC625A">
        <w:trPr>
          <w:gridAfter w:val="1"/>
          <w:wAfter w:w="5" w:type="pct"/>
          <w:trHeight w:val="51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послерейсового</w:t>
            </w:r>
            <w:proofErr w:type="spellEnd"/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медицинского осмотра водителей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612,00000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150,00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150,00</w:t>
            </w:r>
          </w:p>
        </w:tc>
        <w:tc>
          <w:tcPr>
            <w:tcW w:w="3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140,00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12,37%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120,00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73 440,00</w:t>
            </w:r>
          </w:p>
        </w:tc>
      </w:tr>
      <w:tr w:rsidR="00EC625A" w:rsidRPr="00FA7D73" w:rsidTr="00EC625A">
        <w:trPr>
          <w:gridAfter w:val="1"/>
          <w:wAfter w:w="5" w:type="pct"/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550 800,00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550 800,00</w:t>
            </w:r>
          </w:p>
        </w:tc>
        <w:tc>
          <w:tcPr>
            <w:tcW w:w="3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440 640,00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12,37%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</w:tr>
      <w:tr w:rsidR="00EC625A" w:rsidRPr="00FA7D73" w:rsidTr="00EC625A">
        <w:trPr>
          <w:gridAfter w:val="1"/>
          <w:wAfter w:w="5" w:type="pct"/>
          <w:trHeight w:val="255"/>
        </w:trPr>
        <w:tc>
          <w:tcPr>
            <w:tcW w:w="24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 НМЦ, руб. с НДС*: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440 640,00</w:t>
            </w:r>
          </w:p>
        </w:tc>
      </w:tr>
      <w:tr w:rsidR="00EC625A" w:rsidRPr="00FA7D73" w:rsidTr="00EC625A">
        <w:trPr>
          <w:gridAfter w:val="1"/>
          <w:wAfter w:w="5" w:type="pct"/>
          <w:trHeight w:val="21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trHeight w:val="25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ru-RU"/>
              </w:rPr>
              <w:t>* в том числе НДС по применимой ставке в соответствии с законодательством Российской Федерации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gridAfter w:val="1"/>
          <w:wAfter w:w="5" w:type="pct"/>
          <w:trHeight w:val="21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gridAfter w:val="1"/>
          <w:wAfter w:w="5" w:type="pct"/>
          <w:trHeight w:val="300"/>
        </w:trPr>
        <w:tc>
          <w:tcPr>
            <w:tcW w:w="1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Источники ценовой информации: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bookmarkStart w:id="1" w:name="_GoBack"/>
            <w:bookmarkEnd w:id="1"/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trHeight w:val="750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4E4E4"/>
            <w:noWrap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</w:t>
            </w:r>
          </w:p>
        </w:tc>
        <w:tc>
          <w:tcPr>
            <w:tcW w:w="23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CC" w:fill="E4E4E4"/>
            <w:vAlign w:val="bottom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Реквизиты коммерческого предложения / отчета независимого оценщика (дата, исх. номер) / ссылка на страницу с ценовой информацией в сети Интернет / ссылка на источник ценовой информации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CC" w:fill="E4E4E4"/>
            <w:noWrap/>
            <w:vAlign w:val="center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Срок действия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trHeight w:val="255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23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Ф34-10/2976 от 15.07.2026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31.12.2026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trHeight w:val="255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3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Ф34-10/3541 от 01.09.2026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31.12.2026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EC625A" w:rsidRPr="00FA7D73" w:rsidTr="00EC625A">
        <w:trPr>
          <w:trHeight w:val="255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23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Ф34-10/3552 от 02.09.2026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FA7D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31.12.2026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D73" w:rsidRPr="00FA7D73" w:rsidRDefault="00FA7D73" w:rsidP="00FA7D7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p w:rsidR="00CD380F" w:rsidRPr="00CD380F" w:rsidRDefault="00CD380F" w:rsidP="00CD380F">
      <w:pPr>
        <w:keepNext/>
        <w:keepLines/>
        <w:ind w:right="20"/>
        <w:jc w:val="right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sectPr w:rsidR="00CD380F" w:rsidRPr="00CD380F" w:rsidSect="00FA7D73">
      <w:pgSz w:w="16838" w:h="11906" w:orient="landscape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103838"/>
    <w:rsid w:val="00176FB2"/>
    <w:rsid w:val="002113D4"/>
    <w:rsid w:val="00240FAF"/>
    <w:rsid w:val="00266E95"/>
    <w:rsid w:val="002C5228"/>
    <w:rsid w:val="00305EB6"/>
    <w:rsid w:val="00322581"/>
    <w:rsid w:val="00327641"/>
    <w:rsid w:val="00350E2E"/>
    <w:rsid w:val="003D1356"/>
    <w:rsid w:val="003E0284"/>
    <w:rsid w:val="003F4AC1"/>
    <w:rsid w:val="004349E5"/>
    <w:rsid w:val="00445BB6"/>
    <w:rsid w:val="00480210"/>
    <w:rsid w:val="00490642"/>
    <w:rsid w:val="004C54DB"/>
    <w:rsid w:val="004E5AD6"/>
    <w:rsid w:val="004F30F9"/>
    <w:rsid w:val="005013E5"/>
    <w:rsid w:val="00516E19"/>
    <w:rsid w:val="00523F62"/>
    <w:rsid w:val="00525BA7"/>
    <w:rsid w:val="00592436"/>
    <w:rsid w:val="005A1320"/>
    <w:rsid w:val="005A566B"/>
    <w:rsid w:val="005B44CF"/>
    <w:rsid w:val="005E1745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45F8D"/>
    <w:rsid w:val="00861C81"/>
    <w:rsid w:val="00877236"/>
    <w:rsid w:val="0088121B"/>
    <w:rsid w:val="008B48CF"/>
    <w:rsid w:val="008C6BFE"/>
    <w:rsid w:val="008E7325"/>
    <w:rsid w:val="00947E9B"/>
    <w:rsid w:val="00951E8C"/>
    <w:rsid w:val="00955B77"/>
    <w:rsid w:val="00983EEA"/>
    <w:rsid w:val="009B78A2"/>
    <w:rsid w:val="009D734E"/>
    <w:rsid w:val="00A040CF"/>
    <w:rsid w:val="00A33DBE"/>
    <w:rsid w:val="00A362A0"/>
    <w:rsid w:val="00A5063A"/>
    <w:rsid w:val="00A654DB"/>
    <w:rsid w:val="00A86FDC"/>
    <w:rsid w:val="00AC6A46"/>
    <w:rsid w:val="00AE0AB5"/>
    <w:rsid w:val="00AE38ED"/>
    <w:rsid w:val="00B018C8"/>
    <w:rsid w:val="00B05747"/>
    <w:rsid w:val="00B34FA1"/>
    <w:rsid w:val="00B37755"/>
    <w:rsid w:val="00BB048E"/>
    <w:rsid w:val="00BE074F"/>
    <w:rsid w:val="00C07459"/>
    <w:rsid w:val="00C408E3"/>
    <w:rsid w:val="00CD15FB"/>
    <w:rsid w:val="00CD380F"/>
    <w:rsid w:val="00CE3348"/>
    <w:rsid w:val="00CE77B2"/>
    <w:rsid w:val="00CF4A73"/>
    <w:rsid w:val="00D3060D"/>
    <w:rsid w:val="00D41E9D"/>
    <w:rsid w:val="00D41F69"/>
    <w:rsid w:val="00D805C5"/>
    <w:rsid w:val="00DB39E0"/>
    <w:rsid w:val="00DF20D3"/>
    <w:rsid w:val="00DF7253"/>
    <w:rsid w:val="00E048DE"/>
    <w:rsid w:val="00E16E5E"/>
    <w:rsid w:val="00E22F57"/>
    <w:rsid w:val="00E31402"/>
    <w:rsid w:val="00E563FA"/>
    <w:rsid w:val="00E656DA"/>
    <w:rsid w:val="00E73B6C"/>
    <w:rsid w:val="00E75C09"/>
    <w:rsid w:val="00E77D62"/>
    <w:rsid w:val="00EA52B8"/>
    <w:rsid w:val="00EC3277"/>
    <w:rsid w:val="00EC625A"/>
    <w:rsid w:val="00F06602"/>
    <w:rsid w:val="00F20C47"/>
    <w:rsid w:val="00F47E34"/>
    <w:rsid w:val="00F502DC"/>
    <w:rsid w:val="00F538FB"/>
    <w:rsid w:val="00F5654D"/>
    <w:rsid w:val="00FA07FD"/>
    <w:rsid w:val="00FA7D73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  <w:style w:type="character" w:customStyle="1" w:styleId="Heading2">
    <w:name w:val="Heading #2_"/>
    <w:link w:val="Heading20"/>
    <w:locked/>
    <w:rsid w:val="00F502DC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F502DC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color w:val="auto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2126-0E69-46A9-A093-964A2906A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11</cp:revision>
  <cp:lastPrinted>2025-08-20T12:56:00Z</cp:lastPrinted>
  <dcterms:created xsi:type="dcterms:W3CDTF">2025-09-02T08:21:00Z</dcterms:created>
  <dcterms:modified xsi:type="dcterms:W3CDTF">2026-09-28T06:44:00Z</dcterms:modified>
</cp:coreProperties>
</file>