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C17DA" w14:textId="77777777" w:rsidR="00A7595C" w:rsidRPr="00A7595C" w:rsidRDefault="00A7595C" w:rsidP="00A7595C">
      <w:pPr>
        <w:keepNext/>
        <w:keepLines/>
        <w:tabs>
          <w:tab w:val="left" w:pos="6096"/>
        </w:tabs>
        <w:ind w:firstLine="6096"/>
        <w:outlineLvl w:val="0"/>
        <w:rPr>
          <w:rFonts w:eastAsia="Calibri"/>
          <w:lang w:eastAsia="en-US"/>
        </w:rPr>
      </w:pPr>
      <w:r w:rsidRPr="00A7595C">
        <w:rPr>
          <w:rFonts w:eastAsia="Calibri"/>
          <w:lang w:eastAsia="en-US"/>
        </w:rPr>
        <w:t>Приложение № 8</w:t>
      </w:r>
    </w:p>
    <w:p w14:paraId="3E7BF264" w14:textId="77777777" w:rsidR="00A7595C" w:rsidRPr="00A7595C" w:rsidRDefault="00A7595C" w:rsidP="00A7595C">
      <w:pPr>
        <w:ind w:firstLine="6096"/>
        <w:jc w:val="left"/>
        <w:rPr>
          <w:rFonts w:eastAsia="Calibri"/>
          <w:lang w:eastAsia="en-US"/>
        </w:rPr>
      </w:pPr>
      <w:r w:rsidRPr="00A7595C">
        <w:rPr>
          <w:rFonts w:eastAsia="Calibri"/>
          <w:lang w:eastAsia="en-US"/>
        </w:rPr>
        <w:t>к извещению о проведении</w:t>
      </w:r>
    </w:p>
    <w:p w14:paraId="340ECB42" w14:textId="77777777" w:rsidR="00A7595C" w:rsidRPr="00A7595C" w:rsidRDefault="00A7595C" w:rsidP="00A7595C">
      <w:pPr>
        <w:ind w:firstLine="6096"/>
        <w:jc w:val="left"/>
      </w:pPr>
      <w:r w:rsidRPr="00A7595C">
        <w:rPr>
          <w:rFonts w:eastAsia="Calibri"/>
          <w:lang w:eastAsia="en-US"/>
        </w:rPr>
        <w:t>сокращенного ценового отбора</w:t>
      </w:r>
    </w:p>
    <w:p w14:paraId="36987027" w14:textId="77777777" w:rsidR="00A7595C" w:rsidRPr="00A7595C" w:rsidRDefault="00A7595C" w:rsidP="00A7595C">
      <w:pPr>
        <w:spacing w:after="200" w:line="276" w:lineRule="auto"/>
        <w:ind w:firstLine="0"/>
        <w:jc w:val="left"/>
        <w:rPr>
          <w:rFonts w:ascii="Calibri" w:eastAsia="Calibri" w:hAnsi="Calibri"/>
          <w:sz w:val="22"/>
          <w:szCs w:val="22"/>
        </w:rPr>
      </w:pPr>
    </w:p>
    <w:p w14:paraId="11136575" w14:textId="77777777" w:rsidR="00A7595C" w:rsidRPr="00A7595C" w:rsidRDefault="00A7595C" w:rsidP="00A7595C">
      <w:pPr>
        <w:spacing w:line="276" w:lineRule="auto"/>
        <w:ind w:firstLine="0"/>
        <w:jc w:val="center"/>
        <w:rPr>
          <w:rFonts w:eastAsia="Calibri"/>
          <w:b/>
        </w:rPr>
      </w:pPr>
      <w:r w:rsidRPr="00A7595C">
        <w:rPr>
          <w:rFonts w:eastAsia="Calibri"/>
          <w:b/>
        </w:rPr>
        <w:t>ОБОСНОВАНИЕ НАЧАЛЬНОЙ (МАКСИМАЛЬНОЙ) ЦЕНЫ ДОГОВОРА/ НАЧАЛЬНОЙ (МАКСИМАЛЬНОЙ) ЦЕНЫ ЗА ЕДИНИЦУ ТОВАРА, РАБОТЫ, УСЛУГИ/ОБЩЕЙ НАЧАЛЬНОЙ (МАКСИМАЛЬНОЙ) ЦЕНЫ ЗА ЕДИНИЦУ ТОВАРА, РАБОТЫ, УСЛУГИ</w:t>
      </w:r>
    </w:p>
    <w:p w14:paraId="3027F273" w14:textId="77777777" w:rsidR="00A7595C" w:rsidRPr="00A7595C" w:rsidRDefault="00A7595C" w:rsidP="00A7595C">
      <w:pPr>
        <w:spacing w:line="276" w:lineRule="auto"/>
        <w:ind w:firstLine="0"/>
        <w:jc w:val="center"/>
        <w:rPr>
          <w:rFonts w:eastAsia="Calibri"/>
          <w:i/>
          <w:lang w:eastAsia="en-US"/>
        </w:rPr>
      </w:pPr>
    </w:p>
    <w:p w14:paraId="37B6147B" w14:textId="77777777" w:rsidR="00AC2361" w:rsidRPr="00DA55A1" w:rsidRDefault="00AC2361" w:rsidP="00AC2361">
      <w:pPr>
        <w:keepNext/>
        <w:keepLines/>
        <w:tabs>
          <w:tab w:val="left" w:pos="4820"/>
        </w:tabs>
        <w:rPr>
          <w:sz w:val="28"/>
          <w:szCs w:val="28"/>
        </w:rPr>
      </w:pPr>
    </w:p>
    <w:p w14:paraId="5F3C931D" w14:textId="77777777" w:rsidR="00AC2361" w:rsidRPr="00A7595C" w:rsidRDefault="00AC2361" w:rsidP="00AC2361">
      <w:pPr>
        <w:keepNext/>
        <w:keepLines/>
        <w:tabs>
          <w:tab w:val="left" w:pos="4820"/>
        </w:tabs>
        <w:ind w:firstLine="709"/>
        <w:rPr>
          <w:b/>
        </w:rPr>
      </w:pPr>
      <w:r w:rsidRPr="00A7595C">
        <w:rPr>
          <w:rStyle w:val="Heading1"/>
          <w:b/>
        </w:rPr>
        <w:t>Наименование закупки:</w:t>
      </w:r>
    </w:p>
    <w:p w14:paraId="3C66E673" w14:textId="77777777" w:rsidR="00C371FB" w:rsidRPr="00A7595C" w:rsidRDefault="00C371FB" w:rsidP="00C371FB">
      <w:pPr>
        <w:keepNext/>
        <w:keepLines/>
        <w:rPr>
          <w:b/>
        </w:rPr>
      </w:pPr>
      <w:r w:rsidRPr="00A7595C">
        <w:t xml:space="preserve">Оказание услуг по физической охране объектов почтовой связи УФПС Орловской области. </w:t>
      </w:r>
    </w:p>
    <w:p w14:paraId="52A3936E" w14:textId="77777777" w:rsidR="00C371FB" w:rsidRPr="00A7595C" w:rsidRDefault="00C371FB" w:rsidP="00C371FB">
      <w:pPr>
        <w:ind w:firstLine="708"/>
      </w:pPr>
      <w:r w:rsidRPr="00A7595C">
        <w:t>Для определения НМЦ методом сопоставимых рыночных цен (анализа рынка) использовались следующие виды источников ценовой информации, перечисленные в порядке приоритетности:</w:t>
      </w:r>
    </w:p>
    <w:p w14:paraId="5FA87FB4" w14:textId="77777777" w:rsidR="00C24B24" w:rsidRPr="00A7595C" w:rsidRDefault="00C24B24" w:rsidP="00C24B24">
      <w:pPr>
        <w:autoSpaceDE w:val="0"/>
        <w:autoSpaceDN w:val="0"/>
        <w:adjustRightInd w:val="0"/>
        <w:spacing w:before="120" w:after="120"/>
        <w:ind w:firstLine="709"/>
        <w:rPr>
          <w:b/>
        </w:rPr>
      </w:pPr>
      <w:r w:rsidRPr="00A7595C">
        <w:rPr>
          <w:b/>
        </w:rPr>
        <w:t>Используемый метод определения</w:t>
      </w:r>
      <w:r w:rsidR="00075C9B" w:rsidRPr="00A7595C">
        <w:rPr>
          <w:b/>
        </w:rPr>
        <w:t xml:space="preserve"> начальной </w:t>
      </w:r>
      <w:r w:rsidR="00476738" w:rsidRPr="00A7595C">
        <w:rPr>
          <w:b/>
        </w:rPr>
        <w:t>(</w:t>
      </w:r>
      <w:r w:rsidR="00075C9B" w:rsidRPr="00A7595C">
        <w:rPr>
          <w:b/>
        </w:rPr>
        <w:t>максимальной</w:t>
      </w:r>
      <w:r w:rsidR="00476738" w:rsidRPr="00A7595C">
        <w:rPr>
          <w:b/>
        </w:rPr>
        <w:t>)</w:t>
      </w:r>
      <w:r w:rsidR="00075C9B" w:rsidRPr="00A7595C">
        <w:rPr>
          <w:b/>
        </w:rPr>
        <w:t xml:space="preserve"> ц</w:t>
      </w:r>
      <w:r w:rsidRPr="00A7595C">
        <w:rPr>
          <w:b/>
        </w:rPr>
        <w:t>ены договора:</w:t>
      </w:r>
      <w:r w:rsidRPr="00A7595C">
        <w:t xml:space="preserve"> метод сопоставимых рыночных цен.</w:t>
      </w:r>
    </w:p>
    <w:p w14:paraId="5E3812C7" w14:textId="77777777" w:rsidR="00C24B24" w:rsidRPr="00A7595C" w:rsidRDefault="00C24B24" w:rsidP="00C24B24">
      <w:pPr>
        <w:autoSpaceDE w:val="0"/>
        <w:autoSpaceDN w:val="0"/>
        <w:adjustRightInd w:val="0"/>
        <w:spacing w:before="120" w:after="120"/>
        <w:ind w:firstLine="709"/>
        <w:rPr>
          <w:b/>
        </w:rPr>
      </w:pPr>
      <w:r w:rsidRPr="00A7595C">
        <w:rPr>
          <w:b/>
        </w:rPr>
        <w:t>Расчет</w:t>
      </w:r>
      <w:r w:rsidR="00151FC7" w:rsidRPr="00A7595C">
        <w:rPr>
          <w:b/>
        </w:rPr>
        <w:t xml:space="preserve"> </w:t>
      </w:r>
      <w:r w:rsidR="00746825" w:rsidRPr="00A7595C">
        <w:rPr>
          <w:b/>
        </w:rPr>
        <w:t>н</w:t>
      </w:r>
      <w:r w:rsidR="00151FC7" w:rsidRPr="00A7595C">
        <w:rPr>
          <w:b/>
        </w:rPr>
        <w:t xml:space="preserve">ачальной </w:t>
      </w:r>
      <w:r w:rsidR="00476738" w:rsidRPr="00A7595C">
        <w:rPr>
          <w:b/>
        </w:rPr>
        <w:t>(</w:t>
      </w:r>
      <w:r w:rsidR="00151FC7" w:rsidRPr="00A7595C">
        <w:rPr>
          <w:b/>
        </w:rPr>
        <w:t>максимальной</w:t>
      </w:r>
      <w:r w:rsidR="00476738" w:rsidRPr="00A7595C">
        <w:rPr>
          <w:b/>
        </w:rPr>
        <w:t>)</w:t>
      </w:r>
      <w:r w:rsidR="00075C9B" w:rsidRPr="00A7595C">
        <w:rPr>
          <w:b/>
        </w:rPr>
        <w:t xml:space="preserve"> ц</w:t>
      </w:r>
      <w:r w:rsidRPr="00A7595C">
        <w:rPr>
          <w:b/>
        </w:rPr>
        <w:t>ены договора:</w:t>
      </w:r>
    </w:p>
    <w:p w14:paraId="2B150BEA" w14:textId="77777777" w:rsidR="007568ED" w:rsidRPr="00A7595C" w:rsidRDefault="007568ED" w:rsidP="00A7595C">
      <w:pPr>
        <w:pStyle w:val="a3"/>
        <w:numPr>
          <w:ilvl w:val="0"/>
          <w:numId w:val="21"/>
        </w:numPr>
        <w:spacing w:after="0" w:line="240" w:lineRule="auto"/>
        <w:ind w:left="0" w:firstLine="567"/>
        <w:jc w:val="both"/>
        <w:rPr>
          <w:rFonts w:ascii="Times New Roman" w:hAnsi="Times New Roman" w:cs="Times New Roman"/>
          <w:sz w:val="24"/>
          <w:szCs w:val="24"/>
        </w:rPr>
      </w:pPr>
      <w:r w:rsidRPr="00A7595C">
        <w:rPr>
          <w:rFonts w:ascii="Times New Roman" w:hAnsi="Times New Roman" w:cs="Times New Roman"/>
          <w:sz w:val="24"/>
          <w:szCs w:val="24"/>
        </w:rPr>
        <w:t>Для определения НМЦ методом сопоставимых рыночных цен (анализа рынка) использовались следующие виды источников ценовой информации, перечисленные в порядке приоритетности:</w:t>
      </w:r>
    </w:p>
    <w:p w14:paraId="13D77E1F" w14:textId="33424BA0" w:rsidR="000869CA" w:rsidRPr="00A7595C" w:rsidRDefault="00C631D8" w:rsidP="00A7595C">
      <w:pPr>
        <w:pStyle w:val="a3"/>
        <w:numPr>
          <w:ilvl w:val="0"/>
          <w:numId w:val="21"/>
        </w:numPr>
        <w:spacing w:line="276" w:lineRule="auto"/>
        <w:ind w:left="0" w:firstLine="567"/>
        <w:rPr>
          <w:rFonts w:ascii="Times New Roman" w:hAnsi="Times New Roman" w:cs="Times New Roman"/>
          <w:color w:val="000000" w:themeColor="text1"/>
          <w:sz w:val="24"/>
          <w:szCs w:val="24"/>
        </w:rPr>
      </w:pPr>
      <w:r w:rsidRPr="00A7595C">
        <w:rPr>
          <w:rFonts w:ascii="Times New Roman" w:hAnsi="Times New Roman" w:cs="Times New Roman"/>
          <w:sz w:val="24"/>
          <w:szCs w:val="24"/>
        </w:rPr>
        <w:t xml:space="preserve">Для определения рыночной стоимости услуг был произведен запрос ценовой информации </w:t>
      </w:r>
      <w:r w:rsidR="00A60DCB" w:rsidRPr="00A7595C">
        <w:rPr>
          <w:rFonts w:ascii="Times New Roman" w:hAnsi="Times New Roman" w:cs="Times New Roman"/>
          <w:sz w:val="24"/>
          <w:szCs w:val="24"/>
        </w:rPr>
        <w:t>- Ф32-12/1544</w:t>
      </w:r>
      <w:r w:rsidR="00A60DCB" w:rsidRPr="00A7595C">
        <w:rPr>
          <w:rFonts w:ascii="Times New Roman" w:eastAsia="Times New Roman" w:hAnsi="Times New Roman" w:cs="Times New Roman"/>
          <w:sz w:val="24"/>
          <w:szCs w:val="24"/>
          <w:lang w:eastAsia="ru-RU"/>
        </w:rPr>
        <w:t xml:space="preserve"> от 09.09.2026 г.</w:t>
      </w:r>
      <w:r w:rsidR="00A60DCB" w:rsidRPr="00A7595C">
        <w:rPr>
          <w:rFonts w:ascii="Times New Roman" w:hAnsi="Times New Roman" w:cs="Times New Roman"/>
          <w:sz w:val="24"/>
          <w:szCs w:val="24"/>
        </w:rPr>
        <w:t xml:space="preserve">- </w:t>
      </w:r>
      <w:r w:rsidRPr="00A7595C">
        <w:rPr>
          <w:rFonts w:ascii="Times New Roman" w:hAnsi="Times New Roman" w:cs="Times New Roman"/>
          <w:sz w:val="24"/>
          <w:szCs w:val="24"/>
        </w:rPr>
        <w:t>на ЭТП АО «РАД», ООО «РТС-тендер», АО «Сбербанк-АСТ»</w:t>
      </w:r>
      <w:r w:rsidR="000869CA" w:rsidRPr="00A7595C">
        <w:rPr>
          <w:rFonts w:ascii="Times New Roman" w:hAnsi="Times New Roman" w:cs="Times New Roman"/>
          <w:sz w:val="24"/>
          <w:szCs w:val="24"/>
        </w:rPr>
        <w:t xml:space="preserve">: </w:t>
      </w:r>
      <w:r w:rsidR="000869CA" w:rsidRPr="00A7595C">
        <w:rPr>
          <w:rFonts w:ascii="Times New Roman" w:hAnsi="Times New Roman" w:cs="Times New Roman"/>
          <w:color w:val="000000" w:themeColor="text1"/>
          <w:sz w:val="24"/>
          <w:szCs w:val="24"/>
        </w:rPr>
        <w:t xml:space="preserve">RAD000-26000772401021 от   10.09.2026 г.; RTS454-26043531702611 от 10.09.2026 г.; SBR035-260007735000971 от 10.09.2026 г. </w:t>
      </w:r>
    </w:p>
    <w:p w14:paraId="6176CB20" w14:textId="19CE6DA5" w:rsidR="007568ED" w:rsidRPr="00A7595C" w:rsidRDefault="007568ED" w:rsidP="007568ED">
      <w:pPr>
        <w:spacing w:line="276" w:lineRule="auto"/>
        <w:rPr>
          <w:color w:val="000000" w:themeColor="text1"/>
        </w:rPr>
      </w:pPr>
      <w:r w:rsidRPr="00A7595C">
        <w:rPr>
          <w:color w:val="000000" w:themeColor="text1"/>
        </w:rPr>
        <w:t xml:space="preserve"> </w:t>
      </w:r>
      <w:r w:rsidR="0034410B" w:rsidRPr="00A7595C">
        <w:t xml:space="preserve">Через 7 календарных дней по запросу на </w:t>
      </w:r>
      <w:r w:rsidR="001646E6" w:rsidRPr="00A7595C">
        <w:t xml:space="preserve">оказание услуг по физической охране объектов почтовой связи УФПС Орловской области </w:t>
      </w:r>
      <w:r w:rsidR="00452264" w:rsidRPr="00A7595C">
        <w:t>ценовых предложений не поступило.</w:t>
      </w:r>
    </w:p>
    <w:p w14:paraId="1C5F088B" w14:textId="65D89A57" w:rsidR="004A4D3B" w:rsidRPr="00A7595C" w:rsidRDefault="0052016E" w:rsidP="0052016E">
      <w:pPr>
        <w:pStyle w:val="a3"/>
        <w:spacing w:after="0" w:line="240" w:lineRule="auto"/>
        <w:ind w:left="0" w:firstLine="709"/>
        <w:rPr>
          <w:rFonts w:ascii="Times New Roman" w:eastAsia="Times New Roman" w:hAnsi="Times New Roman" w:cs="Times New Roman"/>
          <w:sz w:val="24"/>
          <w:szCs w:val="24"/>
          <w:lang w:eastAsia="ru-RU"/>
        </w:rPr>
      </w:pPr>
      <w:r w:rsidRPr="00A7595C">
        <w:rPr>
          <w:rFonts w:ascii="Times New Roman" w:hAnsi="Times New Roman" w:cs="Times New Roman"/>
          <w:sz w:val="24"/>
          <w:szCs w:val="24"/>
        </w:rPr>
        <w:t xml:space="preserve">В этой связи, был направлен адресный запрос </w:t>
      </w:r>
      <w:r w:rsidR="000D5CC5" w:rsidRPr="00A7595C">
        <w:rPr>
          <w:rFonts w:ascii="Times New Roman" w:hAnsi="Times New Roman" w:cs="Times New Roman"/>
          <w:sz w:val="24"/>
          <w:szCs w:val="24"/>
        </w:rPr>
        <w:t>Ф</w:t>
      </w:r>
      <w:r w:rsidR="00136A23" w:rsidRPr="00A7595C">
        <w:rPr>
          <w:rFonts w:ascii="Times New Roman" w:hAnsi="Times New Roman" w:cs="Times New Roman"/>
          <w:sz w:val="24"/>
          <w:szCs w:val="24"/>
        </w:rPr>
        <w:t>32</w:t>
      </w:r>
      <w:r w:rsidR="000D5CC5" w:rsidRPr="00A7595C">
        <w:rPr>
          <w:rFonts w:ascii="Times New Roman" w:hAnsi="Times New Roman" w:cs="Times New Roman"/>
          <w:sz w:val="24"/>
          <w:szCs w:val="24"/>
        </w:rPr>
        <w:t>-1</w:t>
      </w:r>
      <w:r w:rsidR="00136A23" w:rsidRPr="00A7595C">
        <w:rPr>
          <w:rFonts w:ascii="Times New Roman" w:hAnsi="Times New Roman" w:cs="Times New Roman"/>
          <w:sz w:val="24"/>
          <w:szCs w:val="24"/>
        </w:rPr>
        <w:t>2</w:t>
      </w:r>
      <w:r w:rsidR="000D5CC5" w:rsidRPr="00A7595C">
        <w:rPr>
          <w:rFonts w:ascii="Times New Roman" w:hAnsi="Times New Roman" w:cs="Times New Roman"/>
          <w:sz w:val="24"/>
          <w:szCs w:val="24"/>
        </w:rPr>
        <w:t>/</w:t>
      </w:r>
      <w:r w:rsidR="00136A23" w:rsidRPr="00A7595C">
        <w:rPr>
          <w:rFonts w:ascii="Times New Roman" w:hAnsi="Times New Roman" w:cs="Times New Roman"/>
          <w:sz w:val="24"/>
          <w:szCs w:val="24"/>
        </w:rPr>
        <w:t>1577</w:t>
      </w:r>
      <w:r w:rsidRPr="00A7595C">
        <w:rPr>
          <w:rFonts w:ascii="Times New Roman" w:eastAsia="Times New Roman" w:hAnsi="Times New Roman" w:cs="Times New Roman"/>
          <w:sz w:val="24"/>
          <w:szCs w:val="24"/>
          <w:lang w:eastAsia="ru-RU"/>
        </w:rPr>
        <w:t xml:space="preserve"> от </w:t>
      </w:r>
      <w:r w:rsidR="00136A23" w:rsidRPr="00A7595C">
        <w:rPr>
          <w:rFonts w:ascii="Times New Roman" w:eastAsia="Times New Roman" w:hAnsi="Times New Roman" w:cs="Times New Roman"/>
          <w:sz w:val="24"/>
          <w:szCs w:val="24"/>
          <w:lang w:eastAsia="ru-RU"/>
        </w:rPr>
        <w:t>11</w:t>
      </w:r>
      <w:r w:rsidRPr="00A7595C">
        <w:rPr>
          <w:rFonts w:ascii="Times New Roman" w:eastAsia="Times New Roman" w:hAnsi="Times New Roman" w:cs="Times New Roman"/>
          <w:sz w:val="24"/>
          <w:szCs w:val="24"/>
          <w:lang w:eastAsia="ru-RU"/>
        </w:rPr>
        <w:t>.0</w:t>
      </w:r>
      <w:r w:rsidR="00136A23" w:rsidRPr="00A7595C">
        <w:rPr>
          <w:rFonts w:ascii="Times New Roman" w:eastAsia="Times New Roman" w:hAnsi="Times New Roman" w:cs="Times New Roman"/>
          <w:sz w:val="24"/>
          <w:szCs w:val="24"/>
          <w:lang w:eastAsia="ru-RU"/>
        </w:rPr>
        <w:t>9</w:t>
      </w:r>
      <w:r w:rsidRPr="00A7595C">
        <w:rPr>
          <w:rFonts w:ascii="Times New Roman" w:eastAsia="Times New Roman" w:hAnsi="Times New Roman" w:cs="Times New Roman"/>
          <w:sz w:val="24"/>
          <w:szCs w:val="24"/>
          <w:lang w:eastAsia="ru-RU"/>
        </w:rPr>
        <w:t xml:space="preserve">.2026 в </w:t>
      </w:r>
      <w:r w:rsidR="00A7595C">
        <w:rPr>
          <w:rFonts w:ascii="Times New Roman" w:eastAsia="Times New Roman" w:hAnsi="Times New Roman" w:cs="Times New Roman"/>
          <w:sz w:val="24"/>
          <w:szCs w:val="24"/>
          <w:lang w:eastAsia="ru-RU"/>
        </w:rPr>
        <w:t>пять организаций, специализирующихся на оказании данного вида услуг.</w:t>
      </w:r>
    </w:p>
    <w:p w14:paraId="460B2B44" w14:textId="77777777" w:rsidR="0052016E" w:rsidRPr="00A7595C" w:rsidRDefault="0052016E" w:rsidP="0052016E">
      <w:pPr>
        <w:pStyle w:val="a3"/>
        <w:rPr>
          <w:rFonts w:ascii="Times New Roman" w:hAnsi="Times New Roman" w:cs="Times New Roman"/>
          <w:sz w:val="24"/>
          <w:szCs w:val="24"/>
        </w:rPr>
      </w:pPr>
    </w:p>
    <w:p w14:paraId="3587B0F6" w14:textId="1B83E368" w:rsidR="00A04E84" w:rsidRPr="00A7595C" w:rsidRDefault="00A04E84" w:rsidP="00A04E84">
      <w:pPr>
        <w:pStyle w:val="a3"/>
        <w:ind w:left="0" w:firstLine="709"/>
        <w:rPr>
          <w:rFonts w:ascii="Times New Roman" w:hAnsi="Times New Roman" w:cs="Times New Roman"/>
          <w:sz w:val="24"/>
          <w:szCs w:val="24"/>
        </w:rPr>
      </w:pPr>
      <w:r w:rsidRPr="00A7595C">
        <w:rPr>
          <w:rFonts w:ascii="Times New Roman" w:hAnsi="Times New Roman" w:cs="Times New Roman"/>
          <w:sz w:val="24"/>
          <w:szCs w:val="24"/>
        </w:rPr>
        <w:t xml:space="preserve">В ответ поступило </w:t>
      </w:r>
      <w:r w:rsidR="00F726F6" w:rsidRPr="00A7595C">
        <w:rPr>
          <w:rFonts w:ascii="Times New Roman" w:hAnsi="Times New Roman" w:cs="Times New Roman"/>
          <w:sz w:val="24"/>
          <w:szCs w:val="24"/>
        </w:rPr>
        <w:t>3</w:t>
      </w:r>
      <w:r w:rsidRPr="00A7595C">
        <w:rPr>
          <w:rFonts w:ascii="Times New Roman" w:hAnsi="Times New Roman" w:cs="Times New Roman"/>
          <w:sz w:val="24"/>
          <w:szCs w:val="24"/>
        </w:rPr>
        <w:t xml:space="preserve"> (</w:t>
      </w:r>
      <w:r w:rsidR="00F726F6" w:rsidRPr="00A7595C">
        <w:rPr>
          <w:rFonts w:ascii="Times New Roman" w:hAnsi="Times New Roman" w:cs="Times New Roman"/>
          <w:sz w:val="24"/>
          <w:szCs w:val="24"/>
        </w:rPr>
        <w:t>три</w:t>
      </w:r>
      <w:r w:rsidR="0052016E" w:rsidRPr="00A7595C">
        <w:rPr>
          <w:rFonts w:ascii="Times New Roman" w:hAnsi="Times New Roman" w:cs="Times New Roman"/>
          <w:sz w:val="24"/>
          <w:szCs w:val="24"/>
        </w:rPr>
        <w:t>) коммерческих предложения от следующих компаний:</w:t>
      </w:r>
    </w:p>
    <w:p w14:paraId="25BA997F" w14:textId="47EFAD5B" w:rsidR="00B117E7" w:rsidRPr="00A7595C" w:rsidRDefault="00B117E7" w:rsidP="00B117E7">
      <w:pPr>
        <w:pStyle w:val="a3"/>
        <w:rPr>
          <w:rFonts w:ascii="Times New Roman" w:hAnsi="Times New Roman" w:cs="Times New Roman"/>
          <w:sz w:val="24"/>
          <w:szCs w:val="24"/>
        </w:rPr>
      </w:pPr>
      <w:r w:rsidRPr="00A7595C">
        <w:rPr>
          <w:rFonts w:ascii="Times New Roman" w:eastAsia="Times New Roman" w:hAnsi="Times New Roman" w:cs="Times New Roman"/>
          <w:sz w:val="24"/>
          <w:szCs w:val="24"/>
          <w:lang w:eastAsia="ru-RU"/>
        </w:rPr>
        <w:t xml:space="preserve">1. </w:t>
      </w:r>
      <w:r w:rsidR="006A0C18" w:rsidRPr="00A7595C">
        <w:rPr>
          <w:rFonts w:ascii="Times New Roman" w:hAnsi="Times New Roman" w:cs="Times New Roman"/>
          <w:sz w:val="24"/>
          <w:szCs w:val="24"/>
        </w:rPr>
        <w:t>Ф57-06/</w:t>
      </w:r>
      <w:r w:rsidR="004B5A65" w:rsidRPr="00A7595C">
        <w:rPr>
          <w:rFonts w:ascii="Times New Roman" w:hAnsi="Times New Roman" w:cs="Times New Roman"/>
          <w:sz w:val="24"/>
          <w:szCs w:val="24"/>
        </w:rPr>
        <w:t>1141</w:t>
      </w:r>
      <w:r w:rsidR="006A0C18" w:rsidRPr="00A7595C">
        <w:rPr>
          <w:rFonts w:ascii="Times New Roman" w:hAnsi="Times New Roman" w:cs="Times New Roman"/>
          <w:sz w:val="24"/>
          <w:szCs w:val="24"/>
        </w:rPr>
        <w:t xml:space="preserve"> от </w:t>
      </w:r>
      <w:r w:rsidR="004B5A65" w:rsidRPr="00A7595C">
        <w:rPr>
          <w:rFonts w:ascii="Times New Roman" w:hAnsi="Times New Roman" w:cs="Times New Roman"/>
          <w:sz w:val="24"/>
          <w:szCs w:val="24"/>
        </w:rPr>
        <w:t>15</w:t>
      </w:r>
      <w:r w:rsidR="006A0C18" w:rsidRPr="00A7595C">
        <w:rPr>
          <w:rFonts w:ascii="Times New Roman" w:hAnsi="Times New Roman" w:cs="Times New Roman"/>
          <w:sz w:val="24"/>
          <w:szCs w:val="24"/>
        </w:rPr>
        <w:t>.0</w:t>
      </w:r>
      <w:r w:rsidR="004B5A65" w:rsidRPr="00A7595C">
        <w:rPr>
          <w:rFonts w:ascii="Times New Roman" w:hAnsi="Times New Roman" w:cs="Times New Roman"/>
          <w:sz w:val="24"/>
          <w:szCs w:val="24"/>
        </w:rPr>
        <w:t>9</w:t>
      </w:r>
      <w:r w:rsidR="006A0C18" w:rsidRPr="00A7595C">
        <w:rPr>
          <w:rFonts w:ascii="Times New Roman" w:hAnsi="Times New Roman" w:cs="Times New Roman"/>
          <w:sz w:val="24"/>
          <w:szCs w:val="24"/>
        </w:rPr>
        <w:t>.2026 г</w:t>
      </w:r>
      <w:r w:rsidRPr="00A7595C">
        <w:rPr>
          <w:rFonts w:ascii="Times New Roman" w:hAnsi="Times New Roman" w:cs="Times New Roman"/>
          <w:sz w:val="24"/>
          <w:szCs w:val="24"/>
        </w:rPr>
        <w:t>;</w:t>
      </w:r>
    </w:p>
    <w:p w14:paraId="029F6213" w14:textId="51B81EA3" w:rsidR="00B117E7" w:rsidRPr="00A7595C" w:rsidRDefault="00B117E7" w:rsidP="00B117E7">
      <w:pPr>
        <w:pStyle w:val="a3"/>
        <w:rPr>
          <w:rFonts w:ascii="Times New Roman" w:hAnsi="Times New Roman" w:cs="Times New Roman"/>
          <w:sz w:val="24"/>
          <w:szCs w:val="24"/>
        </w:rPr>
      </w:pPr>
      <w:r w:rsidRPr="00A7595C">
        <w:rPr>
          <w:rFonts w:ascii="Times New Roman" w:hAnsi="Times New Roman" w:cs="Times New Roman"/>
          <w:sz w:val="24"/>
          <w:szCs w:val="24"/>
        </w:rPr>
        <w:t xml:space="preserve">2. </w:t>
      </w:r>
      <w:r w:rsidR="00CB2194" w:rsidRPr="00A7595C">
        <w:rPr>
          <w:rFonts w:ascii="Times New Roman" w:hAnsi="Times New Roman" w:cs="Times New Roman"/>
          <w:sz w:val="24"/>
          <w:szCs w:val="24"/>
        </w:rPr>
        <w:t>Ф57-06/1140 от 15.09.2026 г;</w:t>
      </w:r>
    </w:p>
    <w:p w14:paraId="37822A93" w14:textId="50DA47CF" w:rsidR="00B117E7" w:rsidRPr="00A7595C" w:rsidRDefault="00B117E7" w:rsidP="00B117E7">
      <w:pPr>
        <w:pStyle w:val="a3"/>
        <w:rPr>
          <w:rFonts w:ascii="Times New Roman" w:hAnsi="Times New Roman" w:cs="Times New Roman"/>
          <w:sz w:val="24"/>
          <w:szCs w:val="24"/>
        </w:rPr>
      </w:pPr>
      <w:r w:rsidRPr="00A7595C">
        <w:rPr>
          <w:rFonts w:ascii="Times New Roman" w:hAnsi="Times New Roman" w:cs="Times New Roman"/>
          <w:sz w:val="24"/>
          <w:szCs w:val="24"/>
        </w:rPr>
        <w:t xml:space="preserve">3. </w:t>
      </w:r>
      <w:r w:rsidR="00CB2194" w:rsidRPr="00A7595C">
        <w:rPr>
          <w:rFonts w:ascii="Times New Roman" w:hAnsi="Times New Roman" w:cs="Times New Roman"/>
          <w:sz w:val="24"/>
          <w:szCs w:val="24"/>
        </w:rPr>
        <w:t>Ф57-06/1142 от 15.09.2026 г;</w:t>
      </w:r>
    </w:p>
    <w:p w14:paraId="1DCC00D4" w14:textId="77777777" w:rsidR="00B03191" w:rsidRPr="00A7595C" w:rsidRDefault="00B03191" w:rsidP="00703018">
      <w:pPr>
        <w:pStyle w:val="a3"/>
        <w:rPr>
          <w:rFonts w:ascii="Times New Roman" w:hAnsi="Times New Roman" w:cs="Times New Roman"/>
          <w:sz w:val="24"/>
          <w:szCs w:val="24"/>
        </w:rPr>
      </w:pPr>
    </w:p>
    <w:p w14:paraId="5D41B131" w14:textId="29525DF0" w:rsidR="008B1200" w:rsidRPr="00A7595C" w:rsidRDefault="00C24B24" w:rsidP="00A7595C">
      <w:pPr>
        <w:pStyle w:val="a3"/>
        <w:keepNext/>
        <w:keepLines/>
        <w:ind w:left="0" w:firstLine="720"/>
        <w:jc w:val="both"/>
        <w:rPr>
          <w:rFonts w:ascii="Times New Roman" w:eastAsia="Calibri" w:hAnsi="Times New Roman" w:cs="Times New Roman"/>
          <w:b/>
          <w:sz w:val="24"/>
          <w:szCs w:val="24"/>
        </w:rPr>
      </w:pPr>
      <w:r w:rsidRPr="00A7595C">
        <w:rPr>
          <w:rFonts w:ascii="Times New Roman" w:hAnsi="Times New Roman" w:cs="Times New Roman"/>
          <w:sz w:val="24"/>
          <w:szCs w:val="24"/>
        </w:rPr>
        <w:t>При рассмотрении ценовых предложений в целях экономии средств Общества расчет</w:t>
      </w:r>
      <w:r w:rsidR="00476738" w:rsidRPr="00A7595C">
        <w:rPr>
          <w:rFonts w:ascii="Times New Roman" w:hAnsi="Times New Roman" w:cs="Times New Roman"/>
          <w:sz w:val="24"/>
          <w:szCs w:val="24"/>
        </w:rPr>
        <w:t xml:space="preserve"> н</w:t>
      </w:r>
      <w:r w:rsidR="00151FC7" w:rsidRPr="00A7595C">
        <w:rPr>
          <w:rFonts w:ascii="Times New Roman" w:hAnsi="Times New Roman" w:cs="Times New Roman"/>
          <w:sz w:val="24"/>
          <w:szCs w:val="24"/>
        </w:rPr>
        <w:t xml:space="preserve">ачальной </w:t>
      </w:r>
      <w:r w:rsidR="00476738" w:rsidRPr="00A7595C">
        <w:rPr>
          <w:rFonts w:ascii="Times New Roman" w:hAnsi="Times New Roman" w:cs="Times New Roman"/>
          <w:sz w:val="24"/>
          <w:szCs w:val="24"/>
        </w:rPr>
        <w:t>(</w:t>
      </w:r>
      <w:r w:rsidR="00151FC7" w:rsidRPr="00A7595C">
        <w:rPr>
          <w:rFonts w:ascii="Times New Roman" w:hAnsi="Times New Roman" w:cs="Times New Roman"/>
          <w:sz w:val="24"/>
          <w:szCs w:val="24"/>
        </w:rPr>
        <w:t>максимальной</w:t>
      </w:r>
      <w:r w:rsidR="00476738" w:rsidRPr="00A7595C">
        <w:rPr>
          <w:rFonts w:ascii="Times New Roman" w:hAnsi="Times New Roman" w:cs="Times New Roman"/>
          <w:sz w:val="24"/>
          <w:szCs w:val="24"/>
        </w:rPr>
        <w:t>) ц</w:t>
      </w:r>
      <w:r w:rsidRPr="00A7595C">
        <w:rPr>
          <w:rFonts w:ascii="Times New Roman" w:hAnsi="Times New Roman" w:cs="Times New Roman"/>
          <w:sz w:val="24"/>
          <w:szCs w:val="24"/>
        </w:rPr>
        <w:t xml:space="preserve">ены договора произведен по наименьшему ценовому предложению </w:t>
      </w:r>
      <w:r w:rsidR="00703018" w:rsidRPr="00A7595C">
        <w:rPr>
          <w:rFonts w:ascii="Times New Roman" w:hAnsi="Times New Roman" w:cs="Times New Roman"/>
          <w:sz w:val="24"/>
          <w:szCs w:val="24"/>
        </w:rPr>
        <w:t xml:space="preserve">ООО </w:t>
      </w:r>
      <w:r w:rsidR="00E016D7" w:rsidRPr="00A7595C">
        <w:rPr>
          <w:rFonts w:ascii="Times New Roman" w:hAnsi="Times New Roman" w:cs="Times New Roman"/>
          <w:sz w:val="24"/>
          <w:szCs w:val="24"/>
        </w:rPr>
        <w:t xml:space="preserve">ЧОО </w:t>
      </w:r>
      <w:r w:rsidR="00703018" w:rsidRPr="00A7595C">
        <w:rPr>
          <w:rFonts w:ascii="Times New Roman" w:hAnsi="Times New Roman" w:cs="Times New Roman"/>
          <w:sz w:val="24"/>
          <w:szCs w:val="24"/>
        </w:rPr>
        <w:t>«</w:t>
      </w:r>
      <w:r w:rsidR="00E016D7" w:rsidRPr="00A7595C">
        <w:rPr>
          <w:rFonts w:ascii="Times New Roman" w:hAnsi="Times New Roman" w:cs="Times New Roman"/>
          <w:sz w:val="24"/>
          <w:szCs w:val="24"/>
        </w:rPr>
        <w:t>Шторм»</w:t>
      </w:r>
      <w:r w:rsidR="008B3861" w:rsidRPr="00A7595C">
        <w:rPr>
          <w:rFonts w:ascii="Times New Roman" w:hAnsi="Times New Roman" w:cs="Times New Roman"/>
          <w:sz w:val="24"/>
          <w:szCs w:val="24"/>
        </w:rPr>
        <w:t xml:space="preserve"> </w:t>
      </w:r>
      <w:r w:rsidR="007234B7" w:rsidRPr="00A7595C">
        <w:rPr>
          <w:rFonts w:ascii="Times New Roman" w:hAnsi="Times New Roman" w:cs="Times New Roman"/>
          <w:sz w:val="24"/>
          <w:szCs w:val="24"/>
        </w:rPr>
        <w:t>вх. Ф57-06/1141 от 15.09.2026 г</w:t>
      </w:r>
      <w:r w:rsidR="008B3861" w:rsidRPr="00A7595C">
        <w:rPr>
          <w:rFonts w:ascii="Times New Roman" w:hAnsi="Times New Roman" w:cs="Times New Roman"/>
          <w:sz w:val="24"/>
          <w:szCs w:val="24"/>
        </w:rPr>
        <w:t>.</w:t>
      </w:r>
      <w:r w:rsidR="008B1200" w:rsidRPr="00A7595C">
        <w:rPr>
          <w:rFonts w:ascii="Times New Roman" w:hAnsi="Times New Roman" w:cs="Times New Roman"/>
          <w:sz w:val="24"/>
          <w:szCs w:val="24"/>
        </w:rPr>
        <w:t xml:space="preserve"> - </w:t>
      </w:r>
      <w:r w:rsidR="008B1200" w:rsidRPr="00A7595C">
        <w:rPr>
          <w:rFonts w:ascii="Times New Roman" w:eastAsia="Calibri" w:hAnsi="Times New Roman" w:cs="Times New Roman"/>
          <w:b/>
          <w:sz w:val="24"/>
          <w:szCs w:val="24"/>
        </w:rPr>
        <w:t>9 568 800 (девять м</w:t>
      </w:r>
      <w:r w:rsidR="00A7595C">
        <w:rPr>
          <w:rFonts w:ascii="Times New Roman" w:eastAsia="Calibri" w:hAnsi="Times New Roman" w:cs="Times New Roman"/>
          <w:b/>
          <w:sz w:val="24"/>
          <w:szCs w:val="24"/>
        </w:rPr>
        <w:t xml:space="preserve">иллионов </w:t>
      </w:r>
      <w:r w:rsidR="008B1200" w:rsidRPr="00A7595C">
        <w:rPr>
          <w:rFonts w:ascii="Times New Roman" w:eastAsia="Calibri" w:hAnsi="Times New Roman" w:cs="Times New Roman"/>
          <w:b/>
          <w:sz w:val="24"/>
          <w:szCs w:val="24"/>
        </w:rPr>
        <w:t>пятьсот шестьдесят восемь тыс</w:t>
      </w:r>
      <w:r w:rsidR="00A7595C">
        <w:rPr>
          <w:rFonts w:ascii="Times New Roman" w:eastAsia="Calibri" w:hAnsi="Times New Roman" w:cs="Times New Roman"/>
          <w:b/>
          <w:sz w:val="24"/>
          <w:szCs w:val="24"/>
        </w:rPr>
        <w:t>яч</w:t>
      </w:r>
      <w:r w:rsidR="008B1200" w:rsidRPr="00A7595C">
        <w:rPr>
          <w:rFonts w:ascii="Times New Roman" w:eastAsia="Calibri" w:hAnsi="Times New Roman" w:cs="Times New Roman"/>
          <w:b/>
          <w:sz w:val="24"/>
          <w:szCs w:val="24"/>
        </w:rPr>
        <w:t xml:space="preserve"> восемьсот</w:t>
      </w:r>
      <w:r w:rsidR="00A7595C" w:rsidRPr="00A7595C">
        <w:rPr>
          <w:rFonts w:ascii="Times New Roman" w:eastAsia="Calibri" w:hAnsi="Times New Roman" w:cs="Times New Roman"/>
          <w:b/>
          <w:sz w:val="24"/>
          <w:szCs w:val="24"/>
        </w:rPr>
        <w:t>)</w:t>
      </w:r>
      <w:r w:rsidR="008B1200" w:rsidRPr="00A7595C">
        <w:rPr>
          <w:rFonts w:ascii="Times New Roman" w:eastAsia="Calibri" w:hAnsi="Times New Roman" w:cs="Times New Roman"/>
          <w:b/>
          <w:sz w:val="24"/>
          <w:szCs w:val="24"/>
        </w:rPr>
        <w:t xml:space="preserve"> руб</w:t>
      </w:r>
      <w:r w:rsidR="00A7595C">
        <w:rPr>
          <w:rFonts w:ascii="Times New Roman" w:eastAsia="Calibri" w:hAnsi="Times New Roman" w:cs="Times New Roman"/>
          <w:b/>
          <w:sz w:val="24"/>
          <w:szCs w:val="24"/>
        </w:rPr>
        <w:t>лей</w:t>
      </w:r>
      <w:r w:rsidR="008B1200" w:rsidRPr="00A7595C">
        <w:rPr>
          <w:rFonts w:ascii="Times New Roman" w:eastAsia="Calibri" w:hAnsi="Times New Roman" w:cs="Times New Roman"/>
          <w:b/>
          <w:sz w:val="24"/>
          <w:szCs w:val="24"/>
        </w:rPr>
        <w:t xml:space="preserve"> </w:t>
      </w:r>
      <w:r w:rsidR="00A7595C">
        <w:rPr>
          <w:rFonts w:ascii="Times New Roman" w:eastAsia="Calibri" w:hAnsi="Times New Roman" w:cs="Times New Roman"/>
          <w:b/>
          <w:sz w:val="24"/>
          <w:szCs w:val="24"/>
        </w:rPr>
        <w:t>00 копеек</w:t>
      </w:r>
    </w:p>
    <w:p w14:paraId="51C4BE0B" w14:textId="3C379DF6" w:rsidR="00703018" w:rsidRPr="00A7595C" w:rsidRDefault="00703018" w:rsidP="00703018">
      <w:pPr>
        <w:pStyle w:val="a3"/>
        <w:ind w:left="0" w:firstLine="709"/>
        <w:jc w:val="both"/>
        <w:rPr>
          <w:rFonts w:ascii="Times New Roman" w:hAnsi="Times New Roman" w:cs="Times New Roman"/>
          <w:sz w:val="24"/>
          <w:szCs w:val="24"/>
        </w:rPr>
      </w:pPr>
    </w:p>
    <w:p w14:paraId="16EB543C" w14:textId="77777777" w:rsidR="00C24B24" w:rsidRPr="00A7595C" w:rsidRDefault="00C24B24" w:rsidP="00862D92">
      <w:pPr>
        <w:autoSpaceDE w:val="0"/>
        <w:autoSpaceDN w:val="0"/>
        <w:adjustRightInd w:val="0"/>
        <w:spacing w:before="120"/>
        <w:ind w:firstLine="567"/>
        <w:rPr>
          <w:b/>
        </w:rPr>
      </w:pPr>
      <w:bookmarkStart w:id="0" w:name="bookmark4"/>
      <w:r w:rsidRPr="00A7595C">
        <w:rPr>
          <w:b/>
        </w:rPr>
        <w:t xml:space="preserve">Приложение: </w:t>
      </w:r>
    </w:p>
    <w:p w14:paraId="5D0B3220" w14:textId="77777777" w:rsidR="00C24B24" w:rsidRPr="00A7595C" w:rsidRDefault="00C24B24" w:rsidP="00C24B24">
      <w:pPr>
        <w:autoSpaceDE w:val="0"/>
        <w:autoSpaceDN w:val="0"/>
        <w:adjustRightInd w:val="0"/>
        <w:spacing w:before="120"/>
        <w:ind w:left="2123" w:firstLine="1"/>
      </w:pPr>
      <w:r w:rsidRPr="00A7595C">
        <w:t xml:space="preserve">1. Расчет </w:t>
      </w:r>
      <w:r w:rsidR="00151FC7" w:rsidRPr="00A7595C">
        <w:t>НМ</w:t>
      </w:r>
      <w:r w:rsidR="00DA55A1" w:rsidRPr="00A7595C">
        <w:t>Ц</w:t>
      </w:r>
      <w:r w:rsidRPr="00A7595C">
        <w:t xml:space="preserve"> Договора на 1 листе</w:t>
      </w:r>
      <w:r w:rsidR="00862D92" w:rsidRPr="00A7595C">
        <w:t>.</w:t>
      </w:r>
    </w:p>
    <w:p w14:paraId="118ED589" w14:textId="77777777" w:rsidR="00C24B24" w:rsidRPr="00A7595C" w:rsidRDefault="00C24B24" w:rsidP="00C24B24">
      <w:pPr>
        <w:autoSpaceDE w:val="0"/>
        <w:autoSpaceDN w:val="0"/>
        <w:adjustRightInd w:val="0"/>
        <w:rPr>
          <w:rFonts w:eastAsiaTheme="minorHAnsi"/>
          <w:b/>
          <w:lang w:eastAsia="en-US"/>
        </w:rPr>
      </w:pPr>
    </w:p>
    <w:p w14:paraId="2FA2AF6E" w14:textId="77777777" w:rsidR="006C1EAC" w:rsidRPr="00A7595C" w:rsidRDefault="006C1EAC" w:rsidP="0092177C">
      <w:pPr>
        <w:autoSpaceDE w:val="0"/>
        <w:autoSpaceDN w:val="0"/>
        <w:adjustRightInd w:val="0"/>
        <w:ind w:firstLine="0"/>
        <w:rPr>
          <w:b/>
        </w:rPr>
      </w:pPr>
    </w:p>
    <w:bookmarkEnd w:id="0"/>
    <w:sectPr w:rsidR="006C1EAC" w:rsidRPr="00A759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13D8A"/>
    <w:multiLevelType w:val="hybridMultilevel"/>
    <w:tmpl w:val="4872C940"/>
    <w:lvl w:ilvl="0" w:tplc="FDCACC6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15:restartNumberingAfterBreak="0">
    <w:nsid w:val="02825B4E"/>
    <w:multiLevelType w:val="hybridMultilevel"/>
    <w:tmpl w:val="F06279A0"/>
    <w:lvl w:ilvl="0" w:tplc="56A09E9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02F22C9B"/>
    <w:multiLevelType w:val="hybridMultilevel"/>
    <w:tmpl w:val="691E25C4"/>
    <w:lvl w:ilvl="0" w:tplc="9AF8990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828132A"/>
    <w:multiLevelType w:val="hybridMultilevel"/>
    <w:tmpl w:val="586CAEE4"/>
    <w:lvl w:ilvl="0" w:tplc="5462B1F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0CEB3D78"/>
    <w:multiLevelType w:val="hybridMultilevel"/>
    <w:tmpl w:val="CA6AD6F0"/>
    <w:lvl w:ilvl="0" w:tplc="9D86CCA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3F12C29"/>
    <w:multiLevelType w:val="hybridMultilevel"/>
    <w:tmpl w:val="AF7248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3E364B"/>
    <w:multiLevelType w:val="hybridMultilevel"/>
    <w:tmpl w:val="775C9288"/>
    <w:lvl w:ilvl="0" w:tplc="297CF0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2A216372"/>
    <w:multiLevelType w:val="hybridMultilevel"/>
    <w:tmpl w:val="F06279A0"/>
    <w:lvl w:ilvl="0" w:tplc="56A09E9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2F5F03DA"/>
    <w:multiLevelType w:val="hybridMultilevel"/>
    <w:tmpl w:val="691E25C4"/>
    <w:lvl w:ilvl="0" w:tplc="9AF8990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428B1ADC"/>
    <w:multiLevelType w:val="hybridMultilevel"/>
    <w:tmpl w:val="60FE8820"/>
    <w:lvl w:ilvl="0" w:tplc="834A2F20">
      <w:start w:val="1"/>
      <w:numFmt w:val="decimal"/>
      <w:lvlText w:val="%1."/>
      <w:lvlJc w:val="left"/>
      <w:pPr>
        <w:ind w:left="1069" w:hanging="360"/>
      </w:pPr>
      <w:rPr>
        <w:rFonts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6F273D6"/>
    <w:multiLevelType w:val="hybridMultilevel"/>
    <w:tmpl w:val="60FE8820"/>
    <w:lvl w:ilvl="0" w:tplc="834A2F20">
      <w:start w:val="1"/>
      <w:numFmt w:val="decimal"/>
      <w:lvlText w:val="%1."/>
      <w:lvlJc w:val="left"/>
      <w:pPr>
        <w:ind w:left="1069" w:hanging="360"/>
      </w:pPr>
      <w:rPr>
        <w:rFonts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72C3157"/>
    <w:multiLevelType w:val="hybridMultilevel"/>
    <w:tmpl w:val="A8DEF0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A16590"/>
    <w:multiLevelType w:val="hybridMultilevel"/>
    <w:tmpl w:val="E30A992A"/>
    <w:lvl w:ilvl="0" w:tplc="47E47D0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54B619B4"/>
    <w:multiLevelType w:val="hybridMultilevel"/>
    <w:tmpl w:val="18CEF4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5E906AE"/>
    <w:multiLevelType w:val="hybridMultilevel"/>
    <w:tmpl w:val="B31CD930"/>
    <w:lvl w:ilvl="0" w:tplc="8A64813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5" w15:restartNumberingAfterBreak="0">
    <w:nsid w:val="5CE917C7"/>
    <w:multiLevelType w:val="hybridMultilevel"/>
    <w:tmpl w:val="707A50D2"/>
    <w:lvl w:ilvl="0" w:tplc="0D36523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61CA5C5D"/>
    <w:multiLevelType w:val="hybridMultilevel"/>
    <w:tmpl w:val="E012951A"/>
    <w:lvl w:ilvl="0" w:tplc="4D4A5FE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5F06EA1"/>
    <w:multiLevelType w:val="hybridMultilevel"/>
    <w:tmpl w:val="26D650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C750DDF"/>
    <w:multiLevelType w:val="hybridMultilevel"/>
    <w:tmpl w:val="52B09F8E"/>
    <w:lvl w:ilvl="0" w:tplc="746AA4BA">
      <w:start w:val="1"/>
      <w:numFmt w:val="decimal"/>
      <w:lvlText w:val="%1."/>
      <w:lvlJc w:val="left"/>
      <w:pPr>
        <w:ind w:left="1204" w:hanging="495"/>
      </w:pPr>
      <w:rPr>
        <w:rFonts w:hint="default"/>
        <w:b/>
        <w:color w:val="auto"/>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3EF6BC5"/>
    <w:multiLevelType w:val="hybridMultilevel"/>
    <w:tmpl w:val="A3E4E298"/>
    <w:lvl w:ilvl="0" w:tplc="9CA4E4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C214779"/>
    <w:multiLevelType w:val="hybridMultilevel"/>
    <w:tmpl w:val="4E8A56C4"/>
    <w:lvl w:ilvl="0" w:tplc="0C849CE4">
      <w:start w:val="1"/>
      <w:numFmt w:val="decimal"/>
      <w:lvlText w:val="%1."/>
      <w:lvlJc w:val="left"/>
      <w:pPr>
        <w:ind w:left="1259" w:hanging="360"/>
      </w:pPr>
      <w:rPr>
        <w:rFonts w:hint="default"/>
      </w:r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21" w15:restartNumberingAfterBreak="0">
    <w:nsid w:val="7E402896"/>
    <w:multiLevelType w:val="hybridMultilevel"/>
    <w:tmpl w:val="89FA9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3"/>
  </w:num>
  <w:num w:numId="3">
    <w:abstractNumId w:val="0"/>
  </w:num>
  <w:num w:numId="4">
    <w:abstractNumId w:val="9"/>
  </w:num>
  <w:num w:numId="5">
    <w:abstractNumId w:val="17"/>
  </w:num>
  <w:num w:numId="6">
    <w:abstractNumId w:val="10"/>
  </w:num>
  <w:num w:numId="7">
    <w:abstractNumId w:val="19"/>
  </w:num>
  <w:num w:numId="8">
    <w:abstractNumId w:val="14"/>
  </w:num>
  <w:num w:numId="9">
    <w:abstractNumId w:val="15"/>
  </w:num>
  <w:num w:numId="10">
    <w:abstractNumId w:val="6"/>
  </w:num>
  <w:num w:numId="11">
    <w:abstractNumId w:val="20"/>
  </w:num>
  <w:num w:numId="12">
    <w:abstractNumId w:val="8"/>
  </w:num>
  <w:num w:numId="13">
    <w:abstractNumId w:val="2"/>
  </w:num>
  <w:num w:numId="14">
    <w:abstractNumId w:val="5"/>
  </w:num>
  <w:num w:numId="15">
    <w:abstractNumId w:val="7"/>
  </w:num>
  <w:num w:numId="16">
    <w:abstractNumId w:val="11"/>
  </w:num>
  <w:num w:numId="17">
    <w:abstractNumId w:val="4"/>
  </w:num>
  <w:num w:numId="18">
    <w:abstractNumId w:val="21"/>
  </w:num>
  <w:num w:numId="19">
    <w:abstractNumId w:val="1"/>
  </w:num>
  <w:num w:numId="20">
    <w:abstractNumId w:val="13"/>
  </w:num>
  <w:num w:numId="21">
    <w:abstractNumId w:val="12"/>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361"/>
    <w:rsid w:val="0000600F"/>
    <w:rsid w:val="00075C9B"/>
    <w:rsid w:val="000869CA"/>
    <w:rsid w:val="000A3ADE"/>
    <w:rsid w:val="000C6B2A"/>
    <w:rsid w:val="000D5CC5"/>
    <w:rsid w:val="001334DF"/>
    <w:rsid w:val="00135C01"/>
    <w:rsid w:val="0013641C"/>
    <w:rsid w:val="00136A23"/>
    <w:rsid w:val="00151FC7"/>
    <w:rsid w:val="001646E6"/>
    <w:rsid w:val="001B69C3"/>
    <w:rsid w:val="001D1CE3"/>
    <w:rsid w:val="002014C3"/>
    <w:rsid w:val="002206B3"/>
    <w:rsid w:val="00250FC5"/>
    <w:rsid w:val="00257EE9"/>
    <w:rsid w:val="00277BD2"/>
    <w:rsid w:val="002939FF"/>
    <w:rsid w:val="002B0932"/>
    <w:rsid w:val="0034410B"/>
    <w:rsid w:val="003465E3"/>
    <w:rsid w:val="003543BF"/>
    <w:rsid w:val="00386CB6"/>
    <w:rsid w:val="00393FE4"/>
    <w:rsid w:val="00394CF5"/>
    <w:rsid w:val="003B7906"/>
    <w:rsid w:val="003D475F"/>
    <w:rsid w:val="003E58E1"/>
    <w:rsid w:val="003F7A22"/>
    <w:rsid w:val="00445CC3"/>
    <w:rsid w:val="00452264"/>
    <w:rsid w:val="00453D4E"/>
    <w:rsid w:val="004547AB"/>
    <w:rsid w:val="004578D8"/>
    <w:rsid w:val="00476738"/>
    <w:rsid w:val="00480F47"/>
    <w:rsid w:val="0048269B"/>
    <w:rsid w:val="00490158"/>
    <w:rsid w:val="004A4D3B"/>
    <w:rsid w:val="004B5A65"/>
    <w:rsid w:val="004C073B"/>
    <w:rsid w:val="004C404B"/>
    <w:rsid w:val="004D0D2B"/>
    <w:rsid w:val="0052016E"/>
    <w:rsid w:val="00532EAA"/>
    <w:rsid w:val="00535440"/>
    <w:rsid w:val="00547B70"/>
    <w:rsid w:val="00564F02"/>
    <w:rsid w:val="005A35C3"/>
    <w:rsid w:val="005B3218"/>
    <w:rsid w:val="005D1A9C"/>
    <w:rsid w:val="005D1F14"/>
    <w:rsid w:val="005E3685"/>
    <w:rsid w:val="005E68BE"/>
    <w:rsid w:val="006127EA"/>
    <w:rsid w:val="00645C6F"/>
    <w:rsid w:val="00650A05"/>
    <w:rsid w:val="006A0C18"/>
    <w:rsid w:val="006B0EEE"/>
    <w:rsid w:val="006C1EAC"/>
    <w:rsid w:val="006E7FE6"/>
    <w:rsid w:val="00703018"/>
    <w:rsid w:val="007234B7"/>
    <w:rsid w:val="00746825"/>
    <w:rsid w:val="00754059"/>
    <w:rsid w:val="007568ED"/>
    <w:rsid w:val="0077571B"/>
    <w:rsid w:val="00796ED1"/>
    <w:rsid w:val="007A297F"/>
    <w:rsid w:val="007B47FD"/>
    <w:rsid w:val="007D5CCF"/>
    <w:rsid w:val="008139AE"/>
    <w:rsid w:val="008324D4"/>
    <w:rsid w:val="00862D92"/>
    <w:rsid w:val="00880905"/>
    <w:rsid w:val="008B1200"/>
    <w:rsid w:val="008B3861"/>
    <w:rsid w:val="008D7BFE"/>
    <w:rsid w:val="0090007E"/>
    <w:rsid w:val="00902083"/>
    <w:rsid w:val="0092177C"/>
    <w:rsid w:val="00956EA9"/>
    <w:rsid w:val="009A761B"/>
    <w:rsid w:val="009B0097"/>
    <w:rsid w:val="009B01DA"/>
    <w:rsid w:val="009D7A56"/>
    <w:rsid w:val="009E0541"/>
    <w:rsid w:val="009E2CF9"/>
    <w:rsid w:val="009E6A9C"/>
    <w:rsid w:val="009F252E"/>
    <w:rsid w:val="00A04E84"/>
    <w:rsid w:val="00A33FEA"/>
    <w:rsid w:val="00A43FD5"/>
    <w:rsid w:val="00A4668F"/>
    <w:rsid w:val="00A60DCB"/>
    <w:rsid w:val="00A7595C"/>
    <w:rsid w:val="00A82DAF"/>
    <w:rsid w:val="00A95011"/>
    <w:rsid w:val="00AB18A7"/>
    <w:rsid w:val="00AC2361"/>
    <w:rsid w:val="00B03191"/>
    <w:rsid w:val="00B117E7"/>
    <w:rsid w:val="00B2521A"/>
    <w:rsid w:val="00B661AF"/>
    <w:rsid w:val="00BC5D99"/>
    <w:rsid w:val="00BD73E7"/>
    <w:rsid w:val="00BE0CE2"/>
    <w:rsid w:val="00C03E2D"/>
    <w:rsid w:val="00C12EF3"/>
    <w:rsid w:val="00C24B24"/>
    <w:rsid w:val="00C371FB"/>
    <w:rsid w:val="00C631D8"/>
    <w:rsid w:val="00C64F3E"/>
    <w:rsid w:val="00CB2194"/>
    <w:rsid w:val="00CB3616"/>
    <w:rsid w:val="00CC272E"/>
    <w:rsid w:val="00D118E4"/>
    <w:rsid w:val="00D30965"/>
    <w:rsid w:val="00D52FA4"/>
    <w:rsid w:val="00D53BCB"/>
    <w:rsid w:val="00D70581"/>
    <w:rsid w:val="00D91AEA"/>
    <w:rsid w:val="00DA55A1"/>
    <w:rsid w:val="00DC1417"/>
    <w:rsid w:val="00DC750F"/>
    <w:rsid w:val="00DF5980"/>
    <w:rsid w:val="00DF6D50"/>
    <w:rsid w:val="00E016D7"/>
    <w:rsid w:val="00E1347D"/>
    <w:rsid w:val="00E50067"/>
    <w:rsid w:val="00E73493"/>
    <w:rsid w:val="00EA7AE8"/>
    <w:rsid w:val="00EC02FC"/>
    <w:rsid w:val="00EC3159"/>
    <w:rsid w:val="00F1595D"/>
    <w:rsid w:val="00F213F5"/>
    <w:rsid w:val="00F2463A"/>
    <w:rsid w:val="00F718F7"/>
    <w:rsid w:val="00F71F80"/>
    <w:rsid w:val="00F726F6"/>
    <w:rsid w:val="00F91BF0"/>
    <w:rsid w:val="00FC436F"/>
    <w:rsid w:val="00FD45EE"/>
    <w:rsid w:val="00FF6529"/>
    <w:rsid w:val="00FF72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8B4BD"/>
  <w15:chartTrackingRefBased/>
  <w15:docId w15:val="{49F2BE81-029B-4483-8159-210A39D16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2361"/>
    <w:pPr>
      <w:spacing w:after="0" w:line="240" w:lineRule="auto"/>
      <w:ind w:firstLine="539"/>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AC2361"/>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Heading2">
    <w:name w:val="Heading #2_"/>
    <w:link w:val="Heading20"/>
    <w:locked/>
    <w:rsid w:val="00AC2361"/>
    <w:rPr>
      <w:sz w:val="26"/>
      <w:szCs w:val="26"/>
      <w:shd w:val="clear" w:color="auto" w:fill="FFFFFF"/>
    </w:rPr>
  </w:style>
  <w:style w:type="paragraph" w:customStyle="1" w:styleId="Heading20">
    <w:name w:val="Heading #2"/>
    <w:basedOn w:val="a"/>
    <w:link w:val="Heading2"/>
    <w:rsid w:val="00AC2361"/>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character" w:customStyle="1" w:styleId="Bodytext2">
    <w:name w:val="Body text (2)_"/>
    <w:link w:val="Bodytext20"/>
    <w:locked/>
    <w:rsid w:val="00AC2361"/>
    <w:rPr>
      <w:shd w:val="clear" w:color="auto" w:fill="FFFFFF"/>
    </w:rPr>
  </w:style>
  <w:style w:type="paragraph" w:customStyle="1" w:styleId="Bodytext20">
    <w:name w:val="Body text (2)"/>
    <w:basedOn w:val="a"/>
    <w:link w:val="Bodytext2"/>
    <w:rsid w:val="00AC2361"/>
    <w:pPr>
      <w:shd w:val="clear" w:color="auto" w:fill="FFFFFF"/>
      <w:spacing w:before="600" w:line="274" w:lineRule="exact"/>
      <w:ind w:hanging="340"/>
    </w:pPr>
    <w:rPr>
      <w:rFonts w:asciiTheme="minorHAnsi" w:eastAsiaTheme="minorHAnsi" w:hAnsiTheme="minorHAnsi" w:cstheme="minorBidi"/>
      <w:sz w:val="22"/>
      <w:szCs w:val="22"/>
      <w:lang w:eastAsia="en-US"/>
    </w:rPr>
  </w:style>
  <w:style w:type="character" w:customStyle="1" w:styleId="Heading1">
    <w:name w:val="Heading #1"/>
    <w:rsid w:val="00AC2361"/>
  </w:style>
  <w:style w:type="character" w:customStyle="1" w:styleId="ConsPlusNormal0">
    <w:name w:val="ConsPlusNormal Знак"/>
    <w:link w:val="ConsPlusNormal"/>
    <w:locked/>
    <w:rsid w:val="00AC2361"/>
    <w:rPr>
      <w:rFonts w:ascii="Arial" w:eastAsia="Times New Roman" w:hAnsi="Arial" w:cs="Arial"/>
      <w:sz w:val="20"/>
      <w:szCs w:val="20"/>
      <w:lang w:eastAsia="ru-RU"/>
    </w:rPr>
  </w:style>
  <w:style w:type="paragraph" w:styleId="a3">
    <w:name w:val="List Paragraph"/>
    <w:aliases w:val="Bullet List,FooterText,numbered,Paragraphe de liste1,lp1"/>
    <w:basedOn w:val="a"/>
    <w:link w:val="a4"/>
    <w:uiPriority w:val="34"/>
    <w:qFormat/>
    <w:rsid w:val="00AC2361"/>
    <w:pPr>
      <w:spacing w:after="160" w:line="259" w:lineRule="auto"/>
      <w:ind w:left="720" w:firstLine="0"/>
      <w:contextualSpacing/>
      <w:jc w:val="left"/>
    </w:pPr>
    <w:rPr>
      <w:rFonts w:asciiTheme="minorHAnsi" w:eastAsiaTheme="minorHAnsi" w:hAnsiTheme="minorHAnsi" w:cstheme="minorBidi"/>
      <w:sz w:val="22"/>
      <w:szCs w:val="22"/>
      <w:lang w:eastAsia="en-US"/>
    </w:rPr>
  </w:style>
  <w:style w:type="paragraph" w:styleId="a5">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6"/>
    <w:unhideWhenUsed/>
    <w:rsid w:val="00AC2361"/>
    <w:pPr>
      <w:ind w:firstLine="0"/>
      <w:jc w:val="left"/>
    </w:pPr>
    <w:rPr>
      <w:rFonts w:asciiTheme="minorHAnsi" w:eastAsiaTheme="minorHAnsi" w:hAnsiTheme="minorHAnsi" w:cstheme="minorBidi"/>
      <w:sz w:val="20"/>
      <w:szCs w:val="20"/>
      <w:lang w:eastAsia="en-US"/>
    </w:rPr>
  </w:style>
  <w:style w:type="character" w:customStyle="1" w:styleId="a6">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5"/>
    <w:rsid w:val="00AC2361"/>
    <w:rPr>
      <w:sz w:val="20"/>
      <w:szCs w:val="20"/>
    </w:rPr>
  </w:style>
  <w:style w:type="character" w:customStyle="1" w:styleId="a4">
    <w:name w:val="Абзац списка Знак"/>
    <w:aliases w:val="Bullet List Знак,FooterText Знак,numbered Знак,Paragraphe de liste1 Знак,lp1 Знак"/>
    <w:link w:val="a3"/>
    <w:uiPriority w:val="34"/>
    <w:rsid w:val="00AC2361"/>
  </w:style>
  <w:style w:type="table" w:styleId="a7">
    <w:name w:val="Table Grid"/>
    <w:basedOn w:val="a1"/>
    <w:uiPriority w:val="39"/>
    <w:rsid w:val="00AC236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E1347D"/>
    <w:rPr>
      <w:rFonts w:ascii="Segoe UI" w:hAnsi="Segoe UI" w:cs="Segoe UI"/>
      <w:sz w:val="18"/>
      <w:szCs w:val="18"/>
    </w:rPr>
  </w:style>
  <w:style w:type="character" w:customStyle="1" w:styleId="a9">
    <w:name w:val="Текст выноски Знак"/>
    <w:basedOn w:val="a0"/>
    <w:link w:val="a8"/>
    <w:uiPriority w:val="99"/>
    <w:semiHidden/>
    <w:rsid w:val="00E1347D"/>
    <w:rPr>
      <w:rFonts w:ascii="Segoe UI" w:eastAsia="Times New Roman" w:hAnsi="Segoe UI" w:cs="Segoe UI"/>
      <w:sz w:val="18"/>
      <w:szCs w:val="18"/>
      <w:lang w:eastAsia="ru-RU"/>
    </w:rPr>
  </w:style>
  <w:style w:type="paragraph" w:customStyle="1" w:styleId="VL">
    <w:name w:val="VL_Основной текст"/>
    <w:basedOn w:val="a"/>
    <w:uiPriority w:val="99"/>
    <w:qFormat/>
    <w:rsid w:val="00C24B24"/>
    <w:pPr>
      <w:spacing w:before="240"/>
      <w:ind w:firstLine="0"/>
    </w:pPr>
    <w:rPr>
      <w:rFonts w:asciiTheme="minorHAnsi" w:eastAsia="Calibri" w:hAnsiTheme="minorHAnsi"/>
      <w:color w:val="0B1107" w:themeColor="accent6" w:themeShade="1A"/>
      <w:sz w:val="22"/>
      <w:szCs w:val="22"/>
      <w:lang w:eastAsia="en-US"/>
    </w:rPr>
  </w:style>
  <w:style w:type="paragraph" w:customStyle="1" w:styleId="ConsPlusTitle">
    <w:name w:val="ConsPlusTitle"/>
    <w:uiPriority w:val="99"/>
    <w:rsid w:val="00E73493"/>
    <w:pPr>
      <w:widowControl w:val="0"/>
      <w:autoSpaceDE w:val="0"/>
      <w:autoSpaceDN w:val="0"/>
      <w:spacing w:after="0" w:line="240" w:lineRule="auto"/>
    </w:pPr>
    <w:rPr>
      <w:rFonts w:ascii="Calibri" w:eastAsia="Times New Roman" w:hAnsi="Calibri" w:cs="Calibri"/>
      <w:b/>
      <w:szCs w:val="20"/>
      <w:lang w:eastAsia="ru-RU"/>
    </w:rPr>
  </w:style>
  <w:style w:type="character" w:styleId="aa">
    <w:name w:val="Hyperlink"/>
    <w:basedOn w:val="a0"/>
    <w:uiPriority w:val="99"/>
    <w:unhideWhenUsed/>
    <w:rsid w:val="0048269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294</Words>
  <Characters>1679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Елена Анатольевна</dc:creator>
  <cp:keywords/>
  <dc:description/>
  <cp:lastModifiedBy>Чуракова Валентина Александровна</cp:lastModifiedBy>
  <cp:revision>37</cp:revision>
  <cp:lastPrinted>2026-03-30T07:32:00Z</cp:lastPrinted>
  <dcterms:created xsi:type="dcterms:W3CDTF">2026-04-27T08:12:00Z</dcterms:created>
  <dcterms:modified xsi:type="dcterms:W3CDTF">2026-09-28T07:48:00Z</dcterms:modified>
</cp:coreProperties>
</file>