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AE252" w14:textId="77777777" w:rsidR="001F48EF" w:rsidRPr="001F48EF" w:rsidRDefault="001F48EF" w:rsidP="001F48EF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Приложение № 6</w:t>
      </w:r>
    </w:p>
    <w:p w14:paraId="4B092247" w14:textId="77777777" w:rsidR="001F48EF" w:rsidRPr="001F48EF" w:rsidRDefault="001F48EF" w:rsidP="001F48EF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к извещению о проведении</w:t>
      </w:r>
    </w:p>
    <w:p w14:paraId="3874EA5E" w14:textId="77777777" w:rsidR="001F48EF" w:rsidRPr="001F48EF" w:rsidRDefault="001F48EF" w:rsidP="001F48EF">
      <w:pPr>
        <w:spacing w:after="0" w:line="240" w:lineRule="auto"/>
        <w:ind w:firstLine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 xml:space="preserve">сокращенного ценового отбора </w:t>
      </w:r>
    </w:p>
    <w:p w14:paraId="784FDEA7" w14:textId="77777777" w:rsidR="001F48EF" w:rsidRPr="001F48EF" w:rsidRDefault="001F48EF" w:rsidP="001F48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1DA9F3" w14:textId="77777777" w:rsidR="001F48EF" w:rsidRPr="001F48EF" w:rsidRDefault="001F48EF" w:rsidP="001F48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0D9DBB" w14:textId="77777777" w:rsidR="001F48EF" w:rsidRPr="001F48EF" w:rsidRDefault="001F48EF" w:rsidP="001F48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Ref166329536"/>
      <w:bookmarkEnd w:id="0"/>
      <w:r w:rsidRPr="001F48EF">
        <w:rPr>
          <w:rFonts w:ascii="Times New Roman" w:hAnsi="Times New Roman"/>
          <w:b/>
          <w:sz w:val="24"/>
          <w:szCs w:val="24"/>
          <w:lang w:eastAsia="ru-RU"/>
        </w:rPr>
        <w:t>ОПИСАНИЕ ПРЕДМЕТА ЗАКУПКИ (ТЕХНИЧЕСКОЕ ЗАДАНИЕ)</w:t>
      </w:r>
    </w:p>
    <w:p w14:paraId="56E896B8" w14:textId="77777777" w:rsidR="001078B4" w:rsidRPr="008F61B7" w:rsidRDefault="001078B4" w:rsidP="006D0F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3EAE4D7" w14:textId="77777777" w:rsidR="001078B4" w:rsidRPr="008F61B7" w:rsidRDefault="001078B4" w:rsidP="006D0F4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559D75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A6BFCD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FF1A0F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9978212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465D777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07AB6C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E7306C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1F48EF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ТЕХНИЧЕСКОЕ ЗАДАНИЕ</w:t>
      </w:r>
    </w:p>
    <w:p w14:paraId="345BA697" w14:textId="62C6951D" w:rsidR="001078B4" w:rsidRPr="001F48EF" w:rsidRDefault="00342711" w:rsidP="005E0394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iCs/>
          <w:sz w:val="24"/>
          <w:szCs w:val="24"/>
        </w:rPr>
        <w:t>На выполнение работ по 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3B12ADF2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A7F481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BDFAB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A05EB0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5D6F49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D832C31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1F48EF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1F48EF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576CE1F0" w:rsidR="00501699" w:rsidRPr="001F48E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1F48EF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D3641F" w14:textId="77777777" w:rsidR="0094035C" w:rsidRPr="001F48EF" w:rsidRDefault="0094035C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F1B9741" w14:textId="7C8A7572" w:rsidR="006D0F44" w:rsidRPr="001F48EF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г. </w:t>
      </w:r>
      <w:r w:rsidR="006D0F44" w:rsidRPr="001F48EF">
        <w:rPr>
          <w:rFonts w:ascii="Times New Roman" w:hAnsi="Times New Roman"/>
          <w:sz w:val="24"/>
          <w:szCs w:val="24"/>
        </w:rPr>
        <w:t>Орел, 2026 г</w:t>
      </w:r>
    </w:p>
    <w:p w14:paraId="66C88096" w14:textId="77777777" w:rsidR="006D0F44" w:rsidRPr="001F48EF" w:rsidRDefault="006D0F44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br w:type="page"/>
      </w:r>
    </w:p>
    <w:p w14:paraId="508670BA" w14:textId="6200B13C" w:rsidR="00933EFB" w:rsidRPr="001F48EF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1F48EF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1F48EF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1F48EF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1F48EF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1F48EF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1F48E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1F48EF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1F48E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1F48EF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1F48EF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1F48EF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1F48E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</w:t>
            </w:r>
            <w:proofErr w:type="gramStart"/>
            <w:r w:rsidRPr="001F48EF">
              <w:rPr>
                <w:rFonts w:ascii="Times New Roman" w:hAnsi="Times New Roman"/>
                <w:sz w:val="24"/>
                <w:szCs w:val="24"/>
              </w:rPr>
              <w:t>с  договором</w:t>
            </w:r>
            <w:proofErr w:type="gramEnd"/>
            <w:r w:rsidRPr="001F48EF">
              <w:rPr>
                <w:rFonts w:ascii="Times New Roman" w:hAnsi="Times New Roman"/>
                <w:sz w:val="24"/>
                <w:szCs w:val="24"/>
              </w:rPr>
              <w:t xml:space="preserve">, заключенным с Заказчиком </w:t>
            </w:r>
          </w:p>
        </w:tc>
      </w:tr>
      <w:tr w:rsidR="008579DE" w:rsidRPr="001F48EF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1F48E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8579DE" w:rsidRPr="001F48EF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1F48E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 текущему ремонту отделения почтовой связи</w:t>
            </w:r>
          </w:p>
        </w:tc>
      </w:tr>
      <w:tr w:rsidR="008579DE" w:rsidRPr="001F48EF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1F48E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1F48EF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1F48EF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1F48EF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1F48EF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1F48E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1F48EF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1F48EF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1F48EF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1F48EF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1F48EF"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 w:rsidR="006A20B7" w:rsidRPr="001F48EF">
              <w:rPr>
                <w:sz w:val="24"/>
                <w:szCs w:val="24"/>
              </w:rPr>
              <w:t xml:space="preserve"> 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1F48EF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1F48EF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1F48EF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1F48EF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1F48EF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1F48EF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1F48EF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1F48EF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340E1C" w:rsidRPr="001F48EF" w14:paraId="6E1A5F1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8D85EAB" w14:textId="77777777" w:rsidR="00340E1C" w:rsidRPr="001F48EF" w:rsidRDefault="00340E1C" w:rsidP="00340E1C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03" w:type="dxa"/>
            <w:vAlign w:val="center"/>
          </w:tcPr>
          <w:p w14:paraId="3FB4740D" w14:textId="77777777" w:rsidR="00340E1C" w:rsidRPr="001F48EF" w:rsidRDefault="00340E1C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6173" w:type="dxa"/>
            <w:vAlign w:val="center"/>
          </w:tcPr>
          <w:p w14:paraId="08D4FDD4" w14:textId="77777777" w:rsidR="00340E1C" w:rsidRPr="001F48EF" w:rsidRDefault="00340E1C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</w:tr>
    </w:tbl>
    <w:p w14:paraId="5EC1EDAA" w14:textId="77777777" w:rsidR="000B7779" w:rsidRPr="001F48EF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50C76FD1" w14:textId="74BB9B4E" w:rsidR="000B7779" w:rsidRPr="001F48EF" w:rsidRDefault="00342711" w:rsidP="000B7779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iCs/>
          <w:sz w:val="24"/>
          <w:szCs w:val="24"/>
        </w:rPr>
        <w:t>Выполнение работ по 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0E1995B2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ОПИСАНИЕ РАБОТ, ЦЕЛЬ И ЗАДАЧИ</w:t>
      </w:r>
    </w:p>
    <w:p w14:paraId="06908F4E" w14:textId="77777777" w:rsidR="000B7779" w:rsidRPr="001F48EF" w:rsidRDefault="000B7779" w:rsidP="000B777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1F48EF">
        <w:rPr>
          <w:rFonts w:ascii="Times New Roman" w:hAnsi="Times New Roman"/>
          <w:sz w:val="24"/>
          <w:szCs w:val="24"/>
        </w:rPr>
        <w:t xml:space="preserve">в соответствии с Ведомостью объемов работ (приложение № 1 к ТЗ). </w:t>
      </w:r>
    </w:p>
    <w:p w14:paraId="5387D9E6" w14:textId="77777777" w:rsidR="005E0394" w:rsidRPr="001F48EF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Работы выполняются </w:t>
      </w:r>
      <w:r w:rsidR="00F6105F" w:rsidRPr="001F48EF">
        <w:rPr>
          <w:rFonts w:ascii="Times New Roman" w:hAnsi="Times New Roman"/>
          <w:sz w:val="24"/>
          <w:szCs w:val="24"/>
        </w:rPr>
        <w:t>в</w:t>
      </w:r>
      <w:r w:rsidR="00F6105F" w:rsidRPr="001F48EF">
        <w:rPr>
          <w:rFonts w:ascii="Times New Roman" w:eastAsiaTheme="minorHAnsi" w:hAnsi="Times New Roman"/>
          <w:sz w:val="24"/>
          <w:szCs w:val="24"/>
        </w:rPr>
        <w:t xml:space="preserve"> целях </w:t>
      </w:r>
      <w:r w:rsidR="005E0394" w:rsidRPr="001F48EF">
        <w:rPr>
          <w:rFonts w:ascii="Times New Roman" w:eastAsiaTheme="minorHAnsi" w:hAnsi="Times New Roman"/>
          <w:sz w:val="24"/>
          <w:szCs w:val="24"/>
        </w:rPr>
        <w:t>обеспечить безопасный доступ персонала и клиентов в отделения почтовой связи для оказания и получения услуг, создания положительного имиджа предприятия.</w:t>
      </w:r>
    </w:p>
    <w:p w14:paraId="72D65B4E" w14:textId="242D8948" w:rsidR="000B7779" w:rsidRPr="001F48EF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 </w:t>
      </w:r>
    </w:p>
    <w:p w14:paraId="2479B37A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ТРЕБОВАНИЯ К СРОКУ И МЕСТУ ВЫПОЛНЕНИЯ РАБОТ</w:t>
      </w:r>
    </w:p>
    <w:p w14:paraId="4A7E2C95" w14:textId="4C6FE54D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eastAsiaTheme="minorHAnsi" w:hAnsi="Times New Roman"/>
          <w:sz w:val="24"/>
          <w:szCs w:val="24"/>
        </w:rPr>
        <w:t xml:space="preserve">а) </w:t>
      </w:r>
      <w:r w:rsidRPr="001F48EF">
        <w:rPr>
          <w:rFonts w:ascii="Times New Roman" w:hAnsi="Times New Roman" w:cs="Times New Roman"/>
          <w:sz w:val="24"/>
          <w:szCs w:val="24"/>
        </w:rPr>
        <w:t xml:space="preserve">Начало выполнения Работ: не позднее </w:t>
      </w:r>
      <w:r w:rsidR="006D0F44" w:rsidRPr="001F48EF">
        <w:rPr>
          <w:rFonts w:ascii="Times New Roman" w:hAnsi="Times New Roman" w:cs="Times New Roman"/>
          <w:i/>
          <w:sz w:val="24"/>
          <w:szCs w:val="24"/>
        </w:rPr>
        <w:t>3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="006D0F44" w:rsidRPr="001F48EF">
        <w:rPr>
          <w:rFonts w:ascii="Times New Roman" w:hAnsi="Times New Roman" w:cs="Times New Roman"/>
          <w:sz w:val="24"/>
          <w:szCs w:val="24"/>
        </w:rPr>
        <w:t>трех</w:t>
      </w:r>
      <w:r w:rsidRPr="001F48EF">
        <w:rPr>
          <w:rFonts w:ascii="Times New Roman" w:hAnsi="Times New Roman" w:cs="Times New Roman"/>
          <w:sz w:val="24"/>
          <w:szCs w:val="24"/>
        </w:rPr>
        <w:t xml:space="preserve">) календарных дней с даты подписания договора. </w:t>
      </w:r>
    </w:p>
    <w:p w14:paraId="65812219" w14:textId="33F5DF2E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Окончание выполнения Работ: не позднее </w:t>
      </w:r>
      <w:r w:rsidR="005E0394" w:rsidRPr="001F48EF">
        <w:rPr>
          <w:rFonts w:ascii="Times New Roman" w:hAnsi="Times New Roman" w:cs="Times New Roman"/>
          <w:i/>
          <w:sz w:val="24"/>
          <w:szCs w:val="24"/>
        </w:rPr>
        <w:t>20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="005E0394" w:rsidRPr="001F48EF">
        <w:rPr>
          <w:rFonts w:ascii="Times New Roman" w:hAnsi="Times New Roman" w:cs="Times New Roman"/>
          <w:sz w:val="24"/>
          <w:szCs w:val="24"/>
        </w:rPr>
        <w:t>двадцать</w:t>
      </w:r>
      <w:r w:rsidRPr="001F48EF">
        <w:rPr>
          <w:rFonts w:ascii="Times New Roman" w:hAnsi="Times New Roman" w:cs="Times New Roman"/>
          <w:sz w:val="24"/>
          <w:szCs w:val="24"/>
        </w:rPr>
        <w:t>) календарных дней с даты начала выполнени</w:t>
      </w:r>
      <w:r w:rsidR="000173D2" w:rsidRPr="001F48EF">
        <w:rPr>
          <w:rFonts w:ascii="Times New Roman" w:hAnsi="Times New Roman" w:cs="Times New Roman"/>
          <w:sz w:val="24"/>
          <w:szCs w:val="24"/>
        </w:rPr>
        <w:t>я Работ.</w:t>
      </w:r>
    </w:p>
    <w:p w14:paraId="73DDA107" w14:textId="77777777" w:rsidR="005E0394" w:rsidRPr="001F48EF" w:rsidRDefault="000B7779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F48EF">
        <w:rPr>
          <w:rFonts w:ascii="Times New Roman" w:eastAsiaTheme="minorHAnsi" w:hAnsi="Times New Roman"/>
          <w:sz w:val="24"/>
          <w:szCs w:val="24"/>
        </w:rPr>
        <w:t xml:space="preserve">б) </w:t>
      </w:r>
      <w:r w:rsidR="000173D2" w:rsidRPr="001F48EF">
        <w:rPr>
          <w:rFonts w:ascii="Times New Roman" w:eastAsiaTheme="minorHAnsi" w:hAnsi="Times New Roman"/>
          <w:sz w:val="24"/>
          <w:szCs w:val="24"/>
        </w:rPr>
        <w:t>М</w:t>
      </w:r>
      <w:r w:rsidRPr="001F48EF">
        <w:rPr>
          <w:rFonts w:ascii="Times New Roman" w:hAnsi="Times New Roman"/>
          <w:sz w:val="24"/>
          <w:szCs w:val="24"/>
        </w:rPr>
        <w:t>есто выполнения Работ:</w:t>
      </w:r>
      <w:r w:rsidR="000173D2" w:rsidRPr="001F48EF">
        <w:rPr>
          <w:rFonts w:ascii="Times New Roman" w:hAnsi="Times New Roman"/>
          <w:i/>
          <w:sz w:val="24"/>
          <w:szCs w:val="24"/>
        </w:rPr>
        <w:t xml:space="preserve"> </w:t>
      </w:r>
    </w:p>
    <w:p w14:paraId="669A5B08" w14:textId="44E98797" w:rsidR="005E0394" w:rsidRPr="001F48EF" w:rsidRDefault="00342711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i/>
          <w:sz w:val="24"/>
          <w:szCs w:val="24"/>
        </w:rPr>
        <w:t>302015, РФ, Орловская область, г Орёл, ул. Базовая, д.2, литера (Л и К)</w:t>
      </w:r>
      <w:r w:rsidR="005E0394" w:rsidRPr="001F48EF">
        <w:rPr>
          <w:rFonts w:ascii="Times New Roman" w:hAnsi="Times New Roman"/>
          <w:i/>
          <w:sz w:val="24"/>
          <w:szCs w:val="24"/>
        </w:rPr>
        <w:t>.</w:t>
      </w:r>
    </w:p>
    <w:p w14:paraId="5EFDD3F0" w14:textId="77777777" w:rsidR="005E0394" w:rsidRPr="001F48EF" w:rsidRDefault="005E0394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eastAsiaTheme="minorHAnsi"/>
          <w:sz w:val="24"/>
          <w:szCs w:val="24"/>
        </w:rPr>
      </w:pPr>
    </w:p>
    <w:p w14:paraId="1797E828" w14:textId="34672CEC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39B2046C" w14:textId="77777777" w:rsidR="000B7779" w:rsidRPr="001F48EF" w:rsidRDefault="000B7779" w:rsidP="000B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F48EF">
        <w:rPr>
          <w:rFonts w:ascii="Times New Roman" w:hAnsi="Times New Roman"/>
          <w:color w:val="000000"/>
          <w:sz w:val="24"/>
          <w:szCs w:val="24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7F6BB802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627F1292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1F48EF">
        <w:rPr>
          <w:b/>
          <w:sz w:val="24"/>
          <w:szCs w:val="24"/>
        </w:rPr>
        <w:t>Требования к качеству Работ</w:t>
      </w:r>
    </w:p>
    <w:p w14:paraId="3FF84FF8" w14:textId="2C4A76CC" w:rsidR="000B7779" w:rsidRPr="001F48EF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3420AA45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Градостроительный кодекс Российской Федерации" от 29.12.2004 N 190-ФЗ (ред. от 27.12.2019);</w:t>
      </w:r>
    </w:p>
    <w:p w14:paraId="6430F65A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4567BA01" w14:textId="2E171E51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17.07.1999 № 176-ФЗ (ред. от 29.06.2018)</w:t>
      </w:r>
      <w:r w:rsidR="00BF7573" w:rsidRPr="001F48EF">
        <w:rPr>
          <w:sz w:val="24"/>
          <w:szCs w:val="24"/>
        </w:rPr>
        <w:t xml:space="preserve"> </w:t>
      </w:r>
      <w:r w:rsidRPr="001F48EF">
        <w:rPr>
          <w:sz w:val="24"/>
          <w:szCs w:val="24"/>
        </w:rPr>
        <w:t>«О почтовой связи»;</w:t>
      </w:r>
    </w:p>
    <w:p w14:paraId="37579400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30.12.2009 № 384-ФЗ (ред. от 02.07.2013) «Технический регламент о безопасности зданий и сооружений»;</w:t>
      </w:r>
    </w:p>
    <w:p w14:paraId="5FECA914" w14:textId="77777777" w:rsidR="000B7779" w:rsidRPr="001F48EF" w:rsidRDefault="000B7779" w:rsidP="000B7779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F48EF">
        <w:rPr>
          <w:rFonts w:ascii="Times New Roman" w:eastAsia="Times New Roman" w:hAnsi="Times New Roman"/>
          <w:color w:val="000000" w:themeColor="text1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08432247" w14:textId="77777777" w:rsidR="000B7779" w:rsidRPr="001F48EF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ГОСТ Р 53704-2009 «</w:t>
      </w:r>
      <w:r w:rsidRPr="001F48E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Национальный стандарт Российской Федерации. </w:t>
      </w: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Системы безопасности комплексные и интегрированные. Общие технические требования»;</w:t>
      </w:r>
    </w:p>
    <w:p w14:paraId="6A815D04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70.13330.2012 (С изменениями № 1, 3) «Актуализированная редакция СНиП 3.03.01-87 «Несущие и ограждающие конструкции»;</w:t>
      </w:r>
    </w:p>
    <w:p w14:paraId="7FDA45E1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28.13330.2017 «Защита строительных конструкций от коррозии. Актуализированная редакция СНиП 2.03.11-85 (с Изменением № 1)»;</w:t>
      </w:r>
    </w:p>
    <w:p w14:paraId="73B7CA5D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СП 73.13330.2016 </w:t>
      </w:r>
      <w:r w:rsidRPr="001F48EF">
        <w:rPr>
          <w:rFonts w:ascii="Times New Roman" w:eastAsia="Times New Roman" w:hAnsi="Times New Roman"/>
          <w:sz w:val="24"/>
          <w:szCs w:val="24"/>
        </w:rPr>
        <w:t>(С изменением № 1)</w:t>
      </w:r>
      <w:r w:rsidRPr="001F48EF">
        <w:rPr>
          <w:rFonts w:ascii="Times New Roman" w:hAnsi="Times New Roman"/>
          <w:sz w:val="24"/>
          <w:szCs w:val="24"/>
        </w:rPr>
        <w:t xml:space="preserve"> «Внутренние санитарно-технические системы зданий»;</w:t>
      </w:r>
    </w:p>
    <w:p w14:paraId="6CDB34EA" w14:textId="77777777" w:rsidR="000B7779" w:rsidRPr="001F48EF" w:rsidRDefault="000B7779" w:rsidP="000B7779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71.13330.2017 (С изменением № 1) «Актуализированная редакция СНиП 3.04.01-87 «Изоляционные и отделочные покрытия»;</w:t>
      </w:r>
    </w:p>
    <w:p w14:paraId="339D17E3" w14:textId="77777777" w:rsidR="000B7779" w:rsidRPr="001F48E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1F48EF">
        <w:rPr>
          <w:rFonts w:ascii="Times New Roman" w:hAnsi="Times New Roman"/>
          <w:color w:val="2D2D2D"/>
          <w:spacing w:val="2"/>
          <w:sz w:val="24"/>
          <w:szCs w:val="24"/>
        </w:rPr>
        <w:t>Зарегистрирован</w:t>
      </w:r>
      <w:r w:rsidRPr="001F48EF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Росстандартом в качестве </w:t>
      </w:r>
      <w:r w:rsidRPr="001F48EF">
        <w:rPr>
          <w:rFonts w:ascii="Times New Roman" w:hAnsi="Times New Roman"/>
          <w:bCs/>
          <w:color w:val="2D2D2D"/>
          <w:spacing w:val="2"/>
          <w:sz w:val="24"/>
          <w:szCs w:val="24"/>
          <w:shd w:val="clear" w:color="auto" w:fill="FFFFFF"/>
        </w:rPr>
        <w:t>СП 43.13330.2010)</w:t>
      </w:r>
      <w:r w:rsidRPr="001F48EF">
        <w:rPr>
          <w:rFonts w:ascii="Times New Roman" w:eastAsia="Times New Roman" w:hAnsi="Times New Roman"/>
          <w:sz w:val="24"/>
          <w:szCs w:val="24"/>
        </w:rPr>
        <w:t>;</w:t>
      </w:r>
    </w:p>
    <w:p w14:paraId="2CAA38A2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5F16894F" w14:textId="77777777" w:rsidR="000B7779" w:rsidRPr="001F48EF" w:rsidRDefault="000B7779" w:rsidP="000B7779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</w:pPr>
      <w:r w:rsidRPr="001F48EF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СП 68.13330.2017 «Приемка в эксплуатацию законченных строительством объектов. Основные положения»;</w:t>
      </w:r>
    </w:p>
    <w:p w14:paraId="1A013783" w14:textId="4343A96B" w:rsidR="000B7779" w:rsidRPr="001F48EF" w:rsidRDefault="000B7779" w:rsidP="002D5F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ПУЭ «Правила устройства электроустановок» (актуальное издание разделов и глав на 2017 год);</w:t>
      </w:r>
    </w:p>
    <w:p w14:paraId="3CCDCD4A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Условия выполнения работ</w:t>
      </w:r>
    </w:p>
    <w:p w14:paraId="028B0630" w14:textId="58FADB56" w:rsidR="008F61B7" w:rsidRPr="001F48EF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 xml:space="preserve">6.2.1. </w:t>
      </w:r>
      <w:r w:rsidR="008F61B7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Подрядчик перед началом работ должен предоставить Заказчику список работников, которые будут работать на объекте с указанием ФИО, паспортных данных, прописки, и автотранспорта, который будет привозить оборудование, материалы, вывоз мусора с указанием государственного номера, и марки.</w:t>
      </w:r>
    </w:p>
    <w:p w14:paraId="23217C18" w14:textId="1B7102CB" w:rsidR="000B7779" w:rsidRPr="001F48EF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>П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одрядчик</w:t>
      </w:r>
      <w:r w:rsidRPr="001F48E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Ведомостью объемов работ (Приложение № 1 к Техническому заданию) </w:t>
      </w:r>
      <w:r w:rsidR="00641071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выполняет работы, на объекте (по адресу), указанном в п. 4, б). </w:t>
      </w:r>
    </w:p>
    <w:p w14:paraId="5984E2E3" w14:textId="0ECC08B2" w:rsidR="00D8630A" w:rsidRPr="001F48EF" w:rsidRDefault="00D8630A" w:rsidP="00641071">
      <w:pPr>
        <w:widowControl w:val="0"/>
        <w:spacing w:after="0" w:line="240" w:lineRule="auto"/>
        <w:ind w:firstLine="709"/>
        <w:jc w:val="both"/>
        <w:rPr>
          <w:rStyle w:val="a7"/>
          <w:sz w:val="24"/>
          <w:szCs w:val="24"/>
        </w:rPr>
      </w:pP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Цвет облицовочных материалов, краски, покрытий, элементов отделки используемых для выполнения работ согласовывается с Заказчиком 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</w:rPr>
        <w:t xml:space="preserve">с обязательным указанием названия цвета и его международной маркировки 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  <w:lang w:val="en-US"/>
        </w:rPr>
        <w:t>RAL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(например: цвет стен светло-серый 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RAL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7047), 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путем письменного обращения на электронный адрес </w:t>
      </w:r>
      <w:hyperlink r:id="rId8" w:history="1">
        <w:r w:rsidRPr="001F48EF">
          <w:rPr>
            <w:rStyle w:val="ae"/>
            <w:rFonts w:ascii="Times New Roman" w:hAnsi="Times New Roman"/>
            <w:sz w:val="24"/>
            <w:szCs w:val="24"/>
          </w:rPr>
          <w:t>Antonina.Kuznetsova@russianpost.ru</w:t>
        </w:r>
      </w:hyperlink>
      <w:r w:rsidRPr="001F48EF">
        <w:rPr>
          <w:rStyle w:val="ae"/>
          <w:rFonts w:ascii="Times New Roman" w:hAnsi="Times New Roman"/>
          <w:sz w:val="24"/>
          <w:szCs w:val="24"/>
        </w:rPr>
        <w:t>.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56A26D66" w14:textId="5C2B29F2" w:rsidR="000B7779" w:rsidRPr="001F48EF" w:rsidRDefault="000B7779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Style w:val="a7"/>
          <w:rFonts w:ascii="Times New Roman" w:hAnsi="Times New Roman"/>
          <w:sz w:val="24"/>
          <w:szCs w:val="24"/>
        </w:rPr>
        <w:t xml:space="preserve">6.2.2. </w:t>
      </w:r>
      <w:r w:rsidRPr="001F48EF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</w:t>
      </w:r>
      <w:r w:rsidR="00FF0FC9" w:rsidRPr="001F48EF">
        <w:rPr>
          <w:rFonts w:ascii="Times New Roman" w:hAnsi="Times New Roman"/>
          <w:sz w:val="24"/>
          <w:szCs w:val="24"/>
        </w:rPr>
        <w:t xml:space="preserve">8:00 часов </w:t>
      </w:r>
      <w:r w:rsidRPr="001F48EF">
        <w:rPr>
          <w:rFonts w:ascii="Times New Roman" w:hAnsi="Times New Roman"/>
          <w:sz w:val="24"/>
          <w:szCs w:val="24"/>
        </w:rPr>
        <w:t xml:space="preserve">до </w:t>
      </w:r>
      <w:r w:rsidR="00FF0FC9" w:rsidRPr="001F48EF">
        <w:rPr>
          <w:rFonts w:ascii="Times New Roman" w:hAnsi="Times New Roman"/>
          <w:sz w:val="24"/>
          <w:szCs w:val="24"/>
        </w:rPr>
        <w:t>18:00</w:t>
      </w:r>
      <w:r w:rsidRPr="001F48EF">
        <w:rPr>
          <w:rFonts w:ascii="Times New Roman" w:hAnsi="Times New Roman"/>
          <w:sz w:val="24"/>
          <w:szCs w:val="24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658DC530" w14:textId="3D52819D" w:rsidR="000B7779" w:rsidRPr="001F48EF" w:rsidRDefault="000B7779" w:rsidP="00641071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6.2.3. Работники Подрядчика могут быть допущены к работе на Объекте</w:t>
      </w:r>
      <w:r w:rsidR="00641071" w:rsidRPr="001F48EF">
        <w:rPr>
          <w:rFonts w:ascii="Times New Roman" w:hAnsi="Times New Roman"/>
          <w:sz w:val="24"/>
          <w:szCs w:val="24"/>
        </w:rPr>
        <w:t xml:space="preserve"> </w:t>
      </w:r>
      <w:r w:rsidRPr="001F48EF">
        <w:rPr>
          <w:rFonts w:ascii="Times New Roman" w:hAnsi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1F48E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1F48E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1F48E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6.2.4. Для выполнения Работ Подрядчик вправе привлекать третьих лиц </w:t>
      </w:r>
      <w:r w:rsidRPr="001F48EF">
        <w:rPr>
          <w:rFonts w:ascii="Times New Roman" w:hAnsi="Times New Roman"/>
          <w:color w:val="000000" w:themeColor="text1"/>
          <w:sz w:val="24"/>
          <w:szCs w:val="24"/>
        </w:rPr>
        <w:t xml:space="preserve">(субподрядные организации). В этом </w:t>
      </w:r>
      <w:r w:rsidRPr="001F48EF">
        <w:rPr>
          <w:rFonts w:ascii="Times New Roman" w:hAnsi="Times New Roman"/>
          <w:sz w:val="24"/>
          <w:szCs w:val="24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7777777" w:rsidR="000B7779" w:rsidRPr="001F48EF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eastAsia="BatangChe" w:hAnsi="Times New Roman"/>
          <w:sz w:val="24"/>
          <w:szCs w:val="24"/>
        </w:rPr>
        <w:t xml:space="preserve">6.2.5. Товары, материалы и оборудование, используемые при проведении </w:t>
      </w:r>
      <w:proofErr w:type="gramStart"/>
      <w:r w:rsidRPr="001F48EF">
        <w:rPr>
          <w:rFonts w:ascii="Times New Roman" w:eastAsia="BatangChe" w:hAnsi="Times New Roman"/>
          <w:sz w:val="24"/>
          <w:szCs w:val="24"/>
        </w:rPr>
        <w:t>Работ</w:t>
      </w:r>
      <w:proofErr w:type="gramEnd"/>
      <w:r w:rsidRPr="001F48EF">
        <w:rPr>
          <w:rFonts w:ascii="Times New Roman" w:eastAsia="BatangChe" w:hAnsi="Times New Roman"/>
          <w:sz w:val="24"/>
          <w:szCs w:val="24"/>
        </w:rPr>
        <w:t xml:space="preserve">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1F48EF">
        <w:rPr>
          <w:rFonts w:ascii="Times New Roman" w:eastAsia="BatangChe" w:hAnsi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1F48EF">
        <w:rPr>
          <w:rFonts w:ascii="Times New Roman" w:hAnsi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1F48EF">
        <w:rPr>
          <w:rFonts w:ascii="Times New Roman" w:hAnsi="Times New Roman"/>
          <w:sz w:val="24"/>
          <w:szCs w:val="24"/>
        </w:rPr>
        <w:t>ресурсоснабжения</w:t>
      </w:r>
      <w:proofErr w:type="spellEnd"/>
      <w:r w:rsidRPr="001F48EF">
        <w:rPr>
          <w:rFonts w:ascii="Times New Roman" w:hAnsi="Times New Roman"/>
          <w:sz w:val="24"/>
          <w:szCs w:val="24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70645214" w14:textId="3977FE53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8EF">
        <w:rPr>
          <w:rFonts w:ascii="Times New Roman" w:hAnsi="Times New Roman" w:cs="Times New Roman"/>
          <w:color w:val="000000"/>
          <w:sz w:val="24"/>
          <w:szCs w:val="24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63172878" w14:textId="77777777" w:rsidR="004E0E47" w:rsidRPr="001F48EF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1F48EF">
        <w:rPr>
          <w:rFonts w:ascii="Times New Roman" w:hAnsi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</w:t>
      </w:r>
    </w:p>
    <w:p w14:paraId="53ADCD5D" w14:textId="422D68B8" w:rsidR="000B7779" w:rsidRPr="001F48EF" w:rsidRDefault="000B7779" w:rsidP="004E0E4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 восстановлению осуществляются силами и средствами Подрядчика.</w:t>
      </w:r>
    </w:p>
    <w:p w14:paraId="4DAC4B9D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color w:val="000000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23F5495F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6.2.9. </w:t>
      </w:r>
      <w:r w:rsidRPr="001F48EF">
        <w:rPr>
          <w:rFonts w:ascii="Times New Roman" w:hAnsi="Times New Roman" w:cs="Times New Roman"/>
          <w:sz w:val="24"/>
          <w:szCs w:val="24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 w:rsidRPr="001F48EF">
        <w:rPr>
          <w:rFonts w:ascii="Times New Roman" w:hAnsi="Times New Roman"/>
          <w:sz w:val="24"/>
          <w:szCs w:val="24"/>
        </w:rPr>
        <w:t>Подрядчик обязан регулярно вывозить строительный мусор с Объекта по мере накопления</w:t>
      </w:r>
      <w:r w:rsidR="00FF0FC9" w:rsidRPr="001F48EF">
        <w:rPr>
          <w:rFonts w:ascii="Times New Roman" w:hAnsi="Times New Roman"/>
          <w:sz w:val="24"/>
          <w:szCs w:val="24"/>
        </w:rPr>
        <w:t>.</w:t>
      </w:r>
    </w:p>
    <w:p w14:paraId="05A69F62" w14:textId="77777777" w:rsidR="000B7779" w:rsidRPr="001F48E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1F48E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1F727FE8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безопасности</w:t>
      </w:r>
    </w:p>
    <w:p w14:paraId="06A19C69" w14:textId="77777777" w:rsidR="000B7779" w:rsidRPr="001F48EF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00FA134F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14C362CB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Федеральный закон от 30.12.2009 № 384-ФЗ (ред. от 02.07.2013) «Технический регламент о безопасности зданий и сооружений»;</w:t>
      </w:r>
    </w:p>
    <w:p w14:paraId="26B1B5DA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0A9A42B4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СНиП 12-04-2002 «Безопасность труда в строительстве. Часть 2. Строительное производство»;</w:t>
      </w:r>
    </w:p>
    <w:p w14:paraId="5123C6CE" w14:textId="161AF74A" w:rsidR="000B7779" w:rsidRPr="001F48EF" w:rsidRDefault="000B7779" w:rsidP="00FF0F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48EB0CA" w14:textId="77777777" w:rsidR="000B7779" w:rsidRPr="001F48EF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51211B0F" w14:textId="77777777" w:rsidR="000B7779" w:rsidRPr="001F48EF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1F48EF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</w:t>
      </w:r>
      <w:r w:rsidRPr="001F48EF">
        <w:rPr>
          <w:rFonts w:ascii="Times New Roman" w:hAnsi="Times New Roman"/>
          <w:bCs/>
          <w:sz w:val="24"/>
          <w:szCs w:val="24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1F48EF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7E17FAF1" w14:textId="18027FFB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7902F059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конфиденциальности</w:t>
      </w:r>
    </w:p>
    <w:p w14:paraId="00CB8FD4" w14:textId="77777777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сдаче-приемке работ</w:t>
      </w:r>
    </w:p>
    <w:p w14:paraId="2F497DC1" w14:textId="77777777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782D189E" w14:textId="68E7501E" w:rsidR="008F61B7" w:rsidRPr="001F48EF" w:rsidRDefault="000B7779" w:rsidP="008F61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>1.</w:t>
      </w:r>
      <w:r w:rsidRPr="001F48EF">
        <w:rPr>
          <w:rFonts w:ascii="Times New Roman" w:hAnsi="Times New Roman"/>
          <w:sz w:val="24"/>
          <w:szCs w:val="24"/>
        </w:rPr>
        <w:tab/>
        <w:t>Акт о приемке выполненных работ по унифицированной форме</w:t>
      </w:r>
      <w:r w:rsidR="00FF0FC9" w:rsidRPr="001F48EF">
        <w:rPr>
          <w:rFonts w:ascii="Times New Roman" w:hAnsi="Times New Roman"/>
          <w:sz w:val="24"/>
          <w:szCs w:val="24"/>
        </w:rPr>
        <w:t xml:space="preserve"> </w:t>
      </w:r>
      <w:r w:rsidR="008F61B7" w:rsidRPr="001F48EF">
        <w:rPr>
          <w:rFonts w:ascii="Times New Roman" w:hAnsi="Times New Roman"/>
          <w:sz w:val="24"/>
          <w:szCs w:val="24"/>
        </w:rPr>
        <w:t xml:space="preserve">КС-2; </w:t>
      </w:r>
      <w:r w:rsidR="008F61B7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Методикой определения стоимости строительной продукции на территории Российской Федерации,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522C21A7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2.</w:t>
      </w:r>
      <w:r w:rsidRPr="001F48EF">
        <w:rPr>
          <w:rFonts w:ascii="Times New Roman" w:hAnsi="Times New Roman" w:cs="Times New Roman"/>
          <w:sz w:val="24"/>
          <w:szCs w:val="24"/>
        </w:rPr>
        <w:tab/>
        <w:t>Справку о стоимости выполненных работ и затрат по унифицированной форме КС-3;</w:t>
      </w:r>
    </w:p>
    <w:p w14:paraId="0213DBD3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3.</w:t>
      </w:r>
      <w:r w:rsidRPr="001F48EF">
        <w:rPr>
          <w:rFonts w:ascii="Times New Roman" w:hAnsi="Times New Roman" w:cs="Times New Roman"/>
          <w:sz w:val="24"/>
          <w:szCs w:val="24"/>
        </w:rPr>
        <w:tab/>
        <w:t>Счет-фактуру;</w:t>
      </w:r>
      <w:r w:rsidRPr="001F48EF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p w14:paraId="3EC59358" w14:textId="10CA7D2A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4. 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3CB25E87" w14:textId="3CA47E4F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5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40C37A5D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6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освидетельствования скрытых Работ;</w:t>
      </w:r>
    </w:p>
    <w:p w14:paraId="558C0514" w14:textId="10A6D13D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7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освидетельствования участков сетей инженерно-технического обеспечения;</w:t>
      </w:r>
    </w:p>
    <w:p w14:paraId="77ABB62A" w14:textId="5A5468E1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8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626A7D8A" w14:textId="1D9C3486" w:rsidR="00641071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9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AB3BA75" w14:textId="223866D5" w:rsidR="00641071" w:rsidRPr="001F48EF" w:rsidRDefault="00641071" w:rsidP="006410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10. </w:t>
      </w:r>
      <w:r w:rsidRPr="001F48EF">
        <w:rPr>
          <w:rFonts w:ascii="Times New Roman" w:hAnsi="Times New Roman"/>
          <w:color w:val="000000"/>
          <w:sz w:val="24"/>
          <w:szCs w:val="24"/>
        </w:rPr>
        <w:t>Справки (расшифровки) выполненных работ с разбивкой по категориям формы АНФ 02/17.</w:t>
      </w:r>
    </w:p>
    <w:p w14:paraId="3C050CFF" w14:textId="77777777" w:rsidR="00641071" w:rsidRPr="001F48EF" w:rsidRDefault="00641071" w:rsidP="0064107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Подрядчик обязуется в случае наличия материалов, пригодных для вторичного использования, передать их Заказчику по акту, составленному по типовой межотраслевой форме № М-35, утвержденной постановлением Госкомстата России от 30.10.1997 № 71а, для последующей их сдачи специализированным организациям.</w:t>
      </w:r>
    </w:p>
    <w:p w14:paraId="11786AAA" w14:textId="4ABDFDA5" w:rsidR="000B7779" w:rsidRPr="001F48EF" w:rsidRDefault="00641071" w:rsidP="006410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/>
          <w:color w:val="000000"/>
          <w:sz w:val="24"/>
          <w:szCs w:val="24"/>
        </w:rPr>
        <w:t xml:space="preserve">После окончания выполнения работ Подрядчик обязан предоставить Заказчику в электронном виде фотографии объекта в количестве не менее 3-5 штук на каждый вид работ на электронный адрес: </w:t>
      </w:r>
      <w:hyperlink r:id="rId9" w:history="1">
        <w:r w:rsidRPr="001F48EF">
          <w:rPr>
            <w:rStyle w:val="ae"/>
            <w:rFonts w:ascii="Times New Roman" w:hAnsi="Times New Roman"/>
            <w:sz w:val="24"/>
            <w:szCs w:val="24"/>
          </w:rPr>
          <w:t>Antonina.Kuznetsova@russianpost.ru</w:t>
        </w:r>
      </w:hyperlink>
      <w:r w:rsidRPr="001F48E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3A0A38B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работ)</w:t>
      </w:r>
    </w:p>
    <w:p w14:paraId="54AEF6A5" w14:textId="7C872C20" w:rsidR="000B7779" w:rsidRPr="001F48EF" w:rsidRDefault="008F61B7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1F48EF">
        <w:rPr>
          <w:sz w:val="24"/>
          <w:szCs w:val="24"/>
        </w:rPr>
        <w:t xml:space="preserve">Подрядчик передает Заказчику отчетные документы </w:t>
      </w:r>
      <w:r w:rsidRPr="001F48EF">
        <w:rPr>
          <w:snapToGrid w:val="0"/>
          <w:sz w:val="24"/>
          <w:szCs w:val="24"/>
        </w:rPr>
        <w:t xml:space="preserve">в соответствии с п. 6.5 настоящего ТЗ на бумажном носителе в </w:t>
      </w:r>
      <w:r w:rsidRPr="001F48EF">
        <w:rPr>
          <w:snapToGrid w:val="0"/>
          <w:sz w:val="24"/>
          <w:szCs w:val="24"/>
          <w:u w:val="single"/>
        </w:rPr>
        <w:t>2</w:t>
      </w:r>
      <w:r w:rsidRPr="001F48EF">
        <w:rPr>
          <w:snapToGrid w:val="0"/>
          <w:sz w:val="24"/>
          <w:szCs w:val="24"/>
        </w:rPr>
        <w:t xml:space="preserve"> (двух) экземплярах (один, после подписания, возвращается подрядчику) в срок не более </w:t>
      </w:r>
      <w:r w:rsidRPr="001F48EF">
        <w:rPr>
          <w:i/>
          <w:snapToGrid w:val="0"/>
          <w:sz w:val="24"/>
          <w:szCs w:val="24"/>
        </w:rPr>
        <w:t xml:space="preserve">5 </w:t>
      </w:r>
      <w:r w:rsidRPr="001F48EF">
        <w:rPr>
          <w:snapToGrid w:val="0"/>
          <w:sz w:val="24"/>
          <w:szCs w:val="24"/>
        </w:rPr>
        <w:t xml:space="preserve">(пяти) рабочих дней с даты окончания выполнения Работ.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738E80A" w14:textId="77777777" w:rsidR="000B7779" w:rsidRPr="001F48EF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7.</w:t>
      </w:r>
      <w:r w:rsidRPr="001F48EF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5C11D595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на выполненные Работы должен составлять не менее _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24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двадцати четырех</w:t>
      </w:r>
      <w:r w:rsidRPr="001F48EF">
        <w:rPr>
          <w:rFonts w:ascii="Times New Roman" w:hAnsi="Times New Roman" w:cs="Times New Roman"/>
          <w:sz w:val="24"/>
          <w:szCs w:val="24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333BA659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i/>
          <w:sz w:val="24"/>
          <w:szCs w:val="24"/>
          <w:u w:val="single"/>
        </w:rPr>
        <w:t>24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_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двадцати четырех</w:t>
      </w:r>
      <w:r w:rsidRPr="001F48EF">
        <w:rPr>
          <w:rFonts w:ascii="Times New Roman" w:hAnsi="Times New Roman" w:cs="Times New Roman"/>
          <w:sz w:val="24"/>
          <w:szCs w:val="24"/>
        </w:rPr>
        <w:t>) месяцев с даты подписания Сторонами Акта о приемке выполненных работ (форма КС-2).</w:t>
      </w:r>
    </w:p>
    <w:p w14:paraId="1269696B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70FDF37A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597285B5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7777777" w:rsidR="000B7779" w:rsidRPr="001F48EF" w:rsidRDefault="000B7779" w:rsidP="008F61B7">
      <w:pPr>
        <w:pStyle w:val="ConsPlusNormal"/>
        <w:spacing w:before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8.</w:t>
      </w:r>
      <w:r w:rsidRPr="001F48EF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17063870" w14:textId="4306C6FF" w:rsidR="000B631A" w:rsidRPr="001F48EF" w:rsidRDefault="000B631A" w:rsidP="008F61B7">
      <w:pPr>
        <w:pStyle w:val="ConsPlusNormal"/>
        <w:spacing w:before="120"/>
        <w:ind w:left="1418" w:firstLine="0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Не установлено.</w:t>
      </w:r>
    </w:p>
    <w:p w14:paraId="64AFD908" w14:textId="77777777" w:rsidR="000B631A" w:rsidRPr="001F48EF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48EF"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 w:rsidRPr="001F48EF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6379"/>
        <w:gridCol w:w="1559"/>
      </w:tblGrid>
      <w:tr w:rsidR="000B631A" w:rsidRPr="001F48EF" w14:paraId="4B5419F9" w14:textId="77777777" w:rsidTr="00340AB4">
        <w:trPr>
          <w:trHeight w:val="69"/>
          <w:jc w:val="center"/>
        </w:trPr>
        <w:tc>
          <w:tcPr>
            <w:tcW w:w="1696" w:type="dxa"/>
            <w:vAlign w:val="center"/>
          </w:tcPr>
          <w:p w14:paraId="4925F886" w14:textId="02E48823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0B631A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</w:t>
            </w:r>
          </w:p>
        </w:tc>
        <w:tc>
          <w:tcPr>
            <w:tcW w:w="6379" w:type="dxa"/>
            <w:vAlign w:val="center"/>
          </w:tcPr>
          <w:p w14:paraId="50BC06BE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585B8D99" w14:textId="0BB6C1AC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4E0E47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B631A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страницы</w:t>
            </w:r>
          </w:p>
        </w:tc>
      </w:tr>
      <w:tr w:rsidR="000B631A" w:rsidRPr="001F48EF" w14:paraId="23D8BB71" w14:textId="77777777" w:rsidTr="00340AB4">
        <w:trPr>
          <w:trHeight w:val="13"/>
          <w:jc w:val="center"/>
        </w:trPr>
        <w:tc>
          <w:tcPr>
            <w:tcW w:w="1696" w:type="dxa"/>
            <w:vAlign w:val="center"/>
          </w:tcPr>
          <w:p w14:paraId="747534CE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vAlign w:val="center"/>
          </w:tcPr>
          <w:p w14:paraId="4F77AA63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1559" w:type="dxa"/>
            <w:vAlign w:val="center"/>
          </w:tcPr>
          <w:p w14:paraId="3CD07301" w14:textId="68B11C1E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4AEFACBF" w14:textId="595A9BDF" w:rsidR="00B2182D" w:rsidRPr="001F48EF" w:rsidRDefault="00B2182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br w:type="page"/>
      </w:r>
    </w:p>
    <w:p w14:paraId="7AE5A8C2" w14:textId="5E82ADC4" w:rsidR="00B50437" w:rsidRPr="001F48EF" w:rsidRDefault="005B7810" w:rsidP="005B7810">
      <w:pPr>
        <w:jc w:val="right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Приложение № 1 к Т</w:t>
      </w:r>
      <w:r w:rsidR="005F4ECD" w:rsidRPr="001F48EF">
        <w:rPr>
          <w:rFonts w:ascii="Times New Roman" w:hAnsi="Times New Roman"/>
          <w:sz w:val="24"/>
          <w:szCs w:val="24"/>
        </w:rPr>
        <w:t>З</w:t>
      </w:r>
      <w:r w:rsidR="00B50437" w:rsidRPr="001F48EF">
        <w:rPr>
          <w:rFonts w:ascii="Times New Roman" w:hAnsi="Times New Roman"/>
          <w:sz w:val="24"/>
          <w:szCs w:val="24"/>
        </w:rPr>
        <w:t xml:space="preserve"> </w:t>
      </w:r>
    </w:p>
    <w:p w14:paraId="385D79E5" w14:textId="2FB1CE53" w:rsidR="00360037" w:rsidRPr="001F48EF" w:rsidRDefault="00B50437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Ведомость объемов </w:t>
      </w:r>
      <w:r w:rsidR="00E7306C" w:rsidRPr="001F48EF">
        <w:rPr>
          <w:rFonts w:ascii="Times New Roman" w:hAnsi="Times New Roman"/>
          <w:sz w:val="24"/>
          <w:szCs w:val="24"/>
        </w:rPr>
        <w:t>Р</w:t>
      </w:r>
      <w:r w:rsidRPr="001F48EF">
        <w:rPr>
          <w:rFonts w:ascii="Times New Roman" w:hAnsi="Times New Roman"/>
          <w:sz w:val="24"/>
          <w:szCs w:val="24"/>
        </w:rPr>
        <w:t>абот</w:t>
      </w:r>
      <w:r w:rsidR="00603AA4" w:rsidRPr="001F48EF">
        <w:rPr>
          <w:rFonts w:ascii="Times New Roman" w:hAnsi="Times New Roman"/>
          <w:sz w:val="24"/>
          <w:szCs w:val="24"/>
        </w:rPr>
        <w:t xml:space="preserve"> </w:t>
      </w:r>
      <w:r w:rsidR="00F6105F" w:rsidRPr="001F48EF">
        <w:rPr>
          <w:rFonts w:ascii="Times New Roman" w:hAnsi="Times New Roman"/>
          <w:iCs/>
          <w:sz w:val="24"/>
          <w:szCs w:val="24"/>
        </w:rPr>
        <w:t xml:space="preserve">по </w:t>
      </w:r>
      <w:r w:rsidR="00342711" w:rsidRPr="001F48EF">
        <w:rPr>
          <w:rFonts w:ascii="Times New Roman" w:hAnsi="Times New Roman"/>
          <w:iCs/>
          <w:sz w:val="24"/>
          <w:szCs w:val="24"/>
        </w:rPr>
        <w:t>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331CEFA9" w14:textId="4109B542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987"/>
        <w:gridCol w:w="993"/>
        <w:gridCol w:w="992"/>
        <w:gridCol w:w="1020"/>
      </w:tblGrid>
      <w:tr w:rsidR="00C84C2B" w:rsidRPr="005E0394" w14:paraId="0DE51CA4" w14:textId="77777777" w:rsidTr="00D3441D">
        <w:tc>
          <w:tcPr>
            <w:tcW w:w="534" w:type="dxa"/>
            <w:vAlign w:val="center"/>
          </w:tcPr>
          <w:p w14:paraId="52EB6D68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D109AC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87" w:type="dxa"/>
            <w:vAlign w:val="center"/>
          </w:tcPr>
          <w:p w14:paraId="6A6CCB9F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Работы по устранению выявленных дефектов</w:t>
            </w:r>
          </w:p>
        </w:tc>
        <w:tc>
          <w:tcPr>
            <w:tcW w:w="993" w:type="dxa"/>
            <w:vAlign w:val="center"/>
          </w:tcPr>
          <w:p w14:paraId="6ACC7F2E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ед.  изм.</w:t>
            </w:r>
          </w:p>
        </w:tc>
        <w:tc>
          <w:tcPr>
            <w:tcW w:w="992" w:type="dxa"/>
            <w:vAlign w:val="center"/>
          </w:tcPr>
          <w:p w14:paraId="4238018B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Объём</w:t>
            </w:r>
          </w:p>
        </w:tc>
        <w:tc>
          <w:tcPr>
            <w:tcW w:w="1020" w:type="dxa"/>
            <w:vAlign w:val="center"/>
          </w:tcPr>
          <w:p w14:paraId="79A018D2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5B5748" w:rsidRPr="005E0394" w14:paraId="6EAC0B44" w14:textId="77777777" w:rsidTr="009161CF">
        <w:tc>
          <w:tcPr>
            <w:tcW w:w="534" w:type="dxa"/>
            <w:vAlign w:val="center"/>
          </w:tcPr>
          <w:p w14:paraId="298865DE" w14:textId="1D7B20E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7" w:type="dxa"/>
            <w:vAlign w:val="center"/>
          </w:tcPr>
          <w:p w14:paraId="70B8C884" w14:textId="17AB141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Демонтаж трубы д 25 мм металлической</w:t>
            </w:r>
          </w:p>
        </w:tc>
        <w:tc>
          <w:tcPr>
            <w:tcW w:w="993" w:type="dxa"/>
            <w:vAlign w:val="center"/>
          </w:tcPr>
          <w:p w14:paraId="7BF16C1B" w14:textId="192F8B9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  <w:vAlign w:val="center"/>
          </w:tcPr>
          <w:p w14:paraId="77CD4742" w14:textId="500A8DF2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020" w:type="dxa"/>
            <w:vAlign w:val="center"/>
          </w:tcPr>
          <w:p w14:paraId="1933AE22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358411D2" w14:textId="77777777" w:rsidTr="00D3441D">
        <w:tc>
          <w:tcPr>
            <w:tcW w:w="534" w:type="dxa"/>
          </w:tcPr>
          <w:p w14:paraId="59392364" w14:textId="3FF46D4F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7" w:type="dxa"/>
          </w:tcPr>
          <w:p w14:paraId="000F9E8E" w14:textId="1F1234DC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шарового крана Д 25 мм </w:t>
            </w:r>
          </w:p>
        </w:tc>
        <w:tc>
          <w:tcPr>
            <w:tcW w:w="993" w:type="dxa"/>
          </w:tcPr>
          <w:p w14:paraId="72425E49" w14:textId="1882A880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77281945" w14:textId="67870266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vAlign w:val="center"/>
          </w:tcPr>
          <w:p w14:paraId="585E5231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5E5E08FB" w14:textId="77777777" w:rsidTr="00D3441D">
        <w:tc>
          <w:tcPr>
            <w:tcW w:w="534" w:type="dxa"/>
          </w:tcPr>
          <w:p w14:paraId="26AC6DF9" w14:textId="41740355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7" w:type="dxa"/>
          </w:tcPr>
          <w:p w14:paraId="1AB0AC86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трубы металлической Д 46 (50) на ПВХ 46 (50) мм армированную для систем отопления в том числе: </w:t>
            </w:r>
          </w:p>
          <w:p w14:paraId="06D73F97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0AAF2C18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муфты - переходная от метала на ПВХ (46-50 мм)</w:t>
            </w:r>
          </w:p>
          <w:p w14:paraId="7D3B5CF2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тройник 46х25х46 ПВХ</w:t>
            </w:r>
          </w:p>
          <w:p w14:paraId="6969B403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муфта переходная 25 мм с металла на ПВХ</w:t>
            </w:r>
          </w:p>
          <w:p w14:paraId="4003A447" w14:textId="172BB9EC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2 крана шарового ПВХ 25 мм </w:t>
            </w:r>
          </w:p>
        </w:tc>
        <w:tc>
          <w:tcPr>
            <w:tcW w:w="993" w:type="dxa"/>
          </w:tcPr>
          <w:p w14:paraId="66C201D2" w14:textId="03885C9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</w:tcPr>
          <w:p w14:paraId="3BCCC0D0" w14:textId="2155D09F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20" w:type="dxa"/>
            <w:vAlign w:val="center"/>
          </w:tcPr>
          <w:p w14:paraId="390DB824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71326C3F" w14:textId="77777777" w:rsidTr="00D3441D">
        <w:tc>
          <w:tcPr>
            <w:tcW w:w="534" w:type="dxa"/>
          </w:tcPr>
          <w:p w14:paraId="588B5F19" w14:textId="74313894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87" w:type="dxa"/>
          </w:tcPr>
          <w:p w14:paraId="75CC1AB8" w14:textId="1F547749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трубы металлической Д 25 мм на ПВХ армированную для систем отопления</w:t>
            </w:r>
          </w:p>
        </w:tc>
        <w:tc>
          <w:tcPr>
            <w:tcW w:w="993" w:type="dxa"/>
          </w:tcPr>
          <w:p w14:paraId="322A007A" w14:textId="0670E631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</w:tcPr>
          <w:p w14:paraId="10611713" w14:textId="343BA1E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vAlign w:val="center"/>
          </w:tcPr>
          <w:p w14:paraId="77BEE3B4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40871868" w14:textId="77777777" w:rsidTr="00D3441D">
        <w:tc>
          <w:tcPr>
            <w:tcW w:w="534" w:type="dxa"/>
          </w:tcPr>
          <w:p w14:paraId="366F9078" w14:textId="6EBE9B9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7" w:type="dxa"/>
          </w:tcPr>
          <w:p w14:paraId="2163E20C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металлической трубы Д 56 на ПВХ армированную для систем отопления, в том числе:</w:t>
            </w:r>
          </w:p>
          <w:p w14:paraId="0FE3B94F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2E48C219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муфта - переходная от метала на ПВХ 56 мм</w:t>
            </w:r>
          </w:p>
          <w:p w14:paraId="384B0DFA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тройник 56х25х56 ПВХ</w:t>
            </w:r>
          </w:p>
          <w:p w14:paraId="326401F1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 муфта соединительная Д 56 мм ПВХ</w:t>
            </w:r>
          </w:p>
          <w:p w14:paraId="41AB5763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муфта переходная 25 мм с метала на ПВХ</w:t>
            </w:r>
          </w:p>
          <w:p w14:paraId="71060E81" w14:textId="65444CD3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крана шарового ПВХ 25 мм</w:t>
            </w:r>
          </w:p>
        </w:tc>
        <w:tc>
          <w:tcPr>
            <w:tcW w:w="993" w:type="dxa"/>
          </w:tcPr>
          <w:p w14:paraId="10674C93" w14:textId="08442F0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и/п</w:t>
            </w:r>
          </w:p>
        </w:tc>
        <w:tc>
          <w:tcPr>
            <w:tcW w:w="992" w:type="dxa"/>
          </w:tcPr>
          <w:p w14:paraId="65F1517B" w14:textId="3ACC89AA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  <w:vAlign w:val="center"/>
          </w:tcPr>
          <w:p w14:paraId="75CFD0B8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7BE54B47" w14:textId="77777777" w:rsidTr="00D3441D">
        <w:tc>
          <w:tcPr>
            <w:tcW w:w="534" w:type="dxa"/>
            <w:shd w:val="clear" w:color="auto" w:fill="auto"/>
          </w:tcPr>
          <w:p w14:paraId="19C02779" w14:textId="53CA1719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87" w:type="dxa"/>
            <w:shd w:val="clear" w:color="auto" w:fill="auto"/>
          </w:tcPr>
          <w:p w14:paraId="0AE4F9D8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металлической трубы Д 76 на ПВХ армированную для систем отопления, в том числе:</w:t>
            </w:r>
          </w:p>
          <w:p w14:paraId="0D518C31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0C7BFA89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муфта - переходная от метала на ПВХ 76 мм</w:t>
            </w:r>
          </w:p>
          <w:p w14:paraId="0B471F3B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тройник 76х25х76 ПВХ</w:t>
            </w:r>
          </w:p>
          <w:p w14:paraId="4285DC85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муфта переходная 25 мм с метала на ПВХ</w:t>
            </w:r>
          </w:p>
          <w:p w14:paraId="7BB710B0" w14:textId="2469BC1A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крана шарового ПВХ 25 мм</w:t>
            </w:r>
          </w:p>
        </w:tc>
        <w:tc>
          <w:tcPr>
            <w:tcW w:w="993" w:type="dxa"/>
            <w:shd w:val="clear" w:color="auto" w:fill="auto"/>
          </w:tcPr>
          <w:p w14:paraId="390837EF" w14:textId="0761E680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и/п</w:t>
            </w:r>
          </w:p>
        </w:tc>
        <w:tc>
          <w:tcPr>
            <w:tcW w:w="992" w:type="dxa"/>
            <w:shd w:val="clear" w:color="auto" w:fill="auto"/>
          </w:tcPr>
          <w:p w14:paraId="0B569961" w14:textId="51D460B1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20" w:type="dxa"/>
          </w:tcPr>
          <w:p w14:paraId="1446D1A4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1A740147" w14:textId="77777777" w:rsidTr="00D3441D">
        <w:tc>
          <w:tcPr>
            <w:tcW w:w="534" w:type="dxa"/>
            <w:shd w:val="clear" w:color="auto" w:fill="auto"/>
          </w:tcPr>
          <w:p w14:paraId="2685E6AB" w14:textId="5B8E35E0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87" w:type="dxa"/>
            <w:shd w:val="clear" w:color="auto" w:fill="auto"/>
          </w:tcPr>
          <w:p w14:paraId="79B5A877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задвижки на системах отопления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80 мм (или кран шаровый д 80 мм стальной),</w:t>
            </w:r>
          </w:p>
          <w:p w14:paraId="490CD21E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фланца с прокладками</w:t>
            </w:r>
          </w:p>
          <w:p w14:paraId="79EEFBF8" w14:textId="0BE5B08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муфты переходных-американки Д 80 мм</w:t>
            </w:r>
          </w:p>
        </w:tc>
        <w:tc>
          <w:tcPr>
            <w:tcW w:w="993" w:type="dxa"/>
            <w:shd w:val="clear" w:color="auto" w:fill="auto"/>
          </w:tcPr>
          <w:p w14:paraId="60454EBB" w14:textId="05B1E68A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DEA3CAA" w14:textId="14E5F827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E2632B3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51547E41" w14:textId="77777777" w:rsidTr="00D3441D">
        <w:tc>
          <w:tcPr>
            <w:tcW w:w="534" w:type="dxa"/>
            <w:shd w:val="clear" w:color="auto" w:fill="auto"/>
          </w:tcPr>
          <w:p w14:paraId="6F61CB32" w14:textId="556DB699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87" w:type="dxa"/>
            <w:shd w:val="clear" w:color="auto" w:fill="auto"/>
          </w:tcPr>
          <w:p w14:paraId="15BD252B" w14:textId="6D0301E4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Окраска труб металлических, ране окрашенных с расчисткой </w:t>
            </w:r>
          </w:p>
        </w:tc>
        <w:tc>
          <w:tcPr>
            <w:tcW w:w="993" w:type="dxa"/>
            <w:shd w:val="clear" w:color="auto" w:fill="auto"/>
          </w:tcPr>
          <w:p w14:paraId="14479A98" w14:textId="276C80C4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1A0286FF" w14:textId="08949947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14:paraId="6E01ACF1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7B6F3B" w14:textId="77777777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0C816A5F" w14:textId="77777777" w:rsidR="00360037" w:rsidRPr="005C5006" w:rsidRDefault="00360037" w:rsidP="004E0E47">
      <w:pPr>
        <w:rPr>
          <w:rFonts w:ascii="Times New Roman" w:hAnsi="Times New Roman"/>
          <w:sz w:val="28"/>
          <w:szCs w:val="28"/>
        </w:rPr>
      </w:pPr>
    </w:p>
    <w:sectPr w:rsidR="00360037" w:rsidRPr="005C5006" w:rsidSect="004E0E47">
      <w:headerReference w:type="default" r:id="rId10"/>
      <w:pgSz w:w="11906" w:h="16838"/>
      <w:pgMar w:top="1134" w:right="70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B9D9" w14:textId="77777777" w:rsidR="00F95534" w:rsidRDefault="00F95534" w:rsidP="009C3085">
      <w:pPr>
        <w:spacing w:after="0" w:line="240" w:lineRule="auto"/>
      </w:pPr>
      <w:r>
        <w:separator/>
      </w:r>
    </w:p>
  </w:endnote>
  <w:endnote w:type="continuationSeparator" w:id="0">
    <w:p w14:paraId="606D1F66" w14:textId="77777777" w:rsidR="00F95534" w:rsidRDefault="00F95534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0AEB" w14:textId="77777777" w:rsidR="00F95534" w:rsidRDefault="00F95534" w:rsidP="009C3085">
      <w:pPr>
        <w:spacing w:after="0" w:line="240" w:lineRule="auto"/>
      </w:pPr>
      <w:r>
        <w:separator/>
      </w:r>
    </w:p>
  </w:footnote>
  <w:footnote w:type="continuationSeparator" w:id="0">
    <w:p w14:paraId="0846E0FB" w14:textId="77777777" w:rsidR="00F95534" w:rsidRDefault="00F95534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360037" w:rsidRPr="00451809" w:rsidRDefault="00360037" w:rsidP="000B7779">
      <w:pPr>
        <w:pStyle w:val="a4"/>
        <w:rPr>
          <w:rFonts w:ascii="Times New Roman" w:hAnsi="Times New Roman"/>
        </w:rPr>
      </w:pPr>
      <w:r w:rsidRPr="00451809">
        <w:rPr>
          <w:rStyle w:val="a6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730E7B3D" w:rsidR="00360037" w:rsidRPr="00387A9B" w:rsidRDefault="00360037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5B5748">
          <w:rPr>
            <w:rFonts w:ascii="Times New Roman" w:hAnsi="Times New Roman"/>
            <w:noProof/>
            <w:sz w:val="24"/>
            <w:szCs w:val="24"/>
          </w:rPr>
          <w:t>8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E9F"/>
    <w:rsid w:val="000173D2"/>
    <w:rsid w:val="00017DF2"/>
    <w:rsid w:val="00022B0B"/>
    <w:rsid w:val="00024A2C"/>
    <w:rsid w:val="00032329"/>
    <w:rsid w:val="000423CA"/>
    <w:rsid w:val="00046350"/>
    <w:rsid w:val="0005345E"/>
    <w:rsid w:val="00061265"/>
    <w:rsid w:val="000633BA"/>
    <w:rsid w:val="00063C0F"/>
    <w:rsid w:val="00074626"/>
    <w:rsid w:val="00075373"/>
    <w:rsid w:val="00083598"/>
    <w:rsid w:val="0009126A"/>
    <w:rsid w:val="00091970"/>
    <w:rsid w:val="000A0D01"/>
    <w:rsid w:val="000B031F"/>
    <w:rsid w:val="000B071F"/>
    <w:rsid w:val="000B3769"/>
    <w:rsid w:val="000B631A"/>
    <w:rsid w:val="000B7779"/>
    <w:rsid w:val="000C42C8"/>
    <w:rsid w:val="000E02DA"/>
    <w:rsid w:val="000F41A3"/>
    <w:rsid w:val="001078B4"/>
    <w:rsid w:val="001103FA"/>
    <w:rsid w:val="001106E2"/>
    <w:rsid w:val="0011601F"/>
    <w:rsid w:val="001305E1"/>
    <w:rsid w:val="00133012"/>
    <w:rsid w:val="00137436"/>
    <w:rsid w:val="001559DB"/>
    <w:rsid w:val="00157629"/>
    <w:rsid w:val="00165F13"/>
    <w:rsid w:val="00166AA5"/>
    <w:rsid w:val="00175F5D"/>
    <w:rsid w:val="00180FE2"/>
    <w:rsid w:val="00187FB3"/>
    <w:rsid w:val="0019283D"/>
    <w:rsid w:val="00193CF9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1F48EF"/>
    <w:rsid w:val="0022412A"/>
    <w:rsid w:val="00235286"/>
    <w:rsid w:val="00237388"/>
    <w:rsid w:val="0024275E"/>
    <w:rsid w:val="00245671"/>
    <w:rsid w:val="00250134"/>
    <w:rsid w:val="0025170E"/>
    <w:rsid w:val="00260808"/>
    <w:rsid w:val="00273468"/>
    <w:rsid w:val="0027421E"/>
    <w:rsid w:val="00287283"/>
    <w:rsid w:val="00292168"/>
    <w:rsid w:val="002B7E93"/>
    <w:rsid w:val="002C1528"/>
    <w:rsid w:val="002D2223"/>
    <w:rsid w:val="002D2E01"/>
    <w:rsid w:val="002D39F0"/>
    <w:rsid w:val="002D3FF0"/>
    <w:rsid w:val="002D5F1A"/>
    <w:rsid w:val="0031129C"/>
    <w:rsid w:val="003140B9"/>
    <w:rsid w:val="00314A28"/>
    <w:rsid w:val="00324502"/>
    <w:rsid w:val="003254D6"/>
    <w:rsid w:val="00326D69"/>
    <w:rsid w:val="003274F3"/>
    <w:rsid w:val="00335955"/>
    <w:rsid w:val="00340AB4"/>
    <w:rsid w:val="00340E1C"/>
    <w:rsid w:val="00342711"/>
    <w:rsid w:val="00355D06"/>
    <w:rsid w:val="00360037"/>
    <w:rsid w:val="0038140C"/>
    <w:rsid w:val="00387A9B"/>
    <w:rsid w:val="00391129"/>
    <w:rsid w:val="00394AC2"/>
    <w:rsid w:val="00395A7F"/>
    <w:rsid w:val="003A4E77"/>
    <w:rsid w:val="003B087E"/>
    <w:rsid w:val="003C709A"/>
    <w:rsid w:val="003E0A3C"/>
    <w:rsid w:val="003F5E56"/>
    <w:rsid w:val="003F692A"/>
    <w:rsid w:val="00400942"/>
    <w:rsid w:val="00416291"/>
    <w:rsid w:val="00427830"/>
    <w:rsid w:val="00431001"/>
    <w:rsid w:val="004328BB"/>
    <w:rsid w:val="0044018C"/>
    <w:rsid w:val="00440F21"/>
    <w:rsid w:val="00451809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25E"/>
    <w:rsid w:val="00487587"/>
    <w:rsid w:val="004A1E52"/>
    <w:rsid w:val="004C7BD3"/>
    <w:rsid w:val="004D3C06"/>
    <w:rsid w:val="004D5CDD"/>
    <w:rsid w:val="004E0E47"/>
    <w:rsid w:val="004E289B"/>
    <w:rsid w:val="004E5919"/>
    <w:rsid w:val="00501699"/>
    <w:rsid w:val="00501EEE"/>
    <w:rsid w:val="00502FA4"/>
    <w:rsid w:val="00507103"/>
    <w:rsid w:val="00510740"/>
    <w:rsid w:val="00522934"/>
    <w:rsid w:val="0053088A"/>
    <w:rsid w:val="005327D3"/>
    <w:rsid w:val="00541CED"/>
    <w:rsid w:val="00541E9F"/>
    <w:rsid w:val="00550374"/>
    <w:rsid w:val="0055449A"/>
    <w:rsid w:val="00565BC2"/>
    <w:rsid w:val="00566FAB"/>
    <w:rsid w:val="00567EBE"/>
    <w:rsid w:val="00596BF4"/>
    <w:rsid w:val="005B2775"/>
    <w:rsid w:val="005B4005"/>
    <w:rsid w:val="005B5748"/>
    <w:rsid w:val="005B7810"/>
    <w:rsid w:val="005C5006"/>
    <w:rsid w:val="005D39BC"/>
    <w:rsid w:val="005D603B"/>
    <w:rsid w:val="005D7758"/>
    <w:rsid w:val="005E0394"/>
    <w:rsid w:val="005E4629"/>
    <w:rsid w:val="005E62FD"/>
    <w:rsid w:val="005F2845"/>
    <w:rsid w:val="005F4ECD"/>
    <w:rsid w:val="006016D2"/>
    <w:rsid w:val="00602487"/>
    <w:rsid w:val="00603AA4"/>
    <w:rsid w:val="006123D3"/>
    <w:rsid w:val="00640CB9"/>
    <w:rsid w:val="00641071"/>
    <w:rsid w:val="0064551E"/>
    <w:rsid w:val="006507F5"/>
    <w:rsid w:val="00650FC4"/>
    <w:rsid w:val="0065397C"/>
    <w:rsid w:val="00673DB0"/>
    <w:rsid w:val="006809DB"/>
    <w:rsid w:val="00680D87"/>
    <w:rsid w:val="006847F8"/>
    <w:rsid w:val="00696380"/>
    <w:rsid w:val="006A20B7"/>
    <w:rsid w:val="006A7D1D"/>
    <w:rsid w:val="006B040B"/>
    <w:rsid w:val="006B4CB3"/>
    <w:rsid w:val="006C1039"/>
    <w:rsid w:val="006C2793"/>
    <w:rsid w:val="006D0F44"/>
    <w:rsid w:val="006D3547"/>
    <w:rsid w:val="006E2AE3"/>
    <w:rsid w:val="006E440E"/>
    <w:rsid w:val="006E6D8C"/>
    <w:rsid w:val="006F513F"/>
    <w:rsid w:val="007033F3"/>
    <w:rsid w:val="00703942"/>
    <w:rsid w:val="0070484D"/>
    <w:rsid w:val="00713DAA"/>
    <w:rsid w:val="00713FF8"/>
    <w:rsid w:val="0072334C"/>
    <w:rsid w:val="0072706A"/>
    <w:rsid w:val="00734A8E"/>
    <w:rsid w:val="007458A9"/>
    <w:rsid w:val="00750662"/>
    <w:rsid w:val="00754B00"/>
    <w:rsid w:val="00773A4C"/>
    <w:rsid w:val="00784E50"/>
    <w:rsid w:val="00792FB2"/>
    <w:rsid w:val="00794337"/>
    <w:rsid w:val="007B2291"/>
    <w:rsid w:val="007C197C"/>
    <w:rsid w:val="007C4FFB"/>
    <w:rsid w:val="007C556A"/>
    <w:rsid w:val="007E2E7A"/>
    <w:rsid w:val="007E625C"/>
    <w:rsid w:val="007F3118"/>
    <w:rsid w:val="00806387"/>
    <w:rsid w:val="00811345"/>
    <w:rsid w:val="00815361"/>
    <w:rsid w:val="00820437"/>
    <w:rsid w:val="008334C9"/>
    <w:rsid w:val="008354E1"/>
    <w:rsid w:val="008459C7"/>
    <w:rsid w:val="008579DE"/>
    <w:rsid w:val="00863027"/>
    <w:rsid w:val="00863082"/>
    <w:rsid w:val="00865C74"/>
    <w:rsid w:val="00866102"/>
    <w:rsid w:val="0087234C"/>
    <w:rsid w:val="00876C02"/>
    <w:rsid w:val="008A1073"/>
    <w:rsid w:val="008A2AA9"/>
    <w:rsid w:val="008A7B0E"/>
    <w:rsid w:val="008B5E8A"/>
    <w:rsid w:val="008C3017"/>
    <w:rsid w:val="008C79DA"/>
    <w:rsid w:val="008E1EC7"/>
    <w:rsid w:val="008E6E65"/>
    <w:rsid w:val="008F1A3D"/>
    <w:rsid w:val="008F1F72"/>
    <w:rsid w:val="008F61B7"/>
    <w:rsid w:val="00902150"/>
    <w:rsid w:val="0092469F"/>
    <w:rsid w:val="00933EFB"/>
    <w:rsid w:val="00934B5C"/>
    <w:rsid w:val="0094035C"/>
    <w:rsid w:val="00973BFF"/>
    <w:rsid w:val="0097432E"/>
    <w:rsid w:val="00985499"/>
    <w:rsid w:val="00994CEF"/>
    <w:rsid w:val="00996185"/>
    <w:rsid w:val="009A6A47"/>
    <w:rsid w:val="009B5538"/>
    <w:rsid w:val="009B751D"/>
    <w:rsid w:val="009C3085"/>
    <w:rsid w:val="009C63BF"/>
    <w:rsid w:val="009D2812"/>
    <w:rsid w:val="009D4F16"/>
    <w:rsid w:val="009E782E"/>
    <w:rsid w:val="00A0001A"/>
    <w:rsid w:val="00A11BB5"/>
    <w:rsid w:val="00A33F2A"/>
    <w:rsid w:val="00A409CC"/>
    <w:rsid w:val="00A43E26"/>
    <w:rsid w:val="00A44075"/>
    <w:rsid w:val="00A55B51"/>
    <w:rsid w:val="00A63BB3"/>
    <w:rsid w:val="00A71B6F"/>
    <w:rsid w:val="00A905CD"/>
    <w:rsid w:val="00A90D06"/>
    <w:rsid w:val="00A92A91"/>
    <w:rsid w:val="00AA0E2F"/>
    <w:rsid w:val="00AA3F40"/>
    <w:rsid w:val="00AA41C2"/>
    <w:rsid w:val="00AB16A8"/>
    <w:rsid w:val="00AB4919"/>
    <w:rsid w:val="00AB61C5"/>
    <w:rsid w:val="00AB67D0"/>
    <w:rsid w:val="00AC39EC"/>
    <w:rsid w:val="00AC4C42"/>
    <w:rsid w:val="00AC7608"/>
    <w:rsid w:val="00AD2C97"/>
    <w:rsid w:val="00AE39B3"/>
    <w:rsid w:val="00AE64DA"/>
    <w:rsid w:val="00AE733D"/>
    <w:rsid w:val="00AF124C"/>
    <w:rsid w:val="00AF420C"/>
    <w:rsid w:val="00AF7899"/>
    <w:rsid w:val="00AF7F44"/>
    <w:rsid w:val="00B05B5E"/>
    <w:rsid w:val="00B13705"/>
    <w:rsid w:val="00B142DE"/>
    <w:rsid w:val="00B21211"/>
    <w:rsid w:val="00B2182D"/>
    <w:rsid w:val="00B25BEE"/>
    <w:rsid w:val="00B342B4"/>
    <w:rsid w:val="00B440DB"/>
    <w:rsid w:val="00B50437"/>
    <w:rsid w:val="00B51A40"/>
    <w:rsid w:val="00B65A8C"/>
    <w:rsid w:val="00B712DF"/>
    <w:rsid w:val="00B717C7"/>
    <w:rsid w:val="00B75C29"/>
    <w:rsid w:val="00B77C6B"/>
    <w:rsid w:val="00B836A9"/>
    <w:rsid w:val="00B92351"/>
    <w:rsid w:val="00B930EA"/>
    <w:rsid w:val="00B945B0"/>
    <w:rsid w:val="00B97168"/>
    <w:rsid w:val="00BA6112"/>
    <w:rsid w:val="00BB3F6B"/>
    <w:rsid w:val="00BB6650"/>
    <w:rsid w:val="00BD17D5"/>
    <w:rsid w:val="00BD64D5"/>
    <w:rsid w:val="00BE3A25"/>
    <w:rsid w:val="00BE3E06"/>
    <w:rsid w:val="00BF742E"/>
    <w:rsid w:val="00BF7573"/>
    <w:rsid w:val="00C02275"/>
    <w:rsid w:val="00C02B49"/>
    <w:rsid w:val="00C10513"/>
    <w:rsid w:val="00C15772"/>
    <w:rsid w:val="00C15B44"/>
    <w:rsid w:val="00C16C6E"/>
    <w:rsid w:val="00C20BE2"/>
    <w:rsid w:val="00C20ED3"/>
    <w:rsid w:val="00C31539"/>
    <w:rsid w:val="00C351C3"/>
    <w:rsid w:val="00C35216"/>
    <w:rsid w:val="00C458B4"/>
    <w:rsid w:val="00C53275"/>
    <w:rsid w:val="00C570B6"/>
    <w:rsid w:val="00C5761B"/>
    <w:rsid w:val="00C6368C"/>
    <w:rsid w:val="00C736E2"/>
    <w:rsid w:val="00C7660C"/>
    <w:rsid w:val="00C84C2B"/>
    <w:rsid w:val="00C90C3F"/>
    <w:rsid w:val="00C93EDC"/>
    <w:rsid w:val="00CA04C7"/>
    <w:rsid w:val="00CA453B"/>
    <w:rsid w:val="00CB0853"/>
    <w:rsid w:val="00CB1F22"/>
    <w:rsid w:val="00CB78DA"/>
    <w:rsid w:val="00CB7C94"/>
    <w:rsid w:val="00CC2C84"/>
    <w:rsid w:val="00CD4603"/>
    <w:rsid w:val="00CD48E6"/>
    <w:rsid w:val="00CD65FF"/>
    <w:rsid w:val="00CD696D"/>
    <w:rsid w:val="00CD76E0"/>
    <w:rsid w:val="00CF524F"/>
    <w:rsid w:val="00CF6703"/>
    <w:rsid w:val="00D01867"/>
    <w:rsid w:val="00D06843"/>
    <w:rsid w:val="00D10E7B"/>
    <w:rsid w:val="00D23356"/>
    <w:rsid w:val="00D3441D"/>
    <w:rsid w:val="00D46398"/>
    <w:rsid w:val="00D46A30"/>
    <w:rsid w:val="00D53AC5"/>
    <w:rsid w:val="00D63DBB"/>
    <w:rsid w:val="00D64C8C"/>
    <w:rsid w:val="00D7493B"/>
    <w:rsid w:val="00D805E4"/>
    <w:rsid w:val="00D8630A"/>
    <w:rsid w:val="00D96FE0"/>
    <w:rsid w:val="00DB1E73"/>
    <w:rsid w:val="00DC2B9D"/>
    <w:rsid w:val="00DC4FA3"/>
    <w:rsid w:val="00DD1C30"/>
    <w:rsid w:val="00DD2127"/>
    <w:rsid w:val="00DE36ED"/>
    <w:rsid w:val="00DF166A"/>
    <w:rsid w:val="00DF2A54"/>
    <w:rsid w:val="00DF6252"/>
    <w:rsid w:val="00E07720"/>
    <w:rsid w:val="00E10534"/>
    <w:rsid w:val="00E21B4A"/>
    <w:rsid w:val="00E21D2F"/>
    <w:rsid w:val="00E226A0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5104"/>
    <w:rsid w:val="00EA054F"/>
    <w:rsid w:val="00EA5F83"/>
    <w:rsid w:val="00EB790A"/>
    <w:rsid w:val="00EC2E5F"/>
    <w:rsid w:val="00ED4995"/>
    <w:rsid w:val="00ED6504"/>
    <w:rsid w:val="00EE1B7A"/>
    <w:rsid w:val="00EE1EEF"/>
    <w:rsid w:val="00F11820"/>
    <w:rsid w:val="00F13CA2"/>
    <w:rsid w:val="00F225A2"/>
    <w:rsid w:val="00F24DD1"/>
    <w:rsid w:val="00F25670"/>
    <w:rsid w:val="00F30157"/>
    <w:rsid w:val="00F4469D"/>
    <w:rsid w:val="00F45D8A"/>
    <w:rsid w:val="00F465ED"/>
    <w:rsid w:val="00F6105F"/>
    <w:rsid w:val="00F77C99"/>
    <w:rsid w:val="00F819D2"/>
    <w:rsid w:val="00F86E7B"/>
    <w:rsid w:val="00F90955"/>
    <w:rsid w:val="00F95534"/>
    <w:rsid w:val="00FB2C8A"/>
    <w:rsid w:val="00FC1DBD"/>
    <w:rsid w:val="00FD3B28"/>
    <w:rsid w:val="00FD7FD9"/>
    <w:rsid w:val="00FE2316"/>
    <w:rsid w:val="00FE574A"/>
    <w:rsid w:val="00FF0FC9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60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600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na.Kuznetsova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tonina.Kuznets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9E307-6176-47D9-80EA-D2AE6773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2164</Words>
  <Characters>14901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Чуракова Валентина Александровна</cp:lastModifiedBy>
  <cp:revision>4</cp:revision>
  <dcterms:created xsi:type="dcterms:W3CDTF">2026-08-18T13:59:00Z</dcterms:created>
  <dcterms:modified xsi:type="dcterms:W3CDTF">2026-09-28T10:50:00Z</dcterms:modified>
</cp:coreProperties>
</file>