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A86" w:rsidRDefault="00E670AB">
      <w:pPr>
        <w:spacing w:line="24" w:lineRule="atLeast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Разъяснение №2 </w:t>
      </w:r>
    </w:p>
    <w:p w:rsidR="009C6A86" w:rsidRDefault="00E670AB">
      <w:pPr>
        <w:spacing w:line="24" w:lineRule="atLeast"/>
        <w:ind w:firstLine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упрощенной  закупке в электронной форме на ОКПД2 28.25.20.190 Поставка вентилятора дутьевого с электродвигателем для нужд ТЭЦ Депутатский (9201-ЭКСП ПРОД-2027-СахаЭ)</w:t>
      </w:r>
    </w:p>
    <w:p w:rsidR="009C6A86" w:rsidRDefault="009C6A86">
      <w:pPr>
        <w:spacing w:line="24" w:lineRule="atLeast"/>
        <w:ind w:firstLine="0"/>
        <w:rPr>
          <w:sz w:val="26"/>
          <w:szCs w:val="26"/>
          <w:u w:val="single"/>
        </w:rPr>
      </w:pPr>
    </w:p>
    <w:p w:rsidR="009C6A86" w:rsidRDefault="00E670AB">
      <w:pPr>
        <w:widowControl w:val="0"/>
        <w:spacing w:line="24" w:lineRule="atLeast"/>
        <w:ind w:firstLine="0"/>
        <w:rPr>
          <w:sz w:val="26"/>
          <w:szCs w:val="26"/>
        </w:rPr>
      </w:pPr>
      <w:r>
        <w:rPr>
          <w:color w:val="16181C"/>
          <w:sz w:val="26"/>
          <w:szCs w:val="26"/>
          <w:u w:val="single"/>
        </w:rPr>
        <w:t>Тема разъяснений</w:t>
      </w:r>
      <w:r>
        <w:rPr>
          <w:color w:val="16181C"/>
          <w:spacing w:val="63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>(пояснения к</w:t>
      </w:r>
      <w:r>
        <w:rPr>
          <w:color w:val="16181C"/>
          <w:spacing w:val="65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>документу,</w:t>
      </w:r>
      <w:r>
        <w:rPr>
          <w:color w:val="16181C"/>
          <w:spacing w:val="64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 xml:space="preserve">определяющие суть </w:t>
      </w:r>
      <w:r>
        <w:rPr>
          <w:color w:val="16181C"/>
          <w:sz w:val="26"/>
          <w:szCs w:val="26"/>
          <w:u w:val="single"/>
        </w:rPr>
        <w:t>разъяснения</w:t>
      </w:r>
      <w:r>
        <w:rPr>
          <w:color w:val="16181C"/>
          <w:w w:val="101"/>
          <w:sz w:val="26"/>
          <w:szCs w:val="26"/>
          <w:u w:val="single"/>
        </w:rPr>
        <w:t>)</w:t>
      </w:r>
      <w:r>
        <w:rPr>
          <w:sz w:val="26"/>
          <w:szCs w:val="26"/>
          <w:u w:val="single"/>
        </w:rPr>
        <w:t>:</w:t>
      </w:r>
      <w:r>
        <w:rPr>
          <w:sz w:val="26"/>
          <w:szCs w:val="26"/>
        </w:rPr>
        <w:t xml:space="preserve"> Входящий запрос на разъяснение положений документации</w:t>
      </w:r>
    </w:p>
    <w:p w:rsidR="009C6A86" w:rsidRDefault="009C6A86">
      <w:pPr>
        <w:spacing w:line="24" w:lineRule="atLeast"/>
        <w:ind w:firstLine="0"/>
        <w:rPr>
          <w:sz w:val="26"/>
          <w:szCs w:val="26"/>
          <w:u w:val="single"/>
        </w:rPr>
      </w:pPr>
    </w:p>
    <w:p w:rsidR="009C6A86" w:rsidRDefault="00E670AB">
      <w:pPr>
        <w:spacing w:line="24" w:lineRule="atLeast"/>
        <w:ind w:firstLine="0"/>
        <w:rPr>
          <w:b/>
          <w:i/>
          <w:sz w:val="26"/>
          <w:szCs w:val="26"/>
        </w:rPr>
      </w:pPr>
      <w:r>
        <w:rPr>
          <w:color w:val="16181C"/>
          <w:sz w:val="26"/>
          <w:szCs w:val="26"/>
          <w:u w:val="single"/>
        </w:rPr>
        <w:t>Дата поступления запроса о разъяснениях:</w:t>
      </w:r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28.09.2026 17:20 MCK</w:t>
      </w:r>
    </w:p>
    <w:p w:rsidR="009C6A86" w:rsidRDefault="00E670AB">
      <w:pPr>
        <w:spacing w:line="24" w:lineRule="atLeast"/>
        <w:ind w:firstLine="0"/>
        <w:rPr>
          <w:b/>
          <w:i/>
          <w:sz w:val="26"/>
          <w:szCs w:val="26"/>
        </w:rPr>
      </w:pPr>
      <w:r>
        <w:rPr>
          <w:sz w:val="26"/>
          <w:szCs w:val="26"/>
          <w:u w:val="single"/>
        </w:rPr>
        <w:t>Сведения о предмете запроса:</w:t>
      </w:r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Технические показатели</w:t>
      </w:r>
    </w:p>
    <w:p w:rsidR="009C6A86" w:rsidRDefault="009C6A86">
      <w:pPr>
        <w:spacing w:line="24" w:lineRule="atLeast"/>
        <w:ind w:firstLine="0"/>
        <w:rPr>
          <w:sz w:val="26"/>
          <w:szCs w:val="26"/>
        </w:rPr>
      </w:pPr>
    </w:p>
    <w:tbl>
      <w:tblPr>
        <w:tblStyle w:val="a9"/>
        <w:tblW w:w="10129" w:type="dxa"/>
        <w:jc w:val="center"/>
        <w:tblLayout w:type="fixed"/>
        <w:tblLook w:val="04A0" w:firstRow="1" w:lastRow="0" w:firstColumn="1" w:lastColumn="0" w:noHBand="0" w:noVBand="1"/>
      </w:tblPr>
      <w:tblGrid>
        <w:gridCol w:w="722"/>
        <w:gridCol w:w="4871"/>
        <w:gridCol w:w="4536"/>
      </w:tblGrid>
      <w:tr w:rsidR="009C6A86">
        <w:trPr>
          <w:trHeight w:val="333"/>
          <w:jc w:val="center"/>
        </w:trPr>
        <w:tc>
          <w:tcPr>
            <w:tcW w:w="722" w:type="dxa"/>
            <w:vAlign w:val="center"/>
          </w:tcPr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871" w:type="dxa"/>
            <w:vAlign w:val="center"/>
          </w:tcPr>
          <w:p w:rsidR="009C6A86" w:rsidRDefault="00E670AB">
            <w:pPr>
              <w:widowControl w:val="0"/>
              <w:spacing w:line="24" w:lineRule="atLeas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Вопрос от участника</w:t>
            </w:r>
          </w:p>
        </w:tc>
        <w:tc>
          <w:tcPr>
            <w:tcW w:w="4536" w:type="dxa"/>
            <w:vAlign w:val="center"/>
          </w:tcPr>
          <w:p w:rsidR="009C6A86" w:rsidRDefault="00E670AB">
            <w:pPr>
              <w:widowControl w:val="0"/>
              <w:spacing w:line="24" w:lineRule="atLeas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 от организатора закупочной процедуры</w:t>
            </w:r>
          </w:p>
        </w:tc>
      </w:tr>
      <w:tr w:rsidR="009C6A86">
        <w:trPr>
          <w:trHeight w:val="2221"/>
          <w:jc w:val="center"/>
        </w:trPr>
        <w:tc>
          <w:tcPr>
            <w:tcW w:w="722" w:type="dxa"/>
            <w:tcBorders>
              <w:top w:val="nil"/>
            </w:tcBorders>
          </w:tcPr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71" w:type="dxa"/>
            <w:tcBorders>
              <w:top w:val="nil"/>
            </w:tcBorders>
          </w:tcPr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Уважаемая Алина Дмитриевна!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подготовке технико-коммерческого предложения по лоту № 9201-ЭКСП ПРОД-2027-СахаЭ (ОКПД2 28.25.20.190, вентилятор дутьевой для ТЭЦ Депутатский) просим разъяснить требования к габаритам.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Технических требованиях для позиции</w:t>
            </w:r>
            <w:r>
              <w:rPr>
                <w:sz w:val="26"/>
                <w:szCs w:val="26"/>
              </w:rPr>
              <w:t xml:space="preserve"> «Вентилятор дутьевой ВДН-12.5 с электродвигателем АИР 250М-6-У1 55 кВт» указаны размеры 615×920×490 мм (В×Д×Г).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Однако, по данным производителей, фактические габариты ВДН-12.5 составляют: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высота</w:t>
            </w:r>
            <w:proofErr w:type="gramEnd"/>
            <w:r>
              <w:rPr>
                <w:sz w:val="26"/>
                <w:szCs w:val="26"/>
              </w:rPr>
              <w:t xml:space="preserve"> — 1892–2070 мм;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длина</w:t>
            </w:r>
            <w:proofErr w:type="gramEnd"/>
            <w:r>
              <w:rPr>
                <w:sz w:val="26"/>
                <w:szCs w:val="26"/>
              </w:rPr>
              <w:t>/ширина — 1745–3060 мм;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глубина</w:t>
            </w:r>
            <w:proofErr w:type="gramEnd"/>
            <w:r>
              <w:rPr>
                <w:sz w:val="26"/>
                <w:szCs w:val="26"/>
              </w:rPr>
              <w:t xml:space="preserve"> — 1</w:t>
            </w:r>
            <w:r>
              <w:rPr>
                <w:sz w:val="26"/>
                <w:szCs w:val="26"/>
              </w:rPr>
              <w:t>875–2238 мм (в зависимости от положения корпуса).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«12,5» в маркировке означает диаметр рабочего колеса — 1250 мм. Только колесо превышает указанную высоту 615 мм, не говоря о корпусе, раме и двигателе.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Просим разъяснить: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какого источн</w:t>
            </w:r>
            <w:r>
              <w:rPr>
                <w:sz w:val="26"/>
                <w:szCs w:val="26"/>
              </w:rPr>
              <w:t xml:space="preserve">ика указаны </w:t>
            </w:r>
            <w:r>
              <w:rPr>
                <w:sz w:val="26"/>
                <w:szCs w:val="26"/>
              </w:rPr>
              <w:lastRenderedPageBreak/>
              <w:t>размеры 615×920×490 мм?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Является ли это опечаткой (например, габаритами отдельного узла)?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Какие фактические габариты использовать при подготовке ТКП?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ли использование фактических габаритов ВДН-12.5 без учёта значений 615×920×490 </w:t>
            </w:r>
            <w:r>
              <w:rPr>
                <w:sz w:val="26"/>
                <w:szCs w:val="26"/>
              </w:rPr>
              <w:t>мм?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буквальном применении указанных размеров ни один реально существующий ВДН-12.5 не сможет соответствовать требованиям, что делает невозможной корректную подготовку предложений.</w:t>
            </w:r>
          </w:p>
          <w:p w:rsidR="009C6A86" w:rsidRDefault="009C6A8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</w:p>
          <w:p w:rsidR="009C6A86" w:rsidRDefault="00E670AB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Просим внести изменения в документацию либо официально подтвердить, чт</w:t>
            </w:r>
            <w:r>
              <w:rPr>
                <w:sz w:val="26"/>
                <w:szCs w:val="26"/>
              </w:rPr>
              <w:t>о размеры 615×920×490 мм при оценке применяться не будут.</w:t>
            </w:r>
          </w:p>
        </w:tc>
        <w:tc>
          <w:tcPr>
            <w:tcW w:w="4536" w:type="dxa"/>
            <w:tcBorders>
              <w:top w:val="nil"/>
            </w:tcBorders>
          </w:tcPr>
          <w:p w:rsidR="009C6A86" w:rsidRDefault="00E670AB" w:rsidP="00E670AB">
            <w:pPr>
              <w:widowControl w:val="0"/>
              <w:spacing w:line="24" w:lineRule="atLeast"/>
              <w:ind w:firstLine="0"/>
            </w:pPr>
            <w:r>
              <w:rPr>
                <w:sz w:val="26"/>
                <w:szCs w:val="26"/>
              </w:rPr>
              <w:lastRenderedPageBreak/>
              <w:t xml:space="preserve">В отношении Вашего вопроса в опубликованную Документацию о закупке планируются внести изменения, в связи с чем прошу отслеживать вносимые изменения в Документацию о закупке </w:t>
            </w:r>
            <w:r>
              <w:rPr>
                <w:sz w:val="26"/>
                <w:szCs w:val="26"/>
              </w:rPr>
              <w:t>на сайте электронной торговой площадке АО «РАД</w:t>
            </w:r>
            <w:proofErr w:type="gramStart"/>
            <w:r>
              <w:rPr>
                <w:sz w:val="26"/>
                <w:szCs w:val="26"/>
              </w:rPr>
              <w:t>» .</w:t>
            </w:r>
            <w:proofErr w:type="gramEnd"/>
            <w:r>
              <w:rPr>
                <w:sz w:val="26"/>
                <w:szCs w:val="26"/>
              </w:rPr>
              <w:t> </w:t>
            </w:r>
            <w:hyperlink r:id="rId5">
              <w:r>
                <w:rPr>
                  <w:rStyle w:val="11"/>
                  <w:sz w:val="26"/>
                  <w:szCs w:val="26"/>
                </w:rPr>
                <w:t>https://tend</w:t>
              </w:r>
              <w:bookmarkStart w:id="0" w:name="_GoBack"/>
              <w:bookmarkEnd w:id="0"/>
              <w:r>
                <w:rPr>
                  <w:rStyle w:val="11"/>
                  <w:sz w:val="26"/>
                  <w:szCs w:val="26"/>
                </w:rPr>
                <w:t>er.lot-online.ru</w:t>
              </w:r>
            </w:hyperlink>
          </w:p>
        </w:tc>
      </w:tr>
    </w:tbl>
    <w:p w:rsidR="009C6A86" w:rsidRDefault="009C6A86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9C6A86" w:rsidRDefault="009C6A86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9C6A86" w:rsidRDefault="009C6A86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9C6A86" w:rsidRDefault="009C6A86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9C6A86" w:rsidRDefault="00E670AB">
      <w:pPr>
        <w:tabs>
          <w:tab w:val="right" w:pos="9356"/>
        </w:tabs>
        <w:spacing w:line="24" w:lineRule="atLeast"/>
        <w:ind w:firstLine="0"/>
        <w:jc w:val="center"/>
        <w:rPr>
          <w:i/>
          <w:sz w:val="26"/>
          <w:szCs w:val="26"/>
        </w:rPr>
      </w:pPr>
      <w:r>
        <w:rPr>
          <w:sz w:val="26"/>
          <w:szCs w:val="26"/>
        </w:rPr>
        <w:t>Секре</w:t>
      </w:r>
      <w:r>
        <w:rPr>
          <w:sz w:val="26"/>
          <w:szCs w:val="26"/>
        </w:rPr>
        <w:t xml:space="preserve">тарь закупочной комиссии                  </w:t>
      </w:r>
      <w:r>
        <w:rPr>
          <w:sz w:val="26"/>
          <w:szCs w:val="26"/>
        </w:rPr>
        <w:tab/>
        <w:t>Харбина А.К.И.</w:t>
      </w:r>
    </w:p>
    <w:p w:rsidR="009C6A86" w:rsidRDefault="009C6A86">
      <w:pPr>
        <w:tabs>
          <w:tab w:val="right" w:pos="9356"/>
        </w:tabs>
        <w:spacing w:line="24" w:lineRule="atLeast"/>
        <w:ind w:firstLine="0"/>
        <w:jc w:val="center"/>
        <w:rPr>
          <w:i/>
          <w:sz w:val="26"/>
          <w:szCs w:val="26"/>
        </w:rPr>
      </w:pPr>
    </w:p>
    <w:sectPr w:rsidR="009C6A86">
      <w:pgSz w:w="11906" w:h="16838"/>
      <w:pgMar w:top="1134" w:right="850" w:bottom="1134" w:left="85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A86"/>
    <w:rsid w:val="009C6A86"/>
    <w:rsid w:val="00E6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81B1E-222A-43E6-8167-CCE93FAC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3F"/>
    <w:pPr>
      <w:spacing w:line="360" w:lineRule="auto"/>
      <w:ind w:firstLine="567"/>
      <w:jc w:val="both"/>
    </w:pPr>
    <w:rPr>
      <w:rFonts w:eastAsia="Times New Roman"/>
      <w:sz w:val="28"/>
      <w:lang w:eastAsia="ru-RU"/>
    </w:rPr>
  </w:style>
  <w:style w:type="paragraph" w:styleId="1">
    <w:name w:val="heading 1"/>
    <w:basedOn w:val="a"/>
    <w:next w:val="2"/>
    <w:link w:val="10"/>
    <w:qFormat/>
    <w:rsid w:val="00B06B79"/>
    <w:pPr>
      <w:keepNext/>
      <w:pageBreakBefore/>
      <w:tabs>
        <w:tab w:val="left" w:pos="0"/>
      </w:tabs>
      <w:spacing w:before="240" w:after="120"/>
      <w:ind w:left="720" w:hanging="360"/>
      <w:outlineLvl w:val="0"/>
    </w:pPr>
    <w:rPr>
      <w:b/>
      <w:bCs/>
      <w:caps/>
      <w:kern w:val="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82852"/>
    <w:pPr>
      <w:keepNext/>
      <w:keepLines/>
      <w:spacing w:before="200"/>
      <w:ind w:left="720" w:hanging="36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qFormat/>
    <w:rsid w:val="002F3B3F"/>
    <w:pPr>
      <w:keepNext/>
      <w:tabs>
        <w:tab w:val="left" w:pos="1134"/>
      </w:tabs>
      <w:spacing w:before="120" w:after="120" w:line="240" w:lineRule="auto"/>
      <w:ind w:left="1134" w:hanging="1134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F3B3F"/>
    <w:pPr>
      <w:keepNext/>
      <w:tabs>
        <w:tab w:val="left" w:pos="1134"/>
        <w:tab w:val="left" w:pos="1701"/>
      </w:tabs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06B79"/>
    <w:rPr>
      <w:rFonts w:eastAsia="Times New Roman"/>
      <w:b/>
      <w:bCs/>
      <w:caps/>
      <w:kern w:val="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82852"/>
    <w:rPr>
      <w:rFonts w:eastAsiaTheme="majorEastAsia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qFormat/>
    <w:rsid w:val="002F3B3F"/>
    <w:rPr>
      <w:rFonts w:eastAsia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qFormat/>
    <w:rsid w:val="002F3B3F"/>
    <w:rPr>
      <w:rFonts w:eastAsia="Times New Roman"/>
      <w:b/>
      <w:i/>
      <w:sz w:val="28"/>
      <w:lang w:eastAsia="ru-RU"/>
    </w:rPr>
  </w:style>
  <w:style w:type="character" w:customStyle="1" w:styleId="11">
    <w:name w:val="Гиперссылка1"/>
    <w:basedOn w:val="a0"/>
    <w:uiPriority w:val="99"/>
    <w:semiHidden/>
    <w:unhideWhenUsed/>
    <w:rsid w:val="006E5B65"/>
    <w:rPr>
      <w:color w:val="0000FF" w:themeColor="hyperlink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Tahoma" w:hAnsi="Liberation Sans" w:cs="Lohit Devanagari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">
    <w:name w:val="Стиль Заголовок 1 + по ширине"/>
    <w:basedOn w:val="1"/>
    <w:qFormat/>
    <w:rsid w:val="002F3B3F"/>
    <w:pPr>
      <w:keepLines/>
      <w:pageBreakBefore w:val="0"/>
      <w:tabs>
        <w:tab w:val="clear" w:pos="0"/>
        <w:tab w:val="left" w:pos="567"/>
      </w:tabs>
      <w:spacing w:before="480" w:after="240" w:line="240" w:lineRule="auto"/>
      <w:ind w:left="567" w:hanging="567"/>
    </w:pPr>
    <w:rPr>
      <w:rFonts w:ascii="Arial" w:hAnsi="Arial"/>
      <w:caps w:val="0"/>
      <w:sz w:val="40"/>
      <w:szCs w:val="20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docdata">
    <w:name w:val="docdata"/>
    <w:basedOn w:val="a"/>
    <w:qFormat/>
    <w:rsid w:val="00C153F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</w:rPr>
  </w:style>
  <w:style w:type="table" w:styleId="a9">
    <w:name w:val="Table Grid"/>
    <w:basedOn w:val="a1"/>
    <w:uiPriority w:val="59"/>
    <w:rsid w:val="008176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tender.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701DD-5F4C-4151-98FD-6CBC60A55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Чеканова Елена Анатольевна</dc:creator>
  <dc:description/>
  <cp:lastModifiedBy>Харбина Айыына Куо Игоревна</cp:lastModifiedBy>
  <cp:revision>30</cp:revision>
  <dcterms:created xsi:type="dcterms:W3CDTF">2024-08-23T02:35:00Z</dcterms:created>
  <dcterms:modified xsi:type="dcterms:W3CDTF">2026-09-29T07:18:00Z</dcterms:modified>
  <dc:language>ru-RU</dc:language>
</cp:coreProperties>
</file>