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ОКПД2 27.12.10.130 Поставка изоляторов и оборудования защиты от перенапряжений для нужд Туймаады ТЭЦ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75446566"/>
      <w:bookmarkStart w:id="1" w:name="_Toc51339692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изоляторы и оборудование защиты от перенапряжений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900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49"/>
        <w:gridCol w:w="6084"/>
        <w:gridCol w:w="1700"/>
        <w:gridCol w:w="1566"/>
      </w:tblGrid>
      <w:tr>
        <w:trPr>
          <w:trHeight w:val="276" w:hRule="atLeast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Ограничитель перенапряжения ОПН-П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Устройство тиристорной стабилизации постоянного напряжения  УТСП 800 </w:t>
            </w: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320А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Ввод высоковольтный 110 кВ с RIN-изоляцией для СТ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Ограничитель перенапряжения ОПНЭ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89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rPr/>
              <w:fldChar w:fldCharType="begin"/>
            </w:r>
            <w:r>
              <w:rPr/>
              <w:instrText xml:space="preserve"> =D4+D5+D6+D7</w:instrText>
            </w:r>
            <w:r>
              <w:rPr/>
              <w:fldChar w:fldCharType="separate"/>
            </w:r>
            <w:r>
              <w:rPr/>
              <w:t>9</w:t>
            </w:r>
            <w:r>
              <w:rPr/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Ограничитель перенапряжения ОПН-П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Устройство тиристорной стабилизации постоянного напряжения  УТСП 800 </w:t>
            </w: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320А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Ввод высоковольтный 110 кВ с RIN-изоляцией для СТ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en-US" w:bidi="ar-SA"/>
              </w:rPr>
              <w:t>Ограничитель перенапряжения ОПНЭ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№1-4 Таблицы 3.1): 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>изоляторы и оборудование защиты от перенапряжений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изоляторы и оборудование защиты от перенапряжений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Ограничитель перенапряжения ОПН-П</w:t>
            </w:r>
          </w:p>
        </w:tc>
        <w:tc>
          <w:tcPr>
            <w:tcW w:w="4102" w:type="dxa"/>
            <w:tcBorders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Модификация ОПН-П-10/12/10/1,1-III Наибольшее длительно допустимое рабочее напряжение 12 кВ; номинальное напряжение 15 кВ; номинальный разрядный ток 10 кА; заряд пропускной способности 1,1 Кл; класс пропускной способности III. Предназначен для защиты изоляции от грозовых и коммутационных перенапряжений.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Климатическое исполнение УХЛ2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kern w:val="0"/>
                <w:highlight w:val="none"/>
                <w:shd w:fill="auto" w:val="clear"/>
                <w:lang w:val="ru-RU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Устройство тиристорной стабилизации постоянного напряжения  УТСП 800 </w:t>
            </w: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320А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kern w:val="0"/>
                <w:highlight w:val="none"/>
                <w:shd w:fill="auto" w:val="clear"/>
                <w:lang w:val="ru-RU" w:bidi="ar-SA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Номинальный ток — 800 А; предназначено для стабилизации напряжения и совместной работы с аккумуляторной батареей/зарядным устройством СОПТ. </w:t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Точные значения входного/выходного напряжения и параметры регулирования — по паспорту.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Ввод высоковольтный 110 кВ с RIN-изоляцией для СТ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b w:val="false"/>
                <w:bCs w:val="false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"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>Ограничитель перенапряжения ОПНЭ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Модификация: ОПНЭ-110/88/10/1,6 Номинальное напряжение — 110 кВ; наибольшее длительно допустимое рабочее напряжение — 88 кВ; номинальный разрядный ток — 10 кА; климатическое исполнение — У2; срок службы — не менее 40 лет.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>
    <w:name w:val="Нумерованный 12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1566</TotalTime>
  <Application>AlterOffice/3.4.0.9$Linux_X86_64 LibreOffice_project/b8daf9e823b1a5463a2f48435ddc2e8696e7d4fc</Application>
  <AppVersion>15.0000</AppVersion>
  <Pages>10</Pages>
  <Words>1112</Words>
  <Characters>7993</Characters>
  <CharactersWithSpaces>8928</CharactersWithSpaces>
  <Paragraphs>201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lvovaiyu</cp:lastModifiedBy>
  <cp:lastPrinted>2026-09-18T09:02:11Z</cp:lastPrinted>
  <dcterms:modified xsi:type="dcterms:W3CDTF">2026-09-29T18:27:30Z</dcterms:modified>
  <cp:revision>188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