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5A0C" w:rsidRPr="001C18CA" w:rsidRDefault="003E5A0C" w:rsidP="001C18CA">
      <w:pPr>
        <w:spacing w:after="0" w:line="240" w:lineRule="auto"/>
        <w:jc w:val="center"/>
        <w:rPr>
          <w:rFonts w:ascii="Times New Roman" w:eastAsia="Times New Roman" w:hAnsi="Times New Roman" w:cs="Times New Roman"/>
          <w:b/>
          <w:bCs/>
          <w:iCs/>
          <w:sz w:val="28"/>
          <w:szCs w:val="28"/>
          <w:lang w:eastAsia="ru-RU"/>
        </w:rPr>
      </w:pPr>
      <w:bookmarkStart w:id="0" w:name="_Toc14270630"/>
      <w:bookmarkStart w:id="1" w:name="_Toc15548639"/>
      <w:r w:rsidRPr="001C18CA">
        <w:rPr>
          <w:rFonts w:ascii="Times New Roman" w:eastAsia="Times New Roman" w:hAnsi="Times New Roman" w:cs="Times New Roman"/>
          <w:b/>
          <w:bCs/>
          <w:iCs/>
          <w:sz w:val="28"/>
          <w:szCs w:val="28"/>
          <w:lang w:eastAsia="ru-RU"/>
        </w:rPr>
        <w:t xml:space="preserve">Информация о товарах, работах, услугах </w:t>
      </w:r>
    </w:p>
    <w:p w:rsidR="003E5A0C" w:rsidRPr="001C18CA" w:rsidRDefault="003E5A0C" w:rsidP="001C18CA">
      <w:pPr>
        <w:spacing w:after="0" w:line="240" w:lineRule="auto"/>
        <w:jc w:val="center"/>
        <w:rPr>
          <w:rFonts w:ascii="Times New Roman" w:eastAsia="Times New Roman" w:hAnsi="Times New Roman" w:cs="Times New Roman"/>
          <w:b/>
          <w:bCs/>
          <w:iCs/>
          <w:sz w:val="28"/>
          <w:szCs w:val="28"/>
          <w:lang w:eastAsia="ru-RU"/>
        </w:rPr>
      </w:pPr>
      <w:r w:rsidRPr="001C18CA">
        <w:rPr>
          <w:rFonts w:ascii="Times New Roman" w:eastAsia="Times New Roman" w:hAnsi="Times New Roman" w:cs="Times New Roman"/>
          <w:b/>
          <w:bCs/>
          <w:iCs/>
          <w:sz w:val="28"/>
          <w:szCs w:val="28"/>
          <w:lang w:eastAsia="ru-RU"/>
        </w:rPr>
        <w:t xml:space="preserve">для проведения закупки способом </w:t>
      </w:r>
      <w:bookmarkEnd w:id="0"/>
      <w:bookmarkEnd w:id="1"/>
      <w:r w:rsidRPr="001C18CA">
        <w:rPr>
          <w:rFonts w:ascii="Times New Roman" w:eastAsia="Times New Roman" w:hAnsi="Times New Roman" w:cs="Times New Roman"/>
          <w:b/>
          <w:bCs/>
          <w:iCs/>
          <w:sz w:val="28"/>
          <w:szCs w:val="28"/>
          <w:lang w:eastAsia="ru-RU"/>
        </w:rPr>
        <w:t>ЭМ СМСП</w:t>
      </w:r>
    </w:p>
    <w:p w:rsidR="003E5A0C" w:rsidRPr="001C18CA" w:rsidRDefault="003E5A0C" w:rsidP="001C18CA">
      <w:pPr>
        <w:spacing w:after="0" w:line="240" w:lineRule="auto"/>
        <w:jc w:val="center"/>
        <w:rPr>
          <w:rFonts w:ascii="Times New Roman" w:eastAsia="Times New Roman" w:hAnsi="Times New Roman" w:cs="Times New Roman"/>
          <w:bCs/>
          <w:i/>
          <w:iCs/>
          <w:sz w:val="24"/>
          <w:szCs w:val="24"/>
          <w:lang w:eastAsia="ru-RU"/>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5812"/>
      </w:tblGrid>
      <w:tr w:rsidR="00B66E1D" w:rsidRPr="001C18CA" w:rsidTr="00305B2C">
        <w:trPr>
          <w:trHeight w:val="20"/>
          <w:tblHeader/>
        </w:trPr>
        <w:tc>
          <w:tcPr>
            <w:tcW w:w="3539" w:type="dxa"/>
            <w:vAlign w:val="center"/>
          </w:tcPr>
          <w:p w:rsidR="00B66E1D" w:rsidRPr="001C18CA" w:rsidRDefault="00B66E1D" w:rsidP="001C18CA">
            <w:pPr>
              <w:tabs>
                <w:tab w:val="right" w:pos="9354"/>
              </w:tabs>
              <w:spacing w:after="0" w:line="240" w:lineRule="auto"/>
              <w:jc w:val="center"/>
              <w:rPr>
                <w:rFonts w:ascii="Times New Roman" w:eastAsia="Times New Roman" w:hAnsi="Times New Roman" w:cs="Times New Roman"/>
                <w:b/>
                <w:sz w:val="24"/>
                <w:szCs w:val="24"/>
                <w:lang w:eastAsia="ru-RU"/>
              </w:rPr>
            </w:pPr>
            <w:r w:rsidRPr="001C18CA">
              <w:rPr>
                <w:rFonts w:ascii="Times New Roman" w:eastAsia="Times New Roman" w:hAnsi="Times New Roman" w:cs="Times New Roman"/>
                <w:b/>
                <w:sz w:val="24"/>
                <w:szCs w:val="24"/>
                <w:lang w:eastAsia="ru-RU"/>
              </w:rPr>
              <w:t>Информация</w:t>
            </w:r>
          </w:p>
        </w:tc>
        <w:tc>
          <w:tcPr>
            <w:tcW w:w="5812" w:type="dxa"/>
            <w:vAlign w:val="center"/>
          </w:tcPr>
          <w:p w:rsidR="00B66E1D" w:rsidRPr="001C18CA" w:rsidRDefault="00B66E1D" w:rsidP="001C18CA">
            <w:pPr>
              <w:tabs>
                <w:tab w:val="right" w:pos="9354"/>
              </w:tabs>
              <w:spacing w:after="0" w:line="240" w:lineRule="auto"/>
              <w:jc w:val="center"/>
              <w:rPr>
                <w:rFonts w:ascii="Times New Roman" w:eastAsia="Times New Roman" w:hAnsi="Times New Roman" w:cs="Times New Roman"/>
                <w:b/>
                <w:sz w:val="24"/>
                <w:szCs w:val="24"/>
                <w:lang w:eastAsia="ru-RU"/>
              </w:rPr>
            </w:pPr>
            <w:r w:rsidRPr="001C18CA">
              <w:rPr>
                <w:rFonts w:ascii="Times New Roman" w:eastAsia="Times New Roman" w:hAnsi="Times New Roman" w:cs="Times New Roman"/>
                <w:b/>
                <w:sz w:val="24"/>
                <w:szCs w:val="24"/>
                <w:lang w:eastAsia="ru-RU"/>
              </w:rPr>
              <w:t>Пояснения заполнения</w:t>
            </w:r>
          </w:p>
        </w:tc>
      </w:tr>
      <w:tr w:rsidR="00B66E1D" w:rsidRPr="001C18CA" w:rsidTr="00305B2C">
        <w:trPr>
          <w:trHeight w:val="20"/>
        </w:trPr>
        <w:tc>
          <w:tcPr>
            <w:tcW w:w="3539" w:type="dxa"/>
          </w:tcPr>
          <w:p w:rsidR="00B66E1D" w:rsidRPr="001C18CA" w:rsidRDefault="00B66E1D" w:rsidP="001C18CA">
            <w:pPr>
              <w:tabs>
                <w:tab w:val="right" w:pos="9354"/>
              </w:tabs>
              <w:spacing w:after="0" w:line="240" w:lineRule="auto"/>
              <w:rPr>
                <w:rFonts w:ascii="Times New Roman" w:eastAsia="Times New Roman" w:hAnsi="Times New Roman" w:cs="Times New Roman"/>
                <w:b/>
                <w:sz w:val="24"/>
                <w:szCs w:val="24"/>
                <w:lang w:eastAsia="ru-RU"/>
              </w:rPr>
            </w:pPr>
            <w:r w:rsidRPr="001C18CA">
              <w:rPr>
                <w:rFonts w:ascii="Times New Roman" w:eastAsia="Times New Roman" w:hAnsi="Times New Roman" w:cs="Times New Roman"/>
                <w:b/>
                <w:sz w:val="24"/>
                <w:szCs w:val="24"/>
                <w:lang w:eastAsia="ru-RU"/>
              </w:rPr>
              <w:t>Наименование Заказчика (уровень заключения договора)</w:t>
            </w:r>
          </w:p>
        </w:tc>
        <w:tc>
          <w:tcPr>
            <w:tcW w:w="5812" w:type="dxa"/>
          </w:tcPr>
          <w:p w:rsidR="00B66E1D" w:rsidRPr="001C18CA" w:rsidRDefault="00BE06C2" w:rsidP="00BA5BA4">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УФПС Омской области</w:t>
            </w:r>
          </w:p>
        </w:tc>
      </w:tr>
      <w:tr w:rsidR="00B66E1D" w:rsidRPr="001C18CA" w:rsidTr="00305B2C">
        <w:trPr>
          <w:trHeight w:val="20"/>
        </w:trPr>
        <w:tc>
          <w:tcPr>
            <w:tcW w:w="3539" w:type="dxa"/>
          </w:tcPr>
          <w:p w:rsidR="00B66E1D" w:rsidRPr="001C18CA" w:rsidRDefault="00B66E1D" w:rsidP="001C18CA">
            <w:pPr>
              <w:tabs>
                <w:tab w:val="right" w:pos="9354"/>
              </w:tabs>
              <w:spacing w:after="0" w:line="240" w:lineRule="auto"/>
              <w:rPr>
                <w:rFonts w:ascii="Times New Roman" w:eastAsia="Times New Roman" w:hAnsi="Times New Roman" w:cs="Times New Roman"/>
                <w:b/>
                <w:sz w:val="24"/>
                <w:szCs w:val="24"/>
                <w:lang w:eastAsia="ru-RU"/>
              </w:rPr>
            </w:pPr>
            <w:r w:rsidRPr="001C18CA">
              <w:rPr>
                <w:rFonts w:ascii="Times New Roman" w:eastAsia="Times New Roman" w:hAnsi="Times New Roman" w:cs="Times New Roman"/>
                <w:b/>
                <w:sz w:val="24"/>
                <w:szCs w:val="24"/>
                <w:lang w:eastAsia="ru-RU"/>
              </w:rPr>
              <w:t>Место нахождения Организатора закупки</w:t>
            </w:r>
          </w:p>
        </w:tc>
        <w:tc>
          <w:tcPr>
            <w:tcW w:w="5812" w:type="dxa"/>
          </w:tcPr>
          <w:p w:rsidR="00B66E1D" w:rsidRPr="001C18CA" w:rsidRDefault="00B66E1D" w:rsidP="001C18CA">
            <w:pPr>
              <w:spacing w:after="0" w:line="240" w:lineRule="auto"/>
              <w:rPr>
                <w:rFonts w:ascii="Times New Roman" w:eastAsia="Times New Roman" w:hAnsi="Times New Roman" w:cs="Times New Roman"/>
                <w:i/>
                <w:sz w:val="24"/>
                <w:szCs w:val="24"/>
                <w:lang w:eastAsia="ru-RU"/>
              </w:rPr>
            </w:pPr>
            <w:r w:rsidRPr="001C18CA">
              <w:rPr>
                <w:rFonts w:ascii="Times New Roman" w:eastAsia="Times New Roman" w:hAnsi="Times New Roman" w:cs="Times New Roman"/>
                <w:i/>
                <w:sz w:val="24"/>
                <w:szCs w:val="24"/>
                <w:lang w:eastAsia="ru-RU"/>
              </w:rPr>
              <w:t>УФПС Свердловской области</w:t>
            </w:r>
            <w:r w:rsidR="00EB4B18" w:rsidRPr="001C18CA">
              <w:rPr>
                <w:rFonts w:ascii="Times New Roman" w:eastAsia="Times New Roman" w:hAnsi="Times New Roman" w:cs="Times New Roman"/>
                <w:i/>
                <w:sz w:val="24"/>
                <w:szCs w:val="24"/>
                <w:lang w:eastAsia="ru-RU"/>
              </w:rPr>
              <w:t>,</w:t>
            </w:r>
          </w:p>
          <w:p w:rsidR="00EB4B18" w:rsidRPr="001C18CA" w:rsidRDefault="00EB4B18" w:rsidP="001C18CA">
            <w:pPr>
              <w:spacing w:after="0" w:line="240" w:lineRule="auto"/>
              <w:rPr>
                <w:rFonts w:ascii="Times New Roman" w:hAnsi="Times New Roman" w:cs="Times New Roman"/>
              </w:rPr>
            </w:pPr>
            <w:r w:rsidRPr="001C18CA">
              <w:rPr>
                <w:rFonts w:ascii="Times New Roman" w:eastAsia="Times New Roman" w:hAnsi="Times New Roman" w:cs="Times New Roman"/>
                <w:i/>
                <w:sz w:val="24"/>
                <w:szCs w:val="24"/>
                <w:lang w:eastAsia="ru-RU"/>
              </w:rPr>
              <w:t>620000, г. Екатеринбург. пр. Ленина, 39</w:t>
            </w:r>
          </w:p>
        </w:tc>
      </w:tr>
      <w:tr w:rsidR="00B66E1D" w:rsidRPr="001C18CA" w:rsidTr="00305B2C">
        <w:trPr>
          <w:trHeight w:val="20"/>
        </w:trPr>
        <w:tc>
          <w:tcPr>
            <w:tcW w:w="3539" w:type="dxa"/>
          </w:tcPr>
          <w:p w:rsidR="00B66E1D" w:rsidRPr="001C18CA" w:rsidRDefault="00B66E1D" w:rsidP="001C18CA">
            <w:pPr>
              <w:tabs>
                <w:tab w:val="right" w:pos="9354"/>
              </w:tabs>
              <w:spacing w:after="0" w:line="240" w:lineRule="auto"/>
              <w:rPr>
                <w:rFonts w:ascii="Times New Roman" w:eastAsia="Times New Roman" w:hAnsi="Times New Roman" w:cs="Times New Roman"/>
                <w:b/>
                <w:sz w:val="24"/>
                <w:szCs w:val="24"/>
                <w:lang w:eastAsia="ru-RU"/>
              </w:rPr>
            </w:pPr>
            <w:r w:rsidRPr="001C18CA">
              <w:rPr>
                <w:rFonts w:ascii="Times New Roman" w:eastAsia="Times New Roman" w:hAnsi="Times New Roman" w:cs="Times New Roman"/>
                <w:b/>
                <w:sz w:val="24"/>
                <w:szCs w:val="24"/>
                <w:lang w:eastAsia="ru-RU"/>
              </w:rPr>
              <w:t>Наименование Организатора</w:t>
            </w:r>
          </w:p>
        </w:tc>
        <w:tc>
          <w:tcPr>
            <w:tcW w:w="5812" w:type="dxa"/>
          </w:tcPr>
          <w:p w:rsidR="00B66E1D" w:rsidRPr="001C18CA" w:rsidRDefault="00B66E1D" w:rsidP="001C18CA">
            <w:pPr>
              <w:spacing w:after="0" w:line="240" w:lineRule="auto"/>
              <w:rPr>
                <w:rFonts w:ascii="Times New Roman" w:hAnsi="Times New Roman" w:cs="Times New Roman"/>
              </w:rPr>
            </w:pPr>
            <w:r w:rsidRPr="001C18CA">
              <w:rPr>
                <w:rFonts w:ascii="Times New Roman" w:eastAsia="Times New Roman" w:hAnsi="Times New Roman" w:cs="Times New Roman"/>
                <w:i/>
                <w:sz w:val="24"/>
                <w:szCs w:val="24"/>
                <w:lang w:eastAsia="ru-RU"/>
              </w:rPr>
              <w:t>УФПС Свердловской области</w:t>
            </w:r>
          </w:p>
        </w:tc>
      </w:tr>
      <w:tr w:rsidR="00B66E1D" w:rsidRPr="001C18CA" w:rsidTr="00305B2C">
        <w:trPr>
          <w:trHeight w:val="20"/>
        </w:trPr>
        <w:tc>
          <w:tcPr>
            <w:tcW w:w="3539" w:type="dxa"/>
          </w:tcPr>
          <w:p w:rsidR="00B66E1D" w:rsidRPr="001C18CA" w:rsidRDefault="00B66E1D" w:rsidP="001C18CA">
            <w:pPr>
              <w:tabs>
                <w:tab w:val="right" w:pos="9354"/>
              </w:tabs>
              <w:spacing w:after="0" w:line="240" w:lineRule="auto"/>
              <w:rPr>
                <w:rFonts w:ascii="Times New Roman" w:eastAsia="Times New Roman" w:hAnsi="Times New Roman" w:cs="Times New Roman"/>
                <w:b/>
                <w:sz w:val="24"/>
                <w:szCs w:val="24"/>
                <w:lang w:eastAsia="ru-RU"/>
              </w:rPr>
            </w:pPr>
            <w:r w:rsidRPr="001C18CA">
              <w:rPr>
                <w:rFonts w:ascii="Times New Roman" w:eastAsia="Times New Roman" w:hAnsi="Times New Roman" w:cs="Times New Roman"/>
                <w:b/>
                <w:sz w:val="24"/>
                <w:szCs w:val="24"/>
                <w:lang w:eastAsia="ru-RU"/>
              </w:rPr>
              <w:t>Контактная информация</w:t>
            </w:r>
          </w:p>
        </w:tc>
        <w:tc>
          <w:tcPr>
            <w:tcW w:w="5812" w:type="dxa"/>
          </w:tcPr>
          <w:p w:rsidR="00B66E1D" w:rsidRPr="001C18CA" w:rsidRDefault="00B66E1D" w:rsidP="001C18CA">
            <w:pPr>
              <w:tabs>
                <w:tab w:val="right" w:pos="9354"/>
              </w:tabs>
              <w:spacing w:after="0" w:line="240" w:lineRule="auto"/>
              <w:rPr>
                <w:rFonts w:ascii="Times New Roman" w:eastAsia="Times New Roman" w:hAnsi="Times New Roman" w:cs="Times New Roman"/>
                <w:i/>
                <w:sz w:val="24"/>
                <w:szCs w:val="24"/>
                <w:lang w:eastAsia="ru-RU"/>
              </w:rPr>
            </w:pPr>
            <w:r w:rsidRPr="001C18CA">
              <w:rPr>
                <w:rFonts w:ascii="Times New Roman" w:eastAsia="Times New Roman" w:hAnsi="Times New Roman" w:cs="Times New Roman"/>
                <w:i/>
                <w:sz w:val="24"/>
                <w:szCs w:val="24"/>
                <w:lang w:eastAsia="ru-RU"/>
              </w:rPr>
              <w:t>+ 7 (343) 227-04-36 (вн. 633)</w:t>
            </w:r>
          </w:p>
          <w:p w:rsidR="00B66E1D" w:rsidRPr="001C18CA" w:rsidRDefault="00B66E1D" w:rsidP="001C18CA">
            <w:pPr>
              <w:tabs>
                <w:tab w:val="right" w:pos="9354"/>
              </w:tabs>
              <w:spacing w:after="0" w:line="240" w:lineRule="auto"/>
              <w:rPr>
                <w:rFonts w:ascii="Times New Roman" w:eastAsia="Times New Roman" w:hAnsi="Times New Roman" w:cs="Times New Roman"/>
                <w:i/>
                <w:sz w:val="24"/>
                <w:szCs w:val="24"/>
                <w:lang w:eastAsia="ru-RU"/>
              </w:rPr>
            </w:pPr>
            <w:r w:rsidRPr="001C18CA">
              <w:rPr>
                <w:rFonts w:ascii="Times New Roman" w:eastAsia="Times New Roman" w:hAnsi="Times New Roman" w:cs="Times New Roman"/>
                <w:i/>
                <w:sz w:val="24"/>
                <w:szCs w:val="24"/>
                <w:lang w:eastAsia="ru-RU"/>
              </w:rPr>
              <w:t xml:space="preserve">Руководитель отдела по закупочной деятельности </w:t>
            </w:r>
            <w:r w:rsidR="00813BBF">
              <w:rPr>
                <w:rFonts w:ascii="Times New Roman" w:eastAsia="Times New Roman" w:hAnsi="Times New Roman" w:cs="Times New Roman"/>
                <w:i/>
                <w:sz w:val="24"/>
                <w:szCs w:val="24"/>
                <w:lang w:eastAsia="ru-RU"/>
              </w:rPr>
              <w:t>группы регионов</w:t>
            </w:r>
            <w:r w:rsidRPr="001C18CA">
              <w:rPr>
                <w:rFonts w:ascii="Times New Roman" w:eastAsia="Times New Roman" w:hAnsi="Times New Roman" w:cs="Times New Roman"/>
                <w:i/>
                <w:sz w:val="24"/>
                <w:szCs w:val="24"/>
                <w:lang w:eastAsia="ru-RU"/>
              </w:rPr>
              <w:t xml:space="preserve"> Урал</w:t>
            </w:r>
          </w:p>
          <w:p w:rsidR="00B66E1D" w:rsidRPr="001C18CA" w:rsidRDefault="00B66E1D" w:rsidP="001C18CA">
            <w:pPr>
              <w:tabs>
                <w:tab w:val="right" w:pos="9354"/>
              </w:tabs>
              <w:spacing w:after="0" w:line="240" w:lineRule="auto"/>
              <w:rPr>
                <w:rFonts w:ascii="Times New Roman" w:eastAsia="Times New Roman" w:hAnsi="Times New Roman" w:cs="Times New Roman"/>
                <w:i/>
                <w:sz w:val="24"/>
                <w:szCs w:val="24"/>
                <w:lang w:eastAsia="ru-RU"/>
              </w:rPr>
            </w:pPr>
            <w:r w:rsidRPr="001C18CA">
              <w:rPr>
                <w:rFonts w:ascii="Times New Roman" w:eastAsia="Times New Roman" w:hAnsi="Times New Roman" w:cs="Times New Roman"/>
                <w:i/>
                <w:sz w:val="24"/>
                <w:szCs w:val="24"/>
                <w:lang w:eastAsia="ru-RU"/>
              </w:rPr>
              <w:t>Дворникова Александра Олеговна</w:t>
            </w:r>
          </w:p>
          <w:p w:rsidR="00B66E1D" w:rsidRPr="001C18CA" w:rsidRDefault="00C24C60" w:rsidP="001C18CA">
            <w:pPr>
              <w:tabs>
                <w:tab w:val="right" w:pos="9354"/>
              </w:tabs>
              <w:spacing w:after="0" w:line="240" w:lineRule="auto"/>
              <w:rPr>
                <w:rFonts w:ascii="Times New Roman" w:eastAsia="Times New Roman" w:hAnsi="Times New Roman" w:cs="Times New Roman"/>
                <w:i/>
                <w:sz w:val="24"/>
                <w:szCs w:val="24"/>
                <w:lang w:eastAsia="ru-RU"/>
              </w:rPr>
            </w:pPr>
            <w:hyperlink r:id="rId8" w:history="1">
              <w:r w:rsidR="00B66E1D" w:rsidRPr="001C18CA">
                <w:rPr>
                  <w:rStyle w:val="a6"/>
                  <w:rFonts w:ascii="Times New Roman" w:eastAsia="Times New Roman" w:hAnsi="Times New Roman" w:cs="Times New Roman"/>
                  <w:i/>
                  <w:sz w:val="24"/>
                  <w:szCs w:val="24"/>
                  <w:lang w:eastAsia="ru-RU"/>
                </w:rPr>
                <w:t>A.Dvornikova@russianpost.ru</w:t>
              </w:r>
            </w:hyperlink>
            <w:r w:rsidR="00B66E1D" w:rsidRPr="001C18CA">
              <w:rPr>
                <w:rFonts w:ascii="Times New Roman" w:eastAsia="Times New Roman" w:hAnsi="Times New Roman" w:cs="Times New Roman"/>
                <w:i/>
                <w:sz w:val="24"/>
                <w:szCs w:val="24"/>
                <w:lang w:eastAsia="ru-RU"/>
              </w:rPr>
              <w:t xml:space="preserve"> </w:t>
            </w:r>
          </w:p>
        </w:tc>
      </w:tr>
      <w:tr w:rsidR="00B66E1D" w:rsidRPr="001C18CA" w:rsidTr="00305B2C">
        <w:trPr>
          <w:trHeight w:val="20"/>
        </w:trPr>
        <w:tc>
          <w:tcPr>
            <w:tcW w:w="3539" w:type="dxa"/>
            <w:shd w:val="clear" w:color="auto" w:fill="auto"/>
          </w:tcPr>
          <w:p w:rsidR="00B66E1D" w:rsidRPr="001C18CA" w:rsidRDefault="00B66E1D" w:rsidP="001C18CA">
            <w:pPr>
              <w:tabs>
                <w:tab w:val="right" w:pos="9354"/>
              </w:tabs>
              <w:spacing w:after="0" w:line="240" w:lineRule="auto"/>
              <w:rPr>
                <w:rFonts w:ascii="Times New Roman" w:eastAsia="Times New Roman" w:hAnsi="Times New Roman" w:cs="Times New Roman"/>
                <w:b/>
                <w:sz w:val="24"/>
                <w:szCs w:val="24"/>
                <w:lang w:eastAsia="ru-RU"/>
              </w:rPr>
            </w:pPr>
            <w:r w:rsidRPr="001C18CA">
              <w:rPr>
                <w:rFonts w:ascii="Times New Roman" w:eastAsia="Times New Roman" w:hAnsi="Times New Roman" w:cs="Times New Roman"/>
                <w:b/>
                <w:sz w:val="24"/>
                <w:szCs w:val="24"/>
                <w:lang w:eastAsia="ru-RU"/>
              </w:rPr>
              <w:t>ЭП, на которых размещается Информация о ТРУ</w:t>
            </w:r>
          </w:p>
        </w:tc>
        <w:tc>
          <w:tcPr>
            <w:tcW w:w="5812" w:type="dxa"/>
            <w:shd w:val="clear" w:color="auto" w:fill="auto"/>
          </w:tcPr>
          <w:p w:rsidR="00B66E1D" w:rsidRPr="001C18CA" w:rsidRDefault="00B66E1D" w:rsidP="001C18CA">
            <w:pPr>
              <w:tabs>
                <w:tab w:val="right" w:pos="9354"/>
              </w:tabs>
              <w:spacing w:after="0" w:line="240" w:lineRule="auto"/>
              <w:rPr>
                <w:rFonts w:ascii="Times New Roman" w:eastAsia="Times New Roman" w:hAnsi="Times New Roman" w:cs="Times New Roman"/>
                <w:i/>
                <w:sz w:val="24"/>
                <w:szCs w:val="24"/>
                <w:lang w:val="ru" w:eastAsia="ru-RU"/>
              </w:rPr>
            </w:pPr>
            <w:r w:rsidRPr="001C18CA">
              <w:rPr>
                <w:rFonts w:ascii="Times New Roman" w:eastAsia="Times New Roman" w:hAnsi="Times New Roman" w:cs="Times New Roman"/>
                <w:i/>
                <w:sz w:val="24"/>
                <w:szCs w:val="24"/>
                <w:lang w:val="ru" w:eastAsia="ru-RU"/>
              </w:rPr>
              <w:t>ЭТП РАД</w:t>
            </w:r>
          </w:p>
          <w:p w:rsidR="00B66E1D" w:rsidRPr="001C18CA" w:rsidRDefault="00C24C60" w:rsidP="001C18CA">
            <w:pPr>
              <w:tabs>
                <w:tab w:val="right" w:pos="9354"/>
              </w:tabs>
              <w:spacing w:after="0" w:line="240" w:lineRule="auto"/>
              <w:rPr>
                <w:rFonts w:ascii="Times New Roman" w:eastAsia="Times New Roman" w:hAnsi="Times New Roman" w:cs="Times New Roman"/>
                <w:i/>
                <w:sz w:val="24"/>
                <w:szCs w:val="24"/>
                <w:lang w:val="ru" w:eastAsia="ru-RU"/>
              </w:rPr>
            </w:pPr>
            <w:hyperlink r:id="rId9" w:history="1">
              <w:r w:rsidR="00B66E1D" w:rsidRPr="001C18CA">
                <w:rPr>
                  <w:rStyle w:val="a6"/>
                  <w:rFonts w:ascii="Times New Roman" w:eastAsia="Times New Roman" w:hAnsi="Times New Roman" w:cs="Times New Roman"/>
                  <w:i/>
                  <w:sz w:val="24"/>
                  <w:szCs w:val="24"/>
                  <w:lang w:val="ru" w:eastAsia="ru-RU"/>
                </w:rPr>
                <w:t>https://tender.lot-online.ru</w:t>
              </w:r>
            </w:hyperlink>
            <w:r w:rsidR="00B66E1D" w:rsidRPr="001C18CA">
              <w:rPr>
                <w:rFonts w:ascii="Times New Roman" w:eastAsia="Times New Roman" w:hAnsi="Times New Roman" w:cs="Times New Roman"/>
                <w:i/>
                <w:sz w:val="24"/>
                <w:szCs w:val="24"/>
                <w:lang w:val="ru" w:eastAsia="ru-RU"/>
              </w:rPr>
              <w:t xml:space="preserve"> </w:t>
            </w:r>
          </w:p>
          <w:p w:rsidR="009A2BC1" w:rsidRPr="001C18CA" w:rsidRDefault="009A2BC1" w:rsidP="001C18CA">
            <w:pPr>
              <w:tabs>
                <w:tab w:val="right" w:pos="9354"/>
              </w:tabs>
              <w:spacing w:after="0" w:line="240" w:lineRule="auto"/>
              <w:rPr>
                <w:rFonts w:ascii="Times New Roman" w:eastAsia="Times New Roman" w:hAnsi="Times New Roman" w:cs="Times New Roman"/>
                <w:i/>
                <w:sz w:val="24"/>
                <w:szCs w:val="24"/>
                <w:lang w:eastAsia="ru-RU"/>
              </w:rPr>
            </w:pPr>
          </w:p>
        </w:tc>
      </w:tr>
      <w:tr w:rsidR="00903EF2" w:rsidRPr="001C18CA" w:rsidTr="00305B2C">
        <w:trPr>
          <w:trHeight w:val="20"/>
        </w:trPr>
        <w:tc>
          <w:tcPr>
            <w:tcW w:w="9351" w:type="dxa"/>
            <w:gridSpan w:val="2"/>
            <w:shd w:val="clear" w:color="auto" w:fill="auto"/>
          </w:tcPr>
          <w:p w:rsidR="00903EF2" w:rsidRPr="001C18CA" w:rsidRDefault="00903EF2" w:rsidP="001C18CA">
            <w:pPr>
              <w:tabs>
                <w:tab w:val="right" w:pos="9354"/>
              </w:tabs>
              <w:spacing w:after="0" w:line="240" w:lineRule="auto"/>
              <w:jc w:val="center"/>
              <w:rPr>
                <w:rFonts w:ascii="Times New Roman" w:eastAsia="Times New Roman" w:hAnsi="Times New Roman" w:cs="Times New Roman"/>
                <w:b/>
                <w:sz w:val="24"/>
                <w:szCs w:val="24"/>
                <w:lang w:val="ru" w:eastAsia="ru-RU"/>
              </w:rPr>
            </w:pPr>
            <w:r w:rsidRPr="001C18CA">
              <w:rPr>
                <w:rFonts w:ascii="Times New Roman" w:eastAsia="Times New Roman" w:hAnsi="Times New Roman" w:cs="Times New Roman"/>
                <w:b/>
                <w:sz w:val="24"/>
                <w:szCs w:val="24"/>
                <w:lang w:val="ru" w:eastAsia="ru-RU"/>
              </w:rPr>
              <w:t>Порядок проведения процедуры</w:t>
            </w:r>
          </w:p>
        </w:tc>
      </w:tr>
      <w:tr w:rsidR="00B66E1D" w:rsidRPr="001C18CA" w:rsidTr="00305B2C">
        <w:trPr>
          <w:trHeight w:val="20"/>
        </w:trPr>
        <w:tc>
          <w:tcPr>
            <w:tcW w:w="3539" w:type="dxa"/>
          </w:tcPr>
          <w:p w:rsidR="00B66E1D" w:rsidRPr="001C18CA" w:rsidRDefault="00B66E1D" w:rsidP="001C18CA">
            <w:pPr>
              <w:tabs>
                <w:tab w:val="right" w:pos="9354"/>
              </w:tabs>
              <w:spacing w:after="0" w:line="240" w:lineRule="auto"/>
              <w:rPr>
                <w:rFonts w:ascii="Times New Roman" w:eastAsia="Times New Roman" w:hAnsi="Times New Roman" w:cs="Times New Roman"/>
                <w:b/>
                <w:sz w:val="24"/>
                <w:szCs w:val="24"/>
                <w:lang w:eastAsia="ru-RU"/>
              </w:rPr>
            </w:pPr>
            <w:r w:rsidRPr="001C18CA">
              <w:rPr>
                <w:rFonts w:ascii="Times New Roman" w:eastAsia="Times New Roman" w:hAnsi="Times New Roman" w:cs="Times New Roman"/>
                <w:b/>
                <w:sz w:val="24"/>
                <w:szCs w:val="24"/>
                <w:lang w:eastAsia="ru-RU"/>
              </w:rPr>
              <w:t>Срок начала отбора оператором ЭП предложений после размещения на ЭП Информации о ТРУ</w:t>
            </w:r>
          </w:p>
        </w:tc>
        <w:tc>
          <w:tcPr>
            <w:tcW w:w="5812" w:type="dxa"/>
          </w:tcPr>
          <w:p w:rsidR="00B66E1D" w:rsidRPr="001C18CA" w:rsidRDefault="00C460A2" w:rsidP="00BE06C2">
            <w:pPr>
              <w:tabs>
                <w:tab w:val="right" w:pos="9354"/>
              </w:tabs>
              <w:spacing w:after="0" w:line="240" w:lineRule="auto"/>
              <w:rPr>
                <w:rFonts w:ascii="Times New Roman" w:eastAsia="Times New Roman" w:hAnsi="Times New Roman" w:cs="Times New Roman"/>
                <w:i/>
                <w:sz w:val="24"/>
                <w:szCs w:val="24"/>
                <w:lang w:eastAsia="ru-RU"/>
              </w:rPr>
            </w:pPr>
            <w:r w:rsidRPr="001C18CA">
              <w:rPr>
                <w:rFonts w:ascii="Times New Roman" w:eastAsia="Times New Roman" w:hAnsi="Times New Roman" w:cs="Times New Roman"/>
                <w:i/>
                <w:sz w:val="24"/>
                <w:szCs w:val="24"/>
                <w:lang w:eastAsia="ru-RU"/>
              </w:rPr>
              <w:t xml:space="preserve">Не более </w:t>
            </w:r>
            <w:r w:rsidR="00BE06C2">
              <w:rPr>
                <w:rFonts w:ascii="Times New Roman" w:eastAsia="Times New Roman" w:hAnsi="Times New Roman" w:cs="Times New Roman"/>
                <w:i/>
                <w:sz w:val="24"/>
                <w:szCs w:val="24"/>
                <w:lang w:eastAsia="ru-RU"/>
              </w:rPr>
              <w:t>2</w:t>
            </w:r>
            <w:r w:rsidR="007C5DF7" w:rsidRPr="001C18CA">
              <w:rPr>
                <w:rFonts w:ascii="Times New Roman" w:eastAsia="Times New Roman" w:hAnsi="Times New Roman" w:cs="Times New Roman"/>
                <w:i/>
                <w:sz w:val="24"/>
                <w:szCs w:val="24"/>
                <w:lang w:eastAsia="ru-RU"/>
              </w:rPr>
              <w:t xml:space="preserve"> (</w:t>
            </w:r>
            <w:r w:rsidR="00BE06C2">
              <w:rPr>
                <w:rFonts w:ascii="Times New Roman" w:eastAsia="Times New Roman" w:hAnsi="Times New Roman" w:cs="Times New Roman"/>
                <w:i/>
                <w:sz w:val="24"/>
                <w:szCs w:val="24"/>
                <w:lang w:eastAsia="ru-RU"/>
              </w:rPr>
              <w:t>двух</w:t>
            </w:r>
            <w:r w:rsidR="00B66E1D" w:rsidRPr="001C18CA">
              <w:rPr>
                <w:rFonts w:ascii="Times New Roman" w:eastAsia="Times New Roman" w:hAnsi="Times New Roman" w:cs="Times New Roman"/>
                <w:i/>
                <w:sz w:val="24"/>
                <w:szCs w:val="24"/>
                <w:lang w:eastAsia="ru-RU"/>
              </w:rPr>
              <w:t>) рабочих дней</w:t>
            </w:r>
          </w:p>
        </w:tc>
      </w:tr>
      <w:tr w:rsidR="00903EF2" w:rsidRPr="001C18CA" w:rsidTr="00305B2C">
        <w:trPr>
          <w:trHeight w:val="20"/>
        </w:trPr>
        <w:tc>
          <w:tcPr>
            <w:tcW w:w="9351" w:type="dxa"/>
            <w:gridSpan w:val="2"/>
          </w:tcPr>
          <w:p w:rsidR="00903EF2" w:rsidRPr="001C18CA" w:rsidRDefault="00903EF2" w:rsidP="001C18CA">
            <w:pPr>
              <w:tabs>
                <w:tab w:val="right" w:pos="9354"/>
              </w:tabs>
              <w:spacing w:after="0" w:line="240" w:lineRule="auto"/>
              <w:jc w:val="center"/>
              <w:rPr>
                <w:rFonts w:ascii="Times New Roman" w:eastAsia="Times New Roman" w:hAnsi="Times New Roman" w:cs="Times New Roman"/>
                <w:b/>
                <w:sz w:val="24"/>
                <w:szCs w:val="24"/>
                <w:lang w:eastAsia="ru-RU"/>
              </w:rPr>
            </w:pPr>
            <w:r w:rsidRPr="001C18CA">
              <w:rPr>
                <w:rFonts w:ascii="Times New Roman" w:eastAsia="Times New Roman" w:hAnsi="Times New Roman" w:cs="Times New Roman"/>
                <w:b/>
                <w:sz w:val="24"/>
                <w:szCs w:val="24"/>
                <w:lang w:eastAsia="ru-RU"/>
              </w:rPr>
              <w:t>Описание закупки</w:t>
            </w:r>
          </w:p>
        </w:tc>
      </w:tr>
      <w:tr w:rsidR="00203ECE" w:rsidRPr="001C18CA" w:rsidTr="00305B2C">
        <w:trPr>
          <w:trHeight w:val="20"/>
        </w:trPr>
        <w:tc>
          <w:tcPr>
            <w:tcW w:w="3539" w:type="dxa"/>
          </w:tcPr>
          <w:p w:rsidR="00203ECE" w:rsidRPr="001C18CA" w:rsidRDefault="00203ECE" w:rsidP="00203ECE">
            <w:pPr>
              <w:tabs>
                <w:tab w:val="right" w:pos="9354"/>
              </w:tabs>
              <w:spacing w:after="0" w:line="240" w:lineRule="auto"/>
              <w:rPr>
                <w:rFonts w:ascii="Times New Roman" w:eastAsia="Times New Roman" w:hAnsi="Times New Roman" w:cs="Times New Roman"/>
                <w:b/>
                <w:sz w:val="24"/>
                <w:szCs w:val="24"/>
                <w:lang w:eastAsia="ru-RU"/>
              </w:rPr>
            </w:pPr>
            <w:r w:rsidRPr="001C18CA">
              <w:rPr>
                <w:rFonts w:ascii="Times New Roman" w:eastAsia="Times New Roman" w:hAnsi="Times New Roman" w:cs="Times New Roman"/>
                <w:b/>
                <w:sz w:val="24"/>
                <w:szCs w:val="24"/>
                <w:lang w:eastAsia="ru-RU"/>
              </w:rPr>
              <w:t>Описание потребности</w:t>
            </w:r>
          </w:p>
        </w:tc>
        <w:tc>
          <w:tcPr>
            <w:tcW w:w="5812" w:type="dxa"/>
          </w:tcPr>
          <w:p w:rsidR="00203ECE" w:rsidRPr="003E5A0C" w:rsidRDefault="00BE06C2" w:rsidP="00203ECE">
            <w:pPr>
              <w:tabs>
                <w:tab w:val="right" w:pos="9354"/>
              </w:tabs>
              <w:spacing w:after="0" w:line="240" w:lineRule="auto"/>
              <w:rPr>
                <w:rFonts w:ascii="Times New Roman" w:eastAsia="Times New Roman" w:hAnsi="Times New Roman" w:cs="Times New Roman"/>
                <w:i/>
                <w:sz w:val="24"/>
                <w:szCs w:val="24"/>
                <w:lang w:eastAsia="ru-RU"/>
              </w:rPr>
            </w:pPr>
            <w:r w:rsidRPr="00010B21">
              <w:rPr>
                <w:rFonts w:ascii="Times New Roman" w:eastAsia="Times New Roman" w:hAnsi="Times New Roman" w:cs="Times New Roman"/>
                <w:i/>
                <w:sz w:val="24"/>
                <w:szCs w:val="24"/>
                <w:lang w:eastAsia="ru-RU"/>
              </w:rPr>
              <w:t>Выполнение работ по ремонту кровли здания ОПC 644117, расположенного по адресу: 644117, г.</w:t>
            </w:r>
            <w:r>
              <w:rPr>
                <w:rFonts w:ascii="Times New Roman" w:eastAsia="Times New Roman" w:hAnsi="Times New Roman" w:cs="Times New Roman"/>
                <w:i/>
                <w:sz w:val="24"/>
                <w:szCs w:val="24"/>
                <w:lang w:eastAsia="ru-RU"/>
              </w:rPr>
              <w:t xml:space="preserve"> </w:t>
            </w:r>
            <w:r w:rsidRPr="00010B21">
              <w:rPr>
                <w:rFonts w:ascii="Times New Roman" w:eastAsia="Times New Roman" w:hAnsi="Times New Roman" w:cs="Times New Roman"/>
                <w:i/>
                <w:sz w:val="24"/>
                <w:szCs w:val="24"/>
                <w:lang w:eastAsia="ru-RU"/>
              </w:rPr>
              <w:t>Омск, ул.3-я Молодежная, д.49, пом.2П, для нужд УФПС Омской области</w:t>
            </w:r>
            <w:r>
              <w:rPr>
                <w:rFonts w:ascii="Times New Roman" w:eastAsia="Times New Roman" w:hAnsi="Times New Roman" w:cs="Times New Roman"/>
                <w:i/>
                <w:sz w:val="24"/>
                <w:szCs w:val="24"/>
                <w:lang w:eastAsia="ru-RU"/>
              </w:rPr>
              <w:t>.</w:t>
            </w:r>
          </w:p>
        </w:tc>
      </w:tr>
      <w:tr w:rsidR="00BE06C2" w:rsidRPr="001C18CA" w:rsidTr="00305B2C">
        <w:trPr>
          <w:trHeight w:val="20"/>
        </w:trPr>
        <w:tc>
          <w:tcPr>
            <w:tcW w:w="3539" w:type="dxa"/>
          </w:tcPr>
          <w:p w:rsidR="00BE06C2" w:rsidRPr="001C18CA" w:rsidRDefault="00BE06C2" w:rsidP="00EE0C08">
            <w:pPr>
              <w:tabs>
                <w:tab w:val="right" w:pos="9354"/>
              </w:tabs>
              <w:spacing w:after="0" w:line="240" w:lineRule="auto"/>
              <w:rPr>
                <w:rFonts w:ascii="Times New Roman" w:eastAsia="Times New Roman" w:hAnsi="Times New Roman" w:cs="Times New Roman"/>
                <w:b/>
                <w:sz w:val="24"/>
                <w:szCs w:val="24"/>
                <w:lang w:eastAsia="ru-RU"/>
              </w:rPr>
            </w:pPr>
            <w:r w:rsidRPr="001C18CA">
              <w:rPr>
                <w:rFonts w:ascii="Times New Roman" w:eastAsia="Times New Roman" w:hAnsi="Times New Roman" w:cs="Times New Roman"/>
                <w:b/>
                <w:sz w:val="24"/>
                <w:szCs w:val="24"/>
                <w:lang w:eastAsia="ru-RU"/>
              </w:rPr>
              <w:t xml:space="preserve">Требования к характеристикам </w:t>
            </w:r>
            <w:r w:rsidR="00EE0C08">
              <w:rPr>
                <w:rFonts w:ascii="Times New Roman" w:eastAsia="Times New Roman" w:hAnsi="Times New Roman" w:cs="Times New Roman"/>
                <w:b/>
                <w:sz w:val="24"/>
                <w:szCs w:val="24"/>
                <w:lang w:eastAsia="ru-RU"/>
              </w:rPr>
              <w:t>выполнения Работ</w:t>
            </w:r>
          </w:p>
        </w:tc>
        <w:tc>
          <w:tcPr>
            <w:tcW w:w="5812" w:type="dxa"/>
          </w:tcPr>
          <w:p w:rsidR="00BE06C2" w:rsidRPr="00237BAC" w:rsidRDefault="00BE06C2" w:rsidP="00BE06C2">
            <w:pPr>
              <w:pStyle w:val="a7"/>
              <w:widowControl w:val="0"/>
              <w:numPr>
                <w:ilvl w:val="0"/>
                <w:numId w:val="9"/>
              </w:numPr>
              <w:spacing w:after="160" w:line="257" w:lineRule="auto"/>
              <w:ind w:left="325"/>
              <w:rPr>
                <w:rFonts w:ascii="Times New Roman" w:hAnsi="Times New Roman"/>
                <w:i/>
                <w:iCs/>
              </w:rPr>
            </w:pPr>
            <w:r w:rsidRPr="00237BAC">
              <w:rPr>
                <w:rFonts w:ascii="Times New Roman" w:hAnsi="Times New Roman"/>
                <w:i/>
                <w:iCs/>
              </w:rPr>
              <w:t>Разборка покрытий кровель: из рулонных материалов: ед.изм.-100 м2; кол.- 0,2.</w:t>
            </w:r>
          </w:p>
          <w:p w:rsidR="00BE06C2" w:rsidRPr="00237BAC" w:rsidRDefault="00BE06C2" w:rsidP="00BE06C2">
            <w:pPr>
              <w:pStyle w:val="a7"/>
              <w:widowControl w:val="0"/>
              <w:numPr>
                <w:ilvl w:val="0"/>
                <w:numId w:val="9"/>
              </w:numPr>
              <w:spacing w:after="160" w:line="257" w:lineRule="auto"/>
              <w:ind w:left="325"/>
              <w:rPr>
                <w:rFonts w:ascii="Times New Roman" w:hAnsi="Times New Roman"/>
                <w:i/>
                <w:iCs/>
              </w:rPr>
            </w:pPr>
            <w:r w:rsidRPr="00237BAC">
              <w:rPr>
                <w:rFonts w:ascii="Times New Roman" w:hAnsi="Times New Roman"/>
                <w:i/>
                <w:iCs/>
              </w:rPr>
              <w:t>Ремонт отдельными местами рулонного покрытия с промазкой: битумными составами, материалами рулонными битумными кровельными и гидроизоляционными ТПП, наплавляемыми, основа стеклоткань, гибкость не выше 0 °C, разрывная сила в продольном/поперечном направлении 800/900 Н, теплостойкость не менее 80 °C, масса 3,6 кг/м2 с заменой 1 слоя: ед.изм.-100 м2; кол.- 0,1.</w:t>
            </w:r>
          </w:p>
          <w:p w:rsidR="00BE06C2" w:rsidRPr="00237BAC" w:rsidRDefault="00BE06C2" w:rsidP="00BE06C2">
            <w:pPr>
              <w:pStyle w:val="a7"/>
              <w:widowControl w:val="0"/>
              <w:numPr>
                <w:ilvl w:val="0"/>
                <w:numId w:val="9"/>
              </w:numPr>
              <w:spacing w:after="160" w:line="257" w:lineRule="auto"/>
              <w:ind w:left="325"/>
              <w:rPr>
                <w:rFonts w:ascii="Times New Roman" w:hAnsi="Times New Roman"/>
                <w:i/>
                <w:iCs/>
              </w:rPr>
            </w:pPr>
            <w:r w:rsidRPr="00237BAC">
              <w:rPr>
                <w:rFonts w:ascii="Times New Roman" w:hAnsi="Times New Roman"/>
                <w:i/>
                <w:iCs/>
              </w:rPr>
              <w:t>Сплошное выравнивание штукатурки стен цементно-известковым раствором при толщине намета: свыше 5 до 10 мм: ед.изм.-100 м2</w:t>
            </w:r>
            <w:bookmarkStart w:id="2" w:name="_Hlk241144692"/>
            <w:r w:rsidRPr="00237BAC">
              <w:rPr>
                <w:rFonts w:ascii="Times New Roman" w:hAnsi="Times New Roman"/>
                <w:i/>
                <w:iCs/>
              </w:rPr>
              <w:t>; кол.</w:t>
            </w:r>
            <w:bookmarkEnd w:id="2"/>
            <w:r w:rsidRPr="00237BAC">
              <w:rPr>
                <w:rFonts w:ascii="Times New Roman" w:hAnsi="Times New Roman"/>
                <w:i/>
                <w:iCs/>
              </w:rPr>
              <w:t>- 0,2.</w:t>
            </w:r>
          </w:p>
          <w:p w:rsidR="00BE06C2" w:rsidRPr="00237BAC" w:rsidRDefault="00BE06C2" w:rsidP="00BE06C2">
            <w:pPr>
              <w:pStyle w:val="a7"/>
              <w:widowControl w:val="0"/>
              <w:numPr>
                <w:ilvl w:val="0"/>
                <w:numId w:val="9"/>
              </w:numPr>
              <w:spacing w:after="160" w:line="257" w:lineRule="auto"/>
              <w:ind w:left="325"/>
              <w:rPr>
                <w:rFonts w:ascii="Times New Roman" w:hAnsi="Times New Roman"/>
                <w:i/>
                <w:iCs/>
              </w:rPr>
            </w:pPr>
            <w:r w:rsidRPr="00237BAC">
              <w:rPr>
                <w:rFonts w:ascii="Times New Roman" w:hAnsi="Times New Roman"/>
                <w:i/>
                <w:iCs/>
              </w:rPr>
              <w:t>Устройство кровель плоских из наплавляемых материалов: в один слой из материалов рулонных битумных кровельных и гидроизоляционных ТПП, наплавляемых, основа стеклоткань, гибкость не выше 0 °C, разрывная сила в продольном/поперечном направлении 800/900 Н, теплостойкость не менее 80 °C, масса 3,6 кг/м2: ед.изм.-100 м2; кол.0,2.</w:t>
            </w:r>
          </w:p>
          <w:p w:rsidR="00BE06C2" w:rsidRPr="00237BAC" w:rsidRDefault="00BE06C2" w:rsidP="00BE06C2">
            <w:pPr>
              <w:pStyle w:val="a7"/>
              <w:widowControl w:val="0"/>
              <w:numPr>
                <w:ilvl w:val="0"/>
                <w:numId w:val="9"/>
              </w:numPr>
              <w:spacing w:after="160" w:line="257" w:lineRule="auto"/>
              <w:ind w:left="325"/>
              <w:rPr>
                <w:rFonts w:ascii="Times New Roman" w:hAnsi="Times New Roman"/>
                <w:i/>
                <w:iCs/>
              </w:rPr>
            </w:pPr>
            <w:r w:rsidRPr="00237BAC">
              <w:rPr>
                <w:rFonts w:ascii="Times New Roman" w:hAnsi="Times New Roman"/>
                <w:i/>
                <w:iCs/>
              </w:rPr>
              <w:t>Установка аэраторов кровельных из ПВХ, устойчивых к атмосферному воздействию и ультрафиолетовому излучению диаметром патрубка: 280 мм: ед.изм.-шт.; кол.</w:t>
            </w:r>
            <w:r>
              <w:rPr>
                <w:rFonts w:ascii="Times New Roman" w:hAnsi="Times New Roman"/>
                <w:i/>
                <w:iCs/>
              </w:rPr>
              <w:t>-</w:t>
            </w:r>
            <w:r w:rsidRPr="00237BAC">
              <w:rPr>
                <w:rFonts w:ascii="Times New Roman" w:hAnsi="Times New Roman"/>
                <w:i/>
                <w:iCs/>
              </w:rPr>
              <w:t>2</w:t>
            </w:r>
            <w:r>
              <w:rPr>
                <w:rFonts w:ascii="Times New Roman" w:hAnsi="Times New Roman"/>
                <w:i/>
                <w:iCs/>
              </w:rPr>
              <w:t>.</w:t>
            </w:r>
          </w:p>
          <w:p w:rsidR="00BE06C2" w:rsidRPr="00237BAC" w:rsidRDefault="00BE06C2" w:rsidP="00BE06C2">
            <w:pPr>
              <w:pStyle w:val="a7"/>
              <w:widowControl w:val="0"/>
              <w:numPr>
                <w:ilvl w:val="0"/>
                <w:numId w:val="9"/>
              </w:numPr>
              <w:spacing w:after="160" w:line="257" w:lineRule="auto"/>
              <w:ind w:left="325"/>
              <w:rPr>
                <w:rFonts w:ascii="Times New Roman" w:hAnsi="Times New Roman"/>
                <w:i/>
                <w:iCs/>
              </w:rPr>
            </w:pPr>
            <w:r w:rsidRPr="00237BAC">
              <w:rPr>
                <w:rFonts w:ascii="Times New Roman" w:hAnsi="Times New Roman"/>
                <w:i/>
                <w:iCs/>
              </w:rPr>
              <w:lastRenderedPageBreak/>
              <w:t>Обеспыливание поверхности: ед.изм.- ш2; кол.- 200.</w:t>
            </w:r>
          </w:p>
          <w:p w:rsidR="00BE06C2" w:rsidRPr="00237BAC" w:rsidRDefault="00BE06C2" w:rsidP="00BE06C2">
            <w:pPr>
              <w:pStyle w:val="a7"/>
              <w:widowControl w:val="0"/>
              <w:numPr>
                <w:ilvl w:val="0"/>
                <w:numId w:val="9"/>
              </w:numPr>
              <w:spacing w:after="160" w:line="257" w:lineRule="auto"/>
              <w:ind w:left="325"/>
              <w:rPr>
                <w:rFonts w:ascii="Times New Roman" w:hAnsi="Times New Roman"/>
                <w:i/>
                <w:iCs/>
              </w:rPr>
            </w:pPr>
            <w:r w:rsidRPr="00237BAC">
              <w:rPr>
                <w:rFonts w:ascii="Times New Roman" w:hAnsi="Times New Roman"/>
                <w:i/>
                <w:iCs/>
              </w:rPr>
              <w:t>Огрунтовка оснований из бетона или раствора под водоизоляционный кровельный ковер: готовой мастикой двухкомпонентной битумно-полимерной с содержанием хлорсульфированного полиэтилена для устройства и гидроизоляции кровельных покрытий, расход 0,8 кг/м2 при толщине слоя 0,20 мм. : ед.изм.- 100 м2; кол.- 2.</w:t>
            </w:r>
          </w:p>
          <w:p w:rsidR="00BE06C2" w:rsidRPr="00237BAC" w:rsidRDefault="00BE06C2" w:rsidP="00BE06C2">
            <w:pPr>
              <w:pStyle w:val="a7"/>
              <w:widowControl w:val="0"/>
              <w:numPr>
                <w:ilvl w:val="0"/>
                <w:numId w:val="9"/>
              </w:numPr>
              <w:spacing w:after="160" w:line="257" w:lineRule="auto"/>
              <w:ind w:left="325"/>
              <w:rPr>
                <w:rFonts w:ascii="Times New Roman" w:hAnsi="Times New Roman"/>
                <w:i/>
                <w:iCs/>
              </w:rPr>
            </w:pPr>
            <w:r w:rsidRPr="00237BAC">
              <w:rPr>
                <w:rFonts w:ascii="Times New Roman" w:hAnsi="Times New Roman"/>
                <w:i/>
                <w:iCs/>
              </w:rPr>
              <w:t>Нанесение первого слоя толщиной по 0,2 мм мастикой двухкомпонентной битумно-полимерной с содержанием хлорсульфированного полиэтилена для устройства и гидроизоляции кровельных покрытий, расход 0,8 кг/м2: ед.изм.-</w:t>
            </w:r>
            <w:r w:rsidRPr="00237BAC">
              <w:rPr>
                <w:rFonts w:ascii="Times New Roman" w:hAnsi="Times New Roman"/>
                <w:i/>
                <w:iCs/>
              </w:rPr>
              <w:tab/>
              <w:t>100 м2; кол.- 2.</w:t>
            </w:r>
          </w:p>
          <w:p w:rsidR="00BE06C2" w:rsidRPr="00237BAC" w:rsidRDefault="00BE06C2" w:rsidP="00BE06C2">
            <w:pPr>
              <w:pStyle w:val="a7"/>
              <w:widowControl w:val="0"/>
              <w:numPr>
                <w:ilvl w:val="0"/>
                <w:numId w:val="9"/>
              </w:numPr>
              <w:spacing w:after="160" w:line="257" w:lineRule="auto"/>
              <w:ind w:left="325"/>
              <w:rPr>
                <w:rFonts w:ascii="Times New Roman" w:hAnsi="Times New Roman"/>
                <w:i/>
                <w:iCs/>
              </w:rPr>
            </w:pPr>
            <w:r w:rsidRPr="00237BAC">
              <w:rPr>
                <w:rFonts w:ascii="Times New Roman" w:hAnsi="Times New Roman"/>
                <w:i/>
                <w:iCs/>
              </w:rPr>
              <w:t>Устройство армирующего слоя из стеклоткани плотность 230 г/м2, толщина 0,2 мм между первым и вторым слоем мастики: ед.изм.- 100 м2; кол.- 2.</w:t>
            </w:r>
          </w:p>
          <w:p w:rsidR="00BE06C2" w:rsidRPr="00237BAC" w:rsidRDefault="00BE06C2" w:rsidP="00BE06C2">
            <w:pPr>
              <w:pStyle w:val="a7"/>
              <w:widowControl w:val="0"/>
              <w:numPr>
                <w:ilvl w:val="0"/>
                <w:numId w:val="9"/>
              </w:numPr>
              <w:spacing w:after="160" w:line="257" w:lineRule="auto"/>
              <w:ind w:left="325"/>
              <w:rPr>
                <w:rFonts w:ascii="Times New Roman" w:hAnsi="Times New Roman"/>
                <w:i/>
                <w:iCs/>
              </w:rPr>
            </w:pPr>
            <w:r w:rsidRPr="00237BAC">
              <w:rPr>
                <w:rFonts w:ascii="Times New Roman" w:hAnsi="Times New Roman"/>
                <w:i/>
                <w:iCs/>
              </w:rPr>
              <w:t>Нанесение второго и третьего слоя толщиной по 0,2 мм мастикой двухкомпонентной битумно-полимерной с содержанием хлорсульфированного полиэтилена для устройства и гидроизоляции кровельных покрытий, расход 0,8 кг/м2: ед.изм.- 100 м2; кол.- 2.</w:t>
            </w:r>
          </w:p>
          <w:p w:rsidR="00BE06C2" w:rsidRPr="00237BAC" w:rsidRDefault="00BE06C2" w:rsidP="00BE06C2">
            <w:pPr>
              <w:pStyle w:val="a7"/>
              <w:widowControl w:val="0"/>
              <w:numPr>
                <w:ilvl w:val="0"/>
                <w:numId w:val="9"/>
              </w:numPr>
              <w:spacing w:after="160" w:line="257" w:lineRule="auto"/>
              <w:ind w:left="325"/>
              <w:rPr>
                <w:rFonts w:ascii="Times New Roman" w:hAnsi="Times New Roman"/>
                <w:i/>
                <w:iCs/>
              </w:rPr>
            </w:pPr>
            <w:r w:rsidRPr="00237BAC">
              <w:rPr>
                <w:rFonts w:ascii="Times New Roman" w:hAnsi="Times New Roman"/>
                <w:i/>
                <w:iCs/>
              </w:rPr>
              <w:t>Окраска огрунтованных бетонных и оштукатуренных поверхностей эмалью двухкомпонентной битумно-полимерной с содержанием хлорсульфированного полиэтилена для коррозийной защиты металлических конструкций и устройства, гидроизоляции кровельных покрытий и железобетонных конструкций: ед.изм.-100 м2; кол.- 2.</w:t>
            </w:r>
          </w:p>
          <w:p w:rsidR="00BE06C2" w:rsidRPr="00237BAC" w:rsidRDefault="00BE06C2" w:rsidP="00BE06C2">
            <w:pPr>
              <w:pStyle w:val="a7"/>
              <w:numPr>
                <w:ilvl w:val="0"/>
                <w:numId w:val="9"/>
              </w:numPr>
              <w:spacing w:after="160" w:line="259" w:lineRule="auto"/>
              <w:ind w:left="325"/>
              <w:rPr>
                <w:rFonts w:ascii="Times New Roman" w:hAnsi="Times New Roman"/>
                <w:i/>
                <w:iCs/>
                <w:sz w:val="20"/>
                <w:szCs w:val="20"/>
                <w:lang w:eastAsia="ru-RU"/>
              </w:rPr>
            </w:pPr>
            <w:r w:rsidRPr="00237BAC">
              <w:rPr>
                <w:rFonts w:ascii="Times New Roman" w:hAnsi="Times New Roman"/>
                <w:i/>
                <w:iCs/>
                <w:sz w:val="20"/>
                <w:szCs w:val="20"/>
                <w:lang w:eastAsia="ru-RU"/>
              </w:rPr>
              <w:t>Погрузка в автотранспортное средство: мусор строительный с погрузкой вручную: ед.изм.-т; кол.- 0,154.</w:t>
            </w:r>
          </w:p>
          <w:p w:rsidR="00BE06C2" w:rsidRPr="00237BAC" w:rsidRDefault="00BE06C2" w:rsidP="00BE06C2">
            <w:pPr>
              <w:pStyle w:val="ConsPlusNormal"/>
              <w:ind w:left="1069"/>
              <w:jc w:val="both"/>
              <w:rPr>
                <w:rFonts w:ascii="Times New Roman" w:hAnsi="Times New Roman" w:cs="Times New Roman"/>
                <w:i/>
                <w:iCs/>
                <w:sz w:val="24"/>
                <w:szCs w:val="24"/>
                <w:highlight w:val="yellow"/>
              </w:rPr>
            </w:pPr>
          </w:p>
        </w:tc>
      </w:tr>
      <w:tr w:rsidR="00BE06C2" w:rsidRPr="001C18CA" w:rsidTr="00305B2C">
        <w:trPr>
          <w:trHeight w:val="20"/>
        </w:trPr>
        <w:tc>
          <w:tcPr>
            <w:tcW w:w="3539" w:type="dxa"/>
          </w:tcPr>
          <w:p w:rsidR="00BE06C2" w:rsidRPr="001C18CA" w:rsidRDefault="00BE06C2" w:rsidP="00BE06C2">
            <w:pPr>
              <w:tabs>
                <w:tab w:val="right" w:pos="9354"/>
              </w:tabs>
              <w:spacing w:after="0" w:line="240" w:lineRule="auto"/>
              <w:rPr>
                <w:rFonts w:ascii="Times New Roman" w:eastAsia="Times New Roman" w:hAnsi="Times New Roman" w:cs="Times New Roman"/>
                <w:b/>
                <w:sz w:val="24"/>
                <w:szCs w:val="24"/>
                <w:lang w:eastAsia="ru-RU"/>
              </w:rPr>
            </w:pPr>
            <w:r w:rsidRPr="001C18CA">
              <w:rPr>
                <w:rFonts w:ascii="Times New Roman" w:eastAsia="Times New Roman" w:hAnsi="Times New Roman" w:cs="Times New Roman"/>
                <w:b/>
                <w:sz w:val="24"/>
                <w:szCs w:val="24"/>
                <w:lang w:eastAsia="ru-RU"/>
              </w:rPr>
              <w:lastRenderedPageBreak/>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w:t>
            </w:r>
            <w:r w:rsidRPr="001C18CA">
              <w:rPr>
                <w:rFonts w:ascii="Times New Roman" w:eastAsia="Times New Roman" w:hAnsi="Times New Roman" w:cs="Times New Roman"/>
                <w:b/>
                <w:sz w:val="24"/>
                <w:szCs w:val="24"/>
                <w:lang w:eastAsia="ru-RU"/>
              </w:rPr>
              <w:lastRenderedPageBreak/>
              <w:t xml:space="preserve">случае, если такие запрет, ограничение, преимущество установлены в соответствии с </w:t>
            </w:r>
            <w:hyperlink r:id="rId10" w:history="1">
              <w:r w:rsidRPr="001C18CA">
                <w:rPr>
                  <w:rFonts w:ascii="Times New Roman" w:eastAsia="Times New Roman" w:hAnsi="Times New Roman" w:cs="Times New Roman"/>
                  <w:b/>
                  <w:sz w:val="24"/>
                  <w:szCs w:val="24"/>
                  <w:lang w:eastAsia="ru-RU"/>
                </w:rPr>
                <w:t>пунктом 1 части 2 статьи 3.1-4</w:t>
              </w:r>
            </w:hyperlink>
            <w:r w:rsidRPr="001C18CA">
              <w:rPr>
                <w:rFonts w:ascii="Times New Roman" w:eastAsia="Times New Roman" w:hAnsi="Times New Roman" w:cs="Times New Roman"/>
                <w:b/>
                <w:sz w:val="24"/>
                <w:szCs w:val="24"/>
                <w:lang w:eastAsia="ru-RU"/>
              </w:rPr>
              <w:t xml:space="preserve"> Закона № 223-ФЗ</w:t>
            </w:r>
          </w:p>
          <w:p w:rsidR="00BE06C2" w:rsidRPr="001C18CA" w:rsidRDefault="00BE06C2" w:rsidP="00BE06C2">
            <w:pPr>
              <w:tabs>
                <w:tab w:val="right" w:pos="9354"/>
              </w:tabs>
              <w:spacing w:after="0" w:line="240" w:lineRule="auto"/>
              <w:rPr>
                <w:rFonts w:ascii="Times New Roman" w:eastAsia="Times New Roman" w:hAnsi="Times New Roman" w:cs="Times New Roman"/>
                <w:b/>
                <w:sz w:val="24"/>
                <w:szCs w:val="24"/>
                <w:lang w:eastAsia="ru-RU"/>
              </w:rPr>
            </w:pPr>
          </w:p>
        </w:tc>
        <w:tc>
          <w:tcPr>
            <w:tcW w:w="5812" w:type="dxa"/>
          </w:tcPr>
          <w:p w:rsidR="00BE06C2" w:rsidRPr="00203ECE" w:rsidRDefault="00BE06C2" w:rsidP="00813BBF">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lastRenderedPageBreak/>
              <w:t>Не применимо</w:t>
            </w:r>
          </w:p>
        </w:tc>
      </w:tr>
      <w:tr w:rsidR="00BE06C2" w:rsidRPr="001C18CA" w:rsidTr="00305B2C">
        <w:trPr>
          <w:trHeight w:val="20"/>
        </w:trPr>
        <w:tc>
          <w:tcPr>
            <w:tcW w:w="3539" w:type="dxa"/>
          </w:tcPr>
          <w:p w:rsidR="00BE06C2" w:rsidRPr="001C18CA" w:rsidRDefault="00BE06C2" w:rsidP="00BE06C2">
            <w:pPr>
              <w:tabs>
                <w:tab w:val="right" w:pos="9354"/>
              </w:tabs>
              <w:spacing w:after="0" w:line="240" w:lineRule="auto"/>
              <w:rPr>
                <w:rFonts w:ascii="Times New Roman" w:eastAsia="Times New Roman" w:hAnsi="Times New Roman" w:cs="Times New Roman"/>
                <w:b/>
                <w:sz w:val="24"/>
                <w:szCs w:val="24"/>
                <w:lang w:eastAsia="ru-RU"/>
              </w:rPr>
            </w:pPr>
            <w:r w:rsidRPr="001C18CA">
              <w:rPr>
                <w:rFonts w:ascii="Times New Roman" w:eastAsia="Times New Roman" w:hAnsi="Times New Roman" w:cs="Times New Roman"/>
                <w:b/>
                <w:sz w:val="24"/>
                <w:szCs w:val="24"/>
                <w:lang w:eastAsia="ru-RU"/>
              </w:rPr>
              <w:t>Предложения</w:t>
            </w:r>
            <w:r w:rsidRPr="001C18CA">
              <w:rPr>
                <w:rFonts w:ascii="Times New Roman" w:eastAsia="Times New Roman" w:hAnsi="Times New Roman" w:cs="Times New Roman"/>
                <w:b/>
                <w:sz w:val="24"/>
                <w:szCs w:val="24"/>
                <w:lang w:eastAsia="ru-RU"/>
              </w:rPr>
              <w:br/>
              <w:t>по эквивалентам (необязательно</w:t>
            </w:r>
            <w:r w:rsidRPr="001C18CA">
              <w:rPr>
                <w:rFonts w:ascii="Times New Roman" w:eastAsia="Times New Roman" w:hAnsi="Times New Roman" w:cs="Times New Roman"/>
                <w:b/>
                <w:sz w:val="24"/>
                <w:szCs w:val="24"/>
                <w:lang w:eastAsia="ru-RU"/>
              </w:rPr>
              <w:br/>
              <w:t>к заполнению, заполняется при наличии таких предложений</w:t>
            </w:r>
            <w:r w:rsidRPr="001C18CA">
              <w:rPr>
                <w:rFonts w:ascii="Times New Roman" w:eastAsia="Times New Roman" w:hAnsi="Times New Roman" w:cs="Times New Roman"/>
                <w:b/>
                <w:sz w:val="24"/>
                <w:szCs w:val="24"/>
                <w:lang w:eastAsia="ru-RU"/>
              </w:rPr>
              <w:br/>
              <w:t xml:space="preserve">и допустимости поставки эквивалентов) </w:t>
            </w:r>
          </w:p>
        </w:tc>
        <w:tc>
          <w:tcPr>
            <w:tcW w:w="5812" w:type="dxa"/>
          </w:tcPr>
          <w:p w:rsidR="00BE06C2" w:rsidRPr="001C18CA" w:rsidRDefault="00BE06C2" w:rsidP="00BE06C2">
            <w:pPr>
              <w:tabs>
                <w:tab w:val="right" w:pos="9354"/>
              </w:tabs>
              <w:spacing w:after="0" w:line="240" w:lineRule="auto"/>
              <w:rPr>
                <w:rFonts w:ascii="Times New Roman" w:eastAsia="Times New Roman" w:hAnsi="Times New Roman" w:cs="Times New Roman"/>
                <w:i/>
                <w:sz w:val="24"/>
                <w:szCs w:val="24"/>
                <w:lang w:eastAsia="ru-RU"/>
              </w:rPr>
            </w:pPr>
          </w:p>
          <w:p w:rsidR="00BE06C2" w:rsidRPr="001C18CA" w:rsidRDefault="00BE06C2" w:rsidP="00BE06C2">
            <w:pPr>
              <w:tabs>
                <w:tab w:val="right" w:pos="9354"/>
              </w:tabs>
              <w:spacing w:after="0" w:line="240" w:lineRule="auto"/>
              <w:rPr>
                <w:rFonts w:ascii="Times New Roman" w:eastAsia="Times New Roman" w:hAnsi="Times New Roman" w:cs="Times New Roman"/>
                <w:i/>
                <w:sz w:val="24"/>
                <w:szCs w:val="24"/>
                <w:lang w:eastAsia="ru-RU"/>
              </w:rPr>
            </w:pPr>
            <w:r w:rsidRPr="001C18CA">
              <w:rPr>
                <w:rFonts w:ascii="Times New Roman" w:eastAsia="Times New Roman" w:hAnsi="Times New Roman" w:cs="Times New Roman"/>
                <w:i/>
                <w:sz w:val="24"/>
                <w:szCs w:val="24"/>
                <w:lang w:eastAsia="ru-RU"/>
              </w:rPr>
              <w:t>Не применимо</w:t>
            </w:r>
          </w:p>
        </w:tc>
      </w:tr>
      <w:tr w:rsidR="00BE06C2" w:rsidRPr="001C18CA" w:rsidTr="00305B2C">
        <w:trPr>
          <w:trHeight w:val="20"/>
        </w:trPr>
        <w:tc>
          <w:tcPr>
            <w:tcW w:w="3539" w:type="dxa"/>
          </w:tcPr>
          <w:p w:rsidR="00BE06C2" w:rsidRPr="001C18CA" w:rsidRDefault="00BE06C2" w:rsidP="00BE06C2">
            <w:pPr>
              <w:tabs>
                <w:tab w:val="right" w:pos="9354"/>
              </w:tabs>
              <w:spacing w:after="0" w:line="240" w:lineRule="auto"/>
              <w:rPr>
                <w:rFonts w:ascii="Times New Roman" w:eastAsia="Times New Roman" w:hAnsi="Times New Roman" w:cs="Times New Roman"/>
                <w:b/>
                <w:sz w:val="24"/>
                <w:szCs w:val="24"/>
                <w:lang w:eastAsia="ru-RU"/>
              </w:rPr>
            </w:pPr>
            <w:r w:rsidRPr="001C18CA">
              <w:rPr>
                <w:rFonts w:ascii="Times New Roman" w:eastAsia="Times New Roman" w:hAnsi="Times New Roman" w:cs="Times New Roman"/>
                <w:b/>
                <w:sz w:val="24"/>
                <w:szCs w:val="24"/>
                <w:lang w:eastAsia="ru-RU"/>
              </w:rPr>
              <w:t>Информация о предельном размере денежных средств бюджета Заказчика по планируемой закупке или сведения о НМЦ</w:t>
            </w:r>
          </w:p>
        </w:tc>
        <w:tc>
          <w:tcPr>
            <w:tcW w:w="5812" w:type="dxa"/>
          </w:tcPr>
          <w:p w:rsidR="00BE06C2" w:rsidRPr="000B1877" w:rsidRDefault="00BE06C2" w:rsidP="00BE06C2">
            <w:pPr>
              <w:tabs>
                <w:tab w:val="right" w:pos="9354"/>
              </w:tabs>
              <w:spacing w:after="0" w:line="240" w:lineRule="auto"/>
              <w:rPr>
                <w:rFonts w:ascii="Times New Roman" w:eastAsia="Times New Roman" w:hAnsi="Times New Roman" w:cs="Times New Roman"/>
                <w:i/>
                <w:sz w:val="24"/>
                <w:szCs w:val="24"/>
                <w:lang w:eastAsia="ru-RU"/>
              </w:rPr>
            </w:pPr>
            <w:r w:rsidRPr="000B1877">
              <w:rPr>
                <w:rFonts w:ascii="Times New Roman" w:eastAsia="Times New Roman" w:hAnsi="Times New Roman" w:cs="Times New Roman"/>
                <w:i/>
                <w:sz w:val="24"/>
                <w:szCs w:val="24"/>
                <w:lang w:eastAsia="ru-RU"/>
              </w:rPr>
              <w:t>761 827 (семьсот шестьдесят одна тысяча восемьсот двадцать семь) рублей 62 копейки, включает НДС в размере ставки, определенной в главе 21 Налогового кодекса Российской Федерации</w:t>
            </w:r>
          </w:p>
          <w:p w:rsidR="00BE06C2" w:rsidRPr="001C18CA" w:rsidRDefault="00BE06C2" w:rsidP="00BE06C2">
            <w:pPr>
              <w:tabs>
                <w:tab w:val="right" w:pos="9354"/>
              </w:tabs>
              <w:spacing w:after="0" w:line="240" w:lineRule="auto"/>
              <w:rPr>
                <w:rFonts w:ascii="Times New Roman" w:eastAsia="Times New Roman" w:hAnsi="Times New Roman" w:cs="Times New Roman"/>
                <w:i/>
                <w:sz w:val="24"/>
                <w:szCs w:val="24"/>
                <w:lang w:eastAsia="ru-RU"/>
              </w:rPr>
            </w:pPr>
          </w:p>
        </w:tc>
      </w:tr>
      <w:tr w:rsidR="00BE06C2" w:rsidRPr="001C18CA" w:rsidTr="00305B2C">
        <w:trPr>
          <w:trHeight w:val="20"/>
        </w:trPr>
        <w:tc>
          <w:tcPr>
            <w:tcW w:w="3539" w:type="dxa"/>
          </w:tcPr>
          <w:p w:rsidR="00BE06C2" w:rsidRPr="001C18CA" w:rsidRDefault="00BE06C2" w:rsidP="00BE06C2">
            <w:pPr>
              <w:tabs>
                <w:tab w:val="right" w:pos="9354"/>
              </w:tabs>
              <w:spacing w:after="0" w:line="240" w:lineRule="auto"/>
              <w:rPr>
                <w:rFonts w:ascii="Times New Roman" w:eastAsia="Times New Roman" w:hAnsi="Times New Roman" w:cs="Times New Roman"/>
                <w:b/>
                <w:sz w:val="24"/>
                <w:szCs w:val="24"/>
                <w:lang w:eastAsia="ru-RU"/>
              </w:rPr>
            </w:pPr>
            <w:r w:rsidRPr="001C18CA">
              <w:rPr>
                <w:rFonts w:ascii="Times New Roman" w:eastAsia="Times New Roman" w:hAnsi="Times New Roman" w:cs="Times New Roman"/>
                <w:b/>
                <w:sz w:val="24"/>
                <w:szCs w:val="24"/>
                <w:lang w:eastAsia="ru-RU"/>
              </w:rPr>
              <w:t>Обеспечение исполнения договора (при необходимости)</w:t>
            </w:r>
          </w:p>
        </w:tc>
        <w:tc>
          <w:tcPr>
            <w:tcW w:w="5812" w:type="dxa"/>
          </w:tcPr>
          <w:p w:rsidR="00BE06C2" w:rsidRPr="001C18CA" w:rsidRDefault="00BE06C2" w:rsidP="00BE06C2">
            <w:pPr>
              <w:tabs>
                <w:tab w:val="right" w:pos="9354"/>
              </w:tabs>
              <w:spacing w:after="0" w:line="240" w:lineRule="auto"/>
              <w:rPr>
                <w:rFonts w:ascii="Times New Roman" w:eastAsia="Times New Roman" w:hAnsi="Times New Roman" w:cs="Times New Roman"/>
                <w:i/>
                <w:sz w:val="24"/>
                <w:szCs w:val="24"/>
                <w:lang w:eastAsia="ru-RU"/>
              </w:rPr>
            </w:pPr>
            <w:r w:rsidRPr="001C18CA">
              <w:rPr>
                <w:rFonts w:ascii="Times New Roman" w:eastAsia="Times New Roman" w:hAnsi="Times New Roman" w:cs="Times New Roman"/>
                <w:i/>
                <w:sz w:val="24"/>
                <w:szCs w:val="24"/>
                <w:lang w:eastAsia="ru-RU"/>
              </w:rPr>
              <w:t>Не применимо</w:t>
            </w:r>
          </w:p>
        </w:tc>
      </w:tr>
      <w:tr w:rsidR="00BE06C2" w:rsidRPr="001C18CA" w:rsidTr="00305B2C">
        <w:trPr>
          <w:trHeight w:val="20"/>
        </w:trPr>
        <w:tc>
          <w:tcPr>
            <w:tcW w:w="3539" w:type="dxa"/>
          </w:tcPr>
          <w:p w:rsidR="00BE06C2" w:rsidRPr="001C18CA" w:rsidRDefault="00BE06C2" w:rsidP="00EE0C08">
            <w:pPr>
              <w:tabs>
                <w:tab w:val="right" w:pos="9354"/>
              </w:tabs>
              <w:spacing w:after="0" w:line="240" w:lineRule="auto"/>
              <w:rPr>
                <w:rFonts w:ascii="Times New Roman" w:eastAsia="Times New Roman" w:hAnsi="Times New Roman" w:cs="Times New Roman"/>
                <w:b/>
                <w:sz w:val="24"/>
                <w:szCs w:val="24"/>
                <w:lang w:eastAsia="ru-RU"/>
              </w:rPr>
            </w:pPr>
            <w:r w:rsidRPr="001C18CA">
              <w:rPr>
                <w:rFonts w:ascii="Times New Roman" w:eastAsia="Times New Roman" w:hAnsi="Times New Roman" w:cs="Times New Roman"/>
                <w:b/>
                <w:sz w:val="24"/>
                <w:szCs w:val="24"/>
                <w:lang w:eastAsia="ru-RU"/>
              </w:rPr>
              <w:t xml:space="preserve">Адрес </w:t>
            </w:r>
            <w:r w:rsidR="00EE0C08">
              <w:rPr>
                <w:rFonts w:ascii="Times New Roman" w:eastAsia="Times New Roman" w:hAnsi="Times New Roman" w:cs="Times New Roman"/>
                <w:b/>
                <w:sz w:val="24"/>
                <w:szCs w:val="24"/>
                <w:lang w:eastAsia="ru-RU"/>
              </w:rPr>
              <w:t>выполнения Работ</w:t>
            </w:r>
          </w:p>
        </w:tc>
        <w:tc>
          <w:tcPr>
            <w:tcW w:w="5812" w:type="dxa"/>
          </w:tcPr>
          <w:p w:rsidR="00BE06C2" w:rsidRPr="001C18CA" w:rsidRDefault="00BE06C2" w:rsidP="00BE06C2">
            <w:pPr>
              <w:tabs>
                <w:tab w:val="right" w:pos="9354"/>
              </w:tabs>
              <w:spacing w:after="0" w:line="240" w:lineRule="auto"/>
              <w:rPr>
                <w:rFonts w:ascii="Times New Roman" w:eastAsia="Times New Roman" w:hAnsi="Times New Roman" w:cs="Times New Roman"/>
                <w:i/>
                <w:sz w:val="24"/>
                <w:szCs w:val="24"/>
                <w:lang w:eastAsia="ru-RU"/>
              </w:rPr>
            </w:pPr>
            <w:r w:rsidRPr="007E4B7F">
              <w:rPr>
                <w:rFonts w:ascii="Times New Roman" w:eastAsia="Times New Roman" w:hAnsi="Times New Roman" w:cs="Times New Roman"/>
                <w:i/>
                <w:iCs/>
                <w:sz w:val="24"/>
                <w:szCs w:val="24"/>
                <w:lang w:eastAsia="ru-RU"/>
              </w:rPr>
              <w:t>Место</w:t>
            </w:r>
            <w:r>
              <w:rPr>
                <w:rFonts w:ascii="Times New Roman" w:eastAsia="Times New Roman" w:hAnsi="Times New Roman" w:cs="Times New Roman"/>
                <w:i/>
                <w:iCs/>
                <w:sz w:val="24"/>
                <w:szCs w:val="24"/>
                <w:lang w:eastAsia="ru-RU"/>
              </w:rPr>
              <w:t xml:space="preserve"> выполнения работ</w:t>
            </w:r>
            <w:r w:rsidRPr="007E4B7F">
              <w:rPr>
                <w:rFonts w:ascii="Times New Roman" w:eastAsia="Times New Roman" w:hAnsi="Times New Roman" w:cs="Times New Roman"/>
                <w:i/>
                <w:iCs/>
                <w:sz w:val="24"/>
                <w:szCs w:val="24"/>
                <w:lang w:eastAsia="ru-RU"/>
              </w:rPr>
              <w:t xml:space="preserve"> указано в </w:t>
            </w:r>
            <w:r>
              <w:rPr>
                <w:rFonts w:ascii="Times New Roman" w:eastAsia="Times New Roman" w:hAnsi="Times New Roman" w:cs="Times New Roman"/>
                <w:i/>
                <w:iCs/>
                <w:sz w:val="24"/>
                <w:szCs w:val="24"/>
                <w:lang w:eastAsia="ru-RU"/>
              </w:rPr>
              <w:t xml:space="preserve">Техническом задании </w:t>
            </w:r>
            <w:r w:rsidRPr="002E045F">
              <w:rPr>
                <w:rFonts w:ascii="Times New Roman" w:eastAsia="Times New Roman" w:hAnsi="Times New Roman" w:cs="Times New Roman"/>
                <w:i/>
                <w:iCs/>
                <w:sz w:val="24"/>
                <w:szCs w:val="24"/>
                <w:lang w:eastAsia="ru-RU"/>
              </w:rPr>
              <w:t>(Приложение № 1).</w:t>
            </w:r>
          </w:p>
        </w:tc>
      </w:tr>
      <w:tr w:rsidR="00BE06C2" w:rsidRPr="001C18CA" w:rsidTr="00305B2C">
        <w:trPr>
          <w:trHeight w:val="20"/>
        </w:trPr>
        <w:tc>
          <w:tcPr>
            <w:tcW w:w="3539" w:type="dxa"/>
          </w:tcPr>
          <w:p w:rsidR="00BE06C2" w:rsidRPr="001C18CA" w:rsidRDefault="00BE06C2" w:rsidP="00EE0C08">
            <w:pPr>
              <w:tabs>
                <w:tab w:val="right" w:pos="9354"/>
              </w:tabs>
              <w:spacing w:after="0" w:line="240" w:lineRule="auto"/>
              <w:rPr>
                <w:rFonts w:ascii="Times New Roman" w:eastAsia="Times New Roman" w:hAnsi="Times New Roman" w:cs="Times New Roman"/>
                <w:b/>
                <w:sz w:val="24"/>
                <w:szCs w:val="24"/>
                <w:lang w:eastAsia="ru-RU"/>
              </w:rPr>
            </w:pPr>
            <w:r w:rsidRPr="001C18CA">
              <w:rPr>
                <w:rFonts w:ascii="Times New Roman" w:eastAsia="Times New Roman" w:hAnsi="Times New Roman" w:cs="Times New Roman"/>
                <w:b/>
                <w:sz w:val="24"/>
                <w:szCs w:val="24"/>
                <w:lang w:eastAsia="ru-RU"/>
              </w:rPr>
              <w:t xml:space="preserve">Срок </w:t>
            </w:r>
            <w:r w:rsidR="00EE0C08">
              <w:rPr>
                <w:rFonts w:ascii="Times New Roman" w:eastAsia="Times New Roman" w:hAnsi="Times New Roman" w:cs="Times New Roman"/>
                <w:b/>
                <w:sz w:val="24"/>
                <w:szCs w:val="24"/>
                <w:lang w:eastAsia="ru-RU"/>
              </w:rPr>
              <w:t>выполнения Работ</w:t>
            </w:r>
          </w:p>
        </w:tc>
        <w:tc>
          <w:tcPr>
            <w:tcW w:w="5812" w:type="dxa"/>
          </w:tcPr>
          <w:p w:rsidR="00BE06C2" w:rsidRPr="00203ECE" w:rsidRDefault="00BE06C2" w:rsidP="00C24C60">
            <w:pPr>
              <w:jc w:val="both"/>
              <w:rPr>
                <w:rFonts w:ascii="Times New Roman" w:hAnsi="Times New Roman" w:cs="Times New Roman"/>
                <w:i/>
              </w:rPr>
            </w:pPr>
            <w:r w:rsidRPr="00462FF9">
              <w:rPr>
                <w:rFonts w:ascii="Times New Roman" w:hAnsi="Times New Roman" w:cs="Times New Roman"/>
                <w:i/>
              </w:rPr>
              <w:t xml:space="preserve">Срок </w:t>
            </w:r>
            <w:r w:rsidR="00EE0C08">
              <w:rPr>
                <w:rFonts w:ascii="Times New Roman" w:hAnsi="Times New Roman" w:cs="Times New Roman"/>
                <w:i/>
              </w:rPr>
              <w:t>выполнения Работ</w:t>
            </w:r>
            <w:r w:rsidRPr="00462FF9">
              <w:rPr>
                <w:rFonts w:ascii="Times New Roman" w:hAnsi="Times New Roman" w:cs="Times New Roman"/>
                <w:i/>
              </w:rPr>
              <w:t xml:space="preserve"> – </w:t>
            </w:r>
            <w:r w:rsidR="00EE0C08">
              <w:rPr>
                <w:rFonts w:ascii="Times New Roman" w:hAnsi="Times New Roman" w:cs="Times New Roman"/>
                <w:i/>
              </w:rPr>
              <w:t xml:space="preserve">в течение </w:t>
            </w:r>
            <w:r w:rsidR="001405D2" w:rsidRPr="001405D2">
              <w:rPr>
                <w:rFonts w:ascii="Times New Roman" w:hAnsi="Times New Roman" w:cs="Times New Roman"/>
                <w:i/>
              </w:rPr>
              <w:t>15</w:t>
            </w:r>
            <w:r w:rsidRPr="001405D2">
              <w:rPr>
                <w:rFonts w:ascii="Times New Roman" w:hAnsi="Times New Roman" w:cs="Times New Roman"/>
                <w:i/>
              </w:rPr>
              <w:t xml:space="preserve"> (</w:t>
            </w:r>
            <w:r w:rsidR="001405D2">
              <w:rPr>
                <w:rFonts w:ascii="Times New Roman" w:hAnsi="Times New Roman" w:cs="Times New Roman"/>
                <w:i/>
              </w:rPr>
              <w:t>пятнадцати</w:t>
            </w:r>
            <w:r w:rsidRPr="001405D2">
              <w:rPr>
                <w:rFonts w:ascii="Times New Roman" w:hAnsi="Times New Roman" w:cs="Times New Roman"/>
                <w:i/>
              </w:rPr>
              <w:t xml:space="preserve">) </w:t>
            </w:r>
            <w:r w:rsidR="00C24C60">
              <w:rPr>
                <w:rFonts w:ascii="Times New Roman" w:hAnsi="Times New Roman" w:cs="Times New Roman"/>
                <w:i/>
              </w:rPr>
              <w:t>рабочих</w:t>
            </w:r>
            <w:r w:rsidRPr="001405D2">
              <w:rPr>
                <w:rFonts w:ascii="Times New Roman" w:hAnsi="Times New Roman" w:cs="Times New Roman"/>
                <w:i/>
              </w:rPr>
              <w:t xml:space="preserve"> дней с момента заключения Договора.</w:t>
            </w:r>
          </w:p>
        </w:tc>
      </w:tr>
      <w:tr w:rsidR="00EE0C08" w:rsidRPr="001C18CA" w:rsidTr="00305B2C">
        <w:trPr>
          <w:trHeight w:val="20"/>
        </w:trPr>
        <w:tc>
          <w:tcPr>
            <w:tcW w:w="3539" w:type="dxa"/>
          </w:tcPr>
          <w:p w:rsidR="00EE0C08" w:rsidRPr="001C18CA" w:rsidRDefault="00EE0C08" w:rsidP="00EE0C08">
            <w:pPr>
              <w:tabs>
                <w:tab w:val="right" w:pos="9354"/>
              </w:tabs>
              <w:spacing w:after="0" w:line="240" w:lineRule="auto"/>
              <w:rPr>
                <w:rFonts w:ascii="Times New Roman" w:eastAsia="Times New Roman" w:hAnsi="Times New Roman" w:cs="Times New Roman"/>
                <w:b/>
                <w:sz w:val="24"/>
                <w:szCs w:val="24"/>
                <w:lang w:eastAsia="ru-RU"/>
              </w:rPr>
            </w:pPr>
            <w:r w:rsidRPr="001C18CA">
              <w:rPr>
                <w:rFonts w:ascii="Times New Roman" w:eastAsia="Times New Roman" w:hAnsi="Times New Roman" w:cs="Times New Roman"/>
                <w:b/>
                <w:sz w:val="24"/>
                <w:szCs w:val="24"/>
                <w:lang w:eastAsia="ru-RU"/>
              </w:rPr>
              <w:t>Сроки и порядок оплаты по договору</w:t>
            </w:r>
          </w:p>
        </w:tc>
        <w:tc>
          <w:tcPr>
            <w:tcW w:w="5812" w:type="dxa"/>
          </w:tcPr>
          <w:p w:rsidR="00EE0C08" w:rsidRPr="00EE0C08" w:rsidRDefault="00EE0C08" w:rsidP="00EE0C08">
            <w:pPr>
              <w:tabs>
                <w:tab w:val="right" w:pos="9354"/>
              </w:tabs>
              <w:spacing w:after="0" w:line="240" w:lineRule="auto"/>
              <w:rPr>
                <w:rFonts w:ascii="Times New Roman" w:eastAsia="Times New Roman" w:hAnsi="Times New Roman" w:cs="Times New Roman"/>
                <w:i/>
                <w:sz w:val="24"/>
                <w:szCs w:val="24"/>
                <w:lang w:eastAsia="ru-RU"/>
              </w:rPr>
            </w:pPr>
            <w:r w:rsidRPr="00EE0C08">
              <w:rPr>
                <w:rFonts w:ascii="Times New Roman" w:eastAsia="Times New Roman" w:hAnsi="Times New Roman" w:cs="Times New Roman"/>
                <w:i/>
                <w:iCs/>
                <w:sz w:val="24"/>
                <w:szCs w:val="24"/>
                <w:lang w:eastAsia="ru-RU"/>
              </w:rPr>
              <w:t>Не более 7 (</w:t>
            </w:r>
            <w:bookmarkStart w:id="3" w:name="_GoBack"/>
            <w:bookmarkEnd w:id="3"/>
            <w:r w:rsidRPr="00EE0C08">
              <w:rPr>
                <w:rFonts w:ascii="Times New Roman" w:eastAsia="Times New Roman" w:hAnsi="Times New Roman" w:cs="Times New Roman"/>
                <w:i/>
                <w:iCs/>
                <w:sz w:val="24"/>
                <w:szCs w:val="24"/>
                <w:lang w:eastAsia="ru-RU"/>
              </w:rPr>
              <w:t xml:space="preserve">семи) рабочих дней со дня подписания Заказчиком </w:t>
            </w:r>
            <w:r w:rsidRPr="00EE0C08">
              <w:rPr>
                <w:rFonts w:ascii="Times New Roman" w:eastAsia="Times New Roman" w:hAnsi="Times New Roman" w:cs="Times New Roman"/>
                <w:i/>
                <w:sz w:val="24"/>
                <w:szCs w:val="24"/>
                <w:lang w:eastAsia="ru-RU"/>
              </w:rPr>
              <w:t>Акта сдачи-приемки оказанных услуг.</w:t>
            </w:r>
          </w:p>
        </w:tc>
      </w:tr>
      <w:tr w:rsidR="00EE0C08" w:rsidRPr="001C18CA" w:rsidTr="00305B2C">
        <w:trPr>
          <w:trHeight w:val="20"/>
        </w:trPr>
        <w:tc>
          <w:tcPr>
            <w:tcW w:w="3539" w:type="dxa"/>
          </w:tcPr>
          <w:p w:rsidR="00EE0C08" w:rsidRPr="001C18CA" w:rsidRDefault="00EE0C08" w:rsidP="00EE0C08">
            <w:pPr>
              <w:tabs>
                <w:tab w:val="right" w:pos="9354"/>
              </w:tabs>
              <w:spacing w:after="0" w:line="240" w:lineRule="auto"/>
              <w:rPr>
                <w:rFonts w:ascii="Times New Roman" w:eastAsia="Times New Roman" w:hAnsi="Times New Roman" w:cs="Times New Roman"/>
                <w:b/>
                <w:sz w:val="24"/>
                <w:szCs w:val="24"/>
                <w:lang w:eastAsia="ru-RU"/>
              </w:rPr>
            </w:pPr>
            <w:r w:rsidRPr="001C18CA">
              <w:rPr>
                <w:rFonts w:ascii="Times New Roman" w:eastAsia="Times New Roman" w:hAnsi="Times New Roman" w:cs="Times New Roman"/>
                <w:b/>
                <w:sz w:val="24"/>
                <w:szCs w:val="24"/>
                <w:lang w:eastAsia="ru-RU"/>
              </w:rPr>
              <w:t>Срок заключения договора общий</w:t>
            </w:r>
          </w:p>
        </w:tc>
        <w:tc>
          <w:tcPr>
            <w:tcW w:w="5812" w:type="dxa"/>
          </w:tcPr>
          <w:p w:rsidR="00EE0C08" w:rsidRPr="007E4B7F" w:rsidRDefault="00EE0C08" w:rsidP="00EE0C08">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Не более 15 рабочих дней</w:t>
            </w:r>
          </w:p>
          <w:p w:rsidR="00EE0C08" w:rsidRPr="001C18CA" w:rsidRDefault="00EE0C08" w:rsidP="00EE0C08">
            <w:pPr>
              <w:tabs>
                <w:tab w:val="right" w:pos="9354"/>
              </w:tabs>
              <w:spacing w:after="0" w:line="240" w:lineRule="auto"/>
              <w:rPr>
                <w:rFonts w:ascii="Times New Roman" w:eastAsia="Times New Roman" w:hAnsi="Times New Roman" w:cs="Times New Roman"/>
                <w:i/>
                <w:sz w:val="24"/>
                <w:szCs w:val="24"/>
                <w:lang w:eastAsia="ru-RU"/>
              </w:rPr>
            </w:pPr>
          </w:p>
        </w:tc>
      </w:tr>
      <w:tr w:rsidR="00EE0C08" w:rsidRPr="001C18CA" w:rsidTr="00305B2C">
        <w:trPr>
          <w:trHeight w:val="20"/>
        </w:trPr>
        <w:tc>
          <w:tcPr>
            <w:tcW w:w="3539" w:type="dxa"/>
          </w:tcPr>
          <w:p w:rsidR="00EE0C08" w:rsidRPr="001C18CA" w:rsidRDefault="00EE0C08" w:rsidP="00EE0C08">
            <w:pPr>
              <w:tabs>
                <w:tab w:val="right" w:pos="9354"/>
              </w:tabs>
              <w:spacing w:after="0" w:line="240" w:lineRule="auto"/>
              <w:rPr>
                <w:rFonts w:ascii="Times New Roman" w:eastAsia="Times New Roman" w:hAnsi="Times New Roman" w:cs="Times New Roman"/>
                <w:b/>
                <w:sz w:val="24"/>
                <w:szCs w:val="24"/>
                <w:lang w:eastAsia="ru-RU"/>
              </w:rPr>
            </w:pPr>
            <w:r w:rsidRPr="001C18CA">
              <w:rPr>
                <w:rFonts w:ascii="Times New Roman" w:eastAsia="Times New Roman" w:hAnsi="Times New Roman" w:cs="Times New Roman"/>
                <w:b/>
                <w:sz w:val="24"/>
                <w:szCs w:val="24"/>
                <w:lang w:eastAsia="ru-RU"/>
              </w:rPr>
              <w:t>Типовая форма договора</w:t>
            </w:r>
          </w:p>
        </w:tc>
        <w:tc>
          <w:tcPr>
            <w:tcW w:w="5812" w:type="dxa"/>
          </w:tcPr>
          <w:p w:rsidR="00EE0C08" w:rsidRPr="001C18CA" w:rsidRDefault="00EE0C08" w:rsidP="00EE0C08">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Т</w:t>
            </w:r>
            <w:r w:rsidRPr="001C18CA">
              <w:rPr>
                <w:rFonts w:ascii="Times New Roman" w:eastAsia="Times New Roman" w:hAnsi="Times New Roman" w:cs="Times New Roman"/>
                <w:i/>
                <w:sz w:val="24"/>
                <w:szCs w:val="24"/>
                <w:lang w:eastAsia="ru-RU"/>
              </w:rPr>
              <w:t>иповая форма договора, разработанная в соответствии с ВД Общества</w:t>
            </w:r>
          </w:p>
        </w:tc>
      </w:tr>
      <w:tr w:rsidR="00EE0C08" w:rsidRPr="001C18CA" w:rsidTr="00305B2C">
        <w:trPr>
          <w:trHeight w:val="20"/>
        </w:trPr>
        <w:tc>
          <w:tcPr>
            <w:tcW w:w="9351" w:type="dxa"/>
            <w:gridSpan w:val="2"/>
          </w:tcPr>
          <w:p w:rsidR="00EE0C08" w:rsidRPr="001C18CA" w:rsidRDefault="00EE0C08" w:rsidP="00EE0C08">
            <w:pPr>
              <w:tabs>
                <w:tab w:val="right" w:pos="9354"/>
              </w:tabs>
              <w:spacing w:after="0" w:line="240" w:lineRule="auto"/>
              <w:jc w:val="center"/>
              <w:rPr>
                <w:rFonts w:ascii="Times New Roman" w:eastAsia="Times New Roman" w:hAnsi="Times New Roman" w:cs="Times New Roman"/>
                <w:b/>
                <w:sz w:val="24"/>
                <w:szCs w:val="24"/>
                <w:lang w:eastAsia="ru-RU"/>
              </w:rPr>
            </w:pPr>
            <w:r w:rsidRPr="001C18CA">
              <w:rPr>
                <w:rFonts w:ascii="Times New Roman" w:eastAsia="Times New Roman" w:hAnsi="Times New Roman" w:cs="Times New Roman"/>
                <w:b/>
                <w:sz w:val="24"/>
                <w:szCs w:val="24"/>
                <w:lang w:eastAsia="ru-RU"/>
              </w:rPr>
              <w:t>Спецификация (сведения о лоте)</w:t>
            </w:r>
          </w:p>
        </w:tc>
      </w:tr>
      <w:tr w:rsidR="00EE0C08" w:rsidRPr="001C18CA" w:rsidTr="00305B2C">
        <w:trPr>
          <w:trHeight w:val="20"/>
        </w:trPr>
        <w:tc>
          <w:tcPr>
            <w:tcW w:w="3539" w:type="dxa"/>
          </w:tcPr>
          <w:p w:rsidR="00EE0C08" w:rsidRPr="001C18CA" w:rsidRDefault="00EE0C08" w:rsidP="00EE0C08">
            <w:pPr>
              <w:tabs>
                <w:tab w:val="right" w:pos="9354"/>
              </w:tabs>
              <w:spacing w:after="0" w:line="240" w:lineRule="auto"/>
              <w:rPr>
                <w:rFonts w:ascii="Times New Roman" w:eastAsia="Times New Roman" w:hAnsi="Times New Roman" w:cs="Times New Roman"/>
                <w:b/>
                <w:sz w:val="24"/>
                <w:szCs w:val="24"/>
                <w:lang w:eastAsia="ru-RU"/>
              </w:rPr>
            </w:pPr>
            <w:r w:rsidRPr="001C18CA">
              <w:rPr>
                <w:rFonts w:ascii="Times New Roman" w:eastAsia="Times New Roman" w:hAnsi="Times New Roman" w:cs="Times New Roman"/>
                <w:b/>
                <w:sz w:val="24"/>
                <w:szCs w:val="24"/>
                <w:lang w:eastAsia="ru-RU"/>
              </w:rPr>
              <w:t xml:space="preserve">ОКПД2 </w:t>
            </w:r>
          </w:p>
        </w:tc>
        <w:tc>
          <w:tcPr>
            <w:tcW w:w="5812" w:type="dxa"/>
          </w:tcPr>
          <w:p w:rsidR="00EE0C08" w:rsidRPr="001C18CA" w:rsidRDefault="00EE0C08" w:rsidP="00EE0C08">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43.91.19.110- Ремонт кровли</w:t>
            </w:r>
          </w:p>
        </w:tc>
      </w:tr>
      <w:tr w:rsidR="00EE0C08" w:rsidRPr="001C18CA" w:rsidTr="00305B2C">
        <w:trPr>
          <w:trHeight w:val="20"/>
        </w:trPr>
        <w:tc>
          <w:tcPr>
            <w:tcW w:w="3539" w:type="dxa"/>
          </w:tcPr>
          <w:p w:rsidR="00EE0C08" w:rsidRPr="001C18CA" w:rsidRDefault="00EE0C08" w:rsidP="00EE0C08">
            <w:pPr>
              <w:tabs>
                <w:tab w:val="right" w:pos="9354"/>
              </w:tabs>
              <w:spacing w:after="0" w:line="240" w:lineRule="auto"/>
              <w:rPr>
                <w:rFonts w:ascii="Times New Roman" w:eastAsia="Times New Roman" w:hAnsi="Times New Roman" w:cs="Times New Roman"/>
                <w:b/>
                <w:sz w:val="24"/>
                <w:szCs w:val="24"/>
                <w:lang w:eastAsia="ru-RU"/>
              </w:rPr>
            </w:pPr>
            <w:r w:rsidRPr="001C18CA">
              <w:rPr>
                <w:rFonts w:ascii="Times New Roman" w:eastAsia="Times New Roman" w:hAnsi="Times New Roman" w:cs="Times New Roman"/>
                <w:b/>
                <w:sz w:val="24"/>
                <w:szCs w:val="24"/>
                <w:lang w:eastAsia="ru-RU"/>
              </w:rPr>
              <w:t>Единица измерения Товара</w:t>
            </w:r>
          </w:p>
        </w:tc>
        <w:tc>
          <w:tcPr>
            <w:tcW w:w="5812" w:type="dxa"/>
          </w:tcPr>
          <w:p w:rsidR="00EE0C08" w:rsidRPr="003E5A0C" w:rsidRDefault="00EE0C08" w:rsidP="00EE0C08">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Условная единица</w:t>
            </w:r>
          </w:p>
        </w:tc>
      </w:tr>
      <w:tr w:rsidR="00EE0C08" w:rsidRPr="001C18CA" w:rsidTr="00305B2C">
        <w:trPr>
          <w:trHeight w:val="20"/>
        </w:trPr>
        <w:tc>
          <w:tcPr>
            <w:tcW w:w="3539" w:type="dxa"/>
          </w:tcPr>
          <w:p w:rsidR="00EE0C08" w:rsidRPr="001C18CA" w:rsidRDefault="00EE0C08" w:rsidP="00EE0C08">
            <w:pPr>
              <w:tabs>
                <w:tab w:val="right" w:pos="9354"/>
              </w:tabs>
              <w:spacing w:after="0" w:line="240" w:lineRule="auto"/>
              <w:rPr>
                <w:rFonts w:ascii="Times New Roman" w:eastAsia="Times New Roman" w:hAnsi="Times New Roman" w:cs="Times New Roman"/>
                <w:b/>
                <w:sz w:val="24"/>
                <w:szCs w:val="24"/>
                <w:lang w:eastAsia="ru-RU"/>
              </w:rPr>
            </w:pPr>
            <w:r w:rsidRPr="001C18CA">
              <w:rPr>
                <w:rFonts w:ascii="Times New Roman" w:eastAsia="Times New Roman" w:hAnsi="Times New Roman" w:cs="Times New Roman"/>
                <w:b/>
                <w:sz w:val="24"/>
                <w:szCs w:val="24"/>
                <w:lang w:eastAsia="ru-RU"/>
              </w:rPr>
              <w:t>Объем потребности (полный)</w:t>
            </w:r>
          </w:p>
        </w:tc>
        <w:tc>
          <w:tcPr>
            <w:tcW w:w="5812" w:type="dxa"/>
          </w:tcPr>
          <w:p w:rsidR="00EE0C08" w:rsidRPr="001C18CA" w:rsidRDefault="00EE0C08" w:rsidP="00EE0C08">
            <w:pPr>
              <w:tabs>
                <w:tab w:val="right" w:pos="9354"/>
              </w:tabs>
              <w:spacing w:after="0" w:line="240" w:lineRule="auto"/>
              <w:rPr>
                <w:rFonts w:ascii="Times New Roman" w:eastAsia="Times New Roman" w:hAnsi="Times New Roman" w:cs="Times New Roman"/>
                <w:i/>
                <w:sz w:val="24"/>
                <w:szCs w:val="24"/>
                <w:highlight w:val="yellow"/>
                <w:lang w:eastAsia="ru-RU"/>
              </w:rPr>
            </w:pPr>
            <w:r>
              <w:rPr>
                <w:rFonts w:ascii="Times New Roman" w:eastAsia="Times New Roman" w:hAnsi="Times New Roman" w:cs="Times New Roman"/>
                <w:i/>
                <w:sz w:val="24"/>
                <w:szCs w:val="24"/>
                <w:lang w:eastAsia="ru-RU"/>
              </w:rPr>
              <w:t>1</w:t>
            </w:r>
          </w:p>
        </w:tc>
      </w:tr>
    </w:tbl>
    <w:p w:rsidR="001C18CA" w:rsidRDefault="001C18CA" w:rsidP="001C18C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rsidR="00492FE0" w:rsidRPr="001C18CA" w:rsidRDefault="00492FE0" w:rsidP="001C18C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t xml:space="preserve">Приложение </w:t>
      </w:r>
    </w:p>
    <w:p w:rsidR="00492FE0" w:rsidRPr="001C18CA" w:rsidRDefault="00492FE0" w:rsidP="001C18C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t xml:space="preserve">к информации о товарах, </w:t>
      </w:r>
    </w:p>
    <w:p w:rsidR="00492FE0" w:rsidRPr="001C18CA" w:rsidRDefault="00492FE0" w:rsidP="001C18C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t xml:space="preserve">работах, услугах </w:t>
      </w:r>
    </w:p>
    <w:p w:rsidR="00492FE0" w:rsidRPr="001C18CA" w:rsidRDefault="00492FE0" w:rsidP="001C18C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t xml:space="preserve">для проведения закупки </w:t>
      </w:r>
    </w:p>
    <w:p w:rsidR="00492FE0" w:rsidRPr="001C18CA" w:rsidRDefault="00492FE0" w:rsidP="001C18C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t>способом ЭМ СМСП</w:t>
      </w:r>
    </w:p>
    <w:p w:rsidR="00492FE0" w:rsidRPr="001C18CA" w:rsidRDefault="00492FE0" w:rsidP="001C18CA">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rsidR="00492FE0" w:rsidRPr="001C18CA" w:rsidRDefault="00492FE0" w:rsidP="001C18CA">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rsidR="00492FE0" w:rsidRPr="001C18CA" w:rsidRDefault="00492FE0" w:rsidP="001C18CA">
      <w:pPr>
        <w:tabs>
          <w:tab w:val="left" w:pos="-284"/>
          <w:tab w:val="left" w:pos="0"/>
          <w:tab w:val="left" w:pos="1134"/>
          <w:tab w:val="left" w:pos="1276"/>
        </w:tabs>
        <w:spacing w:after="0" w:line="240" w:lineRule="auto"/>
        <w:contextualSpacing/>
        <w:jc w:val="center"/>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t>Условия закупки</w:t>
      </w:r>
    </w:p>
    <w:p w:rsidR="00492FE0" w:rsidRPr="001C18CA" w:rsidRDefault="00492FE0" w:rsidP="001C18CA">
      <w:pPr>
        <w:tabs>
          <w:tab w:val="left" w:pos="-284"/>
          <w:tab w:val="left" w:pos="0"/>
          <w:tab w:val="left" w:pos="1134"/>
          <w:tab w:val="left" w:pos="1276"/>
        </w:tabs>
        <w:spacing w:after="0" w:line="240" w:lineRule="auto"/>
        <w:ind w:firstLine="567"/>
        <w:contextualSpacing/>
        <w:jc w:val="both"/>
        <w:rPr>
          <w:rFonts w:ascii="Times New Roman" w:eastAsia="Calibri" w:hAnsi="Times New Roman" w:cs="Times New Roman"/>
          <w:bCs/>
          <w:iCs/>
          <w:sz w:val="28"/>
          <w:szCs w:val="28"/>
        </w:rPr>
      </w:pPr>
    </w:p>
    <w:p w:rsidR="00492FE0" w:rsidRPr="001C18CA" w:rsidRDefault="00492FE0" w:rsidP="001C18CA">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t xml:space="preserve">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w:t>
      </w:r>
      <w:r w:rsidRPr="001C18CA">
        <w:rPr>
          <w:rFonts w:ascii="Times New Roman" w:eastAsia="Calibri" w:hAnsi="Times New Roman" w:cs="Times New Roman"/>
          <w:bCs/>
          <w:iCs/>
          <w:sz w:val="28"/>
          <w:szCs w:val="28"/>
        </w:rPr>
        <w:lastRenderedPageBreak/>
        <w:t>выполнении работы, оказании услуги (далее также – предложение). При этом такое предложение должно содержать информацию для Заказчика</w:t>
      </w:r>
      <w:r w:rsidRPr="001C18CA">
        <w:rPr>
          <w:rFonts w:ascii="Times New Roman" w:eastAsia="Calibri" w:hAnsi="Times New Roman" w:cs="Times New Roman"/>
          <w:bCs/>
          <w:iCs/>
          <w:sz w:val="28"/>
          <w:szCs w:val="28"/>
        </w:rPr>
        <w:br/>
        <w:t>о поставляемой продукции в соответствии с настоящей Информацией</w:t>
      </w:r>
      <w:r w:rsidRPr="001C18CA">
        <w:rPr>
          <w:rFonts w:ascii="Times New Roman" w:eastAsia="Calibri" w:hAnsi="Times New Roman" w:cs="Times New Roman"/>
          <w:bCs/>
          <w:iCs/>
          <w:sz w:val="28"/>
          <w:szCs w:val="28"/>
        </w:rPr>
        <w:br/>
        <w:t>о товарах, работах, услугах для проведения закупки способом ЭМ СМСП (далее также – Информация о ТРУ), с обязательным указанием цены поставляемой продукции, а также мест (регионов) поставки продукции.</w:t>
      </w:r>
      <w:r w:rsidRPr="001C18CA">
        <w:rPr>
          <w:rFonts w:ascii="Times New Roman" w:eastAsia="Calibri" w:hAnsi="Times New Roman" w:cs="Times New Roman"/>
          <w:bCs/>
          <w:iCs/>
          <w:sz w:val="28"/>
          <w:szCs w:val="28"/>
        </w:rPr>
        <w:b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rsidR="00492FE0" w:rsidRPr="001C18CA" w:rsidRDefault="00492FE0" w:rsidP="001C18CA">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t>Участники, размещая предложения, подтверждают, что согласны</w:t>
      </w:r>
      <w:r w:rsidRPr="001C18CA">
        <w:rPr>
          <w:rFonts w:ascii="Times New Roman" w:eastAsia="Calibri" w:hAnsi="Times New Roman" w:cs="Times New Roman"/>
          <w:bCs/>
          <w:iCs/>
          <w:sz w:val="28"/>
          <w:szCs w:val="28"/>
        </w:rPr>
        <w:br/>
        <w:t>с условиями проведения закупок способом электронный магазин СМСП, предусмотренным Положением о закупке товаров, работ, услуг для нужд</w:t>
      </w:r>
      <w:r w:rsidRPr="001C18CA">
        <w:rPr>
          <w:rFonts w:ascii="Times New Roman" w:eastAsia="Calibri" w:hAnsi="Times New Roman" w:cs="Times New Roman"/>
          <w:bCs/>
          <w:iCs/>
          <w:sz w:val="28"/>
          <w:szCs w:val="28"/>
        </w:rPr>
        <w:br/>
        <w:t>АО «Почта России» (далее также – Положение о закупке), а также порядком проведения таких закупок, предусмотренным функционалом ЭП.</w:t>
      </w:r>
    </w:p>
    <w:p w:rsidR="00492FE0" w:rsidRPr="001C18CA" w:rsidRDefault="00492FE0" w:rsidP="001C18CA">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t>Заказчик вправе в любое время отказаться от дальнейшего проведения закупки и отменить закупку или внести в Информацию о ТРУ необходимые изменения. При этом в случае внесения изменений в Информацию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rsidR="00492FE0" w:rsidRPr="001C18CA" w:rsidRDefault="00492FE0" w:rsidP="001C18CA">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t>Заказчик вправе отклонить отобранные оператором ЭП предложения,</w:t>
      </w:r>
      <w:r w:rsidRPr="001C18CA">
        <w:rPr>
          <w:rFonts w:ascii="Times New Roman" w:eastAsia="Calibri" w:hAnsi="Times New Roman" w:cs="Times New Roman"/>
          <w:bCs/>
          <w:iCs/>
          <w:sz w:val="28"/>
          <w:szCs w:val="28"/>
        </w:rPr>
        <w:br/>
        <w:t>в том числе в следующих случаях:</w:t>
      </w:r>
    </w:p>
    <w:p w:rsidR="00492FE0" w:rsidRPr="001C18CA" w:rsidRDefault="00492FE0" w:rsidP="001C18CA">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t>1)</w:t>
      </w:r>
      <w:r w:rsidRPr="001C18CA">
        <w:rPr>
          <w:rFonts w:ascii="Times New Roman" w:eastAsia="Calibri" w:hAnsi="Times New Roman" w:cs="Times New Roman"/>
          <w:bCs/>
          <w:iCs/>
          <w:sz w:val="28"/>
          <w:szCs w:val="28"/>
        </w:rPr>
        <w:tab/>
        <w:t>предложение не соответствует требованиям, установленным</w:t>
      </w:r>
      <w:r w:rsidRPr="001C18CA">
        <w:rPr>
          <w:rFonts w:ascii="Times New Roman" w:eastAsia="Calibri" w:hAnsi="Times New Roman" w:cs="Times New Roman"/>
          <w:bCs/>
          <w:iCs/>
          <w:sz w:val="28"/>
          <w:szCs w:val="28"/>
        </w:rPr>
        <w:b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rsidR="00492FE0" w:rsidRPr="001C18CA" w:rsidRDefault="00492FE0" w:rsidP="001C18CA">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t>2)</w:t>
      </w:r>
      <w:r w:rsidRPr="001C18CA">
        <w:rPr>
          <w:rFonts w:ascii="Times New Roman" w:eastAsia="Calibri" w:hAnsi="Times New Roman" w:cs="Times New Roman"/>
          <w:bCs/>
          <w:iCs/>
          <w:sz w:val="28"/>
          <w:szCs w:val="28"/>
        </w:rPr>
        <w:tab/>
        <w:t>непредставление документов (копий документов) и сведений, предусмотренных Информацией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rsidR="00492FE0" w:rsidRPr="001C18CA" w:rsidRDefault="00492FE0" w:rsidP="001C18CA">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t>3)</w:t>
      </w:r>
      <w:r w:rsidRPr="001C18CA">
        <w:rPr>
          <w:rFonts w:ascii="Times New Roman" w:eastAsia="Calibri" w:hAnsi="Times New Roman" w:cs="Times New Roman"/>
          <w:bCs/>
          <w:iCs/>
          <w:sz w:val="28"/>
          <w:szCs w:val="28"/>
        </w:rPr>
        <w:tab/>
        <w:t>Заказчик вправе отклонить предложения участника в случае, если</w:t>
      </w:r>
      <w:r w:rsidRPr="001C18CA">
        <w:rPr>
          <w:rFonts w:ascii="Times New Roman" w:eastAsia="Calibri" w:hAnsi="Times New Roman" w:cs="Times New Roman"/>
          <w:bCs/>
          <w:iCs/>
          <w:sz w:val="28"/>
          <w:szCs w:val="28"/>
        </w:rPr>
        <w:br/>
        <w:t>с таким участником Заказчик расторгал ранее заключенные договоры в связи с неисполнением, ненадлежащим исполнением;</w:t>
      </w:r>
    </w:p>
    <w:p w:rsidR="00492FE0" w:rsidRPr="001C18CA" w:rsidRDefault="00492FE0" w:rsidP="001C18CA">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t>4) если участник включен в реестр недобросовестных поставщиков, предусмотренных Законом № 223-ФЗ или Законом № 44-ФЗ.</w:t>
      </w:r>
    </w:p>
    <w:p w:rsidR="00492FE0" w:rsidRPr="001C18CA" w:rsidRDefault="00492FE0" w:rsidP="001C18CA">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p>
    <w:p w:rsidR="00492FE0" w:rsidRPr="001C18CA" w:rsidRDefault="00492FE0" w:rsidP="001C18CA">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t>Осуществление закупок способом ЭМ СМСП не является извещением о проведении торгов или приглашением принять участие в торгах, а также</w:t>
      </w:r>
      <w:r w:rsidRPr="001C18CA">
        <w:rPr>
          <w:rFonts w:ascii="Times New Roman" w:eastAsia="Calibri" w:hAnsi="Times New Roman" w:cs="Times New Roman"/>
          <w:bCs/>
          <w:iCs/>
          <w:sz w:val="28"/>
          <w:szCs w:val="28"/>
        </w:rPr>
        <w:br/>
        <w:t>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rsidR="00492FE0" w:rsidRPr="001C18CA" w:rsidRDefault="00492FE0" w:rsidP="001C18CA">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lastRenderedPageBreak/>
        <w:t xml:space="preserve">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rsidR="00492FE0" w:rsidRPr="001C18CA" w:rsidRDefault="00492FE0" w:rsidP="001C18CA">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t>В случае поступления от ЭП предложений от участников с одинаковым ценовым предложением Заказчик рассматривает предложение, которое было опубликовано/обновлено на ЭП ранее. В случае поступления от ЭП предложений от одного и того же участника Заказчик рассматривает предложение, которое было опубликовано/обновлено на ЭП позже.</w:t>
      </w:r>
    </w:p>
    <w:p w:rsidR="00492FE0" w:rsidRPr="001C18CA" w:rsidRDefault="00492FE0" w:rsidP="001C18CA">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t>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rsidR="00492FE0" w:rsidRPr="001C18CA" w:rsidRDefault="00492FE0" w:rsidP="001C18CA">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t>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(в том числе на основании ч. 5.10.7 ст. 5.10 Положения о закупке), а победитель обязан их предоставить вместе с подписанным со своей стороны договором или в иной срок, определенный Заказчиком.</w:t>
      </w:r>
    </w:p>
    <w:p w:rsidR="00492FE0" w:rsidRPr="001C18CA" w:rsidRDefault="00492FE0" w:rsidP="001C18CA">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t>Срок подписания договора Поставщиком (и предоставления всех необходимых документов при необходимости) – не более пяти рабочих дней</w:t>
      </w:r>
      <w:r w:rsidRPr="001C18CA">
        <w:rPr>
          <w:rFonts w:ascii="Times New Roman" w:eastAsia="Calibri" w:hAnsi="Times New Roman" w:cs="Times New Roman"/>
          <w:bCs/>
          <w:iCs/>
          <w:sz w:val="28"/>
          <w:szCs w:val="28"/>
        </w:rPr>
        <w:br/>
        <w:t>с момента получения проекта договора на ЭП.</w:t>
      </w:r>
    </w:p>
    <w:p w:rsidR="00492FE0" w:rsidRPr="001C18CA" w:rsidRDefault="00492FE0" w:rsidP="001C18CA">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t>В случае незаключения договора с участником Заказчик вправе заключить договор с участником, занявшим следующее место при оценке предложений участников.</w:t>
      </w:r>
    </w:p>
    <w:p w:rsidR="00492FE0" w:rsidRPr="001C18CA" w:rsidRDefault="00492FE0" w:rsidP="001C18CA">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t xml:space="preserve">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rsidR="00492FE0" w:rsidRPr="001C18CA" w:rsidRDefault="00492FE0" w:rsidP="001C18CA">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t>Заказчик вправе заключить договор с участником, единственное предложение которого было направлено ЭП в адрес Заказчика.</w:t>
      </w:r>
    </w:p>
    <w:p w:rsidR="00492FE0" w:rsidRPr="001C18CA" w:rsidRDefault="00492FE0" w:rsidP="001C18CA">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t xml:space="preserve">Победитель должен представить Заказчику подписанный им договор, </w:t>
      </w:r>
      <w:r w:rsidRPr="001C18CA">
        <w:rPr>
          <w:rFonts w:ascii="Times New Roman" w:eastAsia="Calibri" w:hAnsi="Times New Roman" w:cs="Times New Roman"/>
          <w:bCs/>
          <w:iCs/>
          <w:sz w:val="28"/>
          <w:szCs w:val="28"/>
        </w:rPr>
        <w:br/>
        <w:t xml:space="preserve">а также запрашиваемые в соответствии с настоящим приложением документы, в срок, указанный Заказчиком. Если подписанный договор, запрашиваемые документы не представлены в срок, Заказчик вправе заключить договор </w:t>
      </w:r>
      <w:r w:rsidRPr="001C18CA">
        <w:rPr>
          <w:rFonts w:ascii="Times New Roman" w:eastAsia="Calibri" w:hAnsi="Times New Roman" w:cs="Times New Roman"/>
          <w:bCs/>
          <w:iCs/>
          <w:sz w:val="28"/>
          <w:szCs w:val="28"/>
        </w:rPr>
        <w:br/>
        <w:t>с участником, занявшим следующее место при оценке предложений участников.</w:t>
      </w:r>
    </w:p>
    <w:p w:rsidR="00492FE0" w:rsidRPr="001C18CA" w:rsidRDefault="00492FE0" w:rsidP="001C18CA">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t>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rsidR="00492FE0" w:rsidRPr="001C18CA" w:rsidRDefault="00492FE0" w:rsidP="001C18CA">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lastRenderedPageBreak/>
        <w:t>Договор считается заключенным с момента его подписания электронной подписью уполномоченным лицом участника и уполномоченным лицом Заказчика.</w:t>
      </w:r>
      <w:r w:rsidRPr="001C18CA" w:rsidDel="00546EDE">
        <w:rPr>
          <w:rFonts w:ascii="Times New Roman" w:eastAsia="Calibri" w:hAnsi="Times New Roman" w:cs="Times New Roman"/>
          <w:bCs/>
          <w:iCs/>
          <w:sz w:val="28"/>
          <w:szCs w:val="28"/>
        </w:rPr>
        <w:t xml:space="preserve"> </w:t>
      </w:r>
    </w:p>
    <w:p w:rsidR="00492FE0" w:rsidRPr="001C18CA" w:rsidRDefault="00492FE0" w:rsidP="001C18CA">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p>
    <w:p w:rsidR="004303F5" w:rsidRPr="001C18CA" w:rsidRDefault="004303F5" w:rsidP="001C18CA">
      <w:pPr>
        <w:tabs>
          <w:tab w:val="left" w:pos="-284"/>
          <w:tab w:val="left" w:pos="0"/>
          <w:tab w:val="left" w:pos="1134"/>
          <w:tab w:val="left" w:pos="1276"/>
        </w:tabs>
        <w:spacing w:after="0" w:line="240" w:lineRule="auto"/>
        <w:ind w:firstLine="851"/>
        <w:contextualSpacing/>
        <w:jc w:val="both"/>
        <w:rPr>
          <w:rFonts w:ascii="Times New Roman" w:hAnsi="Times New Roman" w:cs="Times New Roman"/>
          <w:sz w:val="28"/>
          <w:szCs w:val="28"/>
          <w:lang w:val="x-none"/>
        </w:rPr>
      </w:pPr>
    </w:p>
    <w:sectPr w:rsidR="004303F5" w:rsidRPr="001C18C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2EEC" w:rsidRDefault="00FB2EEC" w:rsidP="003E5A0C">
      <w:pPr>
        <w:spacing w:after="0" w:line="240" w:lineRule="auto"/>
      </w:pPr>
      <w:r>
        <w:separator/>
      </w:r>
    </w:p>
  </w:endnote>
  <w:endnote w:type="continuationSeparator" w:id="0">
    <w:p w:rsidR="00FB2EEC" w:rsidRDefault="00FB2EEC" w:rsidP="003E5A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2EEC" w:rsidRDefault="00FB2EEC" w:rsidP="003E5A0C">
      <w:pPr>
        <w:spacing w:after="0" w:line="240" w:lineRule="auto"/>
      </w:pPr>
      <w:r>
        <w:separator/>
      </w:r>
    </w:p>
  </w:footnote>
  <w:footnote w:type="continuationSeparator" w:id="0">
    <w:p w:rsidR="00FB2EEC" w:rsidRDefault="00FB2EEC" w:rsidP="003E5A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84796"/>
    <w:multiLevelType w:val="hybridMultilevel"/>
    <w:tmpl w:val="FD1477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94D7ADE"/>
    <w:multiLevelType w:val="multilevel"/>
    <w:tmpl w:val="AD1EE844"/>
    <w:lvl w:ilvl="0">
      <w:start w:val="1"/>
      <w:numFmt w:val="upperRoman"/>
      <w:lvlText w:val="%1."/>
      <w:lvlJc w:val="left"/>
      <w:pPr>
        <w:ind w:left="3556" w:hanging="720"/>
      </w:pPr>
      <w:rPr>
        <w:rFonts w:hint="default"/>
      </w:rPr>
    </w:lvl>
    <w:lvl w:ilvl="1">
      <w:start w:val="2"/>
      <w:numFmt w:val="decimal"/>
      <w:lvlText w:val="3.%2."/>
      <w:lvlJc w:val="left"/>
      <w:pPr>
        <w:ind w:left="3196" w:hanging="360"/>
      </w:pPr>
      <w:rPr>
        <w:rFonts w:hint="default"/>
        <w:b/>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2"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1946DD0"/>
    <w:multiLevelType w:val="hybridMultilevel"/>
    <w:tmpl w:val="085627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20F40F3"/>
    <w:multiLevelType w:val="hybridMultilevel"/>
    <w:tmpl w:val="56882040"/>
    <w:lvl w:ilvl="0" w:tplc="577A6C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267E7AE3"/>
    <w:multiLevelType w:val="hybridMultilevel"/>
    <w:tmpl w:val="12C217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57C6148C"/>
    <w:multiLevelType w:val="hybridMultilevel"/>
    <w:tmpl w:val="CA1E585A"/>
    <w:lvl w:ilvl="0" w:tplc="6026E73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
  </w:num>
  <w:num w:numId="2">
    <w:abstractNumId w:val="2"/>
  </w:num>
  <w:num w:numId="3">
    <w:abstractNumId w:val="8"/>
  </w:num>
  <w:num w:numId="4">
    <w:abstractNumId w:val="7"/>
  </w:num>
  <w:num w:numId="5">
    <w:abstractNumId w:val="5"/>
  </w:num>
  <w:num w:numId="6">
    <w:abstractNumId w:val="0"/>
  </w:num>
  <w:num w:numId="7">
    <w:abstractNumId w:val="6"/>
  </w:num>
  <w:num w:numId="8">
    <w:abstractNumId w:val="4"/>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5A0C"/>
    <w:rsid w:val="00004620"/>
    <w:rsid w:val="00007070"/>
    <w:rsid w:val="0008599A"/>
    <w:rsid w:val="00091E5C"/>
    <w:rsid w:val="000A255D"/>
    <w:rsid w:val="000B0DC0"/>
    <w:rsid w:val="000F7D92"/>
    <w:rsid w:val="001405D2"/>
    <w:rsid w:val="001B2A1E"/>
    <w:rsid w:val="001C18CA"/>
    <w:rsid w:val="001E58C8"/>
    <w:rsid w:val="001F7E22"/>
    <w:rsid w:val="00203ECE"/>
    <w:rsid w:val="002206B9"/>
    <w:rsid w:val="002427B1"/>
    <w:rsid w:val="00264CD6"/>
    <w:rsid w:val="002C3B39"/>
    <w:rsid w:val="002E177F"/>
    <w:rsid w:val="002E1985"/>
    <w:rsid w:val="003001C5"/>
    <w:rsid w:val="00305B2C"/>
    <w:rsid w:val="003E5A0C"/>
    <w:rsid w:val="003E7175"/>
    <w:rsid w:val="004303F5"/>
    <w:rsid w:val="00433591"/>
    <w:rsid w:val="00480550"/>
    <w:rsid w:val="00492FE0"/>
    <w:rsid w:val="004B71A6"/>
    <w:rsid w:val="004D0636"/>
    <w:rsid w:val="004D5FF0"/>
    <w:rsid w:val="00502FA9"/>
    <w:rsid w:val="005637B4"/>
    <w:rsid w:val="005E0723"/>
    <w:rsid w:val="0061014A"/>
    <w:rsid w:val="0064069E"/>
    <w:rsid w:val="0066688C"/>
    <w:rsid w:val="00694A87"/>
    <w:rsid w:val="006A60A1"/>
    <w:rsid w:val="007853D0"/>
    <w:rsid w:val="007A1CCB"/>
    <w:rsid w:val="007A75A2"/>
    <w:rsid w:val="007C5DF7"/>
    <w:rsid w:val="007D2A86"/>
    <w:rsid w:val="007D6C4C"/>
    <w:rsid w:val="00813BBF"/>
    <w:rsid w:val="00823D7C"/>
    <w:rsid w:val="00827C06"/>
    <w:rsid w:val="00853434"/>
    <w:rsid w:val="008E1DAD"/>
    <w:rsid w:val="00903DE7"/>
    <w:rsid w:val="00903EF2"/>
    <w:rsid w:val="00906403"/>
    <w:rsid w:val="009217CC"/>
    <w:rsid w:val="00942A3D"/>
    <w:rsid w:val="009550C5"/>
    <w:rsid w:val="00982FBE"/>
    <w:rsid w:val="00987FC9"/>
    <w:rsid w:val="00995DBC"/>
    <w:rsid w:val="009A2BC1"/>
    <w:rsid w:val="009B39C7"/>
    <w:rsid w:val="009C100C"/>
    <w:rsid w:val="00A06713"/>
    <w:rsid w:val="00A111FB"/>
    <w:rsid w:val="00A200AE"/>
    <w:rsid w:val="00AA1D16"/>
    <w:rsid w:val="00AB164E"/>
    <w:rsid w:val="00AD7A90"/>
    <w:rsid w:val="00B329C2"/>
    <w:rsid w:val="00B66E1D"/>
    <w:rsid w:val="00B754D6"/>
    <w:rsid w:val="00BA5BA4"/>
    <w:rsid w:val="00BE06C2"/>
    <w:rsid w:val="00C24C60"/>
    <w:rsid w:val="00C460A2"/>
    <w:rsid w:val="00C542FC"/>
    <w:rsid w:val="00C94BBA"/>
    <w:rsid w:val="00CC38DE"/>
    <w:rsid w:val="00D20EA4"/>
    <w:rsid w:val="00DC7DB5"/>
    <w:rsid w:val="00DD295C"/>
    <w:rsid w:val="00DF2508"/>
    <w:rsid w:val="00E17AFE"/>
    <w:rsid w:val="00E53199"/>
    <w:rsid w:val="00E94A33"/>
    <w:rsid w:val="00EA4FE5"/>
    <w:rsid w:val="00EB4B18"/>
    <w:rsid w:val="00EC2FCE"/>
    <w:rsid w:val="00EE0C08"/>
    <w:rsid w:val="00F143EE"/>
    <w:rsid w:val="00F427BA"/>
    <w:rsid w:val="00F650A1"/>
    <w:rsid w:val="00F93A73"/>
    <w:rsid w:val="00FA483D"/>
    <w:rsid w:val="00FB2EEC"/>
    <w:rsid w:val="00FD47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EFD8B"/>
  <w15:chartTrackingRefBased/>
  <w15:docId w15:val="{BCA870B0-8266-4897-8C57-98B6C90A2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3E5A0C"/>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3E5A0C"/>
    <w:rPr>
      <w:rFonts w:ascii="Times New Roman" w:eastAsia="Times New Roman" w:hAnsi="Times New Roman" w:cs="Times New Roman"/>
      <w:sz w:val="20"/>
      <w:szCs w:val="20"/>
      <w:lang w:eastAsia="ru-RU"/>
    </w:rPr>
  </w:style>
  <w:style w:type="character" w:styleId="a5">
    <w:name w:val="footnote reference"/>
    <w:aliases w:val="fr,Used by Word for Help footnote symbols"/>
    <w:basedOn w:val="a0"/>
    <w:uiPriority w:val="99"/>
    <w:unhideWhenUsed/>
    <w:rsid w:val="003E5A0C"/>
    <w:rPr>
      <w:vertAlign w:val="superscript"/>
    </w:rPr>
  </w:style>
  <w:style w:type="character" w:styleId="a6">
    <w:name w:val="Hyperlink"/>
    <w:basedOn w:val="a0"/>
    <w:uiPriority w:val="99"/>
    <w:unhideWhenUsed/>
    <w:rsid w:val="00694A87"/>
    <w:rPr>
      <w:color w:val="0563C1" w:themeColor="hyperlink"/>
      <w:u w:val="single"/>
    </w:rPr>
  </w:style>
  <w:style w:type="paragraph" w:styleId="a7">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
    <w:link w:val="a8"/>
    <w:uiPriority w:val="34"/>
    <w:qFormat/>
    <w:rsid w:val="00F143EE"/>
    <w:pPr>
      <w:spacing w:after="200" w:line="276" w:lineRule="auto"/>
      <w:ind w:left="720"/>
      <w:contextualSpacing/>
    </w:pPr>
    <w:rPr>
      <w:rFonts w:ascii="Calibri" w:eastAsia="Times New Roman" w:hAnsi="Calibri" w:cs="Times New Roman"/>
      <w:lang w:val="x-none" w:eastAsia="x-none"/>
    </w:rPr>
  </w:style>
  <w:style w:type="character" w:customStyle="1" w:styleId="a8">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7"/>
    <w:uiPriority w:val="34"/>
    <w:qFormat/>
    <w:locked/>
    <w:rsid w:val="00F143EE"/>
    <w:rPr>
      <w:rFonts w:ascii="Calibri" w:eastAsia="Times New Roman" w:hAnsi="Calibri" w:cs="Times New Roman"/>
      <w:lang w:val="x-none" w:eastAsia="x-none"/>
    </w:rPr>
  </w:style>
  <w:style w:type="character" w:customStyle="1" w:styleId="BodytextSpacing1pt">
    <w:name w:val="Body text + Spacing 1 pt"/>
    <w:basedOn w:val="a0"/>
    <w:uiPriority w:val="99"/>
    <w:rsid w:val="00942A3D"/>
    <w:rPr>
      <w:rFonts w:ascii="Times New Roman" w:hAnsi="Times New Roman" w:cs="Times New Roman"/>
      <w:spacing w:val="20"/>
      <w:sz w:val="27"/>
      <w:szCs w:val="27"/>
    </w:rPr>
  </w:style>
  <w:style w:type="table" w:styleId="a9">
    <w:name w:val="Table Grid"/>
    <w:basedOn w:val="a1"/>
    <w:uiPriority w:val="39"/>
    <w:rsid w:val="007A1C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Нум1"/>
    <w:basedOn w:val="a"/>
    <w:qFormat/>
    <w:rsid w:val="002C3B39"/>
    <w:pPr>
      <w:keepNext/>
      <w:keepLines/>
      <w:widowControl w:val="0"/>
      <w:numPr>
        <w:numId w:val="7"/>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2C3B39"/>
    <w:pPr>
      <w:widowControl w:val="0"/>
      <w:numPr>
        <w:ilvl w:val="1"/>
        <w:numId w:val="7"/>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2C3B39"/>
    <w:rPr>
      <w:rFonts w:ascii="Times New Roman" w:eastAsia="Times New Roman" w:hAnsi="Times New Roman" w:cs="Times New Roman"/>
      <w:sz w:val="28"/>
      <w:szCs w:val="20"/>
      <w:lang w:val="x-none" w:eastAsia="x-none"/>
    </w:rPr>
  </w:style>
  <w:style w:type="paragraph" w:customStyle="1" w:styleId="3">
    <w:name w:val="Нум3"/>
    <w:basedOn w:val="a"/>
    <w:qFormat/>
    <w:rsid w:val="002C3B39"/>
    <w:pPr>
      <w:widowControl w:val="0"/>
      <w:numPr>
        <w:ilvl w:val="2"/>
        <w:numId w:val="7"/>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a">
    <w:name w:val="Normal (Web)"/>
    <w:basedOn w:val="a"/>
    <w:uiPriority w:val="99"/>
    <w:rsid w:val="002C3B39"/>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ConsPlusNormal">
    <w:name w:val="ConsPlusNormal"/>
    <w:link w:val="ConsPlusNormal0"/>
    <w:qFormat/>
    <w:rsid w:val="00203ECE"/>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203ECE"/>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670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vornikova@russianpos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consplus.pochta.ru/?req=doc&amp;base=LAW&amp;n=483052&amp;dst=614&amp;field=134&amp;date=09.01.2025" TargetMode="External"/><Relationship Id="rId4" Type="http://schemas.openxmlformats.org/officeDocument/2006/relationships/settings" Target="settings.xml"/><Relationship Id="rId9" Type="http://schemas.openxmlformats.org/officeDocument/2006/relationships/hyperlink" Target="https://tender.lot-onlin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54F4EE-2E4E-4585-87CC-993570325B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1677</Words>
  <Characters>9559</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11214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Дворникова Александра Олеговна</dc:creator>
  <cp:keywords/>
  <dc:description/>
  <cp:lastModifiedBy>Царева Елена Валерьевна</cp:lastModifiedBy>
  <cp:revision>4</cp:revision>
  <dcterms:created xsi:type="dcterms:W3CDTF">2026-09-30T05:22:00Z</dcterms:created>
  <dcterms:modified xsi:type="dcterms:W3CDTF">2026-09-30T09:29:00Z</dcterms:modified>
</cp:coreProperties>
</file>