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C015A" w14:textId="38B1FB73" w:rsidR="00772C11" w:rsidRPr="00772C11" w:rsidRDefault="00772C11" w:rsidP="00772C11">
      <w:pPr>
        <w:ind w:right="310"/>
        <w:jc w:val="right"/>
        <w:rPr>
          <w:b/>
          <w:sz w:val="22"/>
          <w:szCs w:val="22"/>
          <w:lang w:val="ru-RU"/>
        </w:rPr>
      </w:pPr>
      <w:r>
        <w:rPr>
          <w:b/>
          <w:sz w:val="22"/>
          <w:szCs w:val="22"/>
          <w:lang w:val="ru-RU"/>
        </w:rPr>
        <w:t>Приложение № 1</w:t>
      </w:r>
    </w:p>
    <w:p w14:paraId="66AB9425" w14:textId="1F0847B1" w:rsidR="00E6344B" w:rsidRDefault="007E1BC4">
      <w:pPr>
        <w:ind w:right="310"/>
        <w:jc w:val="center"/>
        <w:rPr>
          <w:b/>
          <w:sz w:val="22"/>
          <w:szCs w:val="22"/>
        </w:rPr>
      </w:pPr>
      <w:r>
        <w:rPr>
          <w:b/>
          <w:sz w:val="22"/>
          <w:szCs w:val="22"/>
        </w:rPr>
        <w:t>ТЕХНИЧЕСКОЕ ЗАДАНИЕ</w:t>
      </w:r>
    </w:p>
    <w:p w14:paraId="1BB30DC5" w14:textId="3F240872" w:rsidR="00772C11" w:rsidRDefault="00772C11">
      <w:pPr>
        <w:ind w:right="310"/>
        <w:jc w:val="center"/>
        <w:rPr>
          <w:b/>
          <w:sz w:val="22"/>
          <w:szCs w:val="22"/>
        </w:rPr>
      </w:pPr>
    </w:p>
    <w:p w14:paraId="6464DAFF" w14:textId="0E1DBAE5" w:rsidR="00772C11" w:rsidRPr="00772C11" w:rsidRDefault="00772C11">
      <w:pPr>
        <w:ind w:right="310"/>
        <w:jc w:val="center"/>
        <w:rPr>
          <w:b/>
          <w:sz w:val="22"/>
          <w:szCs w:val="22"/>
          <w:lang w:val="ru-RU"/>
        </w:rPr>
      </w:pPr>
      <w:r>
        <w:rPr>
          <w:b/>
          <w:sz w:val="22"/>
          <w:szCs w:val="22"/>
          <w:lang w:val="ru-RU"/>
        </w:rPr>
        <w:t>Описание предмета закупки</w:t>
      </w:r>
    </w:p>
    <w:p w14:paraId="5F5F45FB" w14:textId="77777777" w:rsidR="00E6344B" w:rsidRDefault="00E6344B">
      <w:pPr>
        <w:ind w:right="310"/>
        <w:jc w:val="center"/>
        <w:rPr>
          <w:b/>
          <w:sz w:val="22"/>
          <w:szCs w:val="22"/>
        </w:rPr>
      </w:pPr>
    </w:p>
    <w:p w14:paraId="2C8902D4" w14:textId="77777777" w:rsidR="00E6344B" w:rsidRDefault="00E6344B">
      <w:pPr>
        <w:jc w:val="center"/>
        <w:rPr>
          <w:b/>
          <w:sz w:val="20"/>
          <w:szCs w:val="20"/>
          <w:u w:val="single"/>
        </w:rPr>
      </w:pPr>
    </w:p>
    <w:tbl>
      <w:tblPr>
        <w:tblStyle w:val="aff3"/>
        <w:tblW w:w="102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985"/>
        <w:gridCol w:w="1417"/>
        <w:gridCol w:w="4820"/>
        <w:gridCol w:w="709"/>
        <w:gridCol w:w="713"/>
      </w:tblGrid>
      <w:tr w:rsidR="00E6344B" w14:paraId="616EBAD9" w14:textId="77777777" w:rsidTr="001F4ED1">
        <w:trPr>
          <w:jc w:val="center"/>
        </w:trPr>
        <w:tc>
          <w:tcPr>
            <w:tcW w:w="562" w:type="dxa"/>
          </w:tcPr>
          <w:p w14:paraId="1F3E441A" w14:textId="77777777" w:rsidR="00E6344B" w:rsidRDefault="007E1BC4">
            <w:pPr>
              <w:jc w:val="center"/>
              <w:rPr>
                <w:b/>
                <w:sz w:val="22"/>
                <w:szCs w:val="22"/>
                <w:u w:val="single"/>
              </w:rPr>
            </w:pPr>
            <w:r>
              <w:rPr>
                <w:b/>
                <w:color w:val="000000"/>
                <w:sz w:val="22"/>
                <w:szCs w:val="22"/>
              </w:rPr>
              <w:t>№ п/п</w:t>
            </w:r>
          </w:p>
        </w:tc>
        <w:tc>
          <w:tcPr>
            <w:tcW w:w="1985" w:type="dxa"/>
          </w:tcPr>
          <w:p w14:paraId="32C75F0E" w14:textId="77777777" w:rsidR="00E6344B" w:rsidRDefault="007E1BC4">
            <w:pPr>
              <w:jc w:val="center"/>
              <w:rPr>
                <w:b/>
                <w:sz w:val="22"/>
                <w:szCs w:val="22"/>
                <w:u w:val="single"/>
              </w:rPr>
            </w:pPr>
            <w:r>
              <w:rPr>
                <w:b/>
                <w:color w:val="000000"/>
                <w:sz w:val="22"/>
                <w:szCs w:val="22"/>
              </w:rPr>
              <w:t>Наименование</w:t>
            </w:r>
          </w:p>
        </w:tc>
        <w:tc>
          <w:tcPr>
            <w:tcW w:w="1417" w:type="dxa"/>
          </w:tcPr>
          <w:p w14:paraId="25966C1C" w14:textId="77777777" w:rsidR="00E6344B" w:rsidRDefault="007E1BC4">
            <w:pPr>
              <w:jc w:val="center"/>
              <w:rPr>
                <w:b/>
                <w:color w:val="000000"/>
                <w:sz w:val="22"/>
                <w:szCs w:val="22"/>
              </w:rPr>
            </w:pPr>
            <w:r>
              <w:rPr>
                <w:b/>
                <w:color w:val="000000"/>
                <w:sz w:val="22"/>
                <w:szCs w:val="22"/>
              </w:rPr>
              <w:t>ОКПД 2</w:t>
            </w:r>
          </w:p>
        </w:tc>
        <w:tc>
          <w:tcPr>
            <w:tcW w:w="4820" w:type="dxa"/>
          </w:tcPr>
          <w:p w14:paraId="16BE47B7" w14:textId="26A31E04" w:rsidR="00E6344B" w:rsidRPr="00CA2D38" w:rsidRDefault="007E1BC4">
            <w:pPr>
              <w:jc w:val="center"/>
              <w:rPr>
                <w:b/>
                <w:sz w:val="22"/>
                <w:szCs w:val="22"/>
                <w:u w:val="single"/>
                <w:lang w:val="ru-RU"/>
              </w:rPr>
            </w:pPr>
            <w:r>
              <w:rPr>
                <w:b/>
                <w:color w:val="000000"/>
                <w:sz w:val="22"/>
                <w:szCs w:val="22"/>
              </w:rPr>
              <w:t>Характеристики</w:t>
            </w:r>
            <w:r w:rsidR="00CA2D38">
              <w:rPr>
                <w:b/>
                <w:color w:val="000000"/>
                <w:sz w:val="22"/>
                <w:szCs w:val="22"/>
                <w:lang w:val="ru-RU"/>
              </w:rPr>
              <w:t xml:space="preserve"> товара</w:t>
            </w:r>
          </w:p>
        </w:tc>
        <w:tc>
          <w:tcPr>
            <w:tcW w:w="709" w:type="dxa"/>
          </w:tcPr>
          <w:p w14:paraId="1CD1ED48" w14:textId="77777777" w:rsidR="00E6344B" w:rsidRDefault="007E1BC4">
            <w:pPr>
              <w:jc w:val="center"/>
              <w:rPr>
                <w:b/>
                <w:sz w:val="22"/>
                <w:szCs w:val="22"/>
                <w:u w:val="single"/>
              </w:rPr>
            </w:pPr>
            <w:r>
              <w:rPr>
                <w:b/>
                <w:color w:val="000000"/>
                <w:sz w:val="22"/>
                <w:szCs w:val="22"/>
              </w:rPr>
              <w:t>Ед. изм.</w:t>
            </w:r>
          </w:p>
        </w:tc>
        <w:tc>
          <w:tcPr>
            <w:tcW w:w="713" w:type="dxa"/>
          </w:tcPr>
          <w:p w14:paraId="3C88A6AB" w14:textId="77777777" w:rsidR="00E6344B" w:rsidRDefault="007E1BC4">
            <w:pPr>
              <w:jc w:val="center"/>
              <w:rPr>
                <w:b/>
                <w:sz w:val="22"/>
                <w:szCs w:val="22"/>
                <w:u w:val="single"/>
              </w:rPr>
            </w:pPr>
            <w:r>
              <w:rPr>
                <w:b/>
                <w:color w:val="000000"/>
                <w:sz w:val="22"/>
                <w:szCs w:val="22"/>
              </w:rPr>
              <w:t>Кол-во</w:t>
            </w:r>
          </w:p>
        </w:tc>
      </w:tr>
      <w:tr w:rsidR="00E6344B" w14:paraId="2645F7C8" w14:textId="77777777" w:rsidTr="001F4ED1">
        <w:trPr>
          <w:jc w:val="center"/>
        </w:trPr>
        <w:tc>
          <w:tcPr>
            <w:tcW w:w="562" w:type="dxa"/>
          </w:tcPr>
          <w:p w14:paraId="7002F0AB" w14:textId="1795206F" w:rsidR="00E6344B" w:rsidRPr="00D776FC" w:rsidRDefault="00E6344B" w:rsidP="00D776FC">
            <w:pPr>
              <w:pStyle w:val="af7"/>
              <w:numPr>
                <w:ilvl w:val="0"/>
                <w:numId w:val="1"/>
              </w:numPr>
              <w:pBdr>
                <w:top w:val="nil"/>
                <w:left w:val="nil"/>
                <w:bottom w:val="nil"/>
                <w:right w:val="nil"/>
                <w:between w:val="nil"/>
              </w:pBdr>
              <w:jc w:val="center"/>
              <w:rPr>
                <w:rFonts w:ascii="Times New Roman" w:hAnsi="Times New Roman"/>
                <w:color w:val="000000"/>
              </w:rPr>
            </w:pPr>
          </w:p>
        </w:tc>
        <w:tc>
          <w:tcPr>
            <w:tcW w:w="1985" w:type="dxa"/>
          </w:tcPr>
          <w:p w14:paraId="3BD7C828" w14:textId="68853027" w:rsidR="00E6344B" w:rsidRDefault="00910D7E">
            <w:pPr>
              <w:jc w:val="center"/>
              <w:rPr>
                <w:sz w:val="22"/>
                <w:szCs w:val="22"/>
              </w:rPr>
            </w:pPr>
            <w:r w:rsidRPr="00910D7E">
              <w:rPr>
                <w:sz w:val="22"/>
                <w:szCs w:val="22"/>
              </w:rPr>
              <w:t>Светодиодный светильник (AL1004 41204)</w:t>
            </w:r>
          </w:p>
        </w:tc>
        <w:tc>
          <w:tcPr>
            <w:tcW w:w="1417" w:type="dxa"/>
          </w:tcPr>
          <w:p w14:paraId="60268012" w14:textId="6D4E69EB" w:rsidR="00E6344B" w:rsidRDefault="001F4ED1">
            <w:pPr>
              <w:jc w:val="center"/>
              <w:rPr>
                <w:sz w:val="22"/>
                <w:szCs w:val="22"/>
              </w:rPr>
            </w:pPr>
            <w:r w:rsidRPr="001F4ED1">
              <w:rPr>
                <w:sz w:val="22"/>
                <w:szCs w:val="22"/>
              </w:rPr>
              <w:t>27.40.39.113</w:t>
            </w:r>
          </w:p>
        </w:tc>
        <w:tc>
          <w:tcPr>
            <w:tcW w:w="4820" w:type="dxa"/>
          </w:tcPr>
          <w:p w14:paraId="2EA2095F" w14:textId="77777777" w:rsidR="00E6344B" w:rsidRDefault="00910D7E" w:rsidP="001F4ED1">
            <w:pPr>
              <w:jc w:val="both"/>
              <w:rPr>
                <w:sz w:val="22"/>
                <w:szCs w:val="22"/>
                <w:lang w:val="ru-RU"/>
              </w:rPr>
            </w:pPr>
            <w:r w:rsidRPr="00910D7E">
              <w:rPr>
                <w:sz w:val="22"/>
                <w:szCs w:val="22"/>
              </w:rPr>
              <w:t>Мощность</w:t>
            </w:r>
            <w:r>
              <w:rPr>
                <w:sz w:val="22"/>
                <w:szCs w:val="22"/>
                <w:lang w:val="ru-RU"/>
              </w:rPr>
              <w:t xml:space="preserve"> не менее </w:t>
            </w:r>
            <w:r w:rsidRPr="00910D7E">
              <w:rPr>
                <w:sz w:val="22"/>
                <w:szCs w:val="22"/>
              </w:rPr>
              <w:t>200 Вт</w:t>
            </w:r>
            <w:r>
              <w:rPr>
                <w:sz w:val="22"/>
                <w:szCs w:val="22"/>
                <w:lang w:val="ru-RU"/>
              </w:rPr>
              <w:t xml:space="preserve"> и не более </w:t>
            </w:r>
            <w:r w:rsidRPr="00910D7E">
              <w:rPr>
                <w:sz w:val="22"/>
                <w:szCs w:val="22"/>
              </w:rPr>
              <w:t>210 Вт</w:t>
            </w:r>
          </w:p>
          <w:p w14:paraId="6CEE2A8E" w14:textId="535CEE3D" w:rsidR="00910D7E" w:rsidRDefault="00910D7E" w:rsidP="001F4ED1">
            <w:pPr>
              <w:jc w:val="both"/>
              <w:rPr>
                <w:sz w:val="22"/>
                <w:szCs w:val="22"/>
                <w:lang w:val="ru-RU"/>
              </w:rPr>
            </w:pPr>
            <w:r w:rsidRPr="00910D7E">
              <w:rPr>
                <w:sz w:val="22"/>
                <w:szCs w:val="22"/>
                <w:lang w:val="ru-RU"/>
              </w:rPr>
              <w:t>Напряжение питающей сети</w:t>
            </w:r>
            <w:r>
              <w:rPr>
                <w:sz w:val="22"/>
                <w:szCs w:val="22"/>
                <w:lang w:val="ru-RU"/>
              </w:rPr>
              <w:t xml:space="preserve"> не менее </w:t>
            </w:r>
            <w:r w:rsidRPr="00910D7E">
              <w:rPr>
                <w:sz w:val="22"/>
                <w:szCs w:val="22"/>
                <w:lang w:val="ru-RU"/>
              </w:rPr>
              <w:t>175 В</w:t>
            </w:r>
            <w:r>
              <w:rPr>
                <w:sz w:val="22"/>
                <w:szCs w:val="22"/>
                <w:lang w:val="ru-RU"/>
              </w:rPr>
              <w:t xml:space="preserve">и не более </w:t>
            </w:r>
            <w:r w:rsidRPr="00910D7E">
              <w:rPr>
                <w:sz w:val="22"/>
                <w:szCs w:val="22"/>
                <w:lang w:val="ru-RU"/>
              </w:rPr>
              <w:t>265 В</w:t>
            </w:r>
          </w:p>
          <w:p w14:paraId="1BA63D09" w14:textId="0F4A2A48" w:rsidR="00910D7E" w:rsidRDefault="00910D7E" w:rsidP="001F4ED1">
            <w:pPr>
              <w:jc w:val="both"/>
              <w:rPr>
                <w:sz w:val="22"/>
                <w:szCs w:val="22"/>
                <w:lang w:val="ru-RU"/>
              </w:rPr>
            </w:pPr>
            <w:r w:rsidRPr="00910D7E">
              <w:rPr>
                <w:sz w:val="22"/>
                <w:szCs w:val="22"/>
                <w:lang w:val="ru-RU"/>
              </w:rPr>
              <w:t>Частота питающей сети</w:t>
            </w:r>
            <w:r>
              <w:rPr>
                <w:sz w:val="22"/>
                <w:szCs w:val="22"/>
                <w:lang w:val="ru-RU"/>
              </w:rPr>
              <w:t xml:space="preserve"> </w:t>
            </w:r>
            <w:r w:rsidRPr="00910D7E">
              <w:rPr>
                <w:sz w:val="22"/>
                <w:szCs w:val="22"/>
                <w:lang w:val="ru-RU"/>
              </w:rPr>
              <w:t>50 Гц</w:t>
            </w:r>
          </w:p>
          <w:p w14:paraId="186D0253" w14:textId="715720B9" w:rsidR="00910D7E" w:rsidRPr="00910D7E" w:rsidRDefault="00910D7E" w:rsidP="001F4ED1">
            <w:pPr>
              <w:jc w:val="both"/>
              <w:rPr>
                <w:sz w:val="22"/>
                <w:szCs w:val="22"/>
                <w:lang w:val="ru-RU"/>
              </w:rPr>
            </w:pPr>
            <w:r w:rsidRPr="00910D7E">
              <w:rPr>
                <w:sz w:val="22"/>
                <w:szCs w:val="22"/>
                <w:lang w:val="ru-RU"/>
              </w:rPr>
              <w:t>Коэффициент мощности</w:t>
            </w:r>
            <w:r>
              <w:rPr>
                <w:sz w:val="22"/>
                <w:szCs w:val="22"/>
                <w:lang w:val="ru-RU"/>
              </w:rPr>
              <w:t xml:space="preserve"> не менее </w:t>
            </w:r>
            <w:r w:rsidRPr="00910D7E">
              <w:rPr>
                <w:sz w:val="22"/>
                <w:szCs w:val="22"/>
                <w:lang w:val="ru-RU"/>
              </w:rPr>
              <w:t xml:space="preserve">0,95 </w:t>
            </w:r>
            <w:proofErr w:type="spellStart"/>
            <w:r w:rsidRPr="00910D7E">
              <w:rPr>
                <w:sz w:val="22"/>
                <w:szCs w:val="22"/>
                <w:lang w:val="ru-RU"/>
              </w:rPr>
              <w:t>cos</w:t>
            </w:r>
            <w:proofErr w:type="spellEnd"/>
            <w:r w:rsidRPr="00910D7E">
              <w:rPr>
                <w:sz w:val="22"/>
                <w:szCs w:val="22"/>
                <w:lang w:val="ru-RU"/>
              </w:rPr>
              <w:t xml:space="preserve"> </w:t>
            </w:r>
            <w:proofErr w:type="spellStart"/>
            <w:r w:rsidRPr="00910D7E">
              <w:rPr>
                <w:sz w:val="22"/>
                <w:szCs w:val="22"/>
                <w:lang w:val="ru-RU"/>
              </w:rPr>
              <w:t>φ</w:t>
            </w:r>
            <w:r>
              <w:rPr>
                <w:sz w:val="22"/>
                <w:szCs w:val="22"/>
                <w:lang w:val="ru-RU"/>
              </w:rPr>
              <w:t>и</w:t>
            </w:r>
            <w:proofErr w:type="spellEnd"/>
            <w:r>
              <w:rPr>
                <w:sz w:val="22"/>
                <w:szCs w:val="22"/>
                <w:lang w:val="ru-RU"/>
              </w:rPr>
              <w:t xml:space="preserve"> не более </w:t>
            </w:r>
            <w:r w:rsidRPr="00910D7E">
              <w:rPr>
                <w:sz w:val="22"/>
                <w:szCs w:val="22"/>
                <w:lang w:val="ru-RU"/>
              </w:rPr>
              <w:t xml:space="preserve">0,96 </w:t>
            </w:r>
            <w:proofErr w:type="spellStart"/>
            <w:r w:rsidRPr="00910D7E">
              <w:rPr>
                <w:sz w:val="22"/>
                <w:szCs w:val="22"/>
                <w:lang w:val="ru-RU"/>
              </w:rPr>
              <w:t>cos</w:t>
            </w:r>
            <w:proofErr w:type="spellEnd"/>
            <w:r w:rsidRPr="00910D7E">
              <w:rPr>
                <w:sz w:val="22"/>
                <w:szCs w:val="22"/>
                <w:lang w:val="ru-RU"/>
              </w:rPr>
              <w:t xml:space="preserve"> φ</w:t>
            </w:r>
            <w:r w:rsidRPr="00910D7E">
              <w:rPr>
                <w:sz w:val="22"/>
                <w:szCs w:val="22"/>
                <w:lang w:val="ru-RU"/>
              </w:rPr>
              <w:tab/>
            </w:r>
          </w:p>
          <w:p w14:paraId="28FEE832" w14:textId="4D450EE7" w:rsidR="00910D7E" w:rsidRPr="00910D7E" w:rsidRDefault="00910D7E" w:rsidP="001F4ED1">
            <w:pPr>
              <w:jc w:val="both"/>
              <w:rPr>
                <w:sz w:val="22"/>
                <w:szCs w:val="22"/>
                <w:lang w:val="ru-RU"/>
              </w:rPr>
            </w:pPr>
            <w:r w:rsidRPr="00910D7E">
              <w:rPr>
                <w:sz w:val="22"/>
                <w:szCs w:val="22"/>
                <w:lang w:val="ru-RU"/>
              </w:rPr>
              <w:t>Угол рассеивания</w:t>
            </w:r>
            <w:r>
              <w:rPr>
                <w:sz w:val="22"/>
                <w:szCs w:val="22"/>
                <w:lang w:val="ru-RU"/>
              </w:rPr>
              <w:t xml:space="preserve"> </w:t>
            </w:r>
            <w:r w:rsidRPr="00910D7E">
              <w:rPr>
                <w:sz w:val="22"/>
                <w:szCs w:val="22"/>
                <w:lang w:val="ru-RU"/>
              </w:rPr>
              <w:t>120 градусов</w:t>
            </w:r>
          </w:p>
          <w:p w14:paraId="561E88ED" w14:textId="4F0A183E" w:rsidR="00910D7E" w:rsidRPr="00910D7E" w:rsidRDefault="00910D7E" w:rsidP="001F4ED1">
            <w:pPr>
              <w:jc w:val="both"/>
              <w:rPr>
                <w:sz w:val="22"/>
                <w:szCs w:val="22"/>
                <w:lang w:val="ru-RU"/>
              </w:rPr>
            </w:pPr>
            <w:r w:rsidRPr="00910D7E">
              <w:rPr>
                <w:sz w:val="22"/>
                <w:szCs w:val="22"/>
                <w:lang w:val="ru-RU"/>
              </w:rPr>
              <w:t>Масса светильника</w:t>
            </w:r>
            <w:r>
              <w:rPr>
                <w:sz w:val="22"/>
                <w:szCs w:val="22"/>
                <w:lang w:val="ru-RU"/>
              </w:rPr>
              <w:t xml:space="preserve"> не менее </w:t>
            </w:r>
            <w:r w:rsidRPr="00910D7E">
              <w:rPr>
                <w:sz w:val="22"/>
                <w:szCs w:val="22"/>
                <w:lang w:val="ru-RU"/>
              </w:rPr>
              <w:t>3 кг</w:t>
            </w:r>
            <w:r>
              <w:rPr>
                <w:sz w:val="22"/>
                <w:szCs w:val="22"/>
                <w:lang w:val="ru-RU"/>
              </w:rPr>
              <w:t xml:space="preserve"> и не более </w:t>
            </w:r>
            <w:r w:rsidRPr="00910D7E">
              <w:rPr>
                <w:sz w:val="22"/>
                <w:szCs w:val="22"/>
                <w:lang w:val="ru-RU"/>
              </w:rPr>
              <w:t>8</w:t>
            </w:r>
            <w:r w:rsidRPr="00910D7E">
              <w:rPr>
                <w:sz w:val="22"/>
                <w:szCs w:val="22"/>
                <w:lang w:val="ru-RU"/>
              </w:rPr>
              <w:tab/>
              <w:t>кг</w:t>
            </w:r>
          </w:p>
          <w:p w14:paraId="6C77BFDD" w14:textId="57650073" w:rsidR="00910D7E" w:rsidRPr="00910D7E" w:rsidRDefault="00910D7E" w:rsidP="001F4ED1">
            <w:pPr>
              <w:jc w:val="both"/>
              <w:rPr>
                <w:sz w:val="22"/>
                <w:szCs w:val="22"/>
                <w:lang w:val="ru-RU"/>
              </w:rPr>
            </w:pPr>
            <w:r w:rsidRPr="00910D7E">
              <w:rPr>
                <w:sz w:val="22"/>
                <w:szCs w:val="22"/>
                <w:lang w:val="ru-RU"/>
              </w:rPr>
              <w:t>Используемые светодиоды</w:t>
            </w:r>
            <w:r>
              <w:rPr>
                <w:sz w:val="22"/>
                <w:szCs w:val="22"/>
                <w:lang w:val="ru-RU"/>
              </w:rPr>
              <w:t xml:space="preserve"> </w:t>
            </w:r>
            <w:proofErr w:type="spellStart"/>
            <w:r w:rsidRPr="00910D7E">
              <w:rPr>
                <w:sz w:val="22"/>
                <w:szCs w:val="22"/>
                <w:lang w:val="ru-RU"/>
              </w:rPr>
              <w:t>светодиоды</w:t>
            </w:r>
            <w:proofErr w:type="spellEnd"/>
            <w:r w:rsidRPr="00910D7E">
              <w:rPr>
                <w:sz w:val="22"/>
                <w:szCs w:val="22"/>
                <w:lang w:val="ru-RU"/>
              </w:rPr>
              <w:t xml:space="preserve"> BMTC SMD 2835</w:t>
            </w:r>
          </w:p>
          <w:p w14:paraId="49088456" w14:textId="665F8FCC" w:rsidR="00910D7E" w:rsidRPr="00910D7E" w:rsidRDefault="00910D7E" w:rsidP="001F4ED1">
            <w:pPr>
              <w:jc w:val="both"/>
              <w:rPr>
                <w:sz w:val="22"/>
                <w:szCs w:val="22"/>
                <w:lang w:val="ru-RU"/>
              </w:rPr>
            </w:pPr>
            <w:r w:rsidRPr="00910D7E">
              <w:rPr>
                <w:sz w:val="22"/>
                <w:szCs w:val="22"/>
                <w:lang w:val="ru-RU"/>
              </w:rPr>
              <w:t>Количество светодиодов</w:t>
            </w:r>
            <w:r>
              <w:rPr>
                <w:sz w:val="22"/>
                <w:szCs w:val="22"/>
                <w:lang w:val="ru-RU"/>
              </w:rPr>
              <w:t xml:space="preserve"> не менее </w:t>
            </w:r>
            <w:r w:rsidRPr="00910D7E">
              <w:rPr>
                <w:sz w:val="22"/>
                <w:szCs w:val="22"/>
                <w:lang w:val="ru-RU"/>
              </w:rPr>
              <w:t>184</w:t>
            </w:r>
            <w:r>
              <w:rPr>
                <w:sz w:val="22"/>
                <w:szCs w:val="22"/>
                <w:lang w:val="ru-RU"/>
              </w:rPr>
              <w:t xml:space="preserve"> и не более </w:t>
            </w:r>
            <w:r w:rsidRPr="00910D7E">
              <w:rPr>
                <w:sz w:val="22"/>
                <w:szCs w:val="22"/>
                <w:lang w:val="ru-RU"/>
              </w:rPr>
              <w:t>400</w:t>
            </w:r>
            <w:r w:rsidRPr="00910D7E">
              <w:rPr>
                <w:sz w:val="22"/>
                <w:szCs w:val="22"/>
                <w:lang w:val="ru-RU"/>
              </w:rPr>
              <w:tab/>
            </w:r>
          </w:p>
          <w:p w14:paraId="66C9A53E" w14:textId="42CE9ACE" w:rsidR="00910D7E" w:rsidRPr="00910D7E" w:rsidRDefault="00910D7E" w:rsidP="001F4ED1">
            <w:pPr>
              <w:jc w:val="both"/>
              <w:rPr>
                <w:sz w:val="22"/>
                <w:szCs w:val="22"/>
                <w:lang w:val="ru-RU"/>
              </w:rPr>
            </w:pPr>
            <w:r w:rsidRPr="00910D7E">
              <w:rPr>
                <w:sz w:val="22"/>
                <w:szCs w:val="22"/>
                <w:lang w:val="ru-RU"/>
              </w:rPr>
              <w:t>Световой поток светильника</w:t>
            </w:r>
            <w:r>
              <w:rPr>
                <w:sz w:val="22"/>
                <w:szCs w:val="22"/>
                <w:lang w:val="ru-RU"/>
              </w:rPr>
              <w:t xml:space="preserve"> не менее </w:t>
            </w:r>
            <w:r w:rsidRPr="00910D7E">
              <w:rPr>
                <w:sz w:val="22"/>
                <w:szCs w:val="22"/>
                <w:lang w:val="ru-RU"/>
              </w:rPr>
              <w:t>21000 Лм</w:t>
            </w:r>
            <w:r>
              <w:rPr>
                <w:sz w:val="22"/>
                <w:szCs w:val="22"/>
                <w:lang w:val="ru-RU"/>
              </w:rPr>
              <w:t xml:space="preserve"> и не более </w:t>
            </w:r>
            <w:r w:rsidRPr="00910D7E">
              <w:rPr>
                <w:sz w:val="22"/>
                <w:szCs w:val="22"/>
                <w:lang w:val="ru-RU"/>
              </w:rPr>
              <w:t>45000</w:t>
            </w:r>
            <w:r>
              <w:rPr>
                <w:sz w:val="22"/>
                <w:szCs w:val="22"/>
                <w:lang w:val="ru-RU"/>
              </w:rPr>
              <w:t xml:space="preserve"> </w:t>
            </w:r>
            <w:r w:rsidRPr="00910D7E">
              <w:rPr>
                <w:sz w:val="22"/>
                <w:szCs w:val="22"/>
                <w:lang w:val="ru-RU"/>
              </w:rPr>
              <w:t>Лм</w:t>
            </w:r>
          </w:p>
          <w:p w14:paraId="60D518BC" w14:textId="4BC57E94" w:rsidR="00910D7E" w:rsidRPr="00910D7E" w:rsidRDefault="00910D7E" w:rsidP="001F4ED1">
            <w:pPr>
              <w:jc w:val="both"/>
              <w:rPr>
                <w:sz w:val="22"/>
                <w:szCs w:val="22"/>
                <w:lang w:val="ru-RU"/>
              </w:rPr>
            </w:pPr>
            <w:r w:rsidRPr="00910D7E">
              <w:rPr>
                <w:sz w:val="22"/>
                <w:szCs w:val="22"/>
                <w:lang w:val="ru-RU"/>
              </w:rPr>
              <w:t>Цветовая температура</w:t>
            </w:r>
            <w:r>
              <w:rPr>
                <w:sz w:val="22"/>
                <w:szCs w:val="22"/>
                <w:lang w:val="ru-RU"/>
              </w:rPr>
              <w:t xml:space="preserve"> не менее </w:t>
            </w:r>
            <w:r w:rsidRPr="00910D7E">
              <w:rPr>
                <w:sz w:val="22"/>
                <w:szCs w:val="22"/>
                <w:lang w:val="ru-RU"/>
              </w:rPr>
              <w:t>6400 К</w:t>
            </w:r>
            <w:r>
              <w:rPr>
                <w:sz w:val="22"/>
                <w:szCs w:val="22"/>
                <w:lang w:val="ru-RU"/>
              </w:rPr>
              <w:t xml:space="preserve"> и не более </w:t>
            </w:r>
            <w:r w:rsidRPr="00910D7E">
              <w:rPr>
                <w:sz w:val="22"/>
                <w:szCs w:val="22"/>
                <w:lang w:val="ru-RU"/>
              </w:rPr>
              <w:t>6500 К</w:t>
            </w:r>
            <w:r w:rsidRPr="00910D7E">
              <w:rPr>
                <w:sz w:val="22"/>
                <w:szCs w:val="22"/>
                <w:lang w:val="ru-RU"/>
              </w:rPr>
              <w:tab/>
            </w:r>
          </w:p>
          <w:p w14:paraId="6A22BCA3" w14:textId="1F2B8BA8" w:rsidR="00910D7E" w:rsidRPr="00910D7E" w:rsidRDefault="00910D7E" w:rsidP="001F4ED1">
            <w:pPr>
              <w:jc w:val="both"/>
              <w:rPr>
                <w:sz w:val="22"/>
                <w:szCs w:val="22"/>
                <w:lang w:val="ru-RU"/>
              </w:rPr>
            </w:pPr>
            <w:r w:rsidRPr="00910D7E">
              <w:rPr>
                <w:sz w:val="22"/>
                <w:szCs w:val="22"/>
                <w:lang w:val="ru-RU"/>
              </w:rPr>
              <w:t>Пульсация светового потока</w:t>
            </w:r>
            <w:r>
              <w:rPr>
                <w:sz w:val="22"/>
                <w:szCs w:val="22"/>
                <w:lang w:val="ru-RU"/>
              </w:rPr>
              <w:t xml:space="preserve"> не менее </w:t>
            </w:r>
            <w:r w:rsidRPr="00910D7E">
              <w:rPr>
                <w:sz w:val="22"/>
                <w:szCs w:val="22"/>
                <w:lang w:val="ru-RU"/>
              </w:rPr>
              <w:t>1%</w:t>
            </w:r>
            <w:r>
              <w:rPr>
                <w:sz w:val="22"/>
                <w:szCs w:val="22"/>
                <w:lang w:val="ru-RU"/>
              </w:rPr>
              <w:t xml:space="preserve"> и не более </w:t>
            </w:r>
            <w:r w:rsidRPr="00910D7E">
              <w:rPr>
                <w:sz w:val="22"/>
                <w:szCs w:val="22"/>
                <w:lang w:val="ru-RU"/>
              </w:rPr>
              <w:t>5%</w:t>
            </w:r>
            <w:r w:rsidRPr="00910D7E">
              <w:rPr>
                <w:sz w:val="22"/>
                <w:szCs w:val="22"/>
                <w:lang w:val="ru-RU"/>
              </w:rPr>
              <w:tab/>
            </w:r>
          </w:p>
          <w:p w14:paraId="51AB98F9" w14:textId="15A8EA31" w:rsidR="00910D7E" w:rsidRPr="00910D7E" w:rsidRDefault="00910D7E" w:rsidP="001F4ED1">
            <w:pPr>
              <w:jc w:val="both"/>
              <w:rPr>
                <w:sz w:val="22"/>
                <w:szCs w:val="22"/>
                <w:lang w:val="ru-RU"/>
              </w:rPr>
            </w:pPr>
            <w:r w:rsidRPr="00910D7E">
              <w:rPr>
                <w:sz w:val="22"/>
                <w:szCs w:val="22"/>
                <w:lang w:val="ru-RU"/>
              </w:rPr>
              <w:t>Степень защиты от воздействия окружающей среды</w:t>
            </w:r>
            <w:r w:rsidR="00E27F97">
              <w:rPr>
                <w:sz w:val="22"/>
                <w:szCs w:val="22"/>
                <w:lang w:val="ru-RU"/>
              </w:rPr>
              <w:t xml:space="preserve"> не ниже </w:t>
            </w:r>
            <w:r w:rsidRPr="00910D7E">
              <w:rPr>
                <w:sz w:val="22"/>
                <w:szCs w:val="22"/>
                <w:lang w:val="ru-RU"/>
              </w:rPr>
              <w:t>65</w:t>
            </w:r>
            <w:r w:rsidR="00E27F97" w:rsidRPr="00910D7E">
              <w:rPr>
                <w:sz w:val="22"/>
                <w:szCs w:val="22"/>
                <w:lang w:val="ru-RU"/>
              </w:rPr>
              <w:t xml:space="preserve"> IP</w:t>
            </w:r>
            <w:r w:rsidR="00E27F97">
              <w:rPr>
                <w:sz w:val="22"/>
                <w:szCs w:val="22"/>
                <w:lang w:val="ru-RU"/>
              </w:rPr>
              <w:t xml:space="preserve"> и не выше </w:t>
            </w:r>
            <w:r w:rsidRPr="00910D7E">
              <w:rPr>
                <w:sz w:val="22"/>
                <w:szCs w:val="22"/>
                <w:lang w:val="ru-RU"/>
              </w:rPr>
              <w:t>66</w:t>
            </w:r>
            <w:r w:rsidR="00E27F97" w:rsidRPr="00910D7E">
              <w:rPr>
                <w:sz w:val="22"/>
                <w:szCs w:val="22"/>
                <w:lang w:val="ru-RU"/>
              </w:rPr>
              <w:t xml:space="preserve"> IP</w:t>
            </w:r>
            <w:r w:rsidRPr="00910D7E">
              <w:rPr>
                <w:sz w:val="22"/>
                <w:szCs w:val="22"/>
                <w:lang w:val="ru-RU"/>
              </w:rPr>
              <w:tab/>
            </w:r>
          </w:p>
          <w:p w14:paraId="3F18678B" w14:textId="0B145E63" w:rsidR="00910D7E" w:rsidRPr="00910D7E" w:rsidRDefault="00910D7E" w:rsidP="001F4ED1">
            <w:pPr>
              <w:jc w:val="both"/>
              <w:rPr>
                <w:sz w:val="22"/>
                <w:szCs w:val="22"/>
                <w:lang w:val="ru-RU"/>
              </w:rPr>
            </w:pPr>
            <w:r w:rsidRPr="00910D7E">
              <w:rPr>
                <w:sz w:val="22"/>
                <w:szCs w:val="22"/>
                <w:lang w:val="ru-RU"/>
              </w:rPr>
              <w:t>Высота светильника</w:t>
            </w:r>
            <w:r w:rsidR="00E27F97">
              <w:rPr>
                <w:sz w:val="22"/>
                <w:szCs w:val="22"/>
                <w:lang w:val="ru-RU"/>
              </w:rPr>
              <w:t xml:space="preserve"> не менее </w:t>
            </w:r>
            <w:r w:rsidRPr="00910D7E">
              <w:rPr>
                <w:sz w:val="22"/>
                <w:szCs w:val="22"/>
                <w:lang w:val="ru-RU"/>
              </w:rPr>
              <w:t>88</w:t>
            </w:r>
            <w:r w:rsidR="00E27F97" w:rsidRPr="00910D7E">
              <w:rPr>
                <w:sz w:val="22"/>
                <w:szCs w:val="22"/>
                <w:lang w:val="ru-RU"/>
              </w:rPr>
              <w:t xml:space="preserve"> мм</w:t>
            </w:r>
            <w:r w:rsidR="00E27F97">
              <w:rPr>
                <w:sz w:val="22"/>
                <w:szCs w:val="22"/>
                <w:lang w:val="ru-RU"/>
              </w:rPr>
              <w:t xml:space="preserve"> и не более </w:t>
            </w:r>
            <w:r w:rsidRPr="00910D7E">
              <w:rPr>
                <w:sz w:val="22"/>
                <w:szCs w:val="22"/>
                <w:lang w:val="ru-RU"/>
              </w:rPr>
              <w:t>220</w:t>
            </w:r>
            <w:r w:rsidR="00E27F97" w:rsidRPr="00910D7E">
              <w:rPr>
                <w:sz w:val="22"/>
                <w:szCs w:val="22"/>
                <w:lang w:val="ru-RU"/>
              </w:rPr>
              <w:t xml:space="preserve"> мм</w:t>
            </w:r>
            <w:r w:rsidRPr="00910D7E">
              <w:rPr>
                <w:sz w:val="22"/>
                <w:szCs w:val="22"/>
                <w:lang w:val="ru-RU"/>
              </w:rPr>
              <w:tab/>
            </w:r>
          </w:p>
          <w:p w14:paraId="2649063B" w14:textId="1255C618" w:rsidR="00910D7E" w:rsidRPr="00910D7E" w:rsidRDefault="00910D7E" w:rsidP="001F4ED1">
            <w:pPr>
              <w:jc w:val="both"/>
              <w:rPr>
                <w:sz w:val="22"/>
                <w:szCs w:val="22"/>
                <w:lang w:val="ru-RU"/>
              </w:rPr>
            </w:pPr>
            <w:r w:rsidRPr="00910D7E">
              <w:rPr>
                <w:sz w:val="22"/>
                <w:szCs w:val="22"/>
                <w:lang w:val="ru-RU"/>
              </w:rPr>
              <w:t>Ширина светильника</w:t>
            </w:r>
            <w:r w:rsidR="00E27F97">
              <w:rPr>
                <w:sz w:val="22"/>
                <w:szCs w:val="22"/>
                <w:lang w:val="ru-RU"/>
              </w:rPr>
              <w:t xml:space="preserve"> не менее </w:t>
            </w:r>
            <w:r w:rsidRPr="00910D7E">
              <w:rPr>
                <w:sz w:val="22"/>
                <w:szCs w:val="22"/>
                <w:lang w:val="ru-RU"/>
              </w:rPr>
              <w:t>310</w:t>
            </w:r>
            <w:r w:rsidR="00E27F97" w:rsidRPr="00910D7E">
              <w:rPr>
                <w:sz w:val="22"/>
                <w:szCs w:val="22"/>
                <w:lang w:val="ru-RU"/>
              </w:rPr>
              <w:t xml:space="preserve"> мм</w:t>
            </w:r>
            <w:r w:rsidR="00E27F97">
              <w:rPr>
                <w:sz w:val="22"/>
                <w:szCs w:val="22"/>
                <w:lang w:val="ru-RU"/>
              </w:rPr>
              <w:t xml:space="preserve"> и не более </w:t>
            </w:r>
            <w:r w:rsidRPr="00910D7E">
              <w:rPr>
                <w:sz w:val="22"/>
                <w:szCs w:val="22"/>
                <w:lang w:val="ru-RU"/>
              </w:rPr>
              <w:t>360</w:t>
            </w:r>
            <w:r w:rsidR="00E27F97" w:rsidRPr="00910D7E">
              <w:rPr>
                <w:sz w:val="22"/>
                <w:szCs w:val="22"/>
                <w:lang w:val="ru-RU"/>
              </w:rPr>
              <w:t xml:space="preserve"> мм</w:t>
            </w:r>
            <w:r w:rsidRPr="00910D7E">
              <w:rPr>
                <w:sz w:val="22"/>
                <w:szCs w:val="22"/>
                <w:lang w:val="ru-RU"/>
              </w:rPr>
              <w:tab/>
            </w:r>
          </w:p>
          <w:p w14:paraId="5A80CAE4" w14:textId="689C04F5" w:rsidR="00910D7E" w:rsidRPr="00910D7E" w:rsidRDefault="00910D7E" w:rsidP="001F4ED1">
            <w:pPr>
              <w:jc w:val="both"/>
              <w:rPr>
                <w:sz w:val="22"/>
                <w:szCs w:val="22"/>
                <w:lang w:val="ru-RU"/>
              </w:rPr>
            </w:pPr>
            <w:r w:rsidRPr="00910D7E">
              <w:rPr>
                <w:sz w:val="22"/>
                <w:szCs w:val="22"/>
                <w:lang w:val="ru-RU"/>
              </w:rPr>
              <w:t>Глубина светильника</w:t>
            </w:r>
            <w:r w:rsidR="00E27F97">
              <w:rPr>
                <w:sz w:val="22"/>
                <w:szCs w:val="22"/>
                <w:lang w:val="ru-RU"/>
              </w:rPr>
              <w:t xml:space="preserve"> не менее </w:t>
            </w:r>
            <w:r w:rsidRPr="00910D7E">
              <w:rPr>
                <w:sz w:val="22"/>
                <w:szCs w:val="22"/>
                <w:lang w:val="ru-RU"/>
              </w:rPr>
              <w:t>310</w:t>
            </w:r>
            <w:r w:rsidR="00E27F97" w:rsidRPr="00910D7E">
              <w:rPr>
                <w:sz w:val="22"/>
                <w:szCs w:val="22"/>
                <w:lang w:val="ru-RU"/>
              </w:rPr>
              <w:t xml:space="preserve"> мм</w:t>
            </w:r>
            <w:r w:rsidR="00E27F97">
              <w:rPr>
                <w:sz w:val="22"/>
                <w:szCs w:val="22"/>
                <w:lang w:val="ru-RU"/>
              </w:rPr>
              <w:t xml:space="preserve"> и не более </w:t>
            </w:r>
            <w:r w:rsidRPr="00910D7E">
              <w:rPr>
                <w:sz w:val="22"/>
                <w:szCs w:val="22"/>
                <w:lang w:val="ru-RU"/>
              </w:rPr>
              <w:t>360</w:t>
            </w:r>
            <w:r w:rsidR="00E27F97" w:rsidRPr="00910D7E">
              <w:rPr>
                <w:sz w:val="22"/>
                <w:szCs w:val="22"/>
                <w:lang w:val="ru-RU"/>
              </w:rPr>
              <w:t xml:space="preserve"> мм</w:t>
            </w:r>
            <w:r w:rsidRPr="00910D7E">
              <w:rPr>
                <w:sz w:val="22"/>
                <w:szCs w:val="22"/>
                <w:lang w:val="ru-RU"/>
              </w:rPr>
              <w:tab/>
            </w:r>
          </w:p>
          <w:p w14:paraId="7D2F7D4A" w14:textId="6FD734AA" w:rsidR="00910D7E" w:rsidRDefault="00910D7E" w:rsidP="001F4ED1">
            <w:pPr>
              <w:jc w:val="both"/>
              <w:rPr>
                <w:sz w:val="22"/>
                <w:szCs w:val="22"/>
                <w:lang w:val="ru-RU"/>
              </w:rPr>
            </w:pPr>
            <w:r w:rsidRPr="00910D7E">
              <w:rPr>
                <w:sz w:val="22"/>
                <w:szCs w:val="22"/>
                <w:lang w:val="ru-RU"/>
              </w:rPr>
              <w:t>Температура эксплуатации</w:t>
            </w:r>
            <w:r w:rsidR="00B53EE9">
              <w:rPr>
                <w:sz w:val="22"/>
                <w:szCs w:val="22"/>
                <w:lang w:val="ru-RU"/>
              </w:rPr>
              <w:t xml:space="preserve"> не менее (от </w:t>
            </w:r>
            <w:r w:rsidRPr="00910D7E">
              <w:rPr>
                <w:sz w:val="22"/>
                <w:szCs w:val="22"/>
                <w:lang w:val="ru-RU"/>
              </w:rPr>
              <w:t>-20</w:t>
            </w:r>
            <w:r w:rsidR="00B53EE9">
              <w:rPr>
                <w:sz w:val="22"/>
                <w:szCs w:val="22"/>
                <w:lang w:val="ru-RU"/>
              </w:rPr>
              <w:t xml:space="preserve"> до </w:t>
            </w:r>
            <w:r w:rsidRPr="00910D7E">
              <w:rPr>
                <w:sz w:val="22"/>
                <w:szCs w:val="22"/>
                <w:lang w:val="ru-RU"/>
              </w:rPr>
              <w:t>+50</w:t>
            </w:r>
            <w:r w:rsidR="00B53EE9">
              <w:rPr>
                <w:sz w:val="22"/>
                <w:szCs w:val="22"/>
                <w:lang w:val="ru-RU"/>
              </w:rPr>
              <w:t xml:space="preserve">) </w:t>
            </w:r>
            <w:r w:rsidR="00E27F97" w:rsidRPr="00E27F97">
              <w:rPr>
                <w:sz w:val="22"/>
                <w:szCs w:val="22"/>
                <w:lang w:val="ru-RU"/>
              </w:rPr>
              <w:t>℃</w:t>
            </w:r>
          </w:p>
          <w:p w14:paraId="23B85323" w14:textId="025F0602" w:rsidR="00910D7E" w:rsidRDefault="00B53EE9" w:rsidP="001F4ED1">
            <w:pPr>
              <w:jc w:val="both"/>
              <w:rPr>
                <w:sz w:val="22"/>
                <w:szCs w:val="22"/>
                <w:lang w:val="ru-RU"/>
              </w:rPr>
            </w:pPr>
            <w:r w:rsidRPr="00B53EE9">
              <w:rPr>
                <w:sz w:val="22"/>
                <w:szCs w:val="22"/>
                <w:lang w:val="ru-RU"/>
              </w:rPr>
              <w:t>Корпус светильника</w:t>
            </w:r>
            <w:r>
              <w:rPr>
                <w:sz w:val="22"/>
                <w:szCs w:val="22"/>
                <w:lang w:val="ru-RU"/>
              </w:rPr>
              <w:t xml:space="preserve">: </w:t>
            </w:r>
            <w:r w:rsidRPr="00B53EE9">
              <w:rPr>
                <w:sz w:val="22"/>
                <w:szCs w:val="22"/>
                <w:lang w:val="ru-RU"/>
              </w:rPr>
              <w:t>литой под давлением корпус из сплава алюминия с матовым полимерным покрытием</w:t>
            </w:r>
          </w:p>
          <w:p w14:paraId="6B4D6D4A" w14:textId="77777777" w:rsidR="00B53EE9" w:rsidRPr="00B53EE9" w:rsidRDefault="00B53EE9" w:rsidP="001F4ED1">
            <w:pPr>
              <w:jc w:val="both"/>
              <w:rPr>
                <w:sz w:val="22"/>
                <w:szCs w:val="22"/>
                <w:lang w:val="ru-RU"/>
              </w:rPr>
            </w:pPr>
            <w:r w:rsidRPr="00B53EE9">
              <w:rPr>
                <w:sz w:val="22"/>
                <w:szCs w:val="22"/>
                <w:lang w:val="ru-RU"/>
              </w:rPr>
              <w:t>Рассеиватель</w:t>
            </w:r>
            <w:r>
              <w:rPr>
                <w:sz w:val="22"/>
                <w:szCs w:val="22"/>
                <w:lang w:val="ru-RU"/>
              </w:rPr>
              <w:t xml:space="preserve">: </w:t>
            </w:r>
            <w:r w:rsidRPr="00B53EE9">
              <w:rPr>
                <w:sz w:val="22"/>
                <w:szCs w:val="22"/>
                <w:lang w:val="ru-RU"/>
              </w:rPr>
              <w:t>Фасетчатое каленое стекло с тиснением "микропризма",</w:t>
            </w:r>
          </w:p>
          <w:p w14:paraId="5BC8C7B3" w14:textId="146691BE" w:rsidR="00B53EE9" w:rsidRDefault="00B53EE9" w:rsidP="001F4ED1">
            <w:pPr>
              <w:jc w:val="both"/>
              <w:rPr>
                <w:sz w:val="22"/>
                <w:szCs w:val="22"/>
                <w:lang w:val="ru-RU"/>
              </w:rPr>
            </w:pPr>
            <w:r w:rsidRPr="00B53EE9">
              <w:rPr>
                <w:sz w:val="22"/>
                <w:szCs w:val="22"/>
                <w:lang w:val="ru-RU"/>
              </w:rPr>
              <w:t>повышенная пропускная способность светового потока — в пределах 85-90%, уменьшенный эффект слепимости</w:t>
            </w:r>
          </w:p>
          <w:p w14:paraId="41F7097C" w14:textId="77777777" w:rsidR="00910D7E" w:rsidRDefault="00B53EE9" w:rsidP="001F4ED1">
            <w:pPr>
              <w:jc w:val="both"/>
              <w:rPr>
                <w:sz w:val="22"/>
                <w:szCs w:val="22"/>
                <w:lang w:val="ru-RU"/>
              </w:rPr>
            </w:pPr>
            <w:r w:rsidRPr="00B53EE9">
              <w:rPr>
                <w:sz w:val="22"/>
                <w:szCs w:val="22"/>
                <w:lang w:val="ru-RU"/>
              </w:rPr>
              <w:t>Крепление</w:t>
            </w:r>
            <w:r>
              <w:rPr>
                <w:sz w:val="22"/>
                <w:szCs w:val="22"/>
                <w:lang w:val="ru-RU"/>
              </w:rPr>
              <w:t xml:space="preserve">: </w:t>
            </w:r>
            <w:r w:rsidRPr="00B53EE9">
              <w:rPr>
                <w:sz w:val="22"/>
                <w:szCs w:val="22"/>
                <w:lang w:val="ru-RU"/>
              </w:rPr>
              <w:t>подвесное</w:t>
            </w:r>
          </w:p>
          <w:p w14:paraId="015E161A" w14:textId="13C73BDD" w:rsidR="00B53EE9" w:rsidRDefault="00B53EE9" w:rsidP="001F4ED1">
            <w:pPr>
              <w:jc w:val="both"/>
              <w:rPr>
                <w:sz w:val="22"/>
                <w:szCs w:val="22"/>
                <w:lang w:val="ru-RU"/>
              </w:rPr>
            </w:pPr>
            <w:r w:rsidRPr="00B53EE9">
              <w:rPr>
                <w:sz w:val="22"/>
                <w:szCs w:val="22"/>
                <w:lang w:val="ru-RU"/>
              </w:rPr>
              <w:t>Система охлаждения</w:t>
            </w:r>
            <w:r>
              <w:rPr>
                <w:sz w:val="22"/>
                <w:szCs w:val="22"/>
                <w:lang w:val="ru-RU"/>
              </w:rPr>
              <w:t xml:space="preserve">: </w:t>
            </w:r>
            <w:r w:rsidRPr="00B53EE9">
              <w:rPr>
                <w:sz w:val="22"/>
                <w:szCs w:val="22"/>
                <w:lang w:val="ru-RU"/>
              </w:rPr>
              <w:t>развитый теплоотвод в виде ребер отвода тепла, для обеспечения максимального охлаждения светильника</w:t>
            </w:r>
          </w:p>
          <w:p w14:paraId="671BB728" w14:textId="3AE34F5D" w:rsidR="00B53EE9" w:rsidRDefault="00B53EE9" w:rsidP="001F4ED1">
            <w:pPr>
              <w:jc w:val="both"/>
              <w:rPr>
                <w:sz w:val="22"/>
                <w:szCs w:val="22"/>
                <w:lang w:val="ru-RU"/>
              </w:rPr>
            </w:pPr>
            <w:r w:rsidRPr="00B53EE9">
              <w:rPr>
                <w:sz w:val="22"/>
                <w:szCs w:val="22"/>
                <w:lang w:val="ru-RU"/>
              </w:rPr>
              <w:t>Блок питания</w:t>
            </w:r>
            <w:r>
              <w:rPr>
                <w:sz w:val="22"/>
                <w:szCs w:val="22"/>
                <w:lang w:val="ru-RU"/>
              </w:rPr>
              <w:t xml:space="preserve">: </w:t>
            </w:r>
            <w:r w:rsidR="001F4ED1">
              <w:rPr>
                <w:sz w:val="22"/>
                <w:szCs w:val="22"/>
                <w:lang w:val="ru-RU"/>
              </w:rPr>
              <w:t>в</w:t>
            </w:r>
            <w:r w:rsidRPr="00B53EE9">
              <w:rPr>
                <w:sz w:val="22"/>
                <w:szCs w:val="22"/>
                <w:lang w:val="ru-RU"/>
              </w:rPr>
              <w:t>нутри корпуса светильника</w:t>
            </w:r>
          </w:p>
          <w:p w14:paraId="12770C60" w14:textId="3330DAF8" w:rsidR="00B53EE9" w:rsidRDefault="00B53EE9" w:rsidP="001F4ED1">
            <w:pPr>
              <w:jc w:val="both"/>
              <w:rPr>
                <w:sz w:val="22"/>
                <w:szCs w:val="22"/>
                <w:lang w:val="ru-RU"/>
              </w:rPr>
            </w:pPr>
            <w:proofErr w:type="gramStart"/>
            <w:r w:rsidRPr="00B53EE9">
              <w:rPr>
                <w:sz w:val="22"/>
                <w:szCs w:val="22"/>
                <w:lang w:val="ru-RU"/>
              </w:rPr>
              <w:t>Ресурс работы светильника</w:t>
            </w:r>
            <w:proofErr w:type="gramEnd"/>
            <w:r w:rsidRPr="00B53EE9">
              <w:rPr>
                <w:sz w:val="22"/>
                <w:szCs w:val="22"/>
                <w:lang w:val="ru-RU"/>
              </w:rPr>
              <w:t xml:space="preserve"> подтвержденный протоколом испытаний (срок службы подразумевает то время работы светильника, по истечению которого световой поток светильника снизится на 30% от первоначального состояния)</w:t>
            </w:r>
            <w:r>
              <w:rPr>
                <w:sz w:val="22"/>
                <w:szCs w:val="22"/>
                <w:lang w:val="ru-RU"/>
              </w:rPr>
              <w:t xml:space="preserve">: </w:t>
            </w:r>
            <w:r w:rsidR="001F4ED1">
              <w:rPr>
                <w:sz w:val="22"/>
                <w:szCs w:val="22"/>
                <w:lang w:val="ru-RU"/>
              </w:rPr>
              <w:t xml:space="preserve">не менее </w:t>
            </w:r>
            <w:r w:rsidRPr="00B53EE9">
              <w:rPr>
                <w:sz w:val="22"/>
                <w:szCs w:val="22"/>
                <w:lang w:val="ru-RU"/>
              </w:rPr>
              <w:t>50000</w:t>
            </w:r>
            <w:r>
              <w:rPr>
                <w:sz w:val="22"/>
                <w:szCs w:val="22"/>
                <w:lang w:val="ru-RU"/>
              </w:rPr>
              <w:t xml:space="preserve"> час  </w:t>
            </w:r>
          </w:p>
          <w:p w14:paraId="400C0EB4" w14:textId="123318CF" w:rsidR="00B53EE9" w:rsidRPr="00910D7E" w:rsidRDefault="00B53EE9" w:rsidP="001F4ED1">
            <w:pPr>
              <w:jc w:val="both"/>
              <w:rPr>
                <w:sz w:val="22"/>
                <w:szCs w:val="22"/>
                <w:lang w:val="ru-RU"/>
              </w:rPr>
            </w:pPr>
            <w:r w:rsidRPr="00B53EE9">
              <w:rPr>
                <w:sz w:val="22"/>
                <w:szCs w:val="22"/>
                <w:lang w:val="ru-RU"/>
              </w:rPr>
              <w:t>Подвес светильника</w:t>
            </w:r>
            <w:r>
              <w:rPr>
                <w:sz w:val="22"/>
                <w:szCs w:val="22"/>
                <w:lang w:val="ru-RU"/>
              </w:rPr>
              <w:t xml:space="preserve">: </w:t>
            </w:r>
            <w:r w:rsidRPr="00B53EE9">
              <w:rPr>
                <w:sz w:val="22"/>
                <w:szCs w:val="22"/>
                <w:lang w:val="ru-RU"/>
              </w:rPr>
              <w:t>Рым-болт или кольцо</w:t>
            </w:r>
          </w:p>
        </w:tc>
        <w:tc>
          <w:tcPr>
            <w:tcW w:w="709" w:type="dxa"/>
          </w:tcPr>
          <w:p w14:paraId="222BE746" w14:textId="77777777" w:rsidR="001A5B68" w:rsidRDefault="001A5B68">
            <w:pPr>
              <w:jc w:val="center"/>
              <w:rPr>
                <w:sz w:val="22"/>
                <w:szCs w:val="22"/>
                <w:lang w:val="ru-RU"/>
              </w:rPr>
            </w:pPr>
          </w:p>
          <w:p w14:paraId="7CF2CB9A" w14:textId="77777777" w:rsidR="001A5B68" w:rsidRDefault="001A5B68">
            <w:pPr>
              <w:jc w:val="center"/>
              <w:rPr>
                <w:sz w:val="22"/>
                <w:szCs w:val="22"/>
                <w:lang w:val="ru-RU"/>
              </w:rPr>
            </w:pPr>
          </w:p>
          <w:p w14:paraId="21446EF3" w14:textId="77777777" w:rsidR="001A5B68" w:rsidRDefault="001A5B68">
            <w:pPr>
              <w:jc w:val="center"/>
              <w:rPr>
                <w:sz w:val="22"/>
                <w:szCs w:val="22"/>
                <w:lang w:val="ru-RU"/>
              </w:rPr>
            </w:pPr>
          </w:p>
          <w:p w14:paraId="00F9CE58" w14:textId="77777777" w:rsidR="001A5B68" w:rsidRDefault="001A5B68">
            <w:pPr>
              <w:jc w:val="center"/>
              <w:rPr>
                <w:sz w:val="22"/>
                <w:szCs w:val="22"/>
                <w:lang w:val="ru-RU"/>
              </w:rPr>
            </w:pPr>
          </w:p>
          <w:p w14:paraId="2D144BBD" w14:textId="77777777" w:rsidR="001A5B68" w:rsidRDefault="001A5B68">
            <w:pPr>
              <w:jc w:val="center"/>
              <w:rPr>
                <w:sz w:val="22"/>
                <w:szCs w:val="22"/>
                <w:lang w:val="ru-RU"/>
              </w:rPr>
            </w:pPr>
          </w:p>
          <w:p w14:paraId="66D03E70" w14:textId="77777777" w:rsidR="001A5B68" w:rsidRDefault="001A5B68">
            <w:pPr>
              <w:jc w:val="center"/>
              <w:rPr>
                <w:sz w:val="22"/>
                <w:szCs w:val="22"/>
                <w:lang w:val="ru-RU"/>
              </w:rPr>
            </w:pPr>
          </w:p>
          <w:p w14:paraId="188D22CC" w14:textId="77777777" w:rsidR="001A5B68" w:rsidRDefault="001A5B68">
            <w:pPr>
              <w:jc w:val="center"/>
              <w:rPr>
                <w:sz w:val="22"/>
                <w:szCs w:val="22"/>
                <w:lang w:val="ru-RU"/>
              </w:rPr>
            </w:pPr>
          </w:p>
          <w:p w14:paraId="40056C81" w14:textId="77777777" w:rsidR="001A5B68" w:rsidRDefault="001A5B68">
            <w:pPr>
              <w:jc w:val="center"/>
              <w:rPr>
                <w:sz w:val="22"/>
                <w:szCs w:val="22"/>
                <w:lang w:val="ru-RU"/>
              </w:rPr>
            </w:pPr>
          </w:p>
          <w:p w14:paraId="16D53F9E" w14:textId="77777777" w:rsidR="001A5B68" w:rsidRDefault="001A5B68">
            <w:pPr>
              <w:jc w:val="center"/>
              <w:rPr>
                <w:sz w:val="22"/>
                <w:szCs w:val="22"/>
                <w:lang w:val="ru-RU"/>
              </w:rPr>
            </w:pPr>
          </w:p>
          <w:p w14:paraId="3A888634" w14:textId="77777777" w:rsidR="001A5B68" w:rsidRDefault="001A5B68">
            <w:pPr>
              <w:jc w:val="center"/>
              <w:rPr>
                <w:sz w:val="22"/>
                <w:szCs w:val="22"/>
                <w:lang w:val="ru-RU"/>
              </w:rPr>
            </w:pPr>
          </w:p>
          <w:p w14:paraId="3C9E1BEA" w14:textId="77777777" w:rsidR="001A5B68" w:rsidRDefault="001A5B68">
            <w:pPr>
              <w:jc w:val="center"/>
              <w:rPr>
                <w:sz w:val="22"/>
                <w:szCs w:val="22"/>
                <w:lang w:val="ru-RU"/>
              </w:rPr>
            </w:pPr>
          </w:p>
          <w:p w14:paraId="10E4BA2D" w14:textId="77777777" w:rsidR="001A5B68" w:rsidRDefault="001A5B68">
            <w:pPr>
              <w:jc w:val="center"/>
              <w:rPr>
                <w:sz w:val="22"/>
                <w:szCs w:val="22"/>
                <w:lang w:val="ru-RU"/>
              </w:rPr>
            </w:pPr>
          </w:p>
          <w:p w14:paraId="3E546002" w14:textId="77777777" w:rsidR="001A5B68" w:rsidRDefault="001A5B68">
            <w:pPr>
              <w:jc w:val="center"/>
              <w:rPr>
                <w:sz w:val="22"/>
                <w:szCs w:val="22"/>
                <w:lang w:val="ru-RU"/>
              </w:rPr>
            </w:pPr>
          </w:p>
          <w:p w14:paraId="299CD2E7" w14:textId="31C71A9A" w:rsidR="00E6344B" w:rsidRPr="00B53EE9" w:rsidRDefault="00B53EE9">
            <w:pPr>
              <w:jc w:val="center"/>
              <w:rPr>
                <w:sz w:val="22"/>
                <w:szCs w:val="22"/>
                <w:lang w:val="ru-RU"/>
              </w:rPr>
            </w:pPr>
            <w:r>
              <w:rPr>
                <w:sz w:val="22"/>
                <w:szCs w:val="22"/>
                <w:lang w:val="ru-RU"/>
              </w:rPr>
              <w:t>шт.</w:t>
            </w:r>
          </w:p>
        </w:tc>
        <w:tc>
          <w:tcPr>
            <w:tcW w:w="713" w:type="dxa"/>
          </w:tcPr>
          <w:p w14:paraId="3F95645D" w14:textId="77777777" w:rsidR="001A5B68" w:rsidRDefault="001A5B68">
            <w:pPr>
              <w:jc w:val="center"/>
              <w:rPr>
                <w:sz w:val="22"/>
                <w:szCs w:val="22"/>
                <w:lang w:val="ru-RU"/>
              </w:rPr>
            </w:pPr>
          </w:p>
          <w:p w14:paraId="3F42E6E7" w14:textId="77777777" w:rsidR="001A5B68" w:rsidRDefault="001A5B68">
            <w:pPr>
              <w:jc w:val="center"/>
              <w:rPr>
                <w:sz w:val="22"/>
                <w:szCs w:val="22"/>
                <w:lang w:val="ru-RU"/>
              </w:rPr>
            </w:pPr>
          </w:p>
          <w:p w14:paraId="308EF357" w14:textId="77777777" w:rsidR="001A5B68" w:rsidRDefault="001A5B68">
            <w:pPr>
              <w:jc w:val="center"/>
              <w:rPr>
                <w:sz w:val="22"/>
                <w:szCs w:val="22"/>
                <w:lang w:val="ru-RU"/>
              </w:rPr>
            </w:pPr>
          </w:p>
          <w:p w14:paraId="3EE44B3A" w14:textId="77777777" w:rsidR="001A5B68" w:rsidRDefault="001A5B68">
            <w:pPr>
              <w:jc w:val="center"/>
              <w:rPr>
                <w:sz w:val="22"/>
                <w:szCs w:val="22"/>
                <w:lang w:val="ru-RU"/>
              </w:rPr>
            </w:pPr>
          </w:p>
          <w:p w14:paraId="08222A0B" w14:textId="77777777" w:rsidR="001A5B68" w:rsidRDefault="001A5B68">
            <w:pPr>
              <w:jc w:val="center"/>
              <w:rPr>
                <w:sz w:val="22"/>
                <w:szCs w:val="22"/>
                <w:lang w:val="ru-RU"/>
              </w:rPr>
            </w:pPr>
          </w:p>
          <w:p w14:paraId="006099A7" w14:textId="77777777" w:rsidR="001A5B68" w:rsidRDefault="001A5B68">
            <w:pPr>
              <w:jc w:val="center"/>
              <w:rPr>
                <w:sz w:val="22"/>
                <w:szCs w:val="22"/>
                <w:lang w:val="ru-RU"/>
              </w:rPr>
            </w:pPr>
          </w:p>
          <w:p w14:paraId="55D108DF" w14:textId="77777777" w:rsidR="001A5B68" w:rsidRDefault="001A5B68">
            <w:pPr>
              <w:jc w:val="center"/>
              <w:rPr>
                <w:sz w:val="22"/>
                <w:szCs w:val="22"/>
                <w:lang w:val="ru-RU"/>
              </w:rPr>
            </w:pPr>
          </w:p>
          <w:p w14:paraId="071A69E7" w14:textId="77777777" w:rsidR="001A5B68" w:rsidRDefault="001A5B68">
            <w:pPr>
              <w:jc w:val="center"/>
              <w:rPr>
                <w:sz w:val="22"/>
                <w:szCs w:val="22"/>
                <w:lang w:val="ru-RU"/>
              </w:rPr>
            </w:pPr>
          </w:p>
          <w:p w14:paraId="6B3AB65F" w14:textId="77777777" w:rsidR="001A5B68" w:rsidRDefault="001A5B68">
            <w:pPr>
              <w:jc w:val="center"/>
              <w:rPr>
                <w:sz w:val="22"/>
                <w:szCs w:val="22"/>
                <w:lang w:val="ru-RU"/>
              </w:rPr>
            </w:pPr>
          </w:p>
          <w:p w14:paraId="4E80BD70" w14:textId="77777777" w:rsidR="001A5B68" w:rsidRDefault="001A5B68">
            <w:pPr>
              <w:jc w:val="center"/>
              <w:rPr>
                <w:sz w:val="22"/>
                <w:szCs w:val="22"/>
                <w:lang w:val="ru-RU"/>
              </w:rPr>
            </w:pPr>
          </w:p>
          <w:p w14:paraId="0BA57632" w14:textId="77777777" w:rsidR="001A5B68" w:rsidRDefault="001A5B68">
            <w:pPr>
              <w:jc w:val="center"/>
              <w:rPr>
                <w:sz w:val="22"/>
                <w:szCs w:val="22"/>
                <w:lang w:val="ru-RU"/>
              </w:rPr>
            </w:pPr>
          </w:p>
          <w:p w14:paraId="45FFCCD0" w14:textId="77777777" w:rsidR="001A5B68" w:rsidRDefault="001A5B68">
            <w:pPr>
              <w:jc w:val="center"/>
              <w:rPr>
                <w:sz w:val="22"/>
                <w:szCs w:val="22"/>
                <w:lang w:val="ru-RU"/>
              </w:rPr>
            </w:pPr>
          </w:p>
          <w:p w14:paraId="06AFD991" w14:textId="77777777" w:rsidR="001A5B68" w:rsidRDefault="001A5B68">
            <w:pPr>
              <w:jc w:val="center"/>
              <w:rPr>
                <w:sz w:val="22"/>
                <w:szCs w:val="22"/>
                <w:lang w:val="ru-RU"/>
              </w:rPr>
            </w:pPr>
          </w:p>
          <w:p w14:paraId="0053B4A6" w14:textId="01612407" w:rsidR="00E6344B" w:rsidRPr="00B53EE9" w:rsidRDefault="00B53EE9">
            <w:pPr>
              <w:jc w:val="center"/>
              <w:rPr>
                <w:sz w:val="22"/>
                <w:szCs w:val="22"/>
                <w:lang w:val="ru-RU"/>
              </w:rPr>
            </w:pPr>
            <w:r>
              <w:rPr>
                <w:sz w:val="22"/>
                <w:szCs w:val="22"/>
                <w:lang w:val="ru-RU"/>
              </w:rPr>
              <w:t>58</w:t>
            </w:r>
          </w:p>
        </w:tc>
      </w:tr>
    </w:tbl>
    <w:p w14:paraId="2A87CF9A" w14:textId="77777777" w:rsidR="00E6344B" w:rsidRDefault="00E6344B">
      <w:pPr>
        <w:rPr>
          <w:b/>
          <w:sz w:val="20"/>
          <w:szCs w:val="20"/>
        </w:rPr>
      </w:pPr>
    </w:p>
    <w:p w14:paraId="37342342" w14:textId="46A554B6" w:rsidR="00E6344B" w:rsidRPr="001F4ED1" w:rsidRDefault="007E1BC4">
      <w:pPr>
        <w:ind w:firstLine="709"/>
        <w:jc w:val="both"/>
        <w:rPr>
          <w:sz w:val="22"/>
          <w:szCs w:val="22"/>
        </w:rPr>
      </w:pPr>
      <w:r w:rsidRPr="001F4ED1">
        <w:rPr>
          <w:b/>
          <w:sz w:val="22"/>
          <w:szCs w:val="22"/>
        </w:rPr>
        <w:t>2. Место поставки:</w:t>
      </w:r>
      <w:r w:rsidRPr="001F4ED1">
        <w:rPr>
          <w:sz w:val="22"/>
          <w:szCs w:val="22"/>
        </w:rPr>
        <w:t xml:space="preserve"> </w:t>
      </w:r>
      <w:r w:rsidR="00B53EE9" w:rsidRPr="001F4ED1">
        <w:rPr>
          <w:sz w:val="22"/>
          <w:szCs w:val="22"/>
        </w:rPr>
        <w:t>г. Дзержинск, набережная Окская, дом 5а</w:t>
      </w:r>
    </w:p>
    <w:p w14:paraId="66396C6C" w14:textId="44E3C595" w:rsidR="00E6344B" w:rsidRDefault="007E1BC4">
      <w:pPr>
        <w:ind w:firstLine="709"/>
        <w:jc w:val="both"/>
        <w:rPr>
          <w:sz w:val="22"/>
          <w:szCs w:val="22"/>
        </w:rPr>
      </w:pPr>
      <w:r w:rsidRPr="00506547">
        <w:rPr>
          <w:b/>
          <w:sz w:val="22"/>
          <w:szCs w:val="22"/>
        </w:rPr>
        <w:t xml:space="preserve">3. Срок поставки: </w:t>
      </w:r>
      <w:r w:rsidRPr="00506547">
        <w:rPr>
          <w:sz w:val="22"/>
          <w:szCs w:val="22"/>
        </w:rPr>
        <w:t xml:space="preserve">в течение </w:t>
      </w:r>
      <w:r w:rsidR="00751E2E" w:rsidRPr="00391184">
        <w:rPr>
          <w:b/>
          <w:bCs/>
          <w:sz w:val="22"/>
          <w:szCs w:val="22"/>
          <w:lang w:val="ru-RU"/>
        </w:rPr>
        <w:t>2</w:t>
      </w:r>
      <w:r w:rsidRPr="00391184">
        <w:rPr>
          <w:b/>
          <w:bCs/>
          <w:sz w:val="22"/>
          <w:szCs w:val="22"/>
        </w:rPr>
        <w:t>0</w:t>
      </w:r>
      <w:r w:rsidRPr="00506547">
        <w:rPr>
          <w:sz w:val="22"/>
          <w:szCs w:val="22"/>
        </w:rPr>
        <w:t xml:space="preserve"> календарных дней </w:t>
      </w:r>
      <w:r w:rsidR="00391184">
        <w:rPr>
          <w:sz w:val="22"/>
          <w:szCs w:val="22"/>
          <w:lang w:val="ru-RU"/>
        </w:rPr>
        <w:t>после</w:t>
      </w:r>
      <w:r w:rsidRPr="00506547">
        <w:rPr>
          <w:sz w:val="22"/>
          <w:szCs w:val="22"/>
        </w:rPr>
        <w:t xml:space="preserve"> даты заключения договора.</w:t>
      </w:r>
    </w:p>
    <w:p w14:paraId="44015615" w14:textId="77777777" w:rsidR="00E6344B" w:rsidRDefault="007E1BC4">
      <w:pPr>
        <w:ind w:firstLine="709"/>
        <w:jc w:val="both"/>
        <w:rPr>
          <w:sz w:val="22"/>
          <w:szCs w:val="22"/>
          <w:shd w:val="clear" w:color="auto" w:fill="F9FAFB"/>
        </w:rPr>
      </w:pPr>
      <w:r>
        <w:rPr>
          <w:sz w:val="22"/>
          <w:szCs w:val="22"/>
        </w:rPr>
        <w:t>3.1. Доставка, погрузочно-разгрузочные работы производятся за счет Поставщика.</w:t>
      </w:r>
    </w:p>
    <w:p w14:paraId="02503E39" w14:textId="77777777" w:rsidR="00E6344B" w:rsidRDefault="007E1BC4">
      <w:pPr>
        <w:ind w:firstLine="709"/>
        <w:jc w:val="both"/>
        <w:rPr>
          <w:b/>
          <w:sz w:val="22"/>
          <w:szCs w:val="22"/>
        </w:rPr>
      </w:pPr>
      <w:r>
        <w:rPr>
          <w:b/>
          <w:sz w:val="22"/>
          <w:szCs w:val="22"/>
        </w:rPr>
        <w:t xml:space="preserve">4. Требования к качеству, безопасности товара: </w:t>
      </w:r>
    </w:p>
    <w:p w14:paraId="5B6FB4F9" w14:textId="77777777" w:rsidR="00E6344B" w:rsidRDefault="007E1BC4">
      <w:pPr>
        <w:ind w:firstLine="709"/>
        <w:jc w:val="both"/>
        <w:rPr>
          <w:b/>
          <w:sz w:val="22"/>
          <w:szCs w:val="22"/>
        </w:rPr>
      </w:pPr>
      <w:r>
        <w:rPr>
          <w:sz w:val="22"/>
          <w:szCs w:val="22"/>
        </w:rPr>
        <w:t>4.1. Поставляемый товар должен соответствовать заданным функциональным и качественным характеристикам;</w:t>
      </w:r>
    </w:p>
    <w:p w14:paraId="677E8B00" w14:textId="77777777" w:rsidR="00E6344B" w:rsidRDefault="007E1BC4">
      <w:pPr>
        <w:ind w:firstLine="709"/>
        <w:jc w:val="both"/>
        <w:rPr>
          <w:b/>
          <w:sz w:val="22"/>
          <w:szCs w:val="22"/>
        </w:rPr>
      </w:pPr>
      <w:r>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7CA767F9" w14:textId="77777777" w:rsidR="00E6344B" w:rsidRDefault="007E1BC4">
      <w:pPr>
        <w:ind w:firstLine="709"/>
        <w:jc w:val="both"/>
        <w:rPr>
          <w:b/>
          <w:sz w:val="22"/>
          <w:szCs w:val="22"/>
        </w:rPr>
      </w:pPr>
      <w:r>
        <w:rPr>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D4CA7A7" w14:textId="77777777" w:rsidR="00E6344B" w:rsidRDefault="007E1BC4">
      <w:pPr>
        <w:widowControl w:val="0"/>
        <w:shd w:val="clear" w:color="auto" w:fill="FFFFFF"/>
        <w:tabs>
          <w:tab w:val="left" w:pos="0"/>
        </w:tabs>
        <w:ind w:firstLine="709"/>
        <w:jc w:val="both"/>
        <w:rPr>
          <w:b/>
          <w:sz w:val="22"/>
          <w:szCs w:val="22"/>
        </w:rPr>
      </w:pPr>
      <w:r>
        <w:rPr>
          <w:sz w:val="22"/>
          <w:szCs w:val="22"/>
        </w:rPr>
        <w:t>4.4. На товаре не должно быть следов механических повреждений, изменений вида комплектующих;</w:t>
      </w:r>
    </w:p>
    <w:p w14:paraId="40C89699" w14:textId="77777777" w:rsidR="00E6344B" w:rsidRDefault="007E1BC4">
      <w:pPr>
        <w:ind w:firstLine="709"/>
        <w:jc w:val="both"/>
        <w:rPr>
          <w:b/>
          <w:sz w:val="22"/>
          <w:szCs w:val="22"/>
        </w:rPr>
      </w:pPr>
      <w:r>
        <w:rPr>
          <w:sz w:val="22"/>
          <w:szCs w:val="22"/>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A4638C2" w14:textId="77777777" w:rsidR="00E6344B" w:rsidRDefault="007E1BC4">
      <w:pPr>
        <w:ind w:firstLine="709"/>
        <w:jc w:val="both"/>
        <w:rPr>
          <w:b/>
          <w:sz w:val="22"/>
          <w:szCs w:val="22"/>
        </w:rPr>
      </w:pPr>
      <w:r>
        <w:rPr>
          <w:sz w:val="22"/>
          <w:szCs w:val="22"/>
        </w:rPr>
        <w:t>4.6. Товар до</w:t>
      </w:r>
      <w:bookmarkStart w:id="0" w:name="_GoBack"/>
      <w:bookmarkEnd w:id="0"/>
      <w:r>
        <w:rPr>
          <w:sz w:val="22"/>
          <w:szCs w:val="22"/>
        </w:rPr>
        <w:t>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2FC47C4" w14:textId="5AF3478A" w:rsidR="00E6344B" w:rsidRDefault="007E1BC4">
      <w:pPr>
        <w:ind w:firstLine="709"/>
        <w:jc w:val="both"/>
        <w:rPr>
          <w:sz w:val="22"/>
          <w:szCs w:val="22"/>
        </w:rPr>
      </w:pPr>
      <w:r w:rsidRPr="001F4ED1">
        <w:rPr>
          <w:sz w:val="22"/>
          <w:szCs w:val="22"/>
        </w:rPr>
        <w:t xml:space="preserve">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w:t>
      </w:r>
      <w:r w:rsidR="00CA65B7" w:rsidRPr="00CA65B7">
        <w:rPr>
          <w:b/>
          <w:bCs/>
          <w:i/>
          <w:iCs/>
          <w:sz w:val="22"/>
          <w:szCs w:val="22"/>
          <w:lang w:val="ru-RU"/>
        </w:rPr>
        <w:t>36</w:t>
      </w:r>
      <w:r w:rsidR="001F4ED1" w:rsidRPr="00CA65B7">
        <w:rPr>
          <w:b/>
          <w:bCs/>
          <w:i/>
          <w:iCs/>
          <w:sz w:val="22"/>
          <w:szCs w:val="22"/>
          <w:lang w:val="ru-RU"/>
        </w:rPr>
        <w:t xml:space="preserve"> месяцев</w:t>
      </w:r>
      <w:r w:rsidRPr="001F4ED1">
        <w:rPr>
          <w:sz w:val="22"/>
          <w:szCs w:val="22"/>
        </w:rPr>
        <w:t>. В течение гарантийного срока обнаруженные недостатки товара подлежат устранению силами и средствами Поставщика;</w:t>
      </w:r>
    </w:p>
    <w:p w14:paraId="6A6C0471" w14:textId="77777777" w:rsidR="00E6344B" w:rsidRDefault="007E1BC4">
      <w:pPr>
        <w:ind w:firstLine="709"/>
        <w:jc w:val="both"/>
        <w:rPr>
          <w:b/>
          <w:sz w:val="22"/>
          <w:szCs w:val="22"/>
        </w:rPr>
      </w:pPr>
      <w:r>
        <w:rPr>
          <w:b/>
          <w:sz w:val="22"/>
          <w:szCs w:val="22"/>
        </w:rPr>
        <w:t>5. Требования к упаковке, маркировке товара:</w:t>
      </w:r>
    </w:p>
    <w:p w14:paraId="4CF34282" w14:textId="77777777" w:rsidR="00E6344B" w:rsidRDefault="007E1BC4">
      <w:pPr>
        <w:tabs>
          <w:tab w:val="left" w:pos="0"/>
        </w:tabs>
        <w:ind w:firstLine="709"/>
        <w:jc w:val="both"/>
        <w:rPr>
          <w:b/>
          <w:sz w:val="22"/>
          <w:szCs w:val="22"/>
        </w:rPr>
      </w:pPr>
      <w:r>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B4B5ECD" w14:textId="77777777" w:rsidR="00E6344B" w:rsidRDefault="007E1BC4">
      <w:pPr>
        <w:ind w:firstLine="709"/>
        <w:jc w:val="both"/>
        <w:rPr>
          <w:b/>
          <w:sz w:val="22"/>
          <w:szCs w:val="22"/>
        </w:rPr>
      </w:pPr>
      <w:r>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580B5B1" w14:textId="77777777" w:rsidR="00E6344B" w:rsidRDefault="007E1BC4">
      <w:pPr>
        <w:tabs>
          <w:tab w:val="left" w:pos="0"/>
        </w:tabs>
        <w:ind w:firstLine="709"/>
        <w:jc w:val="both"/>
        <w:rPr>
          <w:b/>
          <w:sz w:val="22"/>
          <w:szCs w:val="22"/>
        </w:rPr>
      </w:pPr>
      <w:r>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35C70B43" w14:textId="77777777" w:rsidR="00E6344B" w:rsidRDefault="007E1BC4">
      <w:pPr>
        <w:tabs>
          <w:tab w:val="left" w:pos="0"/>
        </w:tabs>
        <w:ind w:firstLine="709"/>
        <w:jc w:val="both"/>
        <w:rPr>
          <w:b/>
          <w:sz w:val="22"/>
          <w:szCs w:val="22"/>
        </w:rPr>
      </w:pPr>
      <w:r>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2958619" w14:textId="77777777" w:rsidR="00E6344B" w:rsidRDefault="00E6344B">
      <w:pPr>
        <w:tabs>
          <w:tab w:val="left" w:pos="-851"/>
        </w:tabs>
        <w:ind w:firstLine="709"/>
        <w:jc w:val="both"/>
        <w:rPr>
          <w:sz w:val="22"/>
          <w:szCs w:val="22"/>
        </w:rPr>
      </w:pPr>
    </w:p>
    <w:p w14:paraId="2D463158" w14:textId="77777777" w:rsidR="00E6344B" w:rsidRDefault="007E1BC4">
      <w:pPr>
        <w:widowControl w:val="0"/>
        <w:ind w:firstLine="709"/>
        <w:jc w:val="both"/>
        <w:rPr>
          <w:i/>
          <w:sz w:val="22"/>
          <w:szCs w:val="22"/>
        </w:rPr>
      </w:pPr>
      <w:r w:rsidRPr="00506547">
        <w:rPr>
          <w:i/>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sectPr w:rsidR="00E6344B">
      <w:pgSz w:w="12240" w:h="15840"/>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5BE564CF-8B88-46DD-83B0-64C1EF4DC2C0}"/>
    <w:embedBold r:id="rId2" w:fontKey="{98C69977-8305-4C86-AD09-2DAE905D1940}"/>
    <w:embedItalic r:id="rId3" w:fontKey="{9E2BBC86-D329-4652-9B15-2FFCC2931A6D}"/>
  </w:font>
  <w:font w:name="Arial">
    <w:panose1 w:val="020B0604020202020204"/>
    <w:charset w:val="CC"/>
    <w:family w:val="swiss"/>
    <w:pitch w:val="variable"/>
    <w:sig w:usb0="E0002EFF" w:usb1="C000785B" w:usb2="00000009" w:usb3="00000000" w:csb0="000001FF" w:csb1="00000000"/>
  </w:font>
  <w:font w:name="Lucida Grande CY">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embedRegular r:id="rId4" w:fontKey="{1221F32A-0F12-4167-83E0-AE4EC47284FC}"/>
    <w:embedBold r:id="rId5" w:fontKey="{B70F351F-F21D-4F85-AA05-D7E05B250E49}"/>
    <w:embedItalic r:id="rId6" w:fontKey="{08CC9228-C6FF-45AD-812D-F2E5739C6DC2}"/>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ED43FC"/>
    <w:multiLevelType w:val="hybridMultilevel"/>
    <w:tmpl w:val="946A441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4B"/>
    <w:rsid w:val="000F6184"/>
    <w:rsid w:val="001A5B68"/>
    <w:rsid w:val="001F4ED1"/>
    <w:rsid w:val="00391184"/>
    <w:rsid w:val="00506547"/>
    <w:rsid w:val="00751E2E"/>
    <w:rsid w:val="00772C11"/>
    <w:rsid w:val="007E1BC4"/>
    <w:rsid w:val="00910D7E"/>
    <w:rsid w:val="00A3645E"/>
    <w:rsid w:val="00B53EE9"/>
    <w:rsid w:val="00CA2D38"/>
    <w:rsid w:val="00CA65B7"/>
    <w:rsid w:val="00D776FC"/>
    <w:rsid w:val="00E27F97"/>
    <w:rsid w:val="00E6344B"/>
    <w:rsid w:val="00ED3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EC3E3"/>
  <w15:docId w15:val="{EB7EBDD6-D3BC-41DE-9CD8-FE8FFB4F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outlineLvl w:val="0"/>
    </w:pPr>
    <w:rPr>
      <w:b/>
      <w:sz w:val="48"/>
      <w:szCs w:val="48"/>
    </w:rPr>
  </w:style>
  <w:style w:type="paragraph" w:styleId="2">
    <w:name w:val="heading 2"/>
    <w:basedOn w:val="a"/>
    <w:next w:val="a"/>
    <w:uiPriority w:val="9"/>
    <w:semiHidden/>
    <w:unhideWhenUsed/>
    <w:qFormat/>
    <w:pPr>
      <w:keepNext/>
      <w:keepLines/>
      <w:spacing w:before="200" w:line="259" w:lineRule="auto"/>
      <w:outlineLvl w:val="1"/>
    </w:pPr>
    <w:rPr>
      <w:rFonts w:ascii="Calibri" w:eastAsia="Calibri" w:hAnsi="Calibri" w:cs="Calibri"/>
      <w:b/>
      <w:color w:val="5B9BD5"/>
      <w:sz w:val="26"/>
      <w:szCs w:val="26"/>
    </w:rPr>
  </w:style>
  <w:style w:type="paragraph" w:styleId="3">
    <w:name w:val="heading 3"/>
    <w:basedOn w:val="a"/>
    <w:next w:val="a"/>
    <w:uiPriority w:val="9"/>
    <w:semiHidden/>
    <w:unhideWhenUsed/>
    <w:qFormat/>
    <w:pPr>
      <w:keepNext/>
      <w:keepLines/>
      <w:spacing w:before="200" w:line="259" w:lineRule="auto"/>
      <w:outlineLvl w:val="2"/>
    </w:pPr>
    <w:rPr>
      <w:rFonts w:ascii="Calibri" w:eastAsia="Calibri" w:hAnsi="Calibri" w:cs="Calibri"/>
      <w:b/>
      <w:color w:val="5B9BD5"/>
      <w:sz w:val="22"/>
      <w:szCs w:val="22"/>
    </w:rPr>
  </w:style>
  <w:style w:type="paragraph" w:styleId="4">
    <w:name w:val="heading 4"/>
    <w:basedOn w:val="a"/>
    <w:next w:val="a"/>
    <w:uiPriority w:val="9"/>
    <w:semiHidden/>
    <w:unhideWhenUsed/>
    <w:qFormat/>
    <w:pPr>
      <w:keepNext/>
      <w:keepLines/>
      <w:spacing w:before="40" w:line="259" w:lineRule="auto"/>
      <w:outlineLvl w:val="3"/>
    </w:pPr>
    <w:rPr>
      <w:rFonts w:ascii="Calibri" w:eastAsia="Calibri" w:hAnsi="Calibri" w:cs="Calibri"/>
      <w:i/>
      <w:color w:val="2E75B5"/>
      <w:sz w:val="22"/>
      <w:szCs w:val="22"/>
    </w:rPr>
  </w:style>
  <w:style w:type="paragraph" w:styleId="5">
    <w:name w:val="heading 5"/>
    <w:basedOn w:val="a"/>
    <w:next w:val="a"/>
    <w:uiPriority w:val="9"/>
    <w:semiHidden/>
    <w:unhideWhenUsed/>
    <w:qFormat/>
    <w:pPr>
      <w:keepNext/>
      <w:keepLines/>
      <w:spacing w:before="320" w:after="200"/>
      <w:outlineLvl w:val="4"/>
    </w:pPr>
    <w:rPr>
      <w:rFonts w:ascii="Arial" w:eastAsia="Arial" w:hAnsi="Arial" w:cs="Arial"/>
      <w:b/>
    </w:rPr>
  </w:style>
  <w:style w:type="paragraph" w:styleId="6">
    <w:name w:val="heading 6"/>
    <w:basedOn w:val="a"/>
    <w:next w:val="a"/>
    <w:uiPriority w:val="9"/>
    <w:semiHidden/>
    <w:unhideWhenUsed/>
    <w:qFormat/>
    <w:pPr>
      <w:keepNext/>
      <w:keepLines/>
      <w:spacing w:before="320" w:after="200"/>
      <w:outlineLvl w:val="5"/>
    </w:pPr>
    <w:rPr>
      <w:rFonts w:ascii="Arial" w:eastAsia="Arial" w:hAnsi="Arial" w:cs="Arial"/>
      <w:b/>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300" w:after="200"/>
    </w:pPr>
    <w:rPr>
      <w:sz w:val="48"/>
      <w:szCs w:val="48"/>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uiPriority w:val="9"/>
    <w:rPr>
      <w:rFonts w:ascii="Arial" w:eastAsia="Arial" w:hAnsi="Arial" w:cs="Arial"/>
      <w:b/>
      <w:bCs/>
      <w:sz w:val="24"/>
      <w:szCs w:val="24"/>
    </w:rPr>
  </w:style>
  <w:style w:type="character" w:customStyle="1" w:styleId="60">
    <w:name w:val="Заголовок 6 Знак"/>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4">
    <w:name w:val="No Spacing"/>
    <w:uiPriority w:val="1"/>
    <w:qFormat/>
  </w:style>
  <w:style w:type="character" w:customStyle="1" w:styleId="a5">
    <w:name w:val="Заголовок Знак"/>
    <w:basedOn w:val="a0"/>
    <w:uiPriority w:val="10"/>
    <w:rPr>
      <w:sz w:val="48"/>
      <w:szCs w:val="48"/>
    </w:rPr>
  </w:style>
  <w:style w:type="character" w:customStyle="1" w:styleId="a6">
    <w:name w:val="Подзаголовок Знак"/>
    <w:basedOn w:val="a0"/>
    <w:uiPriority w:val="11"/>
    <w:rPr>
      <w:sz w:val="24"/>
      <w:szCs w:val="24"/>
    </w:rPr>
  </w:style>
  <w:style w:type="paragraph" w:styleId="20">
    <w:name w:val="Quote"/>
    <w:link w:val="21"/>
    <w:uiPriority w:val="29"/>
    <w:qFormat/>
    <w:pPr>
      <w:ind w:left="720" w:right="720"/>
    </w:pPr>
    <w:rPr>
      <w:i/>
    </w:rPr>
  </w:style>
  <w:style w:type="character" w:customStyle="1" w:styleId="21">
    <w:name w:val="Цитата 2 Знак"/>
    <w:link w:val="20"/>
    <w:uiPriority w:val="29"/>
    <w:rPr>
      <w:i/>
    </w:rPr>
  </w:style>
  <w:style w:type="paragraph" w:styleId="a7">
    <w:name w:val="Intense Quote"/>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uiPriority w:val="39"/>
    <w:unhideWhenUsed/>
    <w:pPr>
      <w:spacing w:after="57"/>
    </w:pPr>
  </w:style>
  <w:style w:type="paragraph" w:styleId="23">
    <w:name w:val="toc 2"/>
    <w:uiPriority w:val="39"/>
    <w:unhideWhenUsed/>
    <w:pPr>
      <w:spacing w:after="57"/>
      <w:ind w:left="283"/>
    </w:pPr>
  </w:style>
  <w:style w:type="paragraph" w:styleId="31">
    <w:name w:val="toc 3"/>
    <w:uiPriority w:val="39"/>
    <w:unhideWhenUsed/>
    <w:pPr>
      <w:spacing w:after="57"/>
      <w:ind w:left="567"/>
    </w:pPr>
  </w:style>
  <w:style w:type="paragraph" w:styleId="41">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1">
    <w:name w:val="TOC Heading"/>
    <w:uiPriority w:val="39"/>
    <w:unhideWhenUsed/>
  </w:style>
  <w:style w:type="paragraph" w:styleId="af2">
    <w:name w:val="table of figures"/>
    <w:uiPriority w:val="99"/>
    <w:unhideWhenUsed/>
  </w:style>
  <w:style w:type="table" w:styleId="af3">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color w:val="000000"/>
    </w:rPr>
  </w:style>
  <w:style w:type="character" w:customStyle="1" w:styleId="12">
    <w:name w:val="Заголовок 1 Знак"/>
    <w:basedOn w:val="a0"/>
    <w:uiPriority w:val="9"/>
    <w:rPr>
      <w:rFonts w:ascii="Times New Roman" w:eastAsia="Times New Roman" w:hAnsi="Times New Roman" w:cs="Times New Roman"/>
      <w:b/>
      <w:bCs/>
      <w:sz w:val="48"/>
      <w:szCs w:val="48"/>
      <w:lang w:eastAsia="ru-RU"/>
    </w:rPr>
  </w:style>
  <w:style w:type="character" w:styleId="af4">
    <w:name w:val="Hyperlink"/>
    <w:basedOn w:val="a0"/>
    <w:uiPriority w:val="99"/>
    <w:unhideWhenUsed/>
    <w:rPr>
      <w:color w:val="0563C1" w:themeColor="hyperlink"/>
      <w:u w:val="single"/>
    </w:rPr>
  </w:style>
  <w:style w:type="paragraph" w:styleId="af5">
    <w:name w:val="Body Text"/>
    <w:link w:val="af6"/>
    <w:uiPriority w:val="1"/>
    <w:qFormat/>
    <w:pPr>
      <w:widowControl w:val="0"/>
    </w:pPr>
    <w:rPr>
      <w:lang w:bidi="ru-RU"/>
    </w:rPr>
  </w:style>
  <w:style w:type="character" w:customStyle="1" w:styleId="af6">
    <w:name w:val="Основной текст Знак"/>
    <w:basedOn w:val="a0"/>
    <w:link w:val="af5"/>
    <w:uiPriority w:val="1"/>
    <w:rPr>
      <w:rFonts w:ascii="Times New Roman" w:eastAsia="Times New Roman" w:hAnsi="Times New Roman" w:cs="Times New Roman"/>
      <w:sz w:val="24"/>
      <w:szCs w:val="24"/>
      <w:lang w:eastAsia="ru-RU" w:bidi="ru-RU"/>
    </w:rPr>
  </w:style>
  <w:style w:type="paragraph" w:styleId="af7">
    <w:name w:val="List Paragraph"/>
    <w:uiPriority w:val="34"/>
    <w:qFormat/>
    <w:pPr>
      <w:spacing w:after="200" w:line="276" w:lineRule="auto"/>
      <w:ind w:left="720"/>
      <w:contextualSpacing/>
    </w:pPr>
    <w:rPr>
      <w:rFonts w:ascii="Calibri" w:eastAsia="Calibri" w:hAnsi="Calibri"/>
      <w:sz w:val="22"/>
      <w:szCs w:val="22"/>
      <w:lang w:eastAsia="en-US"/>
    </w:rPr>
  </w:style>
  <w:style w:type="character" w:styleId="af8">
    <w:name w:val="Emphasis"/>
    <w:basedOn w:val="a0"/>
    <w:uiPriority w:val="20"/>
    <w:qFormat/>
    <w:rPr>
      <w:i/>
      <w:iCs/>
    </w:rPr>
  </w:style>
  <w:style w:type="paragraph" w:styleId="af9">
    <w:name w:val="Balloon Text"/>
    <w:link w:val="afa"/>
    <w:uiPriority w:val="99"/>
    <w:semiHidden/>
    <w:unhideWhenUsed/>
    <w:rPr>
      <w:rFonts w:ascii="Lucida Grande CY" w:eastAsiaTheme="minorHAnsi" w:hAnsi="Lucida Grande CY" w:cs="Lucida Grande CY"/>
      <w:sz w:val="18"/>
      <w:szCs w:val="18"/>
      <w:lang w:eastAsia="en-US"/>
    </w:rPr>
  </w:style>
  <w:style w:type="character" w:customStyle="1" w:styleId="afa">
    <w:name w:val="Текст выноски Знак"/>
    <w:basedOn w:val="a0"/>
    <w:link w:val="af9"/>
    <w:uiPriority w:val="99"/>
    <w:semiHidden/>
    <w:rPr>
      <w:rFonts w:ascii="Lucida Grande CY" w:hAnsi="Lucida Grande CY" w:cs="Lucida Grande CY"/>
      <w:sz w:val="18"/>
      <w:szCs w:val="18"/>
    </w:rPr>
  </w:style>
  <w:style w:type="character" w:customStyle="1" w:styleId="24">
    <w:name w:val="Заголовок 2 Знак"/>
    <w:basedOn w:val="a0"/>
    <w:uiPriority w:val="9"/>
    <w:semiHidden/>
    <w:rPr>
      <w:rFonts w:asciiTheme="majorHAnsi" w:eastAsiaTheme="majorEastAsia" w:hAnsiTheme="majorHAnsi" w:cstheme="majorBidi"/>
      <w:b/>
      <w:bCs/>
      <w:color w:val="5B9BD5" w:themeColor="accent1"/>
      <w:sz w:val="26"/>
      <w:szCs w:val="26"/>
    </w:rPr>
  </w:style>
  <w:style w:type="character" w:customStyle="1" w:styleId="32">
    <w:name w:val="Заголовок 3 Знак"/>
    <w:basedOn w:val="a0"/>
    <w:uiPriority w:val="9"/>
    <w:semiHidden/>
    <w:rPr>
      <w:rFonts w:asciiTheme="majorHAnsi" w:eastAsiaTheme="majorEastAsia" w:hAnsiTheme="majorHAnsi" w:cstheme="majorBidi"/>
      <w:b/>
      <w:bCs/>
      <w:color w:val="5B9BD5" w:themeColor="accent1"/>
    </w:rPr>
  </w:style>
  <w:style w:type="paragraph" w:styleId="aa">
    <w:name w:val="caption"/>
    <w:link w:val="a9"/>
    <w:uiPriority w:val="35"/>
    <w:unhideWhenUsed/>
    <w:qFormat/>
    <w:pPr>
      <w:spacing w:after="200"/>
    </w:pPr>
    <w:rPr>
      <w:rFonts w:asciiTheme="minorHAnsi" w:eastAsiaTheme="minorHAnsi" w:hAnsiTheme="minorHAnsi" w:cstheme="minorBidi"/>
      <w:b/>
      <w:bCs/>
      <w:color w:val="5B9BD5" w:themeColor="accent1"/>
      <w:sz w:val="18"/>
      <w:szCs w:val="18"/>
      <w:lang w:eastAsia="en-US"/>
    </w:rPr>
  </w:style>
  <w:style w:type="paragraph" w:styleId="afb">
    <w:name w:val="header"/>
    <w:link w:val="afc"/>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c">
    <w:name w:val="Верхний колонтитул Знак"/>
    <w:basedOn w:val="a0"/>
    <w:link w:val="afb"/>
    <w:uiPriority w:val="99"/>
  </w:style>
  <w:style w:type="paragraph" w:styleId="afd">
    <w:name w:val="footer"/>
    <w:link w:val="afe"/>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e">
    <w:name w:val="Нижний колонтитул Знак"/>
    <w:basedOn w:val="a0"/>
    <w:link w:val="afd"/>
    <w:uiPriority w:val="99"/>
  </w:style>
  <w:style w:type="character" w:customStyle="1" w:styleId="42">
    <w:name w:val="Заголовок 4 Знак"/>
    <w:basedOn w:val="a0"/>
    <w:uiPriority w:val="9"/>
    <w:semiHidden/>
    <w:rPr>
      <w:rFonts w:asciiTheme="majorHAnsi" w:eastAsiaTheme="majorEastAsia" w:hAnsiTheme="majorHAnsi" w:cstheme="majorBidi"/>
      <w:i/>
      <w:iCs/>
      <w:color w:val="2E74B5" w:themeColor="accent1" w:themeShade="BF"/>
    </w:rPr>
  </w:style>
  <w:style w:type="paragraph" w:customStyle="1" w:styleId="msonormal0">
    <w:name w:val="msonormal"/>
    <w:pPr>
      <w:spacing w:before="100" w:beforeAutospacing="1" w:after="100" w:afterAutospacing="1"/>
    </w:pPr>
  </w:style>
  <w:style w:type="paragraph" w:customStyle="1" w:styleId="s5">
    <w:name w:val="s5"/>
    <w:pPr>
      <w:spacing w:before="100" w:beforeAutospacing="1" w:after="100" w:afterAutospacing="1"/>
    </w:pPr>
  </w:style>
  <w:style w:type="character" w:customStyle="1" w:styleId="s17">
    <w:name w:val="s17"/>
    <w:basedOn w:val="a0"/>
  </w:style>
  <w:style w:type="paragraph" w:customStyle="1" w:styleId="s11">
    <w:name w:val="s11"/>
    <w:pPr>
      <w:spacing w:before="100" w:beforeAutospacing="1" w:after="100" w:afterAutospacing="1"/>
    </w:pPr>
  </w:style>
  <w:style w:type="paragraph" w:styleId="aff">
    <w:name w:val="Normal (Web)"/>
    <w:uiPriority w:val="99"/>
    <w:unhideWhenUsed/>
    <w:pPr>
      <w:spacing w:before="100" w:beforeAutospacing="1" w:after="100" w:afterAutospacing="1"/>
    </w:pPr>
  </w:style>
  <w:style w:type="paragraph" w:customStyle="1" w:styleId="s19">
    <w:name w:val="s19"/>
    <w:pPr>
      <w:spacing w:before="100" w:beforeAutospacing="1" w:after="100" w:afterAutospacing="1"/>
    </w:pPr>
  </w:style>
  <w:style w:type="character" w:customStyle="1" w:styleId="apple-converted-space">
    <w:name w:val="apple-converted-space"/>
    <w:basedOn w:val="a0"/>
  </w:style>
  <w:style w:type="paragraph" w:customStyle="1" w:styleId="s2">
    <w:name w:val="s2"/>
    <w:pPr>
      <w:spacing w:before="100" w:beforeAutospacing="1" w:after="100" w:afterAutospacing="1"/>
    </w:pPr>
  </w:style>
  <w:style w:type="paragraph" w:customStyle="1" w:styleId="s22">
    <w:name w:val="s22"/>
    <w:pPr>
      <w:spacing w:before="100" w:beforeAutospacing="1" w:after="100" w:afterAutospacing="1"/>
    </w:pPr>
  </w:style>
  <w:style w:type="character" w:customStyle="1" w:styleId="s23">
    <w:name w:val="s23"/>
    <w:basedOn w:val="a0"/>
  </w:style>
  <w:style w:type="character" w:customStyle="1" w:styleId="s24">
    <w:name w:val="s24"/>
    <w:basedOn w:val="a0"/>
  </w:style>
  <w:style w:type="paragraph" w:customStyle="1" w:styleId="s27">
    <w:name w:val="s27"/>
    <w:pPr>
      <w:spacing w:before="100" w:beforeAutospacing="1" w:after="100" w:afterAutospacing="1"/>
    </w:pPr>
  </w:style>
  <w:style w:type="paragraph" w:styleId="aff0">
    <w:name w:val="annotation text"/>
    <w:link w:val="aff1"/>
    <w:uiPriority w:val="99"/>
    <w:unhideWhenUsed/>
    <w:pPr>
      <w:widowControl w:val="0"/>
    </w:pPr>
    <w:rPr>
      <w:rFonts w:ascii="Courier New" w:eastAsia="Courier New" w:hAnsi="Courier New" w:cs="Courier New"/>
      <w:color w:val="000000"/>
      <w:sz w:val="20"/>
      <w:szCs w:val="20"/>
      <w:lang w:bidi="ru-RU"/>
    </w:rPr>
  </w:style>
  <w:style w:type="character" w:customStyle="1" w:styleId="aff1">
    <w:name w:val="Текст примечания Знак"/>
    <w:basedOn w:val="a0"/>
    <w:link w:val="aff0"/>
    <w:uiPriority w:val="99"/>
    <w:rPr>
      <w:rFonts w:ascii="Courier New" w:eastAsia="Courier New" w:hAnsi="Courier New" w:cs="Courier New"/>
      <w:color w:val="000000"/>
      <w:sz w:val="20"/>
      <w:szCs w:val="20"/>
      <w:lang w:eastAsia="ru-RU" w:bidi="ru-RU"/>
    </w:rPr>
  </w:style>
  <w:style w:type="paragraph" w:customStyle="1" w:styleId="25">
    <w:name w:val="Абзац списка2"/>
    <w:pPr>
      <w:widowControl w:val="0"/>
      <w:ind w:left="708"/>
    </w:pPr>
  </w:style>
  <w:style w:type="paragraph" w:styleId="aff2">
    <w:name w:val="Subtitle"/>
    <w:basedOn w:val="a"/>
    <w:next w:val="a"/>
    <w:uiPriority w:val="11"/>
    <w:qFormat/>
    <w:pPr>
      <w:spacing w:before="200" w:after="200"/>
    </w:pPr>
  </w:style>
  <w:style w:type="table" w:customStyle="1" w:styleId="aff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Td9OVyyV0RDj5xSVuulosC9wDg==">CgMxLjA4AHIhMTJvdEVCQUJzSmxZd0tQVU8wRDJRNlBrRjk1TnJpSzlN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803</Words>
  <Characters>4578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МирСD</dc:creator>
  <cp:lastModifiedBy>n.korsanidi@fok-oka.ru</cp:lastModifiedBy>
  <cp:revision>11</cp:revision>
  <dcterms:created xsi:type="dcterms:W3CDTF">2024-12-13T05:10:00Z</dcterms:created>
  <dcterms:modified xsi:type="dcterms:W3CDTF">2026-09-30T12:02:00Z</dcterms:modified>
</cp:coreProperties>
</file>