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C46F5B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  <w:r w:rsidRPr="00BE4AC9">
        <w:rPr>
          <w:rFonts w:eastAsia="SimSun"/>
          <w:b/>
        </w:rPr>
        <w:t>Технические требования</w:t>
      </w: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0B28FB" w:rsidRPr="00BE4AC9" w:rsidRDefault="00A36FD6" w:rsidP="000B28FB">
      <w:pPr>
        <w:widowControl w:val="0"/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BE4AC9">
        <w:rPr>
          <w:rFonts w:eastAsia="SimSun"/>
        </w:rPr>
        <w:t xml:space="preserve">на </w:t>
      </w:r>
      <w:r w:rsidR="000B28FB" w:rsidRPr="00BE4AC9">
        <w:rPr>
          <w:rFonts w:eastAsiaTheme="minorHAnsi"/>
          <w:lang w:eastAsia="en-US"/>
        </w:rPr>
        <w:t>авиационную перевозку Почты, Отправлений EMS и Экспресс EMS,</w:t>
      </w:r>
    </w:p>
    <w:p w:rsidR="006E1B97" w:rsidRPr="00BE4AC9" w:rsidRDefault="000B28FB" w:rsidP="000B28FB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  <w:r w:rsidRPr="00BE4AC9">
        <w:rPr>
          <w:rFonts w:eastAsiaTheme="minorHAnsi"/>
          <w:lang w:eastAsia="en-US"/>
        </w:rPr>
        <w:t xml:space="preserve"> на внутрироссийских воздушных линиях</w:t>
      </w: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BF6D5A" w:rsidRPr="00BE4AC9" w:rsidRDefault="00BF6D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BF6D5A" w:rsidRPr="00BE4AC9" w:rsidRDefault="00BF6D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BF6D5A" w:rsidRPr="00BE4AC9" w:rsidRDefault="00BF6D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BF6D5A" w:rsidRPr="00BE4AC9" w:rsidRDefault="00BF6D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BF6D5A" w:rsidRPr="00BE4AC9" w:rsidRDefault="00BF6D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BF6D5A" w:rsidRPr="00BE4AC9" w:rsidRDefault="00BF6D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BF6D5A" w:rsidRPr="00BE4AC9" w:rsidRDefault="00BF6D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BF6D5A" w:rsidRPr="00BE4AC9" w:rsidRDefault="00BF6D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BF6D5A" w:rsidRPr="00BE4AC9" w:rsidRDefault="00BF6D5A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</w:rPr>
      </w:pPr>
    </w:p>
    <w:p w:rsidR="006E1B97" w:rsidRPr="00BE4AC9" w:rsidRDefault="00257EB7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  <w:r>
        <w:rPr>
          <w:rFonts w:eastAsia="SimSun"/>
        </w:rPr>
        <w:t>Москва, 2026</w:t>
      </w:r>
    </w:p>
    <w:p w:rsidR="00A36FD6" w:rsidRPr="00BE4AC9" w:rsidRDefault="00A36FD6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:rsidR="00FF7ECD" w:rsidRPr="00BE4AC9" w:rsidRDefault="00FF7ECD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:rsidR="0016458B" w:rsidRPr="00BE4AC9" w:rsidRDefault="0016458B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:rsidR="0016458B" w:rsidRPr="00BE4AC9" w:rsidRDefault="0016458B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:rsidR="0016458B" w:rsidRPr="00BE4AC9" w:rsidRDefault="0016458B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:rsidR="0016458B" w:rsidRPr="00BE4AC9" w:rsidRDefault="0016458B" w:rsidP="00DB1285">
      <w:pPr>
        <w:widowControl w:val="0"/>
        <w:autoSpaceDE w:val="0"/>
        <w:autoSpaceDN w:val="0"/>
        <w:adjustRightInd w:val="0"/>
        <w:jc w:val="center"/>
        <w:rPr>
          <w:rFonts w:eastAsia="SimSun"/>
        </w:rPr>
      </w:pPr>
    </w:p>
    <w:p w:rsidR="00627278" w:rsidRPr="00BE4AC9" w:rsidRDefault="00627278" w:rsidP="00F127A0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AC9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p w:rsidR="00154321" w:rsidRPr="00BE4AC9" w:rsidRDefault="00154321" w:rsidP="0015432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4962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409"/>
        <w:gridCol w:w="6858"/>
      </w:tblGrid>
      <w:tr w:rsidR="00A36FD6" w:rsidRPr="00BE4AC9" w:rsidTr="00BE4AC9">
        <w:trPr>
          <w:cantSplit/>
          <w:trHeight w:val="397"/>
          <w:tblHeader/>
        </w:trPr>
        <w:tc>
          <w:tcPr>
            <w:tcW w:w="7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Сокращение/ определение</w:t>
            </w:r>
          </w:p>
        </w:tc>
        <w:tc>
          <w:tcPr>
            <w:tcW w:w="6857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сокращения/толкование определения</w:t>
            </w:r>
          </w:p>
        </w:tc>
      </w:tr>
      <w:tr w:rsidR="00A36FD6" w:rsidRPr="00BE4AC9" w:rsidTr="00BE4AC9">
        <w:trPr>
          <w:cantSplit/>
          <w:trHeight w:val="397"/>
        </w:trPr>
        <w:tc>
          <w:tcPr>
            <w:tcW w:w="7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Заказчик/Общество</w:t>
            </w:r>
          </w:p>
        </w:tc>
        <w:tc>
          <w:tcPr>
            <w:tcW w:w="6857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«Почта России», АО «Почта России»</w:t>
            </w:r>
          </w:p>
        </w:tc>
      </w:tr>
      <w:tr w:rsidR="00A36FD6" w:rsidRPr="00BE4AC9" w:rsidTr="00BE4AC9">
        <w:trPr>
          <w:cantSplit/>
          <w:trHeight w:val="397"/>
        </w:trPr>
        <w:tc>
          <w:tcPr>
            <w:tcW w:w="7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:rsidR="00A36FD6" w:rsidRPr="00BE4AC9" w:rsidRDefault="000B28FB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Перевозчик</w:t>
            </w:r>
          </w:p>
        </w:tc>
        <w:tc>
          <w:tcPr>
            <w:tcW w:w="6857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оказывающее услуги по договору, заключаемому с Заказчиком с соблюдением Федерального закона от 18.07.2011 № 223-ФЗ «О закупках товаров, работ, услуг отдельными видами юридических лиц», и Положения о закупке товаров, работ, услуг для нужд АО «Почта России»</w:t>
            </w:r>
          </w:p>
        </w:tc>
      </w:tr>
      <w:tr w:rsidR="00A36FD6" w:rsidRPr="00BE4AC9" w:rsidTr="00BE4AC9">
        <w:trPr>
          <w:cantSplit/>
          <w:trHeight w:val="397"/>
        </w:trPr>
        <w:tc>
          <w:tcPr>
            <w:tcW w:w="7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 w:rsidR="00A36FD6" w:rsidRPr="00BE4AC9" w:rsidRDefault="00C46F5B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ТТ</w:t>
            </w:r>
          </w:p>
        </w:tc>
        <w:tc>
          <w:tcPr>
            <w:tcW w:w="6857" w:type="dxa"/>
            <w:vAlign w:val="center"/>
          </w:tcPr>
          <w:p w:rsidR="00A36FD6" w:rsidRPr="00BE4AC9" w:rsidRDefault="00C46F5B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Технические требования</w:t>
            </w:r>
          </w:p>
        </w:tc>
      </w:tr>
      <w:tr w:rsidR="00A36FD6" w:rsidRPr="00BE4AC9" w:rsidTr="00BE4AC9">
        <w:trPr>
          <w:cantSplit/>
          <w:trHeight w:val="397"/>
        </w:trPr>
        <w:tc>
          <w:tcPr>
            <w:tcW w:w="7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</w:p>
        </w:tc>
        <w:tc>
          <w:tcPr>
            <w:tcW w:w="6857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Воздушное судно</w:t>
            </w:r>
          </w:p>
        </w:tc>
      </w:tr>
      <w:tr w:rsidR="00A36FD6" w:rsidRPr="00BE4AC9" w:rsidTr="00BE4AC9">
        <w:trPr>
          <w:cantSplit/>
          <w:trHeight w:val="397"/>
        </w:trPr>
        <w:tc>
          <w:tcPr>
            <w:tcW w:w="7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АОПП</w:t>
            </w:r>
          </w:p>
        </w:tc>
        <w:tc>
          <w:tcPr>
            <w:tcW w:w="6857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bCs/>
                <w:sz w:val="24"/>
                <w:szCs w:val="24"/>
              </w:rPr>
              <w:t>Авиационное отделение</w:t>
            </w: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AC9">
              <w:rPr>
                <w:rFonts w:ascii="Times New Roman" w:hAnsi="Times New Roman" w:cs="Times New Roman"/>
                <w:bCs/>
                <w:sz w:val="24"/>
                <w:szCs w:val="24"/>
              </w:rPr>
              <w:t>перевозок</w:t>
            </w: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BE4AC9">
              <w:rPr>
                <w:rFonts w:ascii="Times New Roman" w:hAnsi="Times New Roman" w:cs="Times New Roman"/>
                <w:bCs/>
                <w:sz w:val="24"/>
                <w:szCs w:val="24"/>
              </w:rPr>
              <w:t>очты</w:t>
            </w:r>
          </w:p>
        </w:tc>
      </w:tr>
      <w:tr w:rsidR="00A36FD6" w:rsidRPr="00BE4AC9" w:rsidTr="00BE4AC9">
        <w:trPr>
          <w:cantSplit/>
          <w:trHeight w:val="397"/>
        </w:trPr>
        <w:tc>
          <w:tcPr>
            <w:tcW w:w="7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Лимит почтовой загрузки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D6" w:rsidRPr="00BE4AC9" w:rsidRDefault="00A36FD6" w:rsidP="000B28F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Согласованная Сторонами провозная емкость, выделяемая </w:t>
            </w:r>
            <w:r w:rsidR="000B28FB" w:rsidRPr="00BE4AC9">
              <w:rPr>
                <w:rFonts w:ascii="Times New Roman" w:hAnsi="Times New Roman" w:cs="Times New Roman"/>
                <w:sz w:val="24"/>
                <w:szCs w:val="24"/>
              </w:rPr>
              <w:t>Перевозчиком</w:t>
            </w: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 xml:space="preserve"> Заказчику для авиаперевозки </w:t>
            </w:r>
            <w:r w:rsidR="000B28FB" w:rsidRPr="00BE4AC9">
              <w:rPr>
                <w:rFonts w:ascii="Times New Roman" w:hAnsi="Times New Roman" w:cs="Times New Roman"/>
                <w:sz w:val="24"/>
                <w:szCs w:val="24"/>
              </w:rPr>
              <w:t>почтовых отправлений</w:t>
            </w: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 xml:space="preserve"> от места приема до места доставки в зависимости от типа ВС</w:t>
            </w:r>
          </w:p>
        </w:tc>
      </w:tr>
      <w:tr w:rsidR="00A36FD6" w:rsidRPr="00BE4AC9" w:rsidTr="00BE4AC9">
        <w:trPr>
          <w:cantSplit/>
          <w:trHeight w:val="397"/>
        </w:trPr>
        <w:tc>
          <w:tcPr>
            <w:tcW w:w="7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D6" w:rsidRPr="00BE4AC9" w:rsidRDefault="00A36FD6" w:rsidP="000B28F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Календарный месяц, в котором оказываются услуги по организации перевозок почтовых отправлений авиационным транспортом на внутрироссийских </w:t>
            </w:r>
            <w:r w:rsidR="000B28FB" w:rsidRPr="00BE4AC9">
              <w:rPr>
                <w:rFonts w:ascii="Times New Roman" w:hAnsi="Times New Roman" w:cs="Times New Roman"/>
                <w:sz w:val="24"/>
                <w:szCs w:val="24"/>
              </w:rPr>
              <w:t>воздушных линиях</w:t>
            </w:r>
          </w:p>
        </w:tc>
      </w:tr>
      <w:tr w:rsidR="00A36FD6" w:rsidRPr="00BE4AC9" w:rsidTr="00BE4AC9">
        <w:trPr>
          <w:cantSplit/>
          <w:trHeight w:val="397"/>
        </w:trPr>
        <w:tc>
          <w:tcPr>
            <w:tcW w:w="7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Почта, почтовые отправления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Почтовые отправления, письменная корреспонденция (простая, заказная, с объявленной ценностью), посылки (простые, ценные), бандероли (простые, заказные и с объявленной ценностью), EMS-отправления, отправления 1-го класса, международные отправления и печать (газетные пачки)</w:t>
            </w:r>
          </w:p>
        </w:tc>
      </w:tr>
      <w:tr w:rsidR="00A36FD6" w:rsidRPr="00BE4AC9" w:rsidTr="00BE4AC9">
        <w:trPr>
          <w:cantSplit/>
          <w:trHeight w:val="397"/>
        </w:trPr>
        <w:tc>
          <w:tcPr>
            <w:tcW w:w="7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D6" w:rsidRPr="00BE4AC9" w:rsidRDefault="00A36FD6" w:rsidP="000B28F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 xml:space="preserve">Заказчик и </w:t>
            </w:r>
            <w:r w:rsidR="000B28FB" w:rsidRPr="00BE4AC9">
              <w:rPr>
                <w:rFonts w:ascii="Times New Roman" w:hAnsi="Times New Roman" w:cs="Times New Roman"/>
                <w:sz w:val="24"/>
                <w:szCs w:val="24"/>
              </w:rPr>
              <w:t>Перевозчик</w:t>
            </w:r>
          </w:p>
        </w:tc>
      </w:tr>
      <w:tr w:rsidR="00A36FD6" w:rsidRPr="00BE4AC9" w:rsidTr="00BE4AC9">
        <w:trPr>
          <w:cantSplit/>
          <w:trHeight w:val="397"/>
        </w:trPr>
        <w:tc>
          <w:tcPr>
            <w:tcW w:w="7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409" w:type="dxa"/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Отправления EMS</w:t>
            </w:r>
          </w:p>
        </w:tc>
        <w:tc>
          <w:tcPr>
            <w:tcW w:w="6857" w:type="dxa"/>
            <w:vAlign w:val="center"/>
          </w:tcPr>
          <w:p w:rsidR="00A36FD6" w:rsidRPr="00BE4AC9" w:rsidRDefault="00A36FD6" w:rsidP="000B28F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Регистрируемые почтовые отправления, пересылаемые на вн</w:t>
            </w:r>
            <w:r w:rsidR="000B28FB" w:rsidRPr="00BE4AC9">
              <w:rPr>
                <w:rFonts w:ascii="Times New Roman" w:hAnsi="Times New Roman" w:cs="Times New Roman"/>
                <w:sz w:val="24"/>
                <w:szCs w:val="24"/>
              </w:rPr>
              <w:t>утрироссийских воздушных линиях</w:t>
            </w:r>
          </w:p>
        </w:tc>
      </w:tr>
      <w:tr w:rsidR="00A36FD6" w:rsidRPr="00BE4AC9" w:rsidTr="00BE4AC9">
        <w:trPr>
          <w:cantSplit/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МСЦ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 xml:space="preserve">Магистральный сортировочный центр </w:t>
            </w:r>
          </w:p>
        </w:tc>
      </w:tr>
      <w:tr w:rsidR="00A36FD6" w:rsidRPr="00BE4AC9" w:rsidTr="00BE4AC9">
        <w:trPr>
          <w:cantSplit/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D6" w:rsidRPr="00BE4AC9" w:rsidRDefault="00A36FD6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D6" w:rsidRPr="00BE4AC9" w:rsidRDefault="007C72F3" w:rsidP="007C72F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Накладная  ф.16 «Б»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2F3" w:rsidRPr="00BE4AC9" w:rsidRDefault="007C72F3" w:rsidP="007C72F3">
            <w:pPr>
              <w:jc w:val="both"/>
            </w:pPr>
            <w:r w:rsidRPr="00BE4AC9">
              <w:t xml:space="preserve">Общая накладная оформленная АО «Почта России с указанием отправлений Экспресс </w:t>
            </w:r>
            <w:r w:rsidRPr="00BE4AC9">
              <w:rPr>
                <w:lang w:val="en-US"/>
              </w:rPr>
              <w:t>EMS</w:t>
            </w:r>
            <w:r w:rsidRPr="00BE4AC9">
              <w:t>, количества мест и физического веса.</w:t>
            </w:r>
          </w:p>
          <w:p w:rsidR="00A36FD6" w:rsidRPr="00BE4AC9" w:rsidRDefault="00A36FD6" w:rsidP="00A36FD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2F3" w:rsidRPr="00BE4AC9" w:rsidTr="00BE4AC9">
        <w:trPr>
          <w:cantSplit/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2F3" w:rsidRPr="00BE4AC9" w:rsidRDefault="007C72F3" w:rsidP="00A36F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2F3" w:rsidRPr="00BE4AC9" w:rsidRDefault="007C72F3" w:rsidP="007C72F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C9">
              <w:rPr>
                <w:rFonts w:ascii="Times New Roman" w:hAnsi="Times New Roman" w:cs="Times New Roman"/>
                <w:sz w:val="24"/>
                <w:szCs w:val="24"/>
              </w:rPr>
              <w:t>Накладная  ф.16 «В»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2F3" w:rsidRPr="00BE4AC9" w:rsidRDefault="007C72F3" w:rsidP="007C72F3">
            <w:pPr>
              <w:jc w:val="both"/>
            </w:pPr>
            <w:r w:rsidRPr="00BE4AC9">
              <w:t>Рейсовая накладная оформленная АО «Почта России»</w:t>
            </w:r>
            <w:r w:rsidRPr="00BE4AC9">
              <w:br/>
              <w:t xml:space="preserve">с указанием номера даты перевозки и итогового веса перевозимых Экспресс </w:t>
            </w:r>
            <w:r w:rsidRPr="00BE4AC9">
              <w:rPr>
                <w:lang w:val="en-US"/>
              </w:rPr>
              <w:t>EMS</w:t>
            </w:r>
            <w:r w:rsidRPr="00BE4AC9">
              <w:t xml:space="preserve"> отправлений.</w:t>
            </w:r>
          </w:p>
          <w:p w:rsidR="007C72F3" w:rsidRPr="00BE4AC9" w:rsidRDefault="007C72F3" w:rsidP="007C72F3">
            <w:pPr>
              <w:jc w:val="both"/>
            </w:pPr>
          </w:p>
        </w:tc>
      </w:tr>
    </w:tbl>
    <w:p w:rsidR="00627278" w:rsidRPr="00BE4AC9" w:rsidRDefault="00627278" w:rsidP="000129C6">
      <w:pPr>
        <w:widowControl w:val="0"/>
        <w:autoSpaceDE w:val="0"/>
        <w:autoSpaceDN w:val="0"/>
        <w:adjustRightInd w:val="0"/>
        <w:rPr>
          <w:rFonts w:eastAsia="SimSun"/>
          <w:b/>
        </w:rPr>
      </w:pPr>
    </w:p>
    <w:p w:rsidR="00191DCB" w:rsidRPr="00BE4AC9" w:rsidRDefault="00191DCB" w:rsidP="00191DCB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FF7ECD" w:rsidRPr="00BE4AC9" w:rsidRDefault="00FF7ECD" w:rsidP="00191DCB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33097" w:rsidRPr="00BE4AC9" w:rsidRDefault="00A33097" w:rsidP="001850B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AC9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:rsidR="00065EFD" w:rsidRPr="00BE4AC9" w:rsidRDefault="00191DCB" w:rsidP="00191DCB">
      <w:pPr>
        <w:ind w:firstLine="709"/>
        <w:jc w:val="both"/>
        <w:rPr>
          <w:rFonts w:eastAsiaTheme="minorHAnsi"/>
          <w:lang w:eastAsia="en-US"/>
        </w:rPr>
      </w:pPr>
      <w:r w:rsidRPr="00BE4AC9">
        <w:rPr>
          <w:rFonts w:eastAsiaTheme="minorHAnsi"/>
          <w:lang w:eastAsia="en-US"/>
        </w:rPr>
        <w:t>Авиационная перевозка почты, отправлений EMS и экспресс EMS на внутрироссийских воздушных линиях</w:t>
      </w:r>
      <w:r w:rsidR="00E27E24" w:rsidRPr="00BE4AC9">
        <w:rPr>
          <w:rFonts w:eastAsiaTheme="minorHAnsi"/>
          <w:lang w:eastAsia="en-US"/>
        </w:rPr>
        <w:t>.</w:t>
      </w:r>
    </w:p>
    <w:p w:rsidR="00A33097" w:rsidRPr="00BE4AC9" w:rsidRDefault="00A33097" w:rsidP="004225C1">
      <w:pPr>
        <w:ind w:firstLine="709"/>
        <w:jc w:val="both"/>
        <w:rPr>
          <w:rFonts w:eastAsiaTheme="minorHAnsi"/>
          <w:lang w:eastAsia="en-US"/>
        </w:rPr>
      </w:pPr>
    </w:p>
    <w:p w:rsidR="00A33097" w:rsidRPr="00BE4AC9" w:rsidRDefault="00A33097" w:rsidP="001850B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AC9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:rsidR="00191DCB" w:rsidRPr="00BE4AC9" w:rsidRDefault="00191DCB" w:rsidP="004225C1">
      <w:pPr>
        <w:ind w:firstLine="709"/>
        <w:jc w:val="both"/>
        <w:rPr>
          <w:rFonts w:eastAsiaTheme="minorHAnsi"/>
          <w:lang w:eastAsia="en-US"/>
        </w:rPr>
      </w:pPr>
      <w:r w:rsidRPr="00BE4AC9">
        <w:rPr>
          <w:rFonts w:eastAsiaTheme="minorHAnsi"/>
          <w:lang w:eastAsia="en-US"/>
        </w:rPr>
        <w:t xml:space="preserve">Описание услуги: Перевозчик предоставляет Заказчику для перевозки почты емкости ВС, обеспечивает аэропортовое и наземное обслуживание почты в аэропортах прилета/вылета ВС и осуществляет перевозку почты, согласно действующего расписания, а Заказчик оплачивает оказанные услуги по тарифам, в объеме и порядке предусмотренными условиями </w:t>
      </w:r>
      <w:r w:rsidR="00FF7ECD" w:rsidRPr="00BE4AC9">
        <w:rPr>
          <w:rFonts w:eastAsiaTheme="minorHAnsi"/>
          <w:lang w:eastAsia="en-US"/>
        </w:rPr>
        <w:t>д</w:t>
      </w:r>
      <w:r w:rsidRPr="00BE4AC9">
        <w:rPr>
          <w:rFonts w:eastAsiaTheme="minorHAnsi"/>
          <w:lang w:eastAsia="en-US"/>
        </w:rPr>
        <w:t>оговора и приложений к нему.</w:t>
      </w:r>
    </w:p>
    <w:p w:rsidR="00AD4F32" w:rsidRPr="00BE4AC9" w:rsidRDefault="00AD4F32" w:rsidP="004225C1">
      <w:pPr>
        <w:ind w:firstLine="709"/>
        <w:jc w:val="both"/>
        <w:rPr>
          <w:rFonts w:eastAsiaTheme="minorHAnsi"/>
          <w:lang w:eastAsia="en-US"/>
        </w:rPr>
      </w:pPr>
      <w:r w:rsidRPr="00BE4AC9">
        <w:rPr>
          <w:rFonts w:eastAsiaTheme="minorHAnsi"/>
          <w:lang w:eastAsia="en-US"/>
        </w:rPr>
        <w:t>Цель закупки: расширение географии перевозки почты авиатранспортом на те</w:t>
      </w:r>
      <w:r w:rsidR="00191DCB" w:rsidRPr="00BE4AC9">
        <w:rPr>
          <w:rFonts w:eastAsiaTheme="minorHAnsi"/>
          <w:lang w:eastAsia="en-US"/>
        </w:rPr>
        <w:t>рритории Российской Федерации,</w:t>
      </w:r>
      <w:r w:rsidRPr="00BE4AC9">
        <w:rPr>
          <w:rFonts w:eastAsiaTheme="minorHAnsi"/>
          <w:lang w:eastAsia="en-US"/>
        </w:rPr>
        <w:t xml:space="preserve"> оптимизация сроков доставки.</w:t>
      </w:r>
    </w:p>
    <w:p w:rsidR="00062AB4" w:rsidRPr="00BE4AC9" w:rsidRDefault="00062AB4" w:rsidP="004225C1">
      <w:pPr>
        <w:ind w:firstLine="709"/>
        <w:jc w:val="both"/>
        <w:rPr>
          <w:rFonts w:eastAsiaTheme="minorHAnsi"/>
          <w:lang w:eastAsia="en-US"/>
        </w:rPr>
      </w:pPr>
      <w:r w:rsidRPr="00BE4AC9">
        <w:rPr>
          <w:rFonts w:eastAsiaTheme="minorHAnsi"/>
          <w:lang w:eastAsia="en-US"/>
        </w:rPr>
        <w:t>Решаемые задачи: осуществление перевозок почты авиационным транспортом в регионе присутствия Перевозчика регулярными авиарейсами на внутрироссийских воздушных линиях; недопущение скопления сверхнормативных остатков почты и нарушений контрольных сроков доставки, оптимизация маршрутов и минимизация стоимости доставки; достижение целей деятельности АО «Почта России» (</w:t>
      </w:r>
      <w:proofErr w:type="spellStart"/>
      <w:r w:rsidRPr="00BE4AC9">
        <w:rPr>
          <w:rFonts w:eastAsiaTheme="minorHAnsi"/>
          <w:lang w:eastAsia="en-US"/>
        </w:rPr>
        <w:t>пп</w:t>
      </w:r>
      <w:proofErr w:type="spellEnd"/>
      <w:r w:rsidRPr="00BE4AC9">
        <w:rPr>
          <w:rFonts w:eastAsiaTheme="minorHAnsi"/>
          <w:lang w:eastAsia="en-US"/>
        </w:rPr>
        <w:t>. 1 п. 16 Устава АО «Почта России») по оказанию услуг по приему, обработке, перевозке и доставке (вручению) почтовых отправлений в регионе присутствия Исполнителя.</w:t>
      </w:r>
    </w:p>
    <w:p w:rsidR="00062AB4" w:rsidRPr="00BE4AC9" w:rsidRDefault="00062AB4" w:rsidP="004225C1">
      <w:pPr>
        <w:ind w:firstLine="709"/>
        <w:jc w:val="both"/>
        <w:rPr>
          <w:rFonts w:eastAsiaTheme="minorHAnsi"/>
          <w:lang w:eastAsia="en-US"/>
        </w:rPr>
      </w:pPr>
    </w:p>
    <w:p w:rsidR="00A33097" w:rsidRPr="00BE4AC9" w:rsidRDefault="00A33097" w:rsidP="004225C1">
      <w:pPr>
        <w:ind w:firstLine="709"/>
        <w:jc w:val="both"/>
        <w:rPr>
          <w:rFonts w:eastAsiaTheme="minorHAnsi"/>
          <w:lang w:eastAsia="en-US"/>
        </w:rPr>
      </w:pPr>
    </w:p>
    <w:p w:rsidR="00A33097" w:rsidRPr="00BE4AC9" w:rsidRDefault="00F73D94" w:rsidP="001850B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AC9">
        <w:rPr>
          <w:rFonts w:ascii="Times New Roman" w:hAnsi="Times New Roman" w:cs="Times New Roman"/>
          <w:b/>
          <w:sz w:val="24"/>
          <w:szCs w:val="24"/>
        </w:rPr>
        <w:t>ТРЕБОВАНИ</w:t>
      </w:r>
      <w:r w:rsidR="00E9044F" w:rsidRPr="00BE4AC9">
        <w:rPr>
          <w:rFonts w:ascii="Times New Roman" w:hAnsi="Times New Roman" w:cs="Times New Roman"/>
          <w:b/>
          <w:sz w:val="24"/>
          <w:szCs w:val="24"/>
        </w:rPr>
        <w:t>Я К СРОКУ</w:t>
      </w:r>
      <w:r w:rsidR="00965DB2" w:rsidRPr="00BE4AC9">
        <w:rPr>
          <w:rFonts w:ascii="Times New Roman" w:hAnsi="Times New Roman" w:cs="Times New Roman"/>
          <w:b/>
          <w:sz w:val="24"/>
          <w:szCs w:val="24"/>
        </w:rPr>
        <w:t xml:space="preserve"> И МЕСТУ ОКАЗАНИЯ УСЛУГ</w:t>
      </w:r>
    </w:p>
    <w:p w:rsidR="00B04F3A" w:rsidRPr="00BE4AC9" w:rsidRDefault="00965DB2" w:rsidP="00062AB4">
      <w:pPr>
        <w:ind w:firstLine="709"/>
        <w:jc w:val="both"/>
      </w:pPr>
      <w:r w:rsidRPr="00BE4AC9">
        <w:rPr>
          <w:rFonts w:eastAsiaTheme="minorHAnsi"/>
          <w:lang w:eastAsia="en-US"/>
        </w:rPr>
        <w:t xml:space="preserve">Срок оказания услуг: </w:t>
      </w:r>
      <w:r w:rsidR="00BE2D51" w:rsidRPr="00BE4AC9">
        <w:t xml:space="preserve">с даты заключения </w:t>
      </w:r>
      <w:r w:rsidR="00AE510A" w:rsidRPr="00AE510A">
        <w:t>до 31.12.2029 включительно</w:t>
      </w:r>
      <w:r w:rsidR="00C46F5B" w:rsidRPr="00AE510A">
        <w:t>.</w:t>
      </w:r>
    </w:p>
    <w:p w:rsidR="00466A65" w:rsidRPr="00BE4AC9" w:rsidRDefault="00965DB2" w:rsidP="004225C1">
      <w:pPr>
        <w:ind w:firstLine="709"/>
        <w:jc w:val="both"/>
        <w:rPr>
          <w:rFonts w:eastAsiaTheme="minorHAnsi"/>
          <w:lang w:eastAsia="en-US"/>
        </w:rPr>
      </w:pPr>
      <w:r w:rsidRPr="00BE4AC9">
        <w:rPr>
          <w:rFonts w:eastAsiaTheme="minorHAnsi"/>
          <w:lang w:eastAsia="en-US"/>
        </w:rPr>
        <w:t xml:space="preserve">Место оказания услуг: на территории Российской Федерации по маршрутам, указанным </w:t>
      </w:r>
      <w:r w:rsidR="00B70D16" w:rsidRPr="00BE4AC9">
        <w:rPr>
          <w:rFonts w:eastAsiaTheme="minorHAnsi"/>
          <w:lang w:eastAsia="en-US"/>
        </w:rPr>
        <w:t xml:space="preserve">в </w:t>
      </w:r>
      <w:r w:rsidR="004E7D96" w:rsidRPr="00BE4AC9">
        <w:rPr>
          <w:rFonts w:eastAsiaTheme="minorHAnsi"/>
          <w:lang w:eastAsia="en-US"/>
        </w:rPr>
        <w:t>Приложении №1, Приложении №1/1</w:t>
      </w:r>
      <w:r w:rsidR="000C73E8" w:rsidRPr="00BE4AC9">
        <w:rPr>
          <w:rFonts w:eastAsiaTheme="minorHAnsi"/>
          <w:lang w:eastAsia="en-US"/>
        </w:rPr>
        <w:t>, Приложении №1/2</w:t>
      </w:r>
      <w:r w:rsidR="004E7D96" w:rsidRPr="00BE4AC9">
        <w:rPr>
          <w:rFonts w:eastAsiaTheme="minorHAnsi"/>
          <w:lang w:eastAsia="en-US"/>
        </w:rPr>
        <w:t xml:space="preserve"> </w:t>
      </w:r>
      <w:r w:rsidR="00B70D16" w:rsidRPr="00BE4AC9">
        <w:rPr>
          <w:rFonts w:eastAsiaTheme="minorHAnsi"/>
          <w:lang w:eastAsia="en-US"/>
        </w:rPr>
        <w:t>настоящих</w:t>
      </w:r>
      <w:r w:rsidR="00062AB4" w:rsidRPr="00BE4AC9">
        <w:rPr>
          <w:rFonts w:eastAsiaTheme="minorHAnsi"/>
          <w:lang w:eastAsia="en-US"/>
        </w:rPr>
        <w:t xml:space="preserve"> </w:t>
      </w:r>
      <w:r w:rsidR="00B70D16" w:rsidRPr="00BE4AC9">
        <w:rPr>
          <w:rFonts w:eastAsiaTheme="minorHAnsi"/>
          <w:lang w:eastAsia="en-US"/>
        </w:rPr>
        <w:t>ТТ</w:t>
      </w:r>
      <w:r w:rsidR="00D438A1" w:rsidRPr="00BE4AC9">
        <w:rPr>
          <w:rFonts w:eastAsiaTheme="minorHAnsi"/>
          <w:lang w:eastAsia="en-US"/>
        </w:rPr>
        <w:t>.</w:t>
      </w:r>
    </w:p>
    <w:p w:rsidR="00D438A1" w:rsidRPr="00BE4AC9" w:rsidRDefault="00D438A1" w:rsidP="004225C1">
      <w:pPr>
        <w:ind w:firstLine="709"/>
        <w:jc w:val="both"/>
        <w:rPr>
          <w:rFonts w:eastAsiaTheme="minorHAnsi"/>
          <w:lang w:eastAsia="en-US"/>
        </w:rPr>
      </w:pPr>
    </w:p>
    <w:p w:rsidR="00251FE5" w:rsidRPr="00BE4AC9" w:rsidRDefault="00251FE5" w:rsidP="001850B4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AC9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:rsidR="0027592D" w:rsidRPr="00BE4AC9" w:rsidRDefault="0027592D" w:rsidP="00251FE5">
      <w:pPr>
        <w:widowControl w:val="0"/>
        <w:autoSpaceDE w:val="0"/>
        <w:autoSpaceDN w:val="0"/>
        <w:adjustRightInd w:val="0"/>
        <w:rPr>
          <w:rFonts w:eastAsia="SimSun"/>
        </w:rPr>
      </w:pPr>
    </w:p>
    <w:p w:rsidR="00D438A1" w:rsidRPr="00BE4AC9" w:rsidRDefault="0027592D" w:rsidP="00D438A1">
      <w:pPr>
        <w:ind w:firstLine="709"/>
        <w:jc w:val="both"/>
        <w:rPr>
          <w:rFonts w:eastAsiaTheme="minorHAnsi"/>
          <w:lang w:eastAsia="en-US"/>
        </w:rPr>
      </w:pPr>
      <w:r w:rsidRPr="00BE4AC9">
        <w:rPr>
          <w:rFonts w:eastAsia="SimSun"/>
        </w:rPr>
        <w:t>Маршруты, планируемые объемы почтовых перевозок предусмотрены в Приложении №1</w:t>
      </w:r>
      <w:r w:rsidR="00013A25" w:rsidRPr="00BE4AC9">
        <w:rPr>
          <w:rFonts w:eastAsia="SimSun"/>
        </w:rPr>
        <w:t xml:space="preserve">, </w:t>
      </w:r>
      <w:r w:rsidR="000606CA" w:rsidRPr="00BE4AC9">
        <w:rPr>
          <w:rFonts w:eastAsia="SimSun"/>
        </w:rPr>
        <w:t>Приложении №1/1</w:t>
      </w:r>
      <w:r w:rsidR="00DA3706" w:rsidRPr="00BE4AC9">
        <w:rPr>
          <w:rFonts w:eastAsia="SimSun"/>
        </w:rPr>
        <w:t>, Приложении №1/2</w:t>
      </w:r>
      <w:r w:rsidRPr="00BE4AC9">
        <w:rPr>
          <w:rFonts w:eastAsia="SimSun"/>
        </w:rPr>
        <w:t xml:space="preserve"> к </w:t>
      </w:r>
      <w:r w:rsidR="00B70D16" w:rsidRPr="00BE4AC9">
        <w:rPr>
          <w:rFonts w:eastAsiaTheme="minorHAnsi"/>
          <w:lang w:eastAsia="en-US"/>
        </w:rPr>
        <w:t>ТТ</w:t>
      </w:r>
      <w:r w:rsidR="00D438A1" w:rsidRPr="00BE4AC9">
        <w:rPr>
          <w:rFonts w:eastAsiaTheme="minorHAnsi"/>
          <w:lang w:eastAsia="en-US"/>
        </w:rPr>
        <w:t>.</w:t>
      </w:r>
    </w:p>
    <w:p w:rsidR="00687D52" w:rsidRPr="00BE4AC9" w:rsidRDefault="00687D52" w:rsidP="00624816">
      <w:pPr>
        <w:widowControl w:val="0"/>
        <w:autoSpaceDE w:val="0"/>
        <w:autoSpaceDN w:val="0"/>
        <w:adjustRightInd w:val="0"/>
        <w:jc w:val="both"/>
        <w:rPr>
          <w:rFonts w:eastAsia="SimSun"/>
          <w:b/>
        </w:rPr>
      </w:pPr>
    </w:p>
    <w:p w:rsidR="002821A5" w:rsidRPr="00BE4AC9" w:rsidRDefault="00251FE5" w:rsidP="002A56A7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AC9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:rsidR="00204E7A" w:rsidRPr="00BE4AC9" w:rsidRDefault="00204E7A" w:rsidP="002A56A7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BE4AC9">
        <w:rPr>
          <w:rFonts w:ascii="Times New Roman" w:hAnsi="Times New Roman" w:cs="Times New Roman"/>
          <w:b/>
          <w:sz w:val="24"/>
          <w:szCs w:val="24"/>
        </w:rPr>
        <w:t>Требования к качеству оказываемых услуг</w:t>
      </w:r>
    </w:p>
    <w:p w:rsidR="003854A8" w:rsidRPr="00BE4AC9" w:rsidRDefault="003854A8" w:rsidP="003854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AC9">
        <w:rPr>
          <w:rFonts w:ascii="Times New Roman" w:hAnsi="Times New Roman" w:cs="Times New Roman"/>
          <w:sz w:val="24"/>
          <w:szCs w:val="24"/>
        </w:rPr>
        <w:t>Авиационная перевозка почты, отправлений EMS и экспресс EMS на внутрироссийских воздушных линиях осуществляется в соответствии с действующим законодательством РФ, в том числе согласно:</w:t>
      </w:r>
    </w:p>
    <w:p w:rsidR="003854A8" w:rsidRPr="00BE4AC9" w:rsidRDefault="003854A8" w:rsidP="003854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AC9">
        <w:rPr>
          <w:rFonts w:ascii="Times New Roman" w:hAnsi="Times New Roman" w:cs="Times New Roman"/>
          <w:sz w:val="24"/>
          <w:szCs w:val="24"/>
        </w:rPr>
        <w:t>-</w:t>
      </w:r>
      <w:r w:rsidRPr="00BE4AC9">
        <w:rPr>
          <w:rFonts w:ascii="Times New Roman" w:hAnsi="Times New Roman" w:cs="Times New Roman"/>
          <w:sz w:val="24"/>
          <w:szCs w:val="24"/>
        </w:rPr>
        <w:tab/>
        <w:t>Приказа Министерства связи и массовых коммуникаций РФ «Правила оказания услуг почтовой связи», от 31.07 2014г. № 234;</w:t>
      </w:r>
    </w:p>
    <w:p w:rsidR="003854A8" w:rsidRPr="00BE4AC9" w:rsidRDefault="003854A8" w:rsidP="003854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AC9">
        <w:rPr>
          <w:rFonts w:ascii="Times New Roman" w:hAnsi="Times New Roman" w:cs="Times New Roman"/>
          <w:sz w:val="24"/>
          <w:szCs w:val="24"/>
        </w:rPr>
        <w:t>-</w:t>
      </w:r>
      <w:r w:rsidRPr="00BE4AC9">
        <w:rPr>
          <w:rFonts w:ascii="Times New Roman" w:hAnsi="Times New Roman" w:cs="Times New Roman"/>
          <w:sz w:val="24"/>
          <w:szCs w:val="24"/>
        </w:rPr>
        <w:tab/>
        <w:t>Приказа Министерства транспорта РФ. «Об аэронавигационных и аэропортовых сборах, тарифах за обслуживание воздушных судов в аэропортах и воздушном пространстве Российской Федерации» от 17.07.2012 № 241;</w:t>
      </w:r>
    </w:p>
    <w:p w:rsidR="003854A8" w:rsidRPr="00BE4AC9" w:rsidRDefault="003854A8" w:rsidP="003854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AC9">
        <w:rPr>
          <w:rFonts w:ascii="Times New Roman" w:hAnsi="Times New Roman" w:cs="Times New Roman"/>
          <w:sz w:val="24"/>
          <w:szCs w:val="24"/>
        </w:rPr>
        <w:t>-</w:t>
      </w:r>
      <w:r w:rsidRPr="00BE4AC9">
        <w:rPr>
          <w:rFonts w:ascii="Times New Roman" w:hAnsi="Times New Roman" w:cs="Times New Roman"/>
          <w:sz w:val="24"/>
          <w:szCs w:val="24"/>
        </w:rPr>
        <w:tab/>
        <w:t>Приказа ФГУП «Почта России» «Порядок обработки исходящих и транзитных почтовых отправлений, и почтовых емкостей», от 25.01.2017. № 28-п;</w:t>
      </w:r>
    </w:p>
    <w:p w:rsidR="003854A8" w:rsidRPr="00BE4AC9" w:rsidRDefault="003854A8" w:rsidP="003854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AC9">
        <w:rPr>
          <w:rFonts w:ascii="Times New Roman" w:hAnsi="Times New Roman" w:cs="Times New Roman"/>
          <w:sz w:val="24"/>
          <w:szCs w:val="24"/>
        </w:rPr>
        <w:t>-</w:t>
      </w:r>
      <w:r w:rsidRPr="00BE4AC9">
        <w:rPr>
          <w:rFonts w:ascii="Times New Roman" w:hAnsi="Times New Roman" w:cs="Times New Roman"/>
          <w:sz w:val="24"/>
          <w:szCs w:val="24"/>
        </w:rPr>
        <w:tab/>
        <w:t>Приказа Министерства транспорта Российской Федерации от 13 августа 2015 г. №246 "Об утверждении Федеральных авиационных правил "Требования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правил".</w:t>
      </w:r>
    </w:p>
    <w:p w:rsidR="00912CDE" w:rsidRPr="00BE4AC9" w:rsidRDefault="00912CDE" w:rsidP="00624816">
      <w:pPr>
        <w:jc w:val="both"/>
        <w:rPr>
          <w:rFonts w:eastAsiaTheme="minorHAnsi"/>
          <w:lang w:eastAsia="en-US"/>
        </w:rPr>
      </w:pPr>
    </w:p>
    <w:p w:rsidR="00C9457D" w:rsidRPr="00BE4AC9" w:rsidRDefault="00624816" w:rsidP="002A56A7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BE4AC9">
        <w:rPr>
          <w:rFonts w:ascii="Times New Roman" w:hAnsi="Times New Roman" w:cs="Times New Roman"/>
          <w:b/>
          <w:sz w:val="24"/>
          <w:szCs w:val="24"/>
        </w:rPr>
        <w:t>Условия оказания услуг</w:t>
      </w:r>
    </w:p>
    <w:p w:rsidR="00624816" w:rsidRPr="00BE4AC9" w:rsidRDefault="00624816" w:rsidP="002A56A7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b/>
        </w:rPr>
      </w:pPr>
      <w:r w:rsidRPr="00BE4AC9">
        <w:rPr>
          <w:rFonts w:eastAsia="SimSun"/>
          <w:b/>
        </w:rPr>
        <w:t>Требования к организации перевозок:</w:t>
      </w:r>
    </w:p>
    <w:p w:rsidR="00275827" w:rsidRPr="00BE4AC9" w:rsidRDefault="00275827" w:rsidP="00275827">
      <w:pPr>
        <w:ind w:firstLine="709"/>
        <w:jc w:val="both"/>
        <w:rPr>
          <w:rFonts w:eastAsiaTheme="minorHAnsi"/>
          <w:lang w:eastAsia="en-US"/>
        </w:rPr>
      </w:pPr>
      <w:r w:rsidRPr="00BE4AC9">
        <w:rPr>
          <w:rFonts w:eastAsiaTheme="minorHAnsi"/>
          <w:lang w:eastAsia="en-US"/>
        </w:rPr>
        <w:lastRenderedPageBreak/>
        <w:t>Услуги по перевозке заявленного объема почты, отправлений EMS, экспресс EMS производятся в соответствии с согласованными ежемесячными лимитами. Перевозчик обязан информировать обслуживающие компании пункта вылета и назначения почты, отправлений EMS и экспресс EMS, о выделенных заказчику лимитах для организации аэропортового и наземного обслуживания почтовых отправлений.</w:t>
      </w:r>
    </w:p>
    <w:p w:rsidR="00965DB2" w:rsidRPr="00BE4AC9" w:rsidRDefault="00965DB2" w:rsidP="00564828">
      <w:pPr>
        <w:jc w:val="both"/>
        <w:rPr>
          <w:rFonts w:eastAsiaTheme="minorHAnsi"/>
          <w:lang w:eastAsia="en-US"/>
        </w:rPr>
      </w:pPr>
    </w:p>
    <w:p w:rsidR="00B015FF" w:rsidRPr="00BE4AC9" w:rsidRDefault="00B015FF" w:rsidP="00B015FF">
      <w:pPr>
        <w:pStyle w:val="a6"/>
        <w:numPr>
          <w:ilvl w:val="1"/>
          <w:numId w:val="3"/>
        </w:numPr>
        <w:ind w:left="1418" w:hanging="709"/>
        <w:jc w:val="both"/>
        <w:rPr>
          <w:rFonts w:eastAsiaTheme="minorHAnsi"/>
          <w:b/>
          <w:lang w:eastAsia="en-US"/>
        </w:rPr>
      </w:pPr>
      <w:r w:rsidRPr="00BE4AC9">
        <w:rPr>
          <w:rFonts w:eastAsiaTheme="minorHAnsi"/>
          <w:b/>
          <w:lang w:eastAsia="en-US"/>
        </w:rPr>
        <w:t>Требования к безопасности</w:t>
      </w:r>
    </w:p>
    <w:p w:rsidR="00B015FF" w:rsidRPr="00BE4AC9" w:rsidRDefault="00B015FF" w:rsidP="00B015FF">
      <w:pPr>
        <w:ind w:firstLine="709"/>
        <w:jc w:val="both"/>
        <w:rPr>
          <w:rFonts w:eastAsiaTheme="minorHAnsi"/>
          <w:b/>
          <w:lang w:eastAsia="en-US"/>
        </w:rPr>
      </w:pPr>
      <w:r w:rsidRPr="00BE4AC9">
        <w:t>Не установлено.</w:t>
      </w:r>
    </w:p>
    <w:p w:rsidR="00B015FF" w:rsidRPr="00BE4AC9" w:rsidRDefault="00B015FF" w:rsidP="00965DB2">
      <w:pPr>
        <w:ind w:firstLine="709"/>
        <w:jc w:val="both"/>
        <w:rPr>
          <w:rFonts w:eastAsiaTheme="minorHAnsi"/>
          <w:lang w:eastAsia="en-US"/>
        </w:rPr>
      </w:pPr>
    </w:p>
    <w:p w:rsidR="009946C6" w:rsidRPr="00BE4AC9" w:rsidRDefault="009946C6" w:rsidP="00B364D5">
      <w:pPr>
        <w:pStyle w:val="ConsPlusNormal"/>
        <w:numPr>
          <w:ilvl w:val="1"/>
          <w:numId w:val="3"/>
        </w:numPr>
        <w:ind w:left="1418" w:hanging="709"/>
        <w:rPr>
          <w:rFonts w:ascii="Times New Roman" w:hAnsi="Times New Roman" w:cs="Times New Roman"/>
          <w:b/>
          <w:sz w:val="24"/>
          <w:szCs w:val="24"/>
        </w:rPr>
      </w:pPr>
      <w:r w:rsidRPr="00BE4AC9">
        <w:rPr>
          <w:rFonts w:ascii="Times New Roman" w:hAnsi="Times New Roman" w:cs="Times New Roman"/>
          <w:b/>
          <w:sz w:val="24"/>
          <w:szCs w:val="24"/>
        </w:rPr>
        <w:t>Требования к конфиденциальности</w:t>
      </w:r>
    </w:p>
    <w:p w:rsidR="002111DB" w:rsidRPr="00BE4AC9" w:rsidRDefault="002111DB" w:rsidP="002111DB">
      <w:pPr>
        <w:ind w:firstLine="709"/>
        <w:jc w:val="both"/>
        <w:rPr>
          <w:rFonts w:eastAsiaTheme="minorHAnsi"/>
          <w:lang w:eastAsia="en-US"/>
        </w:rPr>
      </w:pPr>
      <w:r w:rsidRPr="00BE4AC9">
        <w:rPr>
          <w:rFonts w:eastAsiaTheme="minorHAnsi"/>
          <w:lang w:eastAsia="en-US"/>
        </w:rPr>
        <w:t>Стороны обязуются не разглашать конфиденциальную информацию и не использовать её, кроме как в целях исполне</w:t>
      </w:r>
      <w:r w:rsidR="00F77C16" w:rsidRPr="00BE4AC9">
        <w:rPr>
          <w:rFonts w:eastAsiaTheme="minorHAnsi"/>
          <w:lang w:eastAsia="en-US"/>
        </w:rPr>
        <w:t>ния обязательств по д</w:t>
      </w:r>
      <w:r w:rsidRPr="00BE4AC9">
        <w:rPr>
          <w:rFonts w:eastAsiaTheme="minorHAnsi"/>
          <w:lang w:eastAsia="en-US"/>
        </w:rPr>
        <w:t>оговору. Сторона, которой предоставлена конфиденциальная информация, обязуется принять меры к её защите не меньшие, чем принимаемые ею для защиты собственной конфиденциальной информации.</w:t>
      </w:r>
    </w:p>
    <w:p w:rsidR="00364117" w:rsidRPr="00BE4AC9" w:rsidRDefault="002111DB" w:rsidP="007953B5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</w:rPr>
      </w:pPr>
      <w:r w:rsidRPr="00BE4AC9">
        <w:rPr>
          <w:rFonts w:eastAsiaTheme="minorHAnsi"/>
          <w:lang w:eastAsia="en-US"/>
        </w:rPr>
        <w:t>Сторона, допустившая разглашение конфиденциальной информации либо не выполнившая иные требования по обеспечению её конфиденциальности, несёт ответственность в соответствии с законодательством Российской Федерации.</w:t>
      </w:r>
    </w:p>
    <w:p w:rsidR="00364117" w:rsidRPr="00BE4AC9" w:rsidRDefault="00364117" w:rsidP="00B364D5">
      <w:pPr>
        <w:widowControl w:val="0"/>
        <w:autoSpaceDE w:val="0"/>
        <w:autoSpaceDN w:val="0"/>
        <w:adjustRightInd w:val="0"/>
        <w:rPr>
          <w:rFonts w:eastAsia="SimSun"/>
        </w:rPr>
      </w:pPr>
    </w:p>
    <w:p w:rsidR="009946C6" w:rsidRPr="00BE4AC9" w:rsidRDefault="009946C6" w:rsidP="00F77C16">
      <w:pPr>
        <w:pStyle w:val="ConsPlusNormal"/>
        <w:numPr>
          <w:ilvl w:val="1"/>
          <w:numId w:val="3"/>
        </w:numPr>
        <w:ind w:left="1418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AC9">
        <w:rPr>
          <w:rFonts w:ascii="Times New Roman" w:hAnsi="Times New Roman" w:cs="Times New Roman"/>
          <w:b/>
          <w:sz w:val="24"/>
          <w:szCs w:val="24"/>
        </w:rPr>
        <w:t>Требования по приемке услуг</w:t>
      </w:r>
    </w:p>
    <w:p w:rsidR="00564828" w:rsidRPr="00BE4AC9" w:rsidRDefault="00864DDA" w:rsidP="0056482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4AC9">
        <w:rPr>
          <w:rFonts w:ascii="Times New Roman" w:hAnsi="Times New Roman" w:cs="Times New Roman"/>
          <w:sz w:val="24"/>
          <w:szCs w:val="24"/>
        </w:rPr>
        <w:t>С</w:t>
      </w:r>
      <w:r w:rsidR="006C207F" w:rsidRPr="00BE4AC9">
        <w:rPr>
          <w:rFonts w:ascii="Times New Roman" w:hAnsi="Times New Roman" w:cs="Times New Roman"/>
          <w:sz w:val="24"/>
          <w:szCs w:val="24"/>
        </w:rPr>
        <w:t xml:space="preserve">дача-приемка оказанных </w:t>
      </w:r>
      <w:r w:rsidRPr="00BE4AC9">
        <w:rPr>
          <w:rFonts w:ascii="Times New Roman" w:hAnsi="Times New Roman" w:cs="Times New Roman"/>
          <w:sz w:val="24"/>
          <w:szCs w:val="24"/>
        </w:rPr>
        <w:t>услуг осуществляется заказчи</w:t>
      </w:r>
      <w:r w:rsidR="00F127A0" w:rsidRPr="00BE4AC9">
        <w:rPr>
          <w:rFonts w:ascii="Times New Roman" w:hAnsi="Times New Roman" w:cs="Times New Roman"/>
          <w:sz w:val="24"/>
          <w:szCs w:val="24"/>
        </w:rPr>
        <w:t>ком ежемесячно за отчетный период</w:t>
      </w:r>
      <w:r w:rsidRPr="00BE4AC9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Pr="00BE4AC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BE4AC9">
        <w:rPr>
          <w:rFonts w:ascii="Times New Roman" w:hAnsi="Times New Roman" w:cs="Times New Roman"/>
          <w:sz w:val="24"/>
          <w:szCs w:val="24"/>
        </w:rPr>
        <w:t>акта сдачи-приема оказанных услуг, подготовленного Перевозчиком</w:t>
      </w:r>
      <w:r w:rsidR="006C207F" w:rsidRPr="00BE4AC9">
        <w:rPr>
          <w:rFonts w:ascii="Times New Roman" w:hAnsi="Times New Roman" w:cs="Times New Roman"/>
          <w:sz w:val="24"/>
          <w:szCs w:val="24"/>
        </w:rPr>
        <w:t>.</w:t>
      </w:r>
      <w:r w:rsidR="007953B5" w:rsidRPr="00BE4A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828" w:rsidRPr="00BE4AC9" w:rsidRDefault="00564828" w:rsidP="00564828">
      <w:pPr>
        <w:ind w:firstLine="709"/>
        <w:jc w:val="both"/>
        <w:rPr>
          <w:rFonts w:eastAsiaTheme="minorHAnsi"/>
          <w:lang w:eastAsia="en-US"/>
        </w:rPr>
      </w:pPr>
      <w:r w:rsidRPr="00BE4AC9">
        <w:rPr>
          <w:rFonts w:eastAsiaTheme="minorHAnsi"/>
          <w:lang w:eastAsia="en-US"/>
        </w:rPr>
        <w:t>Отчетный период – календарный месяц, в котором оказываются услуги.</w:t>
      </w:r>
    </w:p>
    <w:p w:rsidR="009946C6" w:rsidRPr="00BE4AC9" w:rsidRDefault="009946C6" w:rsidP="00B364D5">
      <w:pPr>
        <w:widowControl w:val="0"/>
        <w:autoSpaceDE w:val="0"/>
        <w:autoSpaceDN w:val="0"/>
        <w:adjustRightInd w:val="0"/>
        <w:rPr>
          <w:rFonts w:eastAsia="SimSun"/>
        </w:rPr>
      </w:pPr>
    </w:p>
    <w:p w:rsidR="00965DB2" w:rsidRPr="00BE4AC9" w:rsidRDefault="00965DB2" w:rsidP="00965DB2">
      <w:pPr>
        <w:pStyle w:val="ConsPlusNormal"/>
        <w:keepNext/>
        <w:widowControl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AC9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:rsidR="009908EA" w:rsidRPr="00BE4AC9" w:rsidRDefault="009908EA" w:rsidP="009908EA">
      <w:pPr>
        <w:ind w:firstLine="708"/>
        <w:contextualSpacing/>
        <w:jc w:val="both"/>
        <w:rPr>
          <w:rFonts w:eastAsia="Calibri"/>
        </w:rPr>
      </w:pPr>
      <w:r w:rsidRPr="00BE4AC9">
        <w:rPr>
          <w:rFonts w:eastAsia="Calibri"/>
        </w:rPr>
        <w:t xml:space="preserve">Окончательные расчеты за оказанные перевозчиком услуги по перевозке почты, отправлений EMS и экспресс EMS осуществляются заказчиком ежемесячно с учетом произведенной предоплаты. </w:t>
      </w:r>
    </w:p>
    <w:p w:rsidR="009908EA" w:rsidRPr="00BE4AC9" w:rsidRDefault="009908EA" w:rsidP="009908EA">
      <w:pPr>
        <w:ind w:firstLine="708"/>
        <w:contextualSpacing/>
        <w:jc w:val="both"/>
        <w:rPr>
          <w:rFonts w:eastAsia="Calibri"/>
        </w:rPr>
      </w:pPr>
      <w:r w:rsidRPr="00BE4AC9">
        <w:rPr>
          <w:rFonts w:eastAsia="Calibri"/>
        </w:rPr>
        <w:t>Документы на оплату формируются перевозчиком (в двух экземплярах) на основании почтовых накладных ф. «16-в» и ф. «16-б» и передаются заказчику ежемесячно не позднее 20 числа месяца, следующего за отчетным периодом.</w:t>
      </w:r>
    </w:p>
    <w:p w:rsidR="009908EA" w:rsidRPr="00BE4AC9" w:rsidRDefault="009908EA" w:rsidP="009908EA">
      <w:pPr>
        <w:pStyle w:val="ConsPlusNormal"/>
        <w:keepNext/>
        <w:widowControl/>
        <w:ind w:left="144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D1B" w:rsidRPr="00BE4AC9" w:rsidRDefault="00820D1B" w:rsidP="00820D1B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AC9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:rsidR="00D72E66" w:rsidRPr="00BE4AC9" w:rsidRDefault="00820D1B" w:rsidP="00820D1B">
      <w:pPr>
        <w:widowControl w:val="0"/>
        <w:autoSpaceDE w:val="0"/>
        <w:autoSpaceDN w:val="0"/>
        <w:adjustRightInd w:val="0"/>
      </w:pPr>
      <w:r w:rsidRPr="00BE4AC9">
        <w:t>Не установлено.</w:t>
      </w:r>
    </w:p>
    <w:p w:rsidR="00820D1B" w:rsidRPr="00BE4AC9" w:rsidRDefault="00820D1B" w:rsidP="00820D1B">
      <w:pPr>
        <w:widowControl w:val="0"/>
        <w:autoSpaceDE w:val="0"/>
        <w:autoSpaceDN w:val="0"/>
        <w:adjustRightInd w:val="0"/>
      </w:pPr>
    </w:p>
    <w:p w:rsidR="00820D1B" w:rsidRPr="00BE4AC9" w:rsidRDefault="00820D1B" w:rsidP="00820D1B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AC9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:rsidR="00820D1B" w:rsidRPr="00BE4AC9" w:rsidRDefault="00820D1B" w:rsidP="00820D1B">
      <w:pPr>
        <w:widowControl w:val="0"/>
        <w:autoSpaceDE w:val="0"/>
        <w:autoSpaceDN w:val="0"/>
        <w:adjustRightInd w:val="0"/>
        <w:rPr>
          <w:rFonts w:eastAsia="SimSun"/>
        </w:rPr>
      </w:pPr>
      <w:r w:rsidRPr="00BE4AC9">
        <w:t>Не установлено.</w:t>
      </w:r>
    </w:p>
    <w:p w:rsidR="00D72E66" w:rsidRPr="00BE4AC9" w:rsidRDefault="00D72E66" w:rsidP="00B364D5">
      <w:pPr>
        <w:widowControl w:val="0"/>
        <w:autoSpaceDE w:val="0"/>
        <w:autoSpaceDN w:val="0"/>
        <w:adjustRightInd w:val="0"/>
        <w:rPr>
          <w:rFonts w:eastAsia="SimSun"/>
        </w:rPr>
      </w:pPr>
    </w:p>
    <w:p w:rsidR="00820D1B" w:rsidRPr="00BE4AC9" w:rsidRDefault="00820D1B" w:rsidP="00B364D5">
      <w:pPr>
        <w:widowControl w:val="0"/>
        <w:autoSpaceDE w:val="0"/>
        <w:autoSpaceDN w:val="0"/>
        <w:adjustRightInd w:val="0"/>
        <w:rPr>
          <w:rFonts w:eastAsia="SimSun"/>
        </w:rPr>
      </w:pPr>
    </w:p>
    <w:p w:rsidR="00C022AF" w:rsidRPr="00BE4AC9" w:rsidRDefault="00C022AF" w:rsidP="00B364D5">
      <w:pPr>
        <w:widowControl w:val="0"/>
        <w:autoSpaceDE w:val="0"/>
        <w:autoSpaceDN w:val="0"/>
        <w:adjustRightInd w:val="0"/>
        <w:rPr>
          <w:rFonts w:eastAsia="SimSun"/>
        </w:rPr>
      </w:pPr>
    </w:p>
    <w:p w:rsidR="00C46F5B" w:rsidRPr="00BE4AC9" w:rsidRDefault="00C46F5B" w:rsidP="005B1FB3">
      <w:pPr>
        <w:jc w:val="both"/>
      </w:pPr>
    </w:p>
    <w:p w:rsidR="00C46F5B" w:rsidRPr="00BE4AC9" w:rsidRDefault="00C46F5B" w:rsidP="005B1FB3">
      <w:pPr>
        <w:jc w:val="both"/>
      </w:pPr>
    </w:p>
    <w:p w:rsidR="00C46F5B" w:rsidRPr="00BE4AC9" w:rsidRDefault="00C46F5B" w:rsidP="005B1FB3">
      <w:pPr>
        <w:jc w:val="both"/>
      </w:pPr>
    </w:p>
    <w:p w:rsidR="00E26714" w:rsidRPr="00BE4AC9" w:rsidRDefault="00E26714" w:rsidP="005B1FB3">
      <w:pPr>
        <w:jc w:val="both"/>
      </w:pPr>
    </w:p>
    <w:p w:rsidR="00E26714" w:rsidRPr="00BE4AC9" w:rsidRDefault="00E26714" w:rsidP="005B1FB3">
      <w:pPr>
        <w:jc w:val="both"/>
      </w:pPr>
    </w:p>
    <w:p w:rsidR="00E26714" w:rsidRPr="00BE4AC9" w:rsidRDefault="00E26714" w:rsidP="005B1FB3">
      <w:pPr>
        <w:jc w:val="both"/>
      </w:pPr>
    </w:p>
    <w:p w:rsidR="00E26714" w:rsidRDefault="00E26714" w:rsidP="005B1FB3">
      <w:pPr>
        <w:jc w:val="both"/>
      </w:pPr>
    </w:p>
    <w:p w:rsidR="003440EA" w:rsidRDefault="003440EA" w:rsidP="005B1FB3">
      <w:pPr>
        <w:jc w:val="both"/>
      </w:pPr>
    </w:p>
    <w:p w:rsidR="003440EA" w:rsidRDefault="003440EA" w:rsidP="005B1FB3">
      <w:pPr>
        <w:jc w:val="both"/>
      </w:pPr>
    </w:p>
    <w:p w:rsidR="003440EA" w:rsidRPr="00BE4AC9" w:rsidRDefault="003440EA" w:rsidP="005B1FB3">
      <w:pPr>
        <w:jc w:val="both"/>
      </w:pPr>
    </w:p>
    <w:p w:rsidR="00E26714" w:rsidRPr="00BE4AC9" w:rsidRDefault="00E26714" w:rsidP="005B1FB3">
      <w:pPr>
        <w:jc w:val="both"/>
      </w:pPr>
    </w:p>
    <w:p w:rsidR="00E26714" w:rsidRPr="00BE4AC9" w:rsidRDefault="00E26714" w:rsidP="005B1FB3">
      <w:pPr>
        <w:jc w:val="both"/>
      </w:pPr>
    </w:p>
    <w:p w:rsidR="00E26714" w:rsidRPr="00BE4AC9" w:rsidRDefault="00E26714" w:rsidP="005B1FB3">
      <w:pPr>
        <w:jc w:val="both"/>
      </w:pPr>
    </w:p>
    <w:p w:rsidR="00E26714" w:rsidRPr="00BE4AC9" w:rsidRDefault="00D91925" w:rsidP="00FA366A">
      <w:pPr>
        <w:jc w:val="right"/>
      </w:pPr>
      <w:r w:rsidRPr="00BE4AC9">
        <w:t>Приложение №1</w:t>
      </w:r>
      <w:r w:rsidR="00FA366A" w:rsidRPr="00BE4AC9">
        <w:t xml:space="preserve"> к Техническим требованиям</w:t>
      </w:r>
    </w:p>
    <w:p w:rsidR="00FA366A" w:rsidRPr="00BE4AC9" w:rsidRDefault="00FA366A" w:rsidP="00FA366A">
      <w:pPr>
        <w:jc w:val="right"/>
      </w:pPr>
    </w:p>
    <w:p w:rsidR="00C46F5B" w:rsidRPr="00BE4AC9" w:rsidRDefault="00E26714" w:rsidP="00E26714">
      <w:pPr>
        <w:jc w:val="center"/>
        <w:rPr>
          <w:b/>
        </w:rPr>
      </w:pPr>
      <w:r w:rsidRPr="00BE4AC9">
        <w:rPr>
          <w:b/>
        </w:rPr>
        <w:t>Авиационная перевозка Почты на внутрироссийских воздушных линиях</w:t>
      </w:r>
    </w:p>
    <w:p w:rsidR="00BE2D51" w:rsidRPr="00BE4AC9" w:rsidRDefault="00BE2D51" w:rsidP="00E26714">
      <w:pPr>
        <w:jc w:val="center"/>
      </w:pPr>
    </w:p>
    <w:tbl>
      <w:tblPr>
        <w:tblStyle w:val="21"/>
        <w:tblW w:w="4927" w:type="pct"/>
        <w:jc w:val="center"/>
        <w:tblCellMar>
          <w:left w:w="0" w:type="dxa"/>
        </w:tblCellMar>
        <w:tblLook w:val="0400" w:firstRow="0" w:lastRow="0" w:firstColumn="0" w:lastColumn="0" w:noHBand="0" w:noVBand="1"/>
      </w:tblPr>
      <w:tblGrid>
        <w:gridCol w:w="764"/>
        <w:gridCol w:w="3206"/>
        <w:gridCol w:w="3355"/>
        <w:gridCol w:w="2580"/>
      </w:tblGrid>
      <w:tr w:rsidR="00BF6D5A" w:rsidRPr="004645A1" w:rsidTr="004645A1">
        <w:trPr>
          <w:trHeight w:val="715"/>
          <w:jc w:val="center"/>
        </w:trPr>
        <w:tc>
          <w:tcPr>
            <w:tcW w:w="764" w:type="dxa"/>
            <w:vAlign w:val="center"/>
          </w:tcPr>
          <w:p w:rsidR="00BF6D5A" w:rsidRPr="004645A1" w:rsidRDefault="00BF6D5A" w:rsidP="00BF6D5A">
            <w:pPr>
              <w:ind w:right="-170"/>
              <w:jc w:val="center"/>
              <w:rPr>
                <w:rFonts w:eastAsia="Calibri"/>
                <w:b/>
              </w:rPr>
            </w:pPr>
            <w:r w:rsidRPr="004645A1">
              <w:rPr>
                <w:rFonts w:eastAsia="Calibri"/>
                <w:b/>
              </w:rPr>
              <w:t>№</w:t>
            </w:r>
          </w:p>
          <w:p w:rsidR="00BF6D5A" w:rsidRPr="004645A1" w:rsidRDefault="00BF6D5A" w:rsidP="00BF6D5A">
            <w:pPr>
              <w:ind w:left="-142" w:right="-249"/>
              <w:jc w:val="center"/>
              <w:rPr>
                <w:rFonts w:eastAsia="Calibri"/>
                <w:b/>
              </w:rPr>
            </w:pPr>
            <w:r w:rsidRPr="004645A1">
              <w:rPr>
                <w:rFonts w:eastAsia="Calibri"/>
                <w:b/>
              </w:rPr>
              <w:t>п/п</w:t>
            </w:r>
          </w:p>
        </w:tc>
        <w:tc>
          <w:tcPr>
            <w:tcW w:w="3206" w:type="dxa"/>
            <w:vAlign w:val="center"/>
          </w:tcPr>
          <w:p w:rsidR="00BF6D5A" w:rsidRPr="004645A1" w:rsidRDefault="00BF6D5A" w:rsidP="00BF6D5A">
            <w:pPr>
              <w:jc w:val="center"/>
              <w:rPr>
                <w:rFonts w:eastAsia="Calibri"/>
                <w:b/>
              </w:rPr>
            </w:pPr>
            <w:r w:rsidRPr="004645A1">
              <w:rPr>
                <w:b/>
              </w:rPr>
              <w:t>Пункт отправления</w:t>
            </w:r>
          </w:p>
        </w:tc>
        <w:tc>
          <w:tcPr>
            <w:tcW w:w="3355" w:type="dxa"/>
            <w:vAlign w:val="center"/>
          </w:tcPr>
          <w:p w:rsidR="00BF6D5A" w:rsidRPr="004645A1" w:rsidRDefault="00BF6D5A" w:rsidP="00BF6D5A">
            <w:pPr>
              <w:ind w:right="-107"/>
              <w:jc w:val="center"/>
              <w:rPr>
                <w:rFonts w:eastAsia="Calibri"/>
                <w:b/>
              </w:rPr>
            </w:pPr>
            <w:r w:rsidRPr="004645A1">
              <w:rPr>
                <w:b/>
              </w:rPr>
              <w:t>Пункт назначения</w:t>
            </w:r>
          </w:p>
        </w:tc>
        <w:tc>
          <w:tcPr>
            <w:tcW w:w="2580" w:type="dxa"/>
            <w:vAlign w:val="center"/>
          </w:tcPr>
          <w:p w:rsidR="00BF6D5A" w:rsidRPr="004645A1" w:rsidRDefault="00BF6D5A" w:rsidP="00BF6D5A">
            <w:pPr>
              <w:ind w:right="-143"/>
              <w:jc w:val="center"/>
              <w:rPr>
                <w:rFonts w:eastAsia="Calibri"/>
                <w:b/>
              </w:rPr>
            </w:pPr>
            <w:r w:rsidRPr="004645A1">
              <w:rPr>
                <w:b/>
                <w:bCs/>
                <w:color w:val="000000"/>
              </w:rPr>
              <w:t>Планируемый среднемесячный объем перевозок Почты (в кг)</w:t>
            </w:r>
          </w:p>
        </w:tc>
      </w:tr>
      <w:tr w:rsidR="008228BB" w:rsidRPr="004645A1" w:rsidTr="004645A1">
        <w:trPr>
          <w:trHeight w:val="187"/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Абакан (ABA)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1 968,66</w:t>
            </w:r>
          </w:p>
        </w:tc>
      </w:tr>
      <w:tr w:rsidR="008228BB" w:rsidRPr="004645A1" w:rsidTr="004645A1">
        <w:trPr>
          <w:trHeight w:val="351"/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</w:t>
            </w:r>
            <w:bookmarkStart w:id="0" w:name="_GoBack"/>
            <w:bookmarkEnd w:id="0"/>
            <w:r w:rsidRPr="004645A1">
              <w:t>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Анадырь (DYR)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7 323,37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Архангельск (ARH)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3 796,47</w:t>
            </w:r>
          </w:p>
        </w:tc>
      </w:tr>
      <w:tr w:rsidR="008228BB" w:rsidRPr="004645A1" w:rsidTr="004645A1">
        <w:trPr>
          <w:trHeight w:val="260"/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Астрахань (ASF)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1 511,67</w:t>
            </w:r>
          </w:p>
        </w:tc>
      </w:tr>
      <w:tr w:rsidR="008228BB" w:rsidRPr="004645A1" w:rsidTr="004645A1">
        <w:trPr>
          <w:trHeight w:val="260"/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Барнаул (BAX)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trHeight w:val="260"/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Белгород (EGO)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trHeight w:val="260"/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Благовещенск (BQS)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388,44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Братск (BTK)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Брянск (BZK)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13 685,25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Владикавказ (OGZ)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Волгоград (VOG)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1 283,71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Воронеж (VOZ)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Геленджик (GDZ)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Горно-Алтайск (RGK)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412,22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Грозный (GRV)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5 302,48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Ижевск (IJK)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1 276,42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Иркутск (IKT)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7 810,51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Казань (KZN)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3 691,12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Калининград (KGD)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8 784,74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Кемерово (KEJ)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4 015,05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Комсомольск-на-Амуре (KXK)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8 128,11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9 056,15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Курск (URS)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Магадан (GDX)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3 735,80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Магнитогорск (MQF)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349,17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Махачкала (MCX)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750,15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Минеральные Воды (MRV)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3 752,88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Мурманск (MMK)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4 799,12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Назрань (IGT)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Нальчик (NAL)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Нарьян-Мар (NNM)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Нижневартовск (NJC)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1 298,00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Нижнекамск (NBC)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323,75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Нижний Новгород (GOJ)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4 179,46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Новокузнецк (NOZ)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1 245,26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14 048,05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Новый Уренгой (NUX)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Норильск (NSK)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Омск (OMS)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409,55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Оренбург (REN)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3 764,91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Орск (OSW)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Пенза (PEZ)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Пермь (PEE)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4 016,53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Петрозаводск (PES)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trHeight w:val="356"/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7 766,63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Псков (PKV)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Ростов-на-Дону (ROV)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Салехард (SLY)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Самара (KUF)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1 994,44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3 880,14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2 711,60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Саранск (SKX)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Саратов (GSV)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3 284,39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714,62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Ставрополь (STW)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2 561,21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Сургут (SGC)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813,74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Сыктывкар (SCW)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1 640,62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Томск (TOF)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2 541,63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857,12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Улан-Удэ (UUD)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Ульяновск (ULV)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1 735,76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Уфа (UFA)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1 013,77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19 074,51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Ханты-Мансийск (HMA)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2 642,57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Чебоксары (CSY)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Челябинск (CEK)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4 330,85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Череповец (CEE)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Чита (HTA)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Элиста (ESL)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Южно-Сахалинск (UUS)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9 996,70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Ярославль (IAR)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Якутск (YKS)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921,51</w:t>
            </w:r>
          </w:p>
        </w:tc>
      </w:tr>
      <w:tr w:rsidR="008228BB" w:rsidRPr="004645A1" w:rsidTr="004645A1">
        <w:trPr>
          <w:trHeight w:val="268"/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Абакан (ABA)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1 043,97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Анадырь (DYR)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2 039,52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Архангельск (ARH)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1 434,61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Астрахань (ASF)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1 946,45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Барнаул (BAX)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663,87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Белгород (EGO)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Благовещенск (BQS)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171,62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Братск (BTK)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Брянск (BZK)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8 482,74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Владикавказ (OGZ)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Волгоград (VOG)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1 607,85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Воронеж (VOZ)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Геленджик (GDZ)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Горно-Алтайск (RGK)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127,55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Грозный (GRV)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2 653,64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Ижевск (IJK)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587,17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Иркутск (IKT)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4 829,56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Казань (KZN)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2 849,67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Калининград (KGD)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15 722,15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Кемерово (KEJ)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4 670,68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Комсомольск-на-Амуре (KXK)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6 693,76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8 169,17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Курск (URS)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Магадан (GDX)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1 220,38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Магнитогорск (MQF)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3,65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Махачкала (MCX)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1 414,99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Минеральные Воды (MRV)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1 512,13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Мурманск (MMK)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1 973,72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Назрань (IGT)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Нальчик (NAL)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Нарьян-Мар (NNM)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Нижневартовск (NJC)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798,65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Нижнекамск (NBC)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1,72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Нижний Новгород (GOJ)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3 475,33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Новокузнецк (NOZ)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1 719,30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6 292,42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Новый Уренгой (NUX)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Норильск (NSK)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Омск (OMS)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4 408,12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Оренбург (REN)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2 435,71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Орск (OSW)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Пермь (PEE)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2 581,56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Пенза (PEZ)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Петрозаводск (PES)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3 534,01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Псков (PKV)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Ростов-на-Дону (ROV)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Салехард (SLY)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Самара (KUF)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924,87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2 515,70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402,28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Саранск (SKX)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Саратов (GSV)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1 561,27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4 564,68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Ставрополь (STW)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736,09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Сургут (SGC)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832,49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Сыктывкар (SCW)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1 712,12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Томск (TOF)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1 218,19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1 152,03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Улан-Удэ (UUD)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485,25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Ульяновск (ULV)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1 843,95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Уфа (UFA)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1 153,98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6 029,05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Ханты-Мансийск (HMA)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924,89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Чебоксары (CSY)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Челябинск (CEK)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4 985,42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Череповец (CEE)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Чита (HTA)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Элиста (ESL)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Южно-Сахалинск (UUS)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6 225,38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Якутск (YKS)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1 128,94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Ярославль (IAR)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Москва (SVO/DME/VKO)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Абакан (ABA)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Анадырь (DYR)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Архангельск (ARH)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451,48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Астрахань (ASF)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Барнаул (BAX)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Благовещенск (BQS)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Братск (BTK)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Владикавказ (OGZ)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Волгоград (VOG)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105,24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Воронеж (VOZ)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Геленджик (GDZ)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Грозный (GRV)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376,11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Иркутск (IKT)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Казань (KZN)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42,79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Калининград (KGD)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1 574,37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Кемерово (KEJ)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Комсомольск-на-Амуре (KXK)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258,02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1 287,25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Магадан (GDX)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Магнитогорск (MQF)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Махачкала (MCX)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323,40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Минеральные Воды (MRV)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332,78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Мурманск (MMK)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1 352,20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Нальчик (NAL)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Нижневартовск (NJC)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trHeight w:val="328"/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Нижнекамск (NBC)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Нижний Новгород (GOJ)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Новокузнецк (NOZ)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303,50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Новый Уренгой (NUX)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Норильск (NSK)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trHeight w:val="322"/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Омск (OMS)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584,87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Оренбург (REN)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157,53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Орск (OSW)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Пермь (PEE)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299,09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Петрозаводск (PES)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Псков (PKV)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Ростов-на-Дону (ROV)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Самара (KUF)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74,05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Салехард (SLY)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Саратов (GSV)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Саранск (SKX)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38,14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Ставрополь (STW)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Сургут (SGC)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332,63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Сыктывкар (SCW)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253,00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Томск (TOF)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452,03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Улан-Удэ (UUD)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Уфа (UFA)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897,75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Ханты-Мансийск (HMA)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Чебоксары (CSY)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Челябинск (CEK)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909,06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Элиста (ESL)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Южно-Сахалинск (UUS)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Якутск (YKS)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Абакан (ABA)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Анадырь (DYR)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Архангельск (ARH)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678,49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Астрахань (ASF)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Барнаул (BAX)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Благовещенск (BQS)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Братск (BTK)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Владикавказ (OGZ)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Волгоград (VOG)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Воронеж (VOZ)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Геленджик (GDZ)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Грозный (GRV)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924,18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Иркутск (IKT)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268,93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Казань (KZN)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Калининград (KGD)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3 088,19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Кемерово (KEJ)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Комсомольск-на-Амуре (KXK)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729,19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946,10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Магадан (GDX)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Магнитогорск (MQF)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Махачкала (MCX)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355,25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Минеральные Воды (MRV)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1 267,58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Мурманск (MMK)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1 291,45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Нальчик (NAL)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Нижневартовск (NJC)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Нижнекамск (NBC)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Нижний Новгород (GOJ)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Новокузнецк (NOZ)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Новый Уренгой (NUX)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Норильск (NSK)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Омск (OMS)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820,89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Оренбург (REN)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305,51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Орск (OSW)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Пермь (PEE)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473,84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Петрозаводск (PES)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Псков (PKV)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Ростов-на-Дону (ROV)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Салехард (SLY)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Самара (KUF)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68,39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Саранск (SKX)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Саратов (GSV)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589,25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Ставрополь (STW)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Сургут (SGC)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308,09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Сыктывкар (SCW)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618,37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Томск (TOF)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447,38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Улан-Удэ (UUD)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Уфа (UFA)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930,13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Ханты-Мансийск (HMA)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Челябинск (CEK)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1 043,09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Чебоксары (CSY)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Элиста (ESL)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Южно-Сахалинск (UUS)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Якутск (YKS)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Санкт-Петербург (LED)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Архангельск (ARH)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Казань (KZN)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Мурманск (MMK)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Пермь (PEE)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Самара (KUF)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Уфа (UFA)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Челябинск (CEK)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Архангельск (ARH)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Архангельск (ARH)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Благовещенск (BQS)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Благовещенск (BQS)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133,55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Благовещенск (BQS)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Благовещенск (BQS)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Благовещенск (BQS)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329,63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Омск (OMS)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1 387,67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Сургут (SGC)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1 056,15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Южно-Сахалинск (UUS)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1 001,29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Якутск (YKS)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Волгоград (VOG)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Горно-Алтайск (RGK)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89,39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Ростов-на-Дону (ROV)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Иркутск (IKT)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Иркутск (IKT)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248,57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Казань (KZN)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Казань (KZN)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Казань (KZN)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Казань (KZN)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221,83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888,77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Казань (KZN)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854,00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510,09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225,55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Новый Уренгой (NUX)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Сургут (SGC)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Благовещенск (BQS)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459,20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441,70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Горно-Алтайск (RGK)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107,38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Иркутск (IKT)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416,28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Магадан (GDX)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Минеральные Воды (MRV)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1,61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Мирный (MJZ)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16,62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Новый Уренгой (NUX)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Полярный (PYJ)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92,32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Томск (TOF)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Улан-Удэ (UUD)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383,93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Чита (HTA)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Южно-Сахалинск (UUS)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0,78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Якутск (YKS)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Магадан (GDX)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Магадан (GDX)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Магадан (GDX)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634,76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Магадан (GDX)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Южно-Сахалинск (UUS)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Мирный (MJZ)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Мурманск (MMK)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Мурманск (MMK)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Мурманск (MMK)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Минеральные Воды (MRV)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Минеральные Воды (MRV)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Оренбург (REN)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Оренбург (REN)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Нижний Новгород (GOJ)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57,76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Новый Уренгой (NUX)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Новый Уренгой (NUX)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Омск (OMS)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Омск (OMS)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Омск (OMS)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Благовещенск (BQS)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672,67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Магадан (GDX)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Омск (OMS)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Улан-Удэ (UUD)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716,54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Пермь (PEE)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Пермь (PEE)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Пермь (PEE)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Полярный (PYJ)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Ростов-на-Дону (ROV)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Ростов-на-Дону (ROV)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Самара (KUF)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Самара (KUF)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Волгоград (VOG)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Казань (KZN)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Минеральные Воды (MRV)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Мурманск (MMK)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Нижний Новгород (GOJ)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Омск (OMS)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Оренбург (REN)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Пермь (PEE)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Ростов-на-Дону (ROV)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Сургут (SGC)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Сыктывкар (SCW)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Уфа (UFA)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Челябинск (CEK)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Архангельск (ARH)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Самара (KUF)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Сургут (SGC)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Сыктывкар (SCW)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Уфа (UFA)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Екатеринбург (SVX)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Казань (KZN)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Мурманск (MMK)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Оренбург (REN)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Пермь (PEE)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Челябинск (CEK)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Сургут (SGC)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Сургут (SGC)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Сургут (SGC)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Сургут (SGC)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Сыктывкар (SCW)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Сыктывкар (SCW)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Томск (TOF)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Краснодар (KRR)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Тюмень (TJM)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Улан-Удэ (UUD)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trHeight w:val="655"/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Улан-Удэ (UUD)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Уфа (UFA)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Уфа (UFA)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Уфа (UFA)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Благовещенск (BQS)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981,92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Иркутск (IKT)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431,79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245,51</w:t>
            </w:r>
          </w:p>
        </w:tc>
      </w:tr>
      <w:tr w:rsidR="008228BB" w:rsidRPr="004645A1" w:rsidTr="004645A1">
        <w:trPr>
          <w:trHeight w:val="527"/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Магадан (GDX)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1 672,82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Новосибирск (OVB)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381,35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Петропавловск-Камчатский (PKC)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1 984,45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Южно-Сахалинск (UUS)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1 997,91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Челябинск (CEK)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Анапа (AAQ)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Челябинск (CEK)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Симферополь (SIP)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Челябинск (CEK)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Сочи (AER)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Чита (HTA)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Южно-Сахалинск (UUS)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1 165,47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Южно-Сахалинск (UUS)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Южно-Сахалинск (UUS)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Магадан (GDX)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Южно-Сахалинск (UUS)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Хабаровск (KHV)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1 236,29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Южно-Сахалинск (UUS)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Якутск (YKS)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Якутск (YKS)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Владивосток (VVO)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Якутск (YKS)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Красноярск (KJA)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8228BB" w:rsidRPr="004645A1" w:rsidTr="004645A1">
        <w:trPr>
          <w:trHeight w:val="70"/>
          <w:jc w:val="center"/>
        </w:trPr>
        <w:tc>
          <w:tcPr>
            <w:tcW w:w="764" w:type="dxa"/>
            <w:vAlign w:val="center"/>
          </w:tcPr>
          <w:p w:rsidR="008228BB" w:rsidRPr="004645A1" w:rsidRDefault="008228BB" w:rsidP="008228BB">
            <w:pPr>
              <w:numPr>
                <w:ilvl w:val="0"/>
                <w:numId w:val="18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6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Якутск (YKS)</w:t>
            </w:r>
          </w:p>
        </w:tc>
        <w:tc>
          <w:tcPr>
            <w:tcW w:w="3355" w:type="dxa"/>
            <w:vAlign w:val="center"/>
          </w:tcPr>
          <w:p w:rsidR="008228BB" w:rsidRPr="004645A1" w:rsidRDefault="008228BB" w:rsidP="008228BB">
            <w:pPr>
              <w:jc w:val="center"/>
            </w:pPr>
            <w:r w:rsidRPr="004645A1">
              <w:t>Южно-Сахалинск (UUS)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8228BB" w:rsidRPr="004645A1" w:rsidRDefault="008228BB" w:rsidP="008228BB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</w:tbl>
    <w:p w:rsidR="00BF6D5A" w:rsidRPr="00BE4AC9" w:rsidRDefault="00BF6D5A" w:rsidP="00E26714">
      <w:pPr>
        <w:jc w:val="center"/>
      </w:pPr>
    </w:p>
    <w:p w:rsidR="00BE2D51" w:rsidRPr="00BE4AC9" w:rsidRDefault="00BE2D51" w:rsidP="00D91925">
      <w:pPr>
        <w:jc w:val="right"/>
      </w:pPr>
    </w:p>
    <w:p w:rsidR="00E754AF" w:rsidRPr="00BE4AC9" w:rsidRDefault="00E754AF" w:rsidP="00D91925">
      <w:pPr>
        <w:jc w:val="right"/>
      </w:pPr>
      <w:r w:rsidRPr="00BE4AC9">
        <w:t>Приложение №1/1 к Техническим требованиям</w:t>
      </w:r>
    </w:p>
    <w:p w:rsidR="00E754AF" w:rsidRPr="00BE4AC9" w:rsidRDefault="00E754AF" w:rsidP="00D91925">
      <w:pPr>
        <w:jc w:val="right"/>
      </w:pPr>
    </w:p>
    <w:p w:rsidR="00C46F5B" w:rsidRPr="00BE4AC9" w:rsidRDefault="00E754AF" w:rsidP="00E754AF">
      <w:pPr>
        <w:jc w:val="center"/>
        <w:rPr>
          <w:rFonts w:eastAsia="Calibri"/>
          <w:b/>
        </w:rPr>
      </w:pPr>
      <w:r w:rsidRPr="00BE4AC9">
        <w:rPr>
          <w:b/>
        </w:rPr>
        <w:t xml:space="preserve">Авиационная перевозка Отправлений </w:t>
      </w:r>
      <w:r w:rsidRPr="00BE4AC9">
        <w:rPr>
          <w:b/>
          <w:lang w:val="en-US"/>
        </w:rPr>
        <w:t>EMS</w:t>
      </w:r>
      <w:r w:rsidRPr="00BE4AC9">
        <w:rPr>
          <w:b/>
        </w:rPr>
        <w:t xml:space="preserve"> </w:t>
      </w:r>
      <w:r w:rsidRPr="00BE4AC9">
        <w:rPr>
          <w:rFonts w:eastAsia="Calibri"/>
          <w:b/>
        </w:rPr>
        <w:t>на внутрироссийских воздушных линиях</w:t>
      </w:r>
    </w:p>
    <w:tbl>
      <w:tblPr>
        <w:tblStyle w:val="21"/>
        <w:tblW w:w="5004" w:type="pct"/>
        <w:jc w:val="center"/>
        <w:tblLayout w:type="fixed"/>
        <w:tblCellMar>
          <w:left w:w="0" w:type="dxa"/>
        </w:tblCellMar>
        <w:tblLook w:val="0400" w:firstRow="0" w:lastRow="0" w:firstColumn="0" w:lastColumn="0" w:noHBand="0" w:noVBand="1"/>
      </w:tblPr>
      <w:tblGrid>
        <w:gridCol w:w="911"/>
        <w:gridCol w:w="3050"/>
        <w:gridCol w:w="3354"/>
        <w:gridCol w:w="2745"/>
      </w:tblGrid>
      <w:tr w:rsidR="00BF6D5A" w:rsidRPr="00BE4AC9" w:rsidTr="00BF6D5A">
        <w:trPr>
          <w:trHeight w:val="715"/>
          <w:jc w:val="center"/>
        </w:trPr>
        <w:tc>
          <w:tcPr>
            <w:tcW w:w="911" w:type="dxa"/>
            <w:vAlign w:val="center"/>
          </w:tcPr>
          <w:p w:rsidR="00BF6D5A" w:rsidRPr="00BE4AC9" w:rsidRDefault="00BF6D5A" w:rsidP="0076520A">
            <w:pPr>
              <w:ind w:right="-170"/>
              <w:jc w:val="center"/>
              <w:rPr>
                <w:rFonts w:eastAsia="Calibri"/>
                <w:b/>
              </w:rPr>
            </w:pPr>
            <w:r w:rsidRPr="00BE4AC9">
              <w:rPr>
                <w:rFonts w:eastAsia="Calibri"/>
                <w:b/>
              </w:rPr>
              <w:t>№</w:t>
            </w:r>
          </w:p>
          <w:p w:rsidR="00BF6D5A" w:rsidRPr="00BE4AC9" w:rsidRDefault="00BF6D5A" w:rsidP="0076520A">
            <w:pPr>
              <w:ind w:left="-142" w:right="-249"/>
              <w:jc w:val="center"/>
              <w:rPr>
                <w:rFonts w:eastAsia="Calibri"/>
                <w:b/>
              </w:rPr>
            </w:pPr>
            <w:r w:rsidRPr="00BE4AC9">
              <w:rPr>
                <w:rFonts w:eastAsia="Calibri"/>
                <w:b/>
              </w:rPr>
              <w:t>п/п</w:t>
            </w:r>
          </w:p>
        </w:tc>
        <w:tc>
          <w:tcPr>
            <w:tcW w:w="3050" w:type="dxa"/>
            <w:vAlign w:val="center"/>
          </w:tcPr>
          <w:p w:rsidR="00BF6D5A" w:rsidRPr="00BE4AC9" w:rsidRDefault="00BF6D5A" w:rsidP="0076520A">
            <w:pPr>
              <w:jc w:val="center"/>
              <w:rPr>
                <w:rFonts w:eastAsia="Calibri"/>
                <w:b/>
              </w:rPr>
            </w:pPr>
            <w:r w:rsidRPr="00BE4AC9">
              <w:rPr>
                <w:b/>
              </w:rPr>
              <w:t>Пункт отправления</w:t>
            </w:r>
          </w:p>
        </w:tc>
        <w:tc>
          <w:tcPr>
            <w:tcW w:w="3354" w:type="dxa"/>
            <w:vAlign w:val="center"/>
          </w:tcPr>
          <w:p w:rsidR="00BF6D5A" w:rsidRPr="00BE4AC9" w:rsidRDefault="00BF6D5A" w:rsidP="0076520A">
            <w:pPr>
              <w:ind w:right="-107"/>
              <w:jc w:val="center"/>
              <w:rPr>
                <w:rFonts w:eastAsia="Calibri"/>
                <w:b/>
              </w:rPr>
            </w:pPr>
            <w:r w:rsidRPr="00BE4AC9">
              <w:rPr>
                <w:b/>
              </w:rPr>
              <w:t>Пункт назначения</w:t>
            </w:r>
          </w:p>
        </w:tc>
        <w:tc>
          <w:tcPr>
            <w:tcW w:w="2745" w:type="dxa"/>
            <w:vAlign w:val="center"/>
          </w:tcPr>
          <w:p w:rsidR="00BF6D5A" w:rsidRPr="00BE4AC9" w:rsidRDefault="00BF6D5A" w:rsidP="0076520A">
            <w:pPr>
              <w:ind w:right="-143"/>
              <w:jc w:val="center"/>
              <w:rPr>
                <w:rFonts w:eastAsia="Calibri"/>
                <w:b/>
              </w:rPr>
            </w:pPr>
            <w:r w:rsidRPr="00BE4AC9">
              <w:rPr>
                <w:b/>
                <w:bCs/>
                <w:color w:val="000000"/>
              </w:rPr>
              <w:t>Планируемый среднемесячный объем перевозок Почты (в кг)</w:t>
            </w:r>
          </w:p>
        </w:tc>
      </w:tr>
      <w:tr w:rsidR="004645A1" w:rsidRPr="00BE4AC9" w:rsidTr="00CE633A">
        <w:trPr>
          <w:trHeight w:val="314"/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 (</w:t>
            </w:r>
            <w:r w:rsidRPr="00CF0ACB">
              <w:rPr>
                <w:rFonts w:eastAsia="Calibri"/>
                <w:color w:val="000000"/>
                <w:lang w:val="en-US"/>
              </w:rPr>
              <w:t>SVO</w:t>
            </w:r>
            <w:r w:rsidRPr="00CF0ACB">
              <w:rPr>
                <w:rFonts w:eastAsia="Calibri"/>
                <w:color w:val="000000"/>
              </w:rPr>
              <w:t>/</w:t>
            </w:r>
            <w:r w:rsidRPr="00CF0ACB">
              <w:rPr>
                <w:rFonts w:eastAsia="Calibri"/>
                <w:color w:val="000000"/>
                <w:lang w:val="en-US"/>
              </w:rPr>
              <w:t>DME</w:t>
            </w:r>
            <w:r w:rsidRPr="00CF0ACB">
              <w:rPr>
                <w:rFonts w:eastAsia="Calibri"/>
                <w:color w:val="000000"/>
              </w:rPr>
              <w:t>/</w:t>
            </w:r>
            <w:r w:rsidRPr="00CF0ACB">
              <w:rPr>
                <w:rFonts w:eastAsia="Calibri"/>
                <w:color w:val="000000"/>
                <w:lang w:val="en-US"/>
              </w:rPr>
              <w:t>VKO</w:t>
            </w:r>
            <w:r w:rsidRPr="00CF0ACB">
              <w:rPr>
                <w:rFonts w:eastAsia="Calibri"/>
                <w:color w:val="000000"/>
              </w:rPr>
              <w:t>)</w:t>
            </w:r>
          </w:p>
        </w:tc>
        <w:tc>
          <w:tcPr>
            <w:tcW w:w="3354" w:type="dxa"/>
            <w:vAlign w:val="center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Абакан (ABA)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1 968,66</w:t>
            </w:r>
          </w:p>
        </w:tc>
      </w:tr>
      <w:tr w:rsidR="004645A1" w:rsidRPr="00BE4AC9" w:rsidTr="00CE633A">
        <w:trPr>
          <w:trHeight w:val="312"/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center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Анадырь (DYR)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7 323,37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center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center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Архангельск (ARH)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3 796,47</w:t>
            </w:r>
          </w:p>
        </w:tc>
      </w:tr>
      <w:tr w:rsidR="004645A1" w:rsidRPr="00BE4AC9" w:rsidTr="00CE633A">
        <w:trPr>
          <w:trHeight w:val="260"/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center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Астрахань (ASF)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1 511,67</w:t>
            </w:r>
          </w:p>
        </w:tc>
      </w:tr>
      <w:tr w:rsidR="004645A1" w:rsidRPr="00BE4AC9" w:rsidTr="00CE633A">
        <w:trPr>
          <w:trHeight w:val="260"/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center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Барнаул (BAX)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trHeight w:val="260"/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center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Белгород (EGO)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trHeight w:val="260"/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center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Благовещенск (BQS)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388,44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center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Братск (BTK)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center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Брянск (BZK)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13 685,25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Владикавказ (OGZ)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Волгоград (VOG)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1 283,71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Воронеж (VOZ)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Геленджик (GDZ)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Горно-Алтайск (RGK)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412,22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Грозный (GRV)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5 302,48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Ижевск (IJK)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1 276,42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Иркутск (IKT)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7 810,51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Казань (KZN)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3 691,12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Калининград (KGD)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8 784,74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Кемерово (KEJ)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4 015,05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Комсомольск-на-Амуре (KXK)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8 128,11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9 056,15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Курск (URS)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Магадан (GDX)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3 735,80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Магнитогорск (MQF)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349,17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Махачкала (MCX)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750,15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Минеральные Воды (MRV)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3 752,88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Мурманск (MMK)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4 799,12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Назрань (IGT)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Нальчик (NAL)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Нарьян-Мар (NNM)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center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Нижневартовск (NJC)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1 298,00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Нижнекамск (NBC)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323,75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Нижний Новгород (GOJ)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4 179,46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Новокузнецк (NOZ)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1 245,26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14 048,05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Новый Уренгой (NUX)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Норильск (NSK)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Омск (OMS)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409,55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Оренбург (REN)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3 764,91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Орск (OSW)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Пенза (PEZ)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Пермь (PEE)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4 016,53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Петрозаводск (PES)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center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7 766,63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Псков (PKV)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Ростов-на-Дону (ROV)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Салехард (SLY)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Самара (KUF)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1 994,44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3 880,14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2 711,60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Саранск (SKX)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Саратов (GSV)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3 284,39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714,62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Ставрополь (STW)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2 561,21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Сургут (SGC)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813,74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Сыктывкар (SCW)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1 640,62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Томск (TOF)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2 541,63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857,12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Улан-Удэ (UUD)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Ульяновск (ULV)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1 735,76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Уфа (UFA)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1 013,77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19 074,51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Ханты-Мансийск (HMA)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2 642,57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Чебоксары (CSY)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Челябинск (CEK)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4 330,85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Череповец (CEE)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Чита (HTA)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Элиста (ESL)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Южно-Сахалинск (UUS)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9 996,70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Ярославль (IAR)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Якутск (YKS)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921,51</w:t>
            </w:r>
          </w:p>
        </w:tc>
      </w:tr>
      <w:tr w:rsidR="004645A1" w:rsidRPr="00BE4AC9" w:rsidTr="00CE633A">
        <w:trPr>
          <w:trHeight w:val="268"/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Абакан (ABA)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1 043,97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Анадырь (DYR)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2 039,52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Архангельск (ARH)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1 434,61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Астрахань (ASF)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1 946,45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Барнаул (BAX)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Белгород (EGO)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Благовещенск (BQS)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171,62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Братск (BTK)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Брянск (BZK)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8 482,74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Владикавказ (OGZ)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Волгоград (VOG)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1 607,85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Воронеж (VOZ)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Геленджик (GDZ)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Горно-Алтайск (RGK)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127,55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Грозный (GRV)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2 653,64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Ижевск (IJK)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587,17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Иркутск (IKT)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4 829,56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Казань (KZN)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2 849,67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Калининград (KGD)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15 722,15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Кемерово (KEJ)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4 670,68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Комсомольск-на-Амуре (KXK)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6 693,76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8 169,17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Курск (URS)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Магадан (GDX)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1 220,38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Магнитогорск (MQF)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3,65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Махачкала (MCX)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1 414,99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Минеральные Воды (MRV)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1 512,13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Мурманск (MMK)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1 973,72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Назрань (IGT)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Нальчик (NAL)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Нарьян-Мар (NNM)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Нижневартовск (NJC)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798,65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Нижнекамск (NBC)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1,72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Нижний Новгород (GOJ)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3 475,33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Новокузнецк (NOZ)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1 719,30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6 292,42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Новый Уренгой (NUX)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Норильск (NSK)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Омск (OMS)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4 408,12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Оренбург (REN)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2 435,71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Орск (OSW)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Пермь (PEE)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2 581,56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Пенза (PEZ)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Петрозаводск (PES)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3 534,01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Псков (PKV)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Ростов-на-Дону (ROV)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Салехард (SLY)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Самара (KUF)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924,87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</w:t>
            </w:r>
            <w:r w:rsidRPr="00CF0ACB">
              <w:rPr>
                <w:color w:val="000000"/>
                <w:lang w:val="en-US"/>
              </w:rPr>
              <w:t>SVO</w:t>
            </w:r>
            <w:r w:rsidRPr="00CF0ACB">
              <w:rPr>
                <w:color w:val="000000"/>
              </w:rPr>
              <w:t>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2 515,70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</w:t>
            </w:r>
            <w:r w:rsidRPr="00CF0ACB">
              <w:rPr>
                <w:color w:val="000000"/>
                <w:lang w:val="en-US"/>
              </w:rPr>
              <w:t>VKO</w:t>
            </w:r>
            <w:r w:rsidRPr="00CF0ACB">
              <w:rPr>
                <w:color w:val="000000"/>
              </w:rPr>
              <w:t>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402,28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Саранск (SKX)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Саратов (GSV)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1 561,27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4 564,68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Ставрополь (STW)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736,09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Сургут (SGC)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832,49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Сыктывкар (SCW)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1 712,12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Томск (TOF)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1 218,19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1 152,03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Улан-Удэ (UUD)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485,25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Ульяновск (ULV)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1 843,95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Уфа (UFA)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1 153,98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6 029,05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Ханты-Мансийск (HMA)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924,89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Чебоксары (CSY)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Челябинск (CEK)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4 985,42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Череповец (CEE)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Чита (HTA)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Элиста (ESL)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Южно-Сахалинск (UUS)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6 225,38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Якутск (YKS)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1 128,94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Ярославль (IAR)</w:t>
            </w:r>
          </w:p>
        </w:tc>
        <w:tc>
          <w:tcPr>
            <w:tcW w:w="3354" w:type="dxa"/>
          </w:tcPr>
          <w:p w:rsidR="004645A1" w:rsidRPr="00CF0ACB" w:rsidRDefault="004645A1" w:rsidP="004645A1">
            <w:pPr>
              <w:jc w:val="center"/>
            </w:pPr>
            <w:r w:rsidRPr="00CF0ACB">
              <w:rPr>
                <w:rFonts w:eastAsia="Calibri"/>
                <w:color w:val="000000"/>
              </w:rPr>
              <w:t>Москва</w:t>
            </w:r>
            <w:r w:rsidRPr="00CF0ACB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Абакан (ABA)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Анадырь (DYR)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Архангельск (ARH)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451,48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Астрахань (ASF)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Барнаул (BAX)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Благовещенск (BQS)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Братск (BTK)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Владикавказ (OGZ)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Волгоград (VOG)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105,24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Воронеж (VOZ)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Геленджик (GDZ)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Грозный (GRV)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376,11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Иркутск (IKT)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Казань (KZN)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42,79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Калининград (KGD)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1 574,37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Кемерово (KEJ)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Комсомольск-на-Амуре (KXK)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258,02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1 287,25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Магадан (GDX)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Магнитогорск (MQF)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Махачкала (MCX)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323,40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Минеральные Воды (MRV)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332,78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Мурманск (MMK)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1 352,20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Нальчик (NAL)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Нижневартовск (NJC)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trHeight w:val="328"/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Нижнекамск (NBC)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Нижний Новгород (GOJ)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Новокузнецк (NOZ)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303,50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Новый Уренгой (NUX)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Норильск (NSK)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trHeight w:val="322"/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Омск (OMS)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584,87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Оренбург (REN)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157,53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Орск (OSW)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Пермь (PEE)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299,09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Петрозаводск (PES)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Псков (PKV)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Ростов-на-Дону (ROV)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Самара (KUF)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74,05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Салехард (SLY)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Саратов (GSV)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Саранск (SKX)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38,14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Ставрополь (STW)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Сургут (SGC)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332,63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Сыктывкар (SCW)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253,00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Томск (TOF)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452,03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Улан-Удэ (UUD)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Уфа (UFA)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897,75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Ханты-Мансийск (HMA)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Чебоксары (CSY)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Челябинск (CEK)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909,06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Элиста (ESL)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Южно-Сахалинск (UUS)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Якутск (YKS)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Абакан (ABA)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Анадырь (DYR)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Архангельск (ARH)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678,49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Астрахань (ASF)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Барнаул (BAX)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Благовещенск (BQS)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Братск (BTK)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Владикавказ (OGZ)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Волгоград (VOG)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Воронеж (VOZ)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Геленджик (GDZ)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Грозный (GRV)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924,18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Иркутск (IKT)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268,93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Казань (KZN)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Калининград (KGD)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3 088,19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Кемерово (KEJ)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Комсомольск-на-Амуре (KXK)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729,19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946,10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Магадан (GDX)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Магнитогорск (MQF)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Махачкала (MCX)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355,25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Минеральные Воды (MRV)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1 267,58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Мурманск (MMK)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1 291,45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Нальчик (NAL)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Нижневартовск (NJC)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Нижнекамск (NBC)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Нижний Новгород (GOJ)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Новокузнецк (NOZ)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Новый Уренгой (NUX)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Норильск (NSK)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Омск (OMS)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820,89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Оренбург (REN)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305,51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Орск (OSW)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Пермь (PEE)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473,84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Петрозаводск (PES)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Псков (PKV)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Ростов-на-Дону (ROV)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Салехард (SLY)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Самара (KUF)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68,39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Саранск (SKX)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Саратов (GSV)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589,25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Ставрополь (STW)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Сургут (SGC)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308,09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Сыктывкар (SCW)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618,37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Томск (TOF)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447,38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Улан-Удэ (UUD)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Уфа (UFA)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930,13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Ханты-Мансийск (HMA)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Челябинск (CEK)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1 043,09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Чебоксары (CSY)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Элиста (ESL)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Южно-Сахалинск (UUS)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Якутск (YKS)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Санкт-Петербург (LED)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Архангельск (ARH)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Казань (KZN)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Мурманск (MMK)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Пермь (PEE)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Самара (KUF)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Уфа (UFA)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Челябинск (CEK)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Архангельск (ARH)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Архангельск (ARH)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Благовещенск (BQS)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Благовещенск (BQS)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133,55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Благовещенск (BQS)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Благовещенск (BQS)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Благовещенск (BQS)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329,63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Омск (OMS)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1 387,67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Сургут (SGC)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1 056,15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Южно-Сахалинск (UUS)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1 001,29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Якутск (YKS)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Волгоград (VOG)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Горно-Алтайск (RGK)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89,39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Ростов-на-Дону (ROV)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Иркутск (IKT)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Иркутск (IKT)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248,57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Казань (KZN)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Казань (KZN)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Казань (KZN)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Казань (KZN)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221,83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888,77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Казань (KZN)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854,00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510,09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225,55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Новый Уренгой (NUX)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Сургут (SGC)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Благовещенск (BQS)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459,20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441,70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Горно-Алтайск (RGK)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107,38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Иркутск (IKT)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416,28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Магадан (GDX)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Минеральные Воды (MRV)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1,61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Мирный (MJZ)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16,62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Новый Уренгой (NUX)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Полярный (PYJ)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92,32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Томск (TOF)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Улан-Удэ (UUD)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383,93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Чита (HTA)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Южно-Сахалинск (UUS)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0,78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3354" w:type="dxa"/>
            <w:shd w:val="clear" w:color="auto" w:fill="auto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Якутск (YKS)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Магадан (GDX)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Магадан (GDX)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Магадан (GDX)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634,76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Магадан (GDX)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Южно-Сахалинск (UUS)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Мирный (MJZ)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Мурманск (MMK)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Мурманск (MMK)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Мурманск (MMK)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Минеральные Воды (MRV)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Минеральные Воды (MRV)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Оренбург (REN)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Оренбург (REN)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Нижний Новгород (GOJ)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57,76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Новый Уренгой (NUX)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Новый Уренгой (NUX)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Омск (OMS)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Омск (OMS)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Омск (OMS)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Благовещенск (BQS)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672,67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Магадан (GDX)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Омск (OMS)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Улан-Удэ (UUD)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716,54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Пермь (PEE)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Пермь (PEE)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Пермь (PEE)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Полярный (PYJ)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Ростов-на-Дону (ROV)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Ростов-на-Дону (ROV)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Самара (KUF)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Самара (KUF)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Волгоград (VOG)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Казань (KZN)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Минеральные Воды (MRV)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Мурманск (MMK)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Нижний Новгород (GOJ)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Омск (OMS)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Оренбург (REN)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Пермь (PEE)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Ростов-на-Дону (ROV)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Сургут (SGC)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Сыктывкар (SCW)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Уфа (UFA)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Челябинск (CEK)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Архангельск (ARH)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Самара (KUF)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Сургут (SGC)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Сыктывкар (SCW)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Уфа (UFA)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Екатеринбург (SVX)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Казань (KZN)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Мурманск (MMK)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Оренбург (REN)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Пермь (PEE)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Челябинск (CEK)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Сургут (SGC)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Сургут (SGC)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Сургут (SGC)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Сургут (SGC)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Сыктывкар (SCW)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Сыктывкар (SCW)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Томск (TOF)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Краснодар (KRR)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Тюмень (TJM)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Улан-Удэ (UUD)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trHeight w:val="260"/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Улан-Удэ (UUD)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Уфа (UFA)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Уфа (UFA)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Уфа (UFA)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Благовещенск (BQS)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981,92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Иркутск (IKT)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431,79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245,51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Магадан (</w:t>
            </w:r>
            <w:r w:rsidRPr="00CF0ACB">
              <w:rPr>
                <w:color w:val="000000"/>
                <w:lang w:val="en-US"/>
              </w:rPr>
              <w:t>GDX</w:t>
            </w:r>
            <w:r w:rsidRPr="00CF0ACB">
              <w:rPr>
                <w:color w:val="000000"/>
              </w:rPr>
              <w:t>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1 672,82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Новосибирск (OVB)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381,35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Петропавловск-Камчатский (PKC)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1 984,45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Южно-Сахалинск (UUS)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1 997,91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Челябинск (CEK)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Анапа (AAQ)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Челябинск (CEK)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Симферополь (SIP)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Челябинск (CEK)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Сочи (AER)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Чита (HTA)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Южно-Сахалинск (UUS)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1 165,47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Южно-Сахалинск (UUS)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Южно-Сахалинск (UUS)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Магадан (GDX)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Южно-Сахалинск (UUS)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Хабаровск (KHV)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1 236,29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Южно-Сахалинск (UUS)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Якутск (YKS)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Якутск (YKS)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Владивосток (VVO)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trHeight w:val="54"/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Якутск (YKS)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Красноярск (KJA)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4645A1" w:rsidRPr="00BE4AC9" w:rsidTr="00CE633A">
        <w:trPr>
          <w:trHeight w:val="426"/>
          <w:jc w:val="center"/>
        </w:trPr>
        <w:tc>
          <w:tcPr>
            <w:tcW w:w="911" w:type="dxa"/>
            <w:vAlign w:val="center"/>
          </w:tcPr>
          <w:p w:rsidR="004645A1" w:rsidRPr="00BE4AC9" w:rsidRDefault="004645A1" w:rsidP="004645A1">
            <w:pPr>
              <w:numPr>
                <w:ilvl w:val="0"/>
                <w:numId w:val="19"/>
              </w:numPr>
              <w:ind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050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Якутск (YKS)</w:t>
            </w:r>
          </w:p>
        </w:tc>
        <w:tc>
          <w:tcPr>
            <w:tcW w:w="3354" w:type="dxa"/>
            <w:vAlign w:val="bottom"/>
          </w:tcPr>
          <w:p w:rsidR="004645A1" w:rsidRPr="00CF0ACB" w:rsidRDefault="004645A1" w:rsidP="004645A1">
            <w:pPr>
              <w:jc w:val="center"/>
              <w:rPr>
                <w:color w:val="000000"/>
              </w:rPr>
            </w:pPr>
            <w:r w:rsidRPr="00CF0ACB">
              <w:rPr>
                <w:color w:val="000000"/>
              </w:rPr>
              <w:t>Южно-Сахалинск (UUS)</w:t>
            </w:r>
          </w:p>
        </w:tc>
        <w:tc>
          <w:tcPr>
            <w:tcW w:w="2745" w:type="dxa"/>
            <w:shd w:val="clear" w:color="auto" w:fill="auto"/>
            <w:vAlign w:val="bottom"/>
          </w:tcPr>
          <w:p w:rsidR="004645A1" w:rsidRDefault="004645A1" w:rsidP="004645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</w:tbl>
    <w:p w:rsidR="00BF6D5A" w:rsidRPr="00BE4AC9" w:rsidRDefault="00BF6D5A" w:rsidP="00E754AF">
      <w:pPr>
        <w:jc w:val="center"/>
        <w:rPr>
          <w:rFonts w:eastAsia="Calibri"/>
        </w:rPr>
      </w:pPr>
    </w:p>
    <w:p w:rsidR="00BF6D5A" w:rsidRPr="00BE4AC9" w:rsidRDefault="00BF6D5A" w:rsidP="00BF6D5A">
      <w:pPr>
        <w:ind w:left="7788"/>
        <w:jc w:val="center"/>
        <w:rPr>
          <w:rFonts w:eastAsia="Calibri"/>
        </w:rPr>
      </w:pPr>
    </w:p>
    <w:p w:rsidR="00BF6D5A" w:rsidRPr="00BE4AC9" w:rsidRDefault="00BF6D5A" w:rsidP="00BF6D5A">
      <w:pPr>
        <w:jc w:val="right"/>
        <w:rPr>
          <w:rFonts w:eastAsia="Calibri"/>
        </w:rPr>
      </w:pPr>
      <w:r w:rsidRPr="00BE4AC9">
        <w:rPr>
          <w:rFonts w:eastAsia="Calibri"/>
        </w:rPr>
        <w:t xml:space="preserve">Приложение № 1/2 </w:t>
      </w:r>
      <w:r w:rsidRPr="00BE4AC9">
        <w:t>к Техническим требованиям</w:t>
      </w:r>
    </w:p>
    <w:p w:rsidR="00BF6D5A" w:rsidRPr="00BE4AC9" w:rsidRDefault="00BF6D5A" w:rsidP="00E754AF">
      <w:pPr>
        <w:jc w:val="center"/>
        <w:rPr>
          <w:rFonts w:eastAsia="Calibri"/>
        </w:rPr>
      </w:pPr>
    </w:p>
    <w:p w:rsidR="00BF6D5A" w:rsidRPr="00BE4AC9" w:rsidRDefault="00BF6D5A" w:rsidP="00E754AF">
      <w:pPr>
        <w:jc w:val="center"/>
        <w:rPr>
          <w:rFonts w:eastAsia="Calibri"/>
          <w:b/>
        </w:rPr>
      </w:pPr>
      <w:r w:rsidRPr="00BE4AC9">
        <w:rPr>
          <w:b/>
        </w:rPr>
        <w:t xml:space="preserve">Авиационная перевозка Экспресс </w:t>
      </w:r>
      <w:r w:rsidRPr="00BE4AC9">
        <w:rPr>
          <w:b/>
          <w:lang w:val="en-US"/>
        </w:rPr>
        <w:t>EMS</w:t>
      </w:r>
      <w:r w:rsidRPr="00BE4AC9">
        <w:rPr>
          <w:b/>
        </w:rPr>
        <w:t xml:space="preserve"> </w:t>
      </w:r>
      <w:r w:rsidRPr="00BE4AC9">
        <w:rPr>
          <w:rFonts w:eastAsia="Calibri"/>
          <w:b/>
        </w:rPr>
        <w:t>на внутрироссийских воздушных линиях</w:t>
      </w:r>
    </w:p>
    <w:tbl>
      <w:tblPr>
        <w:tblStyle w:val="21"/>
        <w:tblW w:w="5000" w:type="pct"/>
        <w:jc w:val="center"/>
        <w:tblLayout w:type="fixed"/>
        <w:tblCellMar>
          <w:left w:w="0" w:type="dxa"/>
        </w:tblCellMar>
        <w:tblLook w:val="0400" w:firstRow="0" w:lastRow="0" w:firstColumn="0" w:lastColumn="0" w:noHBand="0" w:noVBand="1"/>
      </w:tblPr>
      <w:tblGrid>
        <w:gridCol w:w="909"/>
        <w:gridCol w:w="3203"/>
        <w:gridCol w:w="3254"/>
        <w:gridCol w:w="2686"/>
      </w:tblGrid>
      <w:tr w:rsidR="00BE3672" w:rsidRPr="004645A1" w:rsidTr="004645A1">
        <w:trPr>
          <w:jc w:val="center"/>
        </w:trPr>
        <w:tc>
          <w:tcPr>
            <w:tcW w:w="909" w:type="dxa"/>
            <w:vAlign w:val="center"/>
          </w:tcPr>
          <w:p w:rsidR="00BE3672" w:rsidRPr="004645A1" w:rsidRDefault="00BE3672" w:rsidP="00BE3672">
            <w:pPr>
              <w:ind w:right="-170"/>
              <w:jc w:val="center"/>
              <w:rPr>
                <w:rFonts w:eastAsia="Calibri"/>
                <w:b/>
              </w:rPr>
            </w:pPr>
            <w:r w:rsidRPr="004645A1">
              <w:rPr>
                <w:rFonts w:eastAsia="Calibri"/>
                <w:b/>
              </w:rPr>
              <w:t>№</w:t>
            </w:r>
          </w:p>
          <w:p w:rsidR="00BE3672" w:rsidRPr="004645A1" w:rsidRDefault="00BE3672" w:rsidP="00BE3672">
            <w:pPr>
              <w:ind w:left="-142" w:right="-249"/>
              <w:jc w:val="center"/>
              <w:rPr>
                <w:rFonts w:eastAsia="Calibri"/>
                <w:b/>
              </w:rPr>
            </w:pPr>
            <w:r w:rsidRPr="004645A1">
              <w:rPr>
                <w:rFonts w:eastAsia="Calibri"/>
                <w:b/>
              </w:rPr>
              <w:t>п/п</w:t>
            </w:r>
          </w:p>
        </w:tc>
        <w:tc>
          <w:tcPr>
            <w:tcW w:w="3203" w:type="dxa"/>
            <w:vAlign w:val="center"/>
          </w:tcPr>
          <w:p w:rsidR="00BE3672" w:rsidRPr="004645A1" w:rsidRDefault="00BE3672" w:rsidP="00BE3672">
            <w:pPr>
              <w:jc w:val="center"/>
              <w:rPr>
                <w:rFonts w:eastAsia="Calibri"/>
                <w:b/>
              </w:rPr>
            </w:pPr>
            <w:r w:rsidRPr="004645A1">
              <w:rPr>
                <w:b/>
              </w:rPr>
              <w:t>Пункт отправления</w:t>
            </w:r>
          </w:p>
        </w:tc>
        <w:tc>
          <w:tcPr>
            <w:tcW w:w="3254" w:type="dxa"/>
            <w:vAlign w:val="center"/>
          </w:tcPr>
          <w:p w:rsidR="00BE3672" w:rsidRPr="004645A1" w:rsidRDefault="00BE3672" w:rsidP="00BE3672">
            <w:pPr>
              <w:ind w:right="-107"/>
              <w:jc w:val="center"/>
              <w:rPr>
                <w:rFonts w:eastAsia="Calibri"/>
                <w:b/>
              </w:rPr>
            </w:pPr>
            <w:r w:rsidRPr="004645A1">
              <w:rPr>
                <w:rFonts w:eastAsia="Calibri"/>
                <w:b/>
              </w:rPr>
              <w:t>Пункт назначения</w:t>
            </w:r>
          </w:p>
        </w:tc>
        <w:tc>
          <w:tcPr>
            <w:tcW w:w="2686" w:type="dxa"/>
            <w:vAlign w:val="center"/>
          </w:tcPr>
          <w:p w:rsidR="00BE3672" w:rsidRPr="004645A1" w:rsidRDefault="00BE3672" w:rsidP="00BE3672">
            <w:pPr>
              <w:ind w:right="-143"/>
              <w:jc w:val="center"/>
              <w:rPr>
                <w:rFonts w:eastAsia="Calibri"/>
                <w:b/>
              </w:rPr>
            </w:pPr>
            <w:r w:rsidRPr="004645A1">
              <w:rPr>
                <w:b/>
                <w:bCs/>
                <w:color w:val="000000"/>
              </w:rPr>
              <w:t>Планируемый среднемесячный объем перевозок Почты (в кг)</w:t>
            </w:r>
          </w:p>
        </w:tc>
      </w:tr>
      <w:tr w:rsidR="004645A1" w:rsidRPr="004645A1" w:rsidTr="004645A1">
        <w:trPr>
          <w:trHeight w:val="297"/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jc w:val="center"/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Белгород (</w:t>
            </w:r>
            <w:r w:rsidRPr="004645A1">
              <w:rPr>
                <w:rFonts w:eastAsia="Calibri"/>
                <w:color w:val="000000"/>
                <w:lang w:val="en-US"/>
              </w:rPr>
              <w:t>EGO)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4645A1" w:rsidRPr="004645A1" w:rsidTr="004645A1">
        <w:trPr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jc w:val="center"/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Нижневартовск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(NJC)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4645A1" w:rsidRPr="004645A1" w:rsidTr="004645A1">
        <w:trPr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jc w:val="center"/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Астрахань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(ASF)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4645A1" w:rsidRPr="004645A1" w:rsidTr="004645A1">
        <w:trPr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jc w:val="center"/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Якутск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(YKS)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4645A1" w:rsidRPr="004645A1" w:rsidTr="004645A1">
        <w:trPr>
          <w:trHeight w:val="260"/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jc w:val="center"/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Иркутск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(IKT)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4645A1" w:rsidRPr="004645A1" w:rsidTr="004645A1">
        <w:trPr>
          <w:trHeight w:val="260"/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jc w:val="center"/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Саратов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(GSV)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4645A1" w:rsidRPr="004645A1" w:rsidTr="004645A1">
        <w:trPr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jc w:val="center"/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Оренбург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(REN)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4645A1" w:rsidRPr="004645A1" w:rsidTr="004645A1">
        <w:trPr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jc w:val="center"/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Уфа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(UFA)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4645A1" w:rsidRPr="004645A1" w:rsidTr="004645A1">
        <w:trPr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jc w:val="center"/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Волгоград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(VOG)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4645A1" w:rsidRPr="004645A1" w:rsidTr="004645A1">
        <w:trPr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jc w:val="center"/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Сочи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(AER)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4645A1" w:rsidRPr="004645A1" w:rsidTr="004645A1">
        <w:trPr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jc w:val="center"/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Воронеж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(VOZ)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4645A1" w:rsidRPr="004645A1" w:rsidTr="004645A1">
        <w:trPr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jc w:val="center"/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Южно-Сахалинск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(UUS)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4645A1" w:rsidRPr="004645A1" w:rsidTr="004645A1">
        <w:trPr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jc w:val="center"/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Владивосток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(VVO)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4645A1" w:rsidRPr="004645A1" w:rsidTr="004645A1">
        <w:trPr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jc w:val="center"/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Петропавловск-Камчатский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(PKC)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  <w:tr w:rsidR="004645A1" w:rsidRPr="004645A1" w:rsidTr="004645A1">
        <w:trPr>
          <w:jc w:val="center"/>
        </w:trPr>
        <w:tc>
          <w:tcPr>
            <w:tcW w:w="909" w:type="dxa"/>
            <w:vAlign w:val="center"/>
          </w:tcPr>
          <w:p w:rsidR="004645A1" w:rsidRPr="004645A1" w:rsidRDefault="004645A1" w:rsidP="004645A1">
            <w:pPr>
              <w:numPr>
                <w:ilvl w:val="0"/>
                <w:numId w:val="11"/>
              </w:numPr>
              <w:ind w:left="605" w:right="-17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3203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Москва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(SVO/DME/VKO)</w:t>
            </w:r>
          </w:p>
        </w:tc>
        <w:tc>
          <w:tcPr>
            <w:tcW w:w="3254" w:type="dxa"/>
            <w:vAlign w:val="center"/>
          </w:tcPr>
          <w:p w:rsidR="004645A1" w:rsidRPr="004645A1" w:rsidRDefault="004645A1" w:rsidP="004645A1">
            <w:pPr>
              <w:ind w:left="143"/>
              <w:jc w:val="center"/>
              <w:rPr>
                <w:rFonts w:eastAsia="Calibri"/>
                <w:color w:val="000000"/>
                <w:lang w:val="en-US"/>
              </w:rPr>
            </w:pPr>
            <w:r w:rsidRPr="004645A1">
              <w:rPr>
                <w:rFonts w:eastAsia="Calibri"/>
                <w:color w:val="000000"/>
              </w:rPr>
              <w:t>Хабаровск</w:t>
            </w:r>
            <w:r w:rsidRPr="004645A1">
              <w:rPr>
                <w:rFonts w:eastAsia="Calibri"/>
                <w:color w:val="000000"/>
                <w:lang w:val="en-US"/>
              </w:rPr>
              <w:t xml:space="preserve"> (KHV)</w:t>
            </w:r>
          </w:p>
        </w:tc>
        <w:tc>
          <w:tcPr>
            <w:tcW w:w="2686" w:type="dxa"/>
            <w:shd w:val="clear" w:color="auto" w:fill="auto"/>
            <w:vAlign w:val="center"/>
          </w:tcPr>
          <w:p w:rsidR="004645A1" w:rsidRPr="004645A1" w:rsidRDefault="004645A1" w:rsidP="004645A1">
            <w:pPr>
              <w:jc w:val="center"/>
              <w:rPr>
                <w:color w:val="000000"/>
              </w:rPr>
            </w:pPr>
            <w:r w:rsidRPr="004645A1">
              <w:rPr>
                <w:color w:val="000000"/>
              </w:rPr>
              <w:t>5,00</w:t>
            </w:r>
          </w:p>
        </w:tc>
      </w:tr>
    </w:tbl>
    <w:p w:rsidR="00BF6D5A" w:rsidRPr="00BE4AC9" w:rsidRDefault="00BF6D5A" w:rsidP="00E754AF">
      <w:pPr>
        <w:jc w:val="center"/>
        <w:rPr>
          <w:rFonts w:eastAsia="Calibri"/>
        </w:rPr>
      </w:pPr>
    </w:p>
    <w:sectPr w:rsidR="00BF6D5A" w:rsidRPr="00BE4AC9" w:rsidSect="00FF7ECD">
      <w:footerReference w:type="default" r:id="rId8"/>
      <w:pgSz w:w="11906" w:h="16838"/>
      <w:pgMar w:top="709" w:right="851" w:bottom="568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545" w:rsidRDefault="009E4545" w:rsidP="007141EB">
      <w:r>
        <w:separator/>
      </w:r>
    </w:p>
  </w:endnote>
  <w:endnote w:type="continuationSeparator" w:id="0">
    <w:p w:rsidR="009E4545" w:rsidRDefault="009E4545" w:rsidP="0071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5232234"/>
      <w:docPartObj>
        <w:docPartGallery w:val="Page Numbers (Bottom of Page)"/>
        <w:docPartUnique/>
      </w:docPartObj>
    </w:sdtPr>
    <w:sdtEndPr/>
    <w:sdtContent>
      <w:p w:rsidR="009E4545" w:rsidRDefault="009E45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5A1">
          <w:rPr>
            <w:noProof/>
          </w:rPr>
          <w:t>5</w:t>
        </w:r>
        <w:r>
          <w:fldChar w:fldCharType="end"/>
        </w:r>
      </w:p>
    </w:sdtContent>
  </w:sdt>
  <w:p w:rsidR="009E4545" w:rsidRDefault="009E45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545" w:rsidRDefault="009E4545" w:rsidP="007141EB">
      <w:r>
        <w:separator/>
      </w:r>
    </w:p>
  </w:footnote>
  <w:footnote w:type="continuationSeparator" w:id="0">
    <w:p w:rsidR="009E4545" w:rsidRDefault="009E4545" w:rsidP="00714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70D6A"/>
    <w:multiLevelType w:val="hybridMultilevel"/>
    <w:tmpl w:val="61EAEADA"/>
    <w:lvl w:ilvl="0" w:tplc="DEC820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C5D4D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" w15:restartNumberingAfterBreak="0">
    <w:nsid w:val="18565373"/>
    <w:multiLevelType w:val="hybridMultilevel"/>
    <w:tmpl w:val="FEB4CEF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30721"/>
    <w:multiLevelType w:val="hybridMultilevel"/>
    <w:tmpl w:val="365E2E16"/>
    <w:lvl w:ilvl="0" w:tplc="AE6292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C7873"/>
    <w:multiLevelType w:val="hybridMultilevel"/>
    <w:tmpl w:val="FEB4CEF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C41C9"/>
    <w:multiLevelType w:val="hybridMultilevel"/>
    <w:tmpl w:val="365E2E16"/>
    <w:lvl w:ilvl="0" w:tplc="AE6292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C4CF8"/>
    <w:multiLevelType w:val="hybridMultilevel"/>
    <w:tmpl w:val="365E2E16"/>
    <w:lvl w:ilvl="0" w:tplc="AE6292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A4D90"/>
    <w:multiLevelType w:val="multilevel"/>
    <w:tmpl w:val="0A9A18D4"/>
    <w:lvl w:ilvl="0">
      <w:start w:val="3"/>
      <w:numFmt w:val="decimal"/>
      <w:lvlText w:val="%1."/>
      <w:lvlJc w:val="left"/>
      <w:pPr>
        <w:ind w:left="360" w:hanging="360"/>
      </w:pPr>
      <w:rPr>
        <w:b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98F0F54"/>
    <w:multiLevelType w:val="multilevel"/>
    <w:tmpl w:val="77D0E53A"/>
    <w:lvl w:ilvl="0">
      <w:start w:val="1"/>
      <w:numFmt w:val="decimal"/>
      <w:lvlText w:val="%1."/>
      <w:lvlJc w:val="left"/>
      <w:pPr>
        <w:ind w:left="347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2B215C5C"/>
    <w:multiLevelType w:val="hybridMultilevel"/>
    <w:tmpl w:val="365E2E16"/>
    <w:lvl w:ilvl="0" w:tplc="AE6292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2288F"/>
    <w:multiLevelType w:val="hybridMultilevel"/>
    <w:tmpl w:val="365E2E16"/>
    <w:lvl w:ilvl="0" w:tplc="AE6292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515DFA"/>
    <w:multiLevelType w:val="hybridMultilevel"/>
    <w:tmpl w:val="FEB4CEF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664EE"/>
    <w:multiLevelType w:val="hybridMultilevel"/>
    <w:tmpl w:val="17F442D6"/>
    <w:lvl w:ilvl="0" w:tplc="22F0D87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77272B"/>
    <w:multiLevelType w:val="hybridMultilevel"/>
    <w:tmpl w:val="1E7CDFC6"/>
    <w:lvl w:ilvl="0" w:tplc="AFCCC132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94A9E"/>
    <w:multiLevelType w:val="hybridMultilevel"/>
    <w:tmpl w:val="365E2E16"/>
    <w:lvl w:ilvl="0" w:tplc="AE6292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9B4C87"/>
    <w:multiLevelType w:val="hybridMultilevel"/>
    <w:tmpl w:val="C20CC456"/>
    <w:lvl w:ilvl="0" w:tplc="E58EFD0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534706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7" w15:restartNumberingAfterBreak="0">
    <w:nsid w:val="5C89347E"/>
    <w:multiLevelType w:val="hybridMultilevel"/>
    <w:tmpl w:val="09882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8"/>
  </w:num>
  <w:num w:numId="4">
    <w:abstractNumId w:val="1"/>
  </w:num>
  <w:num w:numId="5">
    <w:abstractNumId w:val="16"/>
  </w:num>
  <w:num w:numId="6">
    <w:abstractNumId w:val="6"/>
  </w:num>
  <w:num w:numId="7">
    <w:abstractNumId w:val="8"/>
  </w:num>
  <w:num w:numId="8">
    <w:abstractNumId w:val="7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2"/>
  </w:num>
  <w:num w:numId="12">
    <w:abstractNumId w:val="0"/>
  </w:num>
  <w:num w:numId="13">
    <w:abstractNumId w:val="4"/>
  </w:num>
  <w:num w:numId="14">
    <w:abstractNumId w:val="10"/>
  </w:num>
  <w:num w:numId="15">
    <w:abstractNumId w:val="3"/>
  </w:num>
  <w:num w:numId="16">
    <w:abstractNumId w:val="15"/>
  </w:num>
  <w:num w:numId="17">
    <w:abstractNumId w:val="14"/>
  </w:num>
  <w:num w:numId="18">
    <w:abstractNumId w:val="9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4D5"/>
    <w:rsid w:val="000063C8"/>
    <w:rsid w:val="00007E72"/>
    <w:rsid w:val="000129C6"/>
    <w:rsid w:val="00013A25"/>
    <w:rsid w:val="00014A11"/>
    <w:rsid w:val="000216CD"/>
    <w:rsid w:val="00021E61"/>
    <w:rsid w:val="00035861"/>
    <w:rsid w:val="0003778B"/>
    <w:rsid w:val="00044761"/>
    <w:rsid w:val="0004480D"/>
    <w:rsid w:val="00050802"/>
    <w:rsid w:val="000521AE"/>
    <w:rsid w:val="00060089"/>
    <w:rsid w:val="000606CA"/>
    <w:rsid w:val="00062AB4"/>
    <w:rsid w:val="00065EFD"/>
    <w:rsid w:val="00070BC2"/>
    <w:rsid w:val="00076C02"/>
    <w:rsid w:val="00077715"/>
    <w:rsid w:val="000876FD"/>
    <w:rsid w:val="000A007B"/>
    <w:rsid w:val="000A245B"/>
    <w:rsid w:val="000A5FD2"/>
    <w:rsid w:val="000B28FB"/>
    <w:rsid w:val="000B3389"/>
    <w:rsid w:val="000C05AC"/>
    <w:rsid w:val="000C113D"/>
    <w:rsid w:val="000C1C8E"/>
    <w:rsid w:val="000C49D4"/>
    <w:rsid w:val="000C5033"/>
    <w:rsid w:val="000C73E8"/>
    <w:rsid w:val="000D07CC"/>
    <w:rsid w:val="000E1255"/>
    <w:rsid w:val="000E2AAD"/>
    <w:rsid w:val="000E2EDF"/>
    <w:rsid w:val="000E6C28"/>
    <w:rsid w:val="000F1507"/>
    <w:rsid w:val="000F2939"/>
    <w:rsid w:val="00107A21"/>
    <w:rsid w:val="00120DBA"/>
    <w:rsid w:val="00120E73"/>
    <w:rsid w:val="00127340"/>
    <w:rsid w:val="00127C46"/>
    <w:rsid w:val="00134D02"/>
    <w:rsid w:val="00140988"/>
    <w:rsid w:val="0014405C"/>
    <w:rsid w:val="00145EB5"/>
    <w:rsid w:val="00145F1C"/>
    <w:rsid w:val="001460D1"/>
    <w:rsid w:val="00154321"/>
    <w:rsid w:val="00155DCA"/>
    <w:rsid w:val="0016458B"/>
    <w:rsid w:val="001827CC"/>
    <w:rsid w:val="001850B4"/>
    <w:rsid w:val="00191DCB"/>
    <w:rsid w:val="00192EB7"/>
    <w:rsid w:val="001A34D2"/>
    <w:rsid w:val="001B3ED0"/>
    <w:rsid w:val="001D4B2F"/>
    <w:rsid w:val="001E5567"/>
    <w:rsid w:val="001F11C4"/>
    <w:rsid w:val="001F2ADE"/>
    <w:rsid w:val="00204E7A"/>
    <w:rsid w:val="00206D15"/>
    <w:rsid w:val="002111DB"/>
    <w:rsid w:val="002170FE"/>
    <w:rsid w:val="002300A6"/>
    <w:rsid w:val="0023150F"/>
    <w:rsid w:val="002451B1"/>
    <w:rsid w:val="002504BA"/>
    <w:rsid w:val="00250F0B"/>
    <w:rsid w:val="00251FE5"/>
    <w:rsid w:val="00257EB7"/>
    <w:rsid w:val="002649D6"/>
    <w:rsid w:val="00275827"/>
    <w:rsid w:val="0027592D"/>
    <w:rsid w:val="002821A5"/>
    <w:rsid w:val="002A1394"/>
    <w:rsid w:val="002A56A7"/>
    <w:rsid w:val="002B5145"/>
    <w:rsid w:val="002C5877"/>
    <w:rsid w:val="002D070A"/>
    <w:rsid w:val="002D0954"/>
    <w:rsid w:val="002D0DE9"/>
    <w:rsid w:val="002E725F"/>
    <w:rsid w:val="00301BB2"/>
    <w:rsid w:val="00311BD0"/>
    <w:rsid w:val="00313623"/>
    <w:rsid w:val="00322EC9"/>
    <w:rsid w:val="00342783"/>
    <w:rsid w:val="0034367D"/>
    <w:rsid w:val="003440EA"/>
    <w:rsid w:val="00345255"/>
    <w:rsid w:val="003453E2"/>
    <w:rsid w:val="00350E3C"/>
    <w:rsid w:val="00364117"/>
    <w:rsid w:val="003842DA"/>
    <w:rsid w:val="003854A8"/>
    <w:rsid w:val="00392620"/>
    <w:rsid w:val="00396AC4"/>
    <w:rsid w:val="003A1BCE"/>
    <w:rsid w:val="003A238F"/>
    <w:rsid w:val="003D2DD0"/>
    <w:rsid w:val="003E0DB5"/>
    <w:rsid w:val="003F1CF2"/>
    <w:rsid w:val="004008C7"/>
    <w:rsid w:val="00403088"/>
    <w:rsid w:val="004032CF"/>
    <w:rsid w:val="0041591C"/>
    <w:rsid w:val="004225C1"/>
    <w:rsid w:val="00432425"/>
    <w:rsid w:val="0045235A"/>
    <w:rsid w:val="00452F2A"/>
    <w:rsid w:val="0046276D"/>
    <w:rsid w:val="0046450C"/>
    <w:rsid w:val="004645A1"/>
    <w:rsid w:val="00464F1E"/>
    <w:rsid w:val="00466A65"/>
    <w:rsid w:val="00483B1C"/>
    <w:rsid w:val="00483C0A"/>
    <w:rsid w:val="00484F3F"/>
    <w:rsid w:val="00493163"/>
    <w:rsid w:val="004939AB"/>
    <w:rsid w:val="00493E4C"/>
    <w:rsid w:val="004C1D78"/>
    <w:rsid w:val="004C47B0"/>
    <w:rsid w:val="004D49AB"/>
    <w:rsid w:val="004D5E40"/>
    <w:rsid w:val="004E0013"/>
    <w:rsid w:val="004E0C16"/>
    <w:rsid w:val="004E7D96"/>
    <w:rsid w:val="004F06F5"/>
    <w:rsid w:val="004F4494"/>
    <w:rsid w:val="00500FEF"/>
    <w:rsid w:val="005069F8"/>
    <w:rsid w:val="00514E58"/>
    <w:rsid w:val="005166CB"/>
    <w:rsid w:val="00516AF5"/>
    <w:rsid w:val="0053285C"/>
    <w:rsid w:val="005333F6"/>
    <w:rsid w:val="00540A5C"/>
    <w:rsid w:val="005621F9"/>
    <w:rsid w:val="00564828"/>
    <w:rsid w:val="00567E99"/>
    <w:rsid w:val="005728DA"/>
    <w:rsid w:val="005729C0"/>
    <w:rsid w:val="00574BB4"/>
    <w:rsid w:val="00594278"/>
    <w:rsid w:val="005A1A12"/>
    <w:rsid w:val="005A435A"/>
    <w:rsid w:val="005A6169"/>
    <w:rsid w:val="005B09B8"/>
    <w:rsid w:val="005B1FB3"/>
    <w:rsid w:val="005B5B1B"/>
    <w:rsid w:val="005B7685"/>
    <w:rsid w:val="005C57C7"/>
    <w:rsid w:val="005C7AB1"/>
    <w:rsid w:val="005D6A6C"/>
    <w:rsid w:val="005E00E8"/>
    <w:rsid w:val="005E2FDC"/>
    <w:rsid w:val="005F6AD8"/>
    <w:rsid w:val="005F7F70"/>
    <w:rsid w:val="006064EF"/>
    <w:rsid w:val="0060687A"/>
    <w:rsid w:val="00607EEF"/>
    <w:rsid w:val="00617B4E"/>
    <w:rsid w:val="00624816"/>
    <w:rsid w:val="00627278"/>
    <w:rsid w:val="006342FB"/>
    <w:rsid w:val="00640AB6"/>
    <w:rsid w:val="00642BCE"/>
    <w:rsid w:val="00644EFD"/>
    <w:rsid w:val="00656397"/>
    <w:rsid w:val="006653BC"/>
    <w:rsid w:val="006654DE"/>
    <w:rsid w:val="00667A51"/>
    <w:rsid w:val="006743A1"/>
    <w:rsid w:val="006761E8"/>
    <w:rsid w:val="00677172"/>
    <w:rsid w:val="00677B3D"/>
    <w:rsid w:val="00687D52"/>
    <w:rsid w:val="00695864"/>
    <w:rsid w:val="006B48B6"/>
    <w:rsid w:val="006B70EE"/>
    <w:rsid w:val="006C207F"/>
    <w:rsid w:val="006D0A74"/>
    <w:rsid w:val="006D0BED"/>
    <w:rsid w:val="006E1B97"/>
    <w:rsid w:val="006E2FE0"/>
    <w:rsid w:val="006E5EDC"/>
    <w:rsid w:val="006E63FC"/>
    <w:rsid w:val="006E7B05"/>
    <w:rsid w:val="007021D3"/>
    <w:rsid w:val="00705DD1"/>
    <w:rsid w:val="00711689"/>
    <w:rsid w:val="00712C25"/>
    <w:rsid w:val="007141EB"/>
    <w:rsid w:val="007262FA"/>
    <w:rsid w:val="00730A55"/>
    <w:rsid w:val="00733F0A"/>
    <w:rsid w:val="007367D3"/>
    <w:rsid w:val="007530AA"/>
    <w:rsid w:val="007557A4"/>
    <w:rsid w:val="0075695D"/>
    <w:rsid w:val="00756B81"/>
    <w:rsid w:val="00757872"/>
    <w:rsid w:val="00763BA1"/>
    <w:rsid w:val="0076520A"/>
    <w:rsid w:val="00770FB6"/>
    <w:rsid w:val="00784078"/>
    <w:rsid w:val="00784A61"/>
    <w:rsid w:val="007953B5"/>
    <w:rsid w:val="00795AAD"/>
    <w:rsid w:val="007C31C1"/>
    <w:rsid w:val="007C72F3"/>
    <w:rsid w:val="007E3F4A"/>
    <w:rsid w:val="007E5BE0"/>
    <w:rsid w:val="007E7A3B"/>
    <w:rsid w:val="007F0F45"/>
    <w:rsid w:val="007F4472"/>
    <w:rsid w:val="007F5D1D"/>
    <w:rsid w:val="007F7C50"/>
    <w:rsid w:val="00803B83"/>
    <w:rsid w:val="00806458"/>
    <w:rsid w:val="00812168"/>
    <w:rsid w:val="00815EE1"/>
    <w:rsid w:val="00817477"/>
    <w:rsid w:val="00820D1B"/>
    <w:rsid w:val="008228BB"/>
    <w:rsid w:val="0082432F"/>
    <w:rsid w:val="008244B5"/>
    <w:rsid w:val="00827370"/>
    <w:rsid w:val="008329BE"/>
    <w:rsid w:val="00840931"/>
    <w:rsid w:val="00853906"/>
    <w:rsid w:val="00864DDA"/>
    <w:rsid w:val="008772F9"/>
    <w:rsid w:val="0088329D"/>
    <w:rsid w:val="00894EC6"/>
    <w:rsid w:val="008A44C7"/>
    <w:rsid w:val="008A7CF5"/>
    <w:rsid w:val="008B1271"/>
    <w:rsid w:val="008B61EE"/>
    <w:rsid w:val="008C472B"/>
    <w:rsid w:val="008F2E27"/>
    <w:rsid w:val="008F4273"/>
    <w:rsid w:val="00904663"/>
    <w:rsid w:val="00912CDE"/>
    <w:rsid w:val="009265B5"/>
    <w:rsid w:val="00945068"/>
    <w:rsid w:val="0095146D"/>
    <w:rsid w:val="009579D3"/>
    <w:rsid w:val="00962A58"/>
    <w:rsid w:val="00965DB2"/>
    <w:rsid w:val="009661E7"/>
    <w:rsid w:val="009677CB"/>
    <w:rsid w:val="00971BA9"/>
    <w:rsid w:val="0098154E"/>
    <w:rsid w:val="009827E3"/>
    <w:rsid w:val="009908EA"/>
    <w:rsid w:val="009946C6"/>
    <w:rsid w:val="009A7369"/>
    <w:rsid w:val="009B087B"/>
    <w:rsid w:val="009B1313"/>
    <w:rsid w:val="009B5C72"/>
    <w:rsid w:val="009C75AC"/>
    <w:rsid w:val="009C7BE3"/>
    <w:rsid w:val="009D0B1A"/>
    <w:rsid w:val="009D2249"/>
    <w:rsid w:val="009D6EC3"/>
    <w:rsid w:val="009E2946"/>
    <w:rsid w:val="009E4545"/>
    <w:rsid w:val="00A030A6"/>
    <w:rsid w:val="00A039D2"/>
    <w:rsid w:val="00A13DAB"/>
    <w:rsid w:val="00A204DE"/>
    <w:rsid w:val="00A2341C"/>
    <w:rsid w:val="00A31BF3"/>
    <w:rsid w:val="00A33097"/>
    <w:rsid w:val="00A33C78"/>
    <w:rsid w:val="00A36FD6"/>
    <w:rsid w:val="00A416A7"/>
    <w:rsid w:val="00A4674B"/>
    <w:rsid w:val="00A6499C"/>
    <w:rsid w:val="00A721C3"/>
    <w:rsid w:val="00A85694"/>
    <w:rsid w:val="00A90140"/>
    <w:rsid w:val="00A922C6"/>
    <w:rsid w:val="00AA305A"/>
    <w:rsid w:val="00AA33BE"/>
    <w:rsid w:val="00AA72CD"/>
    <w:rsid w:val="00AC586A"/>
    <w:rsid w:val="00AD1071"/>
    <w:rsid w:val="00AD4F32"/>
    <w:rsid w:val="00AD5028"/>
    <w:rsid w:val="00AE43E6"/>
    <w:rsid w:val="00AE510A"/>
    <w:rsid w:val="00AF00D7"/>
    <w:rsid w:val="00AF1996"/>
    <w:rsid w:val="00AF32B3"/>
    <w:rsid w:val="00AF4603"/>
    <w:rsid w:val="00AF52BB"/>
    <w:rsid w:val="00B015FF"/>
    <w:rsid w:val="00B04F3A"/>
    <w:rsid w:val="00B07DC4"/>
    <w:rsid w:val="00B15BDC"/>
    <w:rsid w:val="00B15E9A"/>
    <w:rsid w:val="00B257C3"/>
    <w:rsid w:val="00B25DBA"/>
    <w:rsid w:val="00B34A62"/>
    <w:rsid w:val="00B364D5"/>
    <w:rsid w:val="00B36A94"/>
    <w:rsid w:val="00B51357"/>
    <w:rsid w:val="00B51D7A"/>
    <w:rsid w:val="00B54662"/>
    <w:rsid w:val="00B629C6"/>
    <w:rsid w:val="00B70D16"/>
    <w:rsid w:val="00B72205"/>
    <w:rsid w:val="00B72CD5"/>
    <w:rsid w:val="00B82E35"/>
    <w:rsid w:val="00B87E0C"/>
    <w:rsid w:val="00B87E4C"/>
    <w:rsid w:val="00BA1F94"/>
    <w:rsid w:val="00BA36CC"/>
    <w:rsid w:val="00BA4C08"/>
    <w:rsid w:val="00BB7645"/>
    <w:rsid w:val="00BC00E1"/>
    <w:rsid w:val="00BC37BE"/>
    <w:rsid w:val="00BE2D51"/>
    <w:rsid w:val="00BE3672"/>
    <w:rsid w:val="00BE3719"/>
    <w:rsid w:val="00BE4AC9"/>
    <w:rsid w:val="00BF35C0"/>
    <w:rsid w:val="00BF6D5A"/>
    <w:rsid w:val="00C022AF"/>
    <w:rsid w:val="00C11F9A"/>
    <w:rsid w:val="00C15E76"/>
    <w:rsid w:val="00C27EDF"/>
    <w:rsid w:val="00C27F61"/>
    <w:rsid w:val="00C42237"/>
    <w:rsid w:val="00C46B2C"/>
    <w:rsid w:val="00C46F5B"/>
    <w:rsid w:val="00C862A6"/>
    <w:rsid w:val="00C91ABE"/>
    <w:rsid w:val="00C9358F"/>
    <w:rsid w:val="00C941D0"/>
    <w:rsid w:val="00C9457D"/>
    <w:rsid w:val="00C96D27"/>
    <w:rsid w:val="00CA3751"/>
    <w:rsid w:val="00CA3C59"/>
    <w:rsid w:val="00CA57D5"/>
    <w:rsid w:val="00CA58D6"/>
    <w:rsid w:val="00CB0E64"/>
    <w:rsid w:val="00CB2332"/>
    <w:rsid w:val="00CC0CF6"/>
    <w:rsid w:val="00CC5D82"/>
    <w:rsid w:val="00CD131B"/>
    <w:rsid w:val="00CE17E8"/>
    <w:rsid w:val="00CE4441"/>
    <w:rsid w:val="00CF48BF"/>
    <w:rsid w:val="00CF56DA"/>
    <w:rsid w:val="00D061CF"/>
    <w:rsid w:val="00D229C9"/>
    <w:rsid w:val="00D42056"/>
    <w:rsid w:val="00D438A1"/>
    <w:rsid w:val="00D61B20"/>
    <w:rsid w:val="00D624E6"/>
    <w:rsid w:val="00D63B84"/>
    <w:rsid w:val="00D72E66"/>
    <w:rsid w:val="00D73425"/>
    <w:rsid w:val="00D73D6E"/>
    <w:rsid w:val="00D745BF"/>
    <w:rsid w:val="00D87E2B"/>
    <w:rsid w:val="00D908FC"/>
    <w:rsid w:val="00D91925"/>
    <w:rsid w:val="00DA3706"/>
    <w:rsid w:val="00DA7BA1"/>
    <w:rsid w:val="00DB0D65"/>
    <w:rsid w:val="00DB1285"/>
    <w:rsid w:val="00DB3882"/>
    <w:rsid w:val="00DB7C2F"/>
    <w:rsid w:val="00DD092F"/>
    <w:rsid w:val="00DD102C"/>
    <w:rsid w:val="00DD4645"/>
    <w:rsid w:val="00DD4872"/>
    <w:rsid w:val="00DE1A3C"/>
    <w:rsid w:val="00DE5BC9"/>
    <w:rsid w:val="00DF0550"/>
    <w:rsid w:val="00DF4B1A"/>
    <w:rsid w:val="00DF4B99"/>
    <w:rsid w:val="00DF59D8"/>
    <w:rsid w:val="00E01D67"/>
    <w:rsid w:val="00E04D7C"/>
    <w:rsid w:val="00E05218"/>
    <w:rsid w:val="00E2047F"/>
    <w:rsid w:val="00E23F64"/>
    <w:rsid w:val="00E26714"/>
    <w:rsid w:val="00E27E24"/>
    <w:rsid w:val="00E30B67"/>
    <w:rsid w:val="00E35034"/>
    <w:rsid w:val="00E517CC"/>
    <w:rsid w:val="00E537A3"/>
    <w:rsid w:val="00E63E77"/>
    <w:rsid w:val="00E754AF"/>
    <w:rsid w:val="00E80686"/>
    <w:rsid w:val="00E90223"/>
    <w:rsid w:val="00E9044F"/>
    <w:rsid w:val="00E96A7F"/>
    <w:rsid w:val="00EA170F"/>
    <w:rsid w:val="00EA31CC"/>
    <w:rsid w:val="00EA51E0"/>
    <w:rsid w:val="00EC029B"/>
    <w:rsid w:val="00ED3378"/>
    <w:rsid w:val="00EF1639"/>
    <w:rsid w:val="00EF4D8C"/>
    <w:rsid w:val="00F10758"/>
    <w:rsid w:val="00F127A0"/>
    <w:rsid w:val="00F20A2D"/>
    <w:rsid w:val="00F26355"/>
    <w:rsid w:val="00F3703D"/>
    <w:rsid w:val="00F43BCF"/>
    <w:rsid w:val="00F5435F"/>
    <w:rsid w:val="00F65753"/>
    <w:rsid w:val="00F67EDE"/>
    <w:rsid w:val="00F73D94"/>
    <w:rsid w:val="00F77C16"/>
    <w:rsid w:val="00F90584"/>
    <w:rsid w:val="00F96517"/>
    <w:rsid w:val="00F9767F"/>
    <w:rsid w:val="00FA366A"/>
    <w:rsid w:val="00FB166C"/>
    <w:rsid w:val="00FB4B15"/>
    <w:rsid w:val="00FD364E"/>
    <w:rsid w:val="00FE3CC0"/>
    <w:rsid w:val="00FF5F97"/>
    <w:rsid w:val="00FF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511773-1E30-4D5C-9667-71A4808B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D63B84"/>
    <w:pPr>
      <w:keepNext/>
      <w:widowControl w:val="0"/>
      <w:autoSpaceDE w:val="0"/>
      <w:autoSpaceDN w:val="0"/>
      <w:adjustRightInd w:val="0"/>
      <w:jc w:val="both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128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9457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457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,1"/>
    <w:basedOn w:val="a"/>
    <w:link w:val="a7"/>
    <w:uiPriority w:val="34"/>
    <w:qFormat/>
    <w:rsid w:val="00E517C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2821A5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2821A5"/>
    <w:rPr>
      <w:color w:val="954F72"/>
      <w:u w:val="single"/>
    </w:rPr>
  </w:style>
  <w:style w:type="paragraph" w:customStyle="1" w:styleId="xl65">
    <w:name w:val="xl65"/>
    <w:basedOn w:val="a"/>
    <w:rsid w:val="002821A5"/>
    <w:pPr>
      <w:spacing w:before="100" w:beforeAutospacing="1" w:after="100" w:afterAutospacing="1"/>
    </w:pPr>
  </w:style>
  <w:style w:type="paragraph" w:customStyle="1" w:styleId="xl66">
    <w:name w:val="xl66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rmal">
    <w:name w:val="ConsPlusNormal"/>
    <w:link w:val="ConsPlusNormal0"/>
    <w:rsid w:val="006272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4">
    <w:name w:val="xl74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5">
    <w:name w:val="xl75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6">
    <w:name w:val="xl76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B015F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9">
    <w:name w:val="xl79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0">
    <w:name w:val="xl80"/>
    <w:basedOn w:val="a"/>
    <w:rsid w:val="00B015F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1">
    <w:name w:val="xl81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2">
    <w:name w:val="xl82"/>
    <w:basedOn w:val="a"/>
    <w:rsid w:val="00B015FF"/>
    <w:pPr>
      <w:pBdr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color w:val="000000"/>
    </w:rPr>
  </w:style>
  <w:style w:type="character" w:customStyle="1" w:styleId="50">
    <w:name w:val="Заголовок 5 Знак"/>
    <w:basedOn w:val="a0"/>
    <w:link w:val="5"/>
    <w:semiHidden/>
    <w:rsid w:val="00D63B84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63B84"/>
  </w:style>
  <w:style w:type="paragraph" w:styleId="ae">
    <w:name w:val="annotation text"/>
    <w:aliases w:val="ct,Used by Word for text of author queries,Знак2"/>
    <w:basedOn w:val="a"/>
    <w:link w:val="af"/>
    <w:uiPriority w:val="99"/>
    <w:unhideWhenUsed/>
    <w:rsid w:val="00D63B84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примечания Знак"/>
    <w:aliases w:val="ct Знак,Used by Word for text of author queries Знак,Знак2 Знак"/>
    <w:basedOn w:val="a0"/>
    <w:link w:val="ae"/>
    <w:uiPriority w:val="99"/>
    <w:rsid w:val="00D63B84"/>
    <w:rPr>
      <w:rFonts w:ascii="Calibri" w:eastAsia="Calibri" w:hAnsi="Calibri" w:cs="Times New Roman"/>
      <w:sz w:val="20"/>
      <w:szCs w:val="20"/>
    </w:rPr>
  </w:style>
  <w:style w:type="paragraph" w:styleId="af0">
    <w:name w:val="Body Text"/>
    <w:basedOn w:val="a"/>
    <w:link w:val="af1"/>
    <w:unhideWhenUsed/>
    <w:rsid w:val="00D63B84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D63B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ody Text Indent"/>
    <w:basedOn w:val="a"/>
    <w:link w:val="af3"/>
    <w:semiHidden/>
    <w:unhideWhenUsed/>
    <w:rsid w:val="00D63B84"/>
    <w:pPr>
      <w:widowControl w:val="0"/>
      <w:autoSpaceDE w:val="0"/>
      <w:autoSpaceDN w:val="0"/>
      <w:adjustRightInd w:val="0"/>
      <w:ind w:firstLine="567"/>
      <w:jc w:val="both"/>
    </w:pPr>
    <w:rPr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D63B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4">
    <w:name w:val="Subtitle"/>
    <w:basedOn w:val="a"/>
    <w:link w:val="af5"/>
    <w:qFormat/>
    <w:rsid w:val="00D63B84"/>
    <w:pPr>
      <w:widowControl w:val="0"/>
      <w:autoSpaceDE w:val="0"/>
      <w:autoSpaceDN w:val="0"/>
      <w:adjustRightInd w:val="0"/>
      <w:jc w:val="center"/>
    </w:pPr>
    <w:rPr>
      <w:b/>
      <w:bCs/>
      <w:szCs w:val="20"/>
    </w:rPr>
  </w:style>
  <w:style w:type="character" w:customStyle="1" w:styleId="af5">
    <w:name w:val="Подзаголовок Знак"/>
    <w:basedOn w:val="a0"/>
    <w:link w:val="af4"/>
    <w:rsid w:val="00D63B84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D63B84"/>
    <w:pPr>
      <w:jc w:val="both"/>
    </w:pPr>
    <w:rPr>
      <w:rFonts w:ascii="Arial" w:hAnsi="Arial" w:cs="Arial"/>
      <w:i/>
      <w:iCs/>
      <w:sz w:val="22"/>
    </w:rPr>
  </w:style>
  <w:style w:type="character" w:customStyle="1" w:styleId="20">
    <w:name w:val="Основной текст 2 Знак"/>
    <w:basedOn w:val="a0"/>
    <w:link w:val="2"/>
    <w:semiHidden/>
    <w:rsid w:val="00D63B84"/>
    <w:rPr>
      <w:rFonts w:ascii="Arial" w:eastAsia="Times New Roman" w:hAnsi="Arial" w:cs="Arial"/>
      <w:i/>
      <w:iCs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D63B84"/>
    <w:pPr>
      <w:widowControl w:val="0"/>
      <w:autoSpaceDE w:val="0"/>
      <w:autoSpaceDN w:val="0"/>
      <w:adjustRightInd w:val="0"/>
      <w:jc w:val="both"/>
    </w:pPr>
    <w:rPr>
      <w:szCs w:val="20"/>
    </w:rPr>
  </w:style>
  <w:style w:type="character" w:customStyle="1" w:styleId="30">
    <w:name w:val="Основной текст 3 Знак"/>
    <w:basedOn w:val="a0"/>
    <w:link w:val="3"/>
    <w:semiHidden/>
    <w:rsid w:val="00D63B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annotation subject"/>
    <w:basedOn w:val="ae"/>
    <w:next w:val="ae"/>
    <w:link w:val="af7"/>
    <w:uiPriority w:val="99"/>
    <w:semiHidden/>
    <w:unhideWhenUsed/>
    <w:rsid w:val="00D63B84"/>
    <w:rPr>
      <w:b/>
      <w:bCs/>
    </w:rPr>
  </w:style>
  <w:style w:type="character" w:customStyle="1" w:styleId="af7">
    <w:name w:val="Тема примечания Знак"/>
    <w:basedOn w:val="af"/>
    <w:link w:val="af6"/>
    <w:uiPriority w:val="99"/>
    <w:semiHidden/>
    <w:rsid w:val="00D63B84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0">
    <w:name w:val="Без интервала1"/>
    <w:rsid w:val="00D63B8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1">
    <w:name w:val="Текст выноски Знак1"/>
    <w:basedOn w:val="a0"/>
    <w:uiPriority w:val="99"/>
    <w:semiHidden/>
    <w:rsid w:val="00D63B84"/>
    <w:rPr>
      <w:rFonts w:ascii="Tahoma" w:hAnsi="Tahoma" w:cs="Tahoma" w:hint="default"/>
      <w:sz w:val="16"/>
      <w:szCs w:val="16"/>
    </w:rPr>
  </w:style>
  <w:style w:type="character" w:customStyle="1" w:styleId="12">
    <w:name w:val="Тема примечания Знак1"/>
    <w:basedOn w:val="af"/>
    <w:uiPriority w:val="99"/>
    <w:semiHidden/>
    <w:rsid w:val="00D63B84"/>
    <w:rPr>
      <w:rFonts w:ascii="Calibri" w:eastAsia="Calibri" w:hAnsi="Calibri" w:cs="Times New Roman"/>
      <w:b/>
      <w:bCs/>
      <w:sz w:val="20"/>
      <w:szCs w:val="20"/>
    </w:rPr>
  </w:style>
  <w:style w:type="table" w:styleId="af8">
    <w:name w:val="Table Grid"/>
    <w:basedOn w:val="a1"/>
    <w:uiPriority w:val="39"/>
    <w:rsid w:val="00D63B8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59"/>
    <w:rsid w:val="00D63B8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8"/>
    <w:uiPriority w:val="59"/>
    <w:rsid w:val="00D63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D63B84"/>
  </w:style>
  <w:style w:type="character" w:customStyle="1" w:styleId="14">
    <w:name w:val="Гиперссылка1"/>
    <w:basedOn w:val="a0"/>
    <w:uiPriority w:val="99"/>
    <w:unhideWhenUsed/>
    <w:rsid w:val="00D63B84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rsid w:val="00D63B84"/>
    <w:rPr>
      <w:color w:val="800080"/>
      <w:u w:val="single"/>
    </w:rPr>
  </w:style>
  <w:style w:type="table" w:customStyle="1" w:styleId="31">
    <w:name w:val="Сетка таблицы3"/>
    <w:basedOn w:val="a1"/>
    <w:next w:val="af8"/>
    <w:uiPriority w:val="39"/>
    <w:rsid w:val="00D63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basedOn w:val="a0"/>
    <w:uiPriority w:val="99"/>
    <w:semiHidden/>
    <w:unhideWhenUsed/>
    <w:rsid w:val="00D63B84"/>
    <w:rPr>
      <w:sz w:val="16"/>
      <w:szCs w:val="16"/>
    </w:rPr>
  </w:style>
  <w:style w:type="paragraph" w:styleId="afa">
    <w:name w:val="Revision"/>
    <w:hidden/>
    <w:uiPriority w:val="99"/>
    <w:semiHidden/>
    <w:rsid w:val="00D63B84"/>
    <w:pPr>
      <w:spacing w:after="0" w:line="240" w:lineRule="auto"/>
    </w:p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D63B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36FD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C2175-F01F-4BD9-A272-D2D66EC2B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24</Pages>
  <Words>7299</Words>
  <Characters>41609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Владимировна</dc:creator>
  <cp:keywords/>
  <dc:description/>
  <cp:lastModifiedBy>Певнева Наталья Александровна</cp:lastModifiedBy>
  <cp:revision>23</cp:revision>
  <cp:lastPrinted>2024-01-10T06:37:00Z</cp:lastPrinted>
  <dcterms:created xsi:type="dcterms:W3CDTF">2024-10-02T13:56:00Z</dcterms:created>
  <dcterms:modified xsi:type="dcterms:W3CDTF">2026-09-24T13:07:00Z</dcterms:modified>
</cp:coreProperties>
</file>