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24C9" w:rsidRDefault="009D24C9" w:rsidP="009D24C9">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0" w:name="_GoBack"/>
      <w:bookmarkEnd w:id="0"/>
      <w:r>
        <w:rPr>
          <w:rFonts w:ascii="Times New Roman" w:eastAsia="Times New Roman" w:hAnsi="Times New Roman"/>
          <w:sz w:val="28"/>
          <w:szCs w:val="28"/>
          <w:lang w:eastAsia="ru-RU"/>
        </w:rPr>
        <w:t>ТЕХНИЧЕСКОЕ ЗАДАНИЕ</w:t>
      </w:r>
    </w:p>
    <w:p w:rsidR="009D24C9" w:rsidRPr="00A31C73" w:rsidRDefault="009D24C9" w:rsidP="009D24C9">
      <w:pPr>
        <w:pStyle w:val="ConsPlusNormal"/>
        <w:ind w:right="142" w:firstLine="0"/>
        <w:jc w:val="center"/>
        <w:rPr>
          <w:rFonts w:ascii="Times New Roman" w:hAnsi="Times New Roman" w:cs="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Pr="00A31C73">
        <w:rPr>
          <w:rFonts w:ascii="Times New Roman" w:hAnsi="Times New Roman" w:cs="Times New Roman"/>
          <w:sz w:val="28"/>
          <w:szCs w:val="28"/>
        </w:rPr>
        <w:t>Магистрального сортировочного центра УФПС Свердловской области, расположенного по адресу: г. Екатеринбург,   ул. Вокзальная, 26</w:t>
      </w:r>
    </w:p>
    <w:p w:rsidR="009D24C9" w:rsidRDefault="009D24C9" w:rsidP="009D24C9">
      <w:pPr>
        <w:widowControl w:val="0"/>
        <w:autoSpaceDE w:val="0"/>
        <w:autoSpaceDN w:val="0"/>
        <w:adjustRightInd w:val="0"/>
        <w:spacing w:after="0" w:line="240" w:lineRule="auto"/>
        <w:jc w:val="center"/>
        <w:rPr>
          <w:rFonts w:ascii="Times New Roman" w:eastAsia="Times New Roman" w:hAnsi="Times New Roman"/>
          <w:sz w:val="28"/>
          <w:szCs w:val="28"/>
          <w:lang w:eastAsia="ru-RU"/>
        </w:rPr>
      </w:pPr>
    </w:p>
    <w:p w:rsidR="009D24C9" w:rsidRDefault="009D24C9" w:rsidP="009D24C9">
      <w:pPr>
        <w:numPr>
          <w:ilvl w:val="0"/>
          <w:numId w:val="1"/>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rsidR="009D24C9" w:rsidRDefault="009D24C9" w:rsidP="009D24C9">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9D24C9" w:rsidTr="0034755C">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rsidR="009D24C9" w:rsidRDefault="009D24C9" w:rsidP="0034755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bCs/>
                <w:sz w:val="24"/>
                <w:szCs w:val="24"/>
              </w:rPr>
              <w:t xml:space="preserve">Юридическое или физическое лицо, в том числе зарегистрированное в качестве индивидуального предпринимателя, которое выполняет Работы в соответствии с заключенным договором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Инженерно-технические средства охраны – это совокупность средств инженерно-технической укрепленности и комплекса технических средств охраны</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установленных на охраняемом объекте</w:t>
            </w:r>
            <w:r>
              <w:rPr>
                <w:rFonts w:ascii="Times New Roman" w:hAnsi="Times New Roman"/>
                <w:color w:val="000000"/>
                <w:sz w:val="24"/>
                <w:szCs w:val="24"/>
              </w:rPr>
              <w:br/>
              <w:t>и объединенных системой инженерных сетей</w:t>
            </w:r>
            <w:r>
              <w:rPr>
                <w:rFonts w:ascii="Times New Roman" w:hAnsi="Times New Roman"/>
                <w:color w:val="000000"/>
                <w:sz w:val="24"/>
                <w:szCs w:val="24"/>
              </w:rPr>
              <w:br/>
              <w:t>и коммуникаций</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9D24C9" w:rsidTr="0034755C">
        <w:trPr>
          <w:trHeight w:val="1528"/>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Программное обеспечение, лицензированное</w:t>
            </w:r>
            <w:r>
              <w:rPr>
                <w:rFonts w:ascii="Times New Roman" w:eastAsia="Times New Roman" w:hAnsi="Times New Roman"/>
                <w:color w:val="000000"/>
                <w:sz w:val="24"/>
                <w:szCs w:val="24"/>
                <w:lang w:eastAsia="ru-RU"/>
              </w:rPr>
              <w:br/>
              <w:t>в установленном порядке согласно законодательству Российской Федерации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rsidR="009D24C9" w:rsidRPr="00A31C73" w:rsidRDefault="009D24C9" w:rsidP="0034755C">
            <w:pPr>
              <w:spacing w:after="0" w:line="240" w:lineRule="auto"/>
              <w:jc w:val="both"/>
              <w:rPr>
                <w:rFonts w:ascii="Times New Roman" w:hAnsi="Times New Roman"/>
                <w:color w:val="000000"/>
                <w:sz w:val="24"/>
                <w:szCs w:val="24"/>
              </w:rPr>
            </w:pPr>
            <w:r w:rsidRPr="00A31C73">
              <w:rPr>
                <w:rFonts w:ascii="Times New Roman" w:hAnsi="Times New Roman"/>
                <w:color w:val="000000"/>
                <w:sz w:val="24"/>
                <w:szCs w:val="24"/>
              </w:rPr>
              <w:t xml:space="preserve">Выполнение работ по проектированию инженерно-технических средств охраны </w:t>
            </w:r>
            <w:r w:rsidRPr="00A31C73">
              <w:rPr>
                <w:rFonts w:ascii="Times New Roman" w:hAnsi="Times New Roman"/>
                <w:sz w:val="24"/>
                <w:szCs w:val="24"/>
              </w:rPr>
              <w:t>Магистрального сортировочного центра УФПС Свердловской области, расположенного по адресу: г. Екатеринбург,   ул. Вокзальная, 26</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vAlign w:val="center"/>
          </w:tcPr>
          <w:p w:rsidR="009D24C9" w:rsidRDefault="009D24C9" w:rsidP="0034755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СООУЭ</w:t>
            </w:r>
          </w:p>
        </w:tc>
        <w:tc>
          <w:tcPr>
            <w:tcW w:w="3335" w:type="pct"/>
            <w:tcBorders>
              <w:top w:val="single" w:sz="4" w:space="0" w:color="auto"/>
              <w:left w:val="single" w:sz="4" w:space="0" w:color="auto"/>
              <w:bottom w:val="single" w:sz="4" w:space="0" w:color="auto"/>
              <w:right w:val="single" w:sz="4" w:space="0" w:color="auto"/>
            </w:tcBorders>
            <w:vAlign w:val="center"/>
          </w:tcPr>
          <w:p w:rsidR="009D24C9" w:rsidRDefault="009D24C9" w:rsidP="0034755C">
            <w:pPr>
              <w:spacing w:after="0" w:line="240" w:lineRule="auto"/>
              <w:jc w:val="both"/>
              <w:rPr>
                <w:rFonts w:ascii="Times New Roman" w:hAnsi="Times New Roman"/>
                <w:color w:val="000000"/>
                <w:sz w:val="24"/>
                <w:szCs w:val="24"/>
              </w:rPr>
            </w:pPr>
            <w:r w:rsidRPr="006C67D8">
              <w:rPr>
                <w:rFonts w:ascii="Times New Roman" w:eastAsia="Times New Roman" w:hAnsi="Times New Roman"/>
                <w:color w:val="000000"/>
                <w:sz w:val="24"/>
                <w:szCs w:val="24"/>
                <w:lang w:eastAsia="ru-RU"/>
              </w:rPr>
              <w:t xml:space="preserve">Система </w:t>
            </w:r>
            <w:r>
              <w:rPr>
                <w:rFonts w:ascii="Times New Roman" w:eastAsia="Times New Roman" w:hAnsi="Times New Roman"/>
                <w:color w:val="000000"/>
                <w:sz w:val="24"/>
                <w:szCs w:val="24"/>
                <w:lang w:eastAsia="ru-RU"/>
              </w:rPr>
              <w:t>оперативного оповещения и управления эвакуацией</w:t>
            </w:r>
            <w:r w:rsidRPr="006C67D8">
              <w:rPr>
                <w:rFonts w:ascii="Times New Roman" w:eastAsia="Times New Roman" w:hAnsi="Times New Roman"/>
                <w:color w:val="000000"/>
                <w:sz w:val="24"/>
                <w:szCs w:val="24"/>
                <w:lang w:eastAsia="ru-RU"/>
              </w:rPr>
              <w:t xml:space="preserve"> </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СООУЭ</w:t>
            </w:r>
            <w:r>
              <w:rPr>
                <w:rFonts w:ascii="Times New Roman" w:hAnsi="Times New Roman"/>
                <w:color w:val="000000"/>
                <w:sz w:val="24"/>
                <w:szCs w:val="24"/>
              </w:rPr>
              <w:t>, СКМ, СПИ)</w:t>
            </w:r>
          </w:p>
        </w:tc>
      </w:tr>
      <w:tr w:rsidR="009D24C9" w:rsidTr="0034755C">
        <w:trPr>
          <w:trHeight w:val="20"/>
        </w:trPr>
        <w:tc>
          <w:tcPr>
            <w:tcW w:w="385" w:type="pct"/>
            <w:tcBorders>
              <w:top w:val="single" w:sz="4" w:space="0" w:color="auto"/>
              <w:left w:val="single" w:sz="4" w:space="0" w:color="auto"/>
              <w:bottom w:val="single" w:sz="4" w:space="0" w:color="auto"/>
              <w:right w:val="single" w:sz="4" w:space="0" w:color="auto"/>
            </w:tcBorders>
          </w:tcPr>
          <w:p w:rsidR="009D24C9" w:rsidRDefault="009D24C9" w:rsidP="009D24C9">
            <w:pPr>
              <w:numPr>
                <w:ilvl w:val="0"/>
                <w:numId w:val="2"/>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both"/>
              <w:rPr>
                <w:rFonts w:ascii="Times New Roman" w:hAnsi="Times New Roman"/>
                <w:color w:val="000000"/>
                <w:sz w:val="24"/>
                <w:szCs w:val="24"/>
              </w:rPr>
            </w:pPr>
            <w:r>
              <w:rPr>
                <w:rFonts w:ascii="Times New Roman" w:hAnsi="Times New Roman"/>
                <w:sz w:val="24"/>
                <w:szCs w:val="24"/>
              </w:rPr>
              <w:t>Управление федеральной почтовой связи – обособленное подразделение Общества, расположенное вне его места 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rsidR="009D24C9" w:rsidRDefault="009D24C9" w:rsidP="009D24C9">
      <w:pPr>
        <w:widowControl w:val="0"/>
        <w:tabs>
          <w:tab w:val="left" w:pos="284"/>
        </w:tabs>
        <w:spacing w:after="0" w:line="240" w:lineRule="auto"/>
        <w:jc w:val="center"/>
        <w:rPr>
          <w:rFonts w:ascii="Times New Roman" w:eastAsiaTheme="minorHAnsi" w:hAnsi="Times New Roman"/>
          <w:b/>
          <w:sz w:val="24"/>
          <w:szCs w:val="24"/>
        </w:rPr>
      </w:pPr>
    </w:p>
    <w:p w:rsidR="009D24C9" w:rsidRDefault="009D24C9" w:rsidP="009D24C9">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rsidR="009D24C9" w:rsidRDefault="009D24C9" w:rsidP="009D24C9">
      <w:pPr>
        <w:widowControl w:val="0"/>
        <w:tabs>
          <w:tab w:val="left" w:pos="284"/>
        </w:tabs>
        <w:spacing w:after="0" w:line="240" w:lineRule="auto"/>
        <w:jc w:val="center"/>
        <w:rPr>
          <w:rFonts w:ascii="Times New Roman" w:eastAsiaTheme="minorHAnsi" w:hAnsi="Times New Roman"/>
          <w:b/>
          <w:sz w:val="12"/>
          <w:szCs w:val="12"/>
        </w:rPr>
      </w:pPr>
    </w:p>
    <w:p w:rsidR="009D24C9" w:rsidRDefault="009D24C9" w:rsidP="009D24C9">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Выполнение работ по проектированию инженерно-технических средств охраны </w:t>
      </w:r>
      <w:r w:rsidRPr="00A31C73">
        <w:rPr>
          <w:rFonts w:ascii="Times New Roman" w:hAnsi="Times New Roman"/>
          <w:sz w:val="28"/>
          <w:szCs w:val="28"/>
        </w:rPr>
        <w:t>Магистрального сортировочного центра УФПС Свердловской области, расположенного по адресу: г. Екатеринбург,   ул. Вокзальная, 26</w:t>
      </w:r>
    </w:p>
    <w:p w:rsidR="009D24C9" w:rsidRDefault="009D24C9" w:rsidP="009D24C9">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rsidR="009D24C9" w:rsidRDefault="009D24C9" w:rsidP="009D24C9">
      <w:pPr>
        <w:widowControl w:val="0"/>
        <w:numPr>
          <w:ilvl w:val="0"/>
          <w:numId w:val="1"/>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rsidR="009D24C9" w:rsidRDefault="009D24C9" w:rsidP="009D24C9">
      <w:pPr>
        <w:widowControl w:val="0"/>
        <w:tabs>
          <w:tab w:val="left" w:pos="284"/>
        </w:tabs>
        <w:spacing w:after="0" w:line="240" w:lineRule="auto"/>
        <w:jc w:val="center"/>
        <w:rPr>
          <w:rFonts w:ascii="Times New Roman" w:eastAsiaTheme="minorHAnsi" w:hAnsi="Times New Roman"/>
          <w:b/>
          <w:sz w:val="12"/>
          <w:szCs w:val="12"/>
        </w:rPr>
      </w:pPr>
    </w:p>
    <w:p w:rsidR="009D24C9" w:rsidRDefault="009D24C9" w:rsidP="009D24C9">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rsidR="009D24C9" w:rsidRDefault="009D24C9" w:rsidP="009D24C9">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Этап 1. Проведение ППО (далее – Этап 1)</w:t>
      </w:r>
    </w:p>
    <w:p w:rsidR="009D24C9" w:rsidRDefault="009D24C9" w:rsidP="009D24C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rsidR="009D24C9" w:rsidRDefault="009D24C9" w:rsidP="009D24C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rsidR="009D24C9" w:rsidRDefault="009D24C9" w:rsidP="009D24C9">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rsidR="009D24C9" w:rsidRDefault="009D24C9" w:rsidP="009D24C9">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rsidR="009D24C9" w:rsidRDefault="009D24C9" w:rsidP="009D24C9">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rsidR="009D24C9" w:rsidRDefault="009D24C9" w:rsidP="009D24C9">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rsidR="009D24C9" w:rsidRDefault="009D24C9" w:rsidP="009D24C9">
      <w:pPr>
        <w:pStyle w:val="a7"/>
        <w:numPr>
          <w:ilvl w:val="0"/>
          <w:numId w:val="5"/>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rsidR="009D24C9" w:rsidRDefault="009D24C9" w:rsidP="009D24C9">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rsidR="009D24C9" w:rsidRDefault="009D24C9" w:rsidP="009D24C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w:t>
      </w:r>
      <w:r>
        <w:rPr>
          <w:rFonts w:ascii="Times New Roman" w:hAnsi="Times New Roman" w:cs="Times New Roman"/>
          <w:sz w:val="28"/>
          <w:szCs w:val="28"/>
        </w:rPr>
        <w:br/>
        <w:t>с п. 6.2.1 ТЗ.</w:t>
      </w:r>
    </w:p>
    <w:p w:rsidR="009D24C9" w:rsidRDefault="009D24C9" w:rsidP="009D24C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 1 при необходимости дополнительного обследования Объекта Подрядчик согласовывает</w:t>
      </w:r>
      <w:r>
        <w:rPr>
          <w:rFonts w:ascii="Times New Roman" w:hAnsi="Times New Roman" w:cs="Times New Roman"/>
          <w:sz w:val="28"/>
          <w:szCs w:val="28"/>
        </w:rPr>
        <w:br/>
        <w:t>с Заказчиком дату и срок его проведения по электронной почте, указанной</w:t>
      </w:r>
      <w:r>
        <w:rPr>
          <w:rFonts w:ascii="Times New Roman" w:hAnsi="Times New Roman" w:cs="Times New Roman"/>
          <w:sz w:val="28"/>
          <w:szCs w:val="28"/>
        </w:rPr>
        <w:br/>
        <w:t>в договоре (далее – электронная почта).</w:t>
      </w:r>
    </w:p>
    <w:p w:rsidR="009D24C9" w:rsidRDefault="009D24C9" w:rsidP="009D24C9">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2. Разработка П(Р)Д для построения ИТСО Объекта</w:t>
      </w:r>
      <w:r>
        <w:rPr>
          <w:rFonts w:ascii="Times New Roman" w:hAnsi="Times New Roman" w:cs="Times New Roman"/>
          <w:sz w:val="28"/>
          <w:szCs w:val="28"/>
        </w:rPr>
        <w:br/>
        <w:t>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rsidR="009D24C9" w:rsidRDefault="009D24C9" w:rsidP="009D24C9">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составе П(Р)Д Подрядчик оформляет следующие альбомы (группы альбомов) для подсистем ИТСО:</w:t>
      </w:r>
    </w:p>
    <w:p w:rsidR="009D24C9" w:rsidRDefault="009D24C9" w:rsidP="009D24C9">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3.1.2.1. КТСО:</w:t>
      </w:r>
    </w:p>
    <w:p w:rsidR="009D24C9" w:rsidRDefault="009D24C9" w:rsidP="009D24C9">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rsidR="009D24C9" w:rsidRDefault="009D24C9" w:rsidP="009D24C9">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rsidR="009D24C9" w:rsidRPr="000D6583" w:rsidRDefault="009D24C9" w:rsidP="009D24C9">
      <w:pPr>
        <w:numPr>
          <w:ilvl w:val="0"/>
          <w:numId w:val="6"/>
        </w:numPr>
        <w:tabs>
          <w:tab w:val="left" w:pos="1276"/>
        </w:tabs>
        <w:spacing w:after="0" w:line="240" w:lineRule="auto"/>
        <w:ind w:left="0" w:firstLine="709"/>
        <w:contextualSpacing/>
        <w:jc w:val="both"/>
        <w:rPr>
          <w:rFonts w:ascii="Times New Roman" w:hAnsi="Times New Roman"/>
          <w:sz w:val="28"/>
          <w:szCs w:val="28"/>
        </w:rPr>
      </w:pPr>
      <w:r w:rsidRPr="000D6583">
        <w:rPr>
          <w:rFonts w:ascii="Times New Roman" w:eastAsia="Times New Roman" w:hAnsi="Times New Roman"/>
          <w:bCs/>
          <w:color w:val="000000"/>
          <w:sz w:val="28"/>
          <w:szCs w:val="28"/>
          <w:lang w:eastAsia="ru-RU"/>
        </w:rPr>
        <w:t>СООУЭ</w:t>
      </w:r>
      <w:r w:rsidRPr="000D6583">
        <w:rPr>
          <w:rFonts w:ascii="Times New Roman" w:hAnsi="Times New Roman"/>
          <w:sz w:val="28"/>
          <w:szCs w:val="28"/>
        </w:rPr>
        <w:t>;</w:t>
      </w:r>
    </w:p>
    <w:p w:rsidR="009D24C9" w:rsidRDefault="009D24C9" w:rsidP="009D24C9">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rsidR="009D24C9" w:rsidRDefault="009D24C9" w:rsidP="009D24C9">
      <w:pPr>
        <w:numPr>
          <w:ilvl w:val="0"/>
          <w:numId w:val="6"/>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rsidR="009D24C9" w:rsidRDefault="009D24C9" w:rsidP="009D24C9">
      <w:pPr>
        <w:numPr>
          <w:ilvl w:val="0"/>
          <w:numId w:val="6"/>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rsidR="009D24C9" w:rsidRDefault="009D24C9" w:rsidP="009D24C9">
      <w:pPr>
        <w:numPr>
          <w:ilvl w:val="0"/>
          <w:numId w:val="6"/>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rsidR="009D24C9" w:rsidRDefault="009D24C9" w:rsidP="009D24C9">
      <w:pPr>
        <w:pStyle w:val="a7"/>
        <w:numPr>
          <w:ilvl w:val="0"/>
          <w:numId w:val="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 построения ИТСО в соответствии</w:t>
      </w:r>
      <w:r>
        <w:rPr>
          <w:rFonts w:ascii="Times New Roman" w:hAnsi="Times New Roman" w:cs="Times New Roman"/>
          <w:sz w:val="28"/>
          <w:szCs w:val="28"/>
        </w:rPr>
        <w:br/>
        <w:t>с требованиями ТЗ, получение положительного заключения достоверности определения сметной стоимости (далее – Этап 3)</w:t>
      </w:r>
    </w:p>
    <w:p w:rsidR="009D24C9" w:rsidRDefault="009D24C9" w:rsidP="009D24C9">
      <w:pPr>
        <w:pStyle w:val="a7"/>
        <w:numPr>
          <w:ilvl w:val="0"/>
          <w:numId w:val="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 указаны в приложении № 1 к ТЗ.</w:t>
      </w:r>
    </w:p>
    <w:p w:rsidR="009D24C9" w:rsidRDefault="009D24C9" w:rsidP="009D24C9">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w:t>
      </w:r>
      <w:r>
        <w:rPr>
          <w:rFonts w:ascii="Times New Roman" w:eastAsia="Times New Roman" w:hAnsi="Times New Roman" w:cs="Times New Roman"/>
          <w:sz w:val="28"/>
          <w:szCs w:val="28"/>
          <w:lang w:eastAsia="ru-RU"/>
        </w:rPr>
        <w:br/>
      </w:r>
      <w:r>
        <w:rPr>
          <w:rFonts w:ascii="Times New Roman" w:eastAsia="Times New Roman" w:hAnsi="Times New Roman" w:cs="Times New Roman"/>
          <w:sz w:val="28"/>
          <w:szCs w:val="28"/>
          <w:lang w:eastAsia="ru-RU"/>
        </w:rPr>
        <w:lastRenderedPageBreak/>
        <w:t>от криминальных угроз; профилактики, выявления и предотвращения случаев внутреннего мошенничества и хищений на Объекте.</w:t>
      </w:r>
    </w:p>
    <w:p w:rsidR="009D24C9" w:rsidRDefault="009D24C9" w:rsidP="009D24C9">
      <w:pPr>
        <w:pStyle w:val="a7"/>
        <w:numPr>
          <w:ilvl w:val="0"/>
          <w:numId w:val="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Pr>
          <w:rFonts w:ascii="Times New Roman" w:eastAsia="Times New Roman" w:hAnsi="Times New Roman" w:cs="Times New Roman"/>
          <w:sz w:val="28"/>
          <w:szCs w:val="28"/>
          <w:lang w:eastAsia="ru-RU"/>
        </w:rPr>
        <w:br/>
        <w:t xml:space="preserve">в сфере связи, информационных технологий и массовых коммуникаций </w:t>
      </w:r>
      <w:r>
        <w:rPr>
          <w:rFonts w:ascii="Times New Roman" w:eastAsia="Times New Roman" w:hAnsi="Times New Roman" w:cs="Times New Roman"/>
          <w:sz w:val="28"/>
          <w:szCs w:val="28"/>
          <w:lang w:eastAsia="ru-RU"/>
        </w:rPr>
        <w:br/>
        <w:t>и ее территориальных органов, а также подведомственных и относящихся к их сфере деятельности организаций» (далее – Постановление № 944).</w:t>
      </w:r>
    </w:p>
    <w:p w:rsidR="009D24C9" w:rsidRDefault="009D24C9" w:rsidP="009D24C9">
      <w:pPr>
        <w:widowControl w:val="0"/>
        <w:numPr>
          <w:ilvl w:val="0"/>
          <w:numId w:val="1"/>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rsidR="009D24C9" w:rsidRDefault="009D24C9" w:rsidP="009D24C9">
      <w:pPr>
        <w:pStyle w:val="a7"/>
        <w:numPr>
          <w:ilvl w:val="0"/>
          <w:numId w:val="7"/>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rsidR="009D24C9" w:rsidRDefault="009D24C9" w:rsidP="009D24C9">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rsidR="009D24C9" w:rsidRDefault="009D24C9" w:rsidP="009D24C9">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3.1.1 ТЗ Этапу 1 – </w:t>
      </w:r>
      <w:r>
        <w:rPr>
          <w:rFonts w:ascii="Times New Roman" w:hAnsi="Times New Roman" w:cs="Times New Roman"/>
          <w:sz w:val="28"/>
          <w:szCs w:val="28"/>
        </w:rPr>
        <w:br/>
        <w:t>не более 15 рабочих дней  календарных дней с даты заключения договора.</w:t>
      </w:r>
    </w:p>
    <w:p w:rsidR="009D24C9" w:rsidRDefault="009D24C9" w:rsidP="009D24C9">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w:t>
      </w:r>
      <w:r w:rsidRPr="00C37D73">
        <w:rPr>
          <w:rFonts w:ascii="Times New Roman" w:hAnsi="Times New Roman" w:cs="Times New Roman"/>
          <w:sz w:val="28"/>
          <w:szCs w:val="28"/>
        </w:rPr>
        <w:t>35</w:t>
      </w:r>
      <w:r>
        <w:rPr>
          <w:rFonts w:ascii="Times New Roman" w:hAnsi="Times New Roman" w:cs="Times New Roman"/>
          <w:sz w:val="28"/>
          <w:szCs w:val="28"/>
        </w:rPr>
        <w:t xml:space="preserve"> рабочих  дней с даты заключения договора.</w:t>
      </w:r>
    </w:p>
    <w:p w:rsidR="009D24C9" w:rsidRPr="0073794A" w:rsidRDefault="009D24C9" w:rsidP="009D24C9">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3.1.3 ТЗ Этапу № 3 – </w:t>
      </w:r>
      <w:r>
        <w:rPr>
          <w:rFonts w:ascii="Times New Roman" w:hAnsi="Times New Roman" w:cs="Times New Roman"/>
          <w:sz w:val="28"/>
          <w:szCs w:val="28"/>
        </w:rPr>
        <w:br/>
        <w:t xml:space="preserve">не более </w:t>
      </w:r>
      <w:r w:rsidRPr="00F97FD5">
        <w:rPr>
          <w:rFonts w:ascii="Times New Roman" w:hAnsi="Times New Roman" w:cs="Times New Roman"/>
          <w:sz w:val="28"/>
          <w:szCs w:val="28"/>
        </w:rPr>
        <w:t>50</w:t>
      </w:r>
      <w:r>
        <w:rPr>
          <w:rFonts w:ascii="Times New Roman" w:hAnsi="Times New Roman" w:cs="Times New Roman"/>
          <w:sz w:val="28"/>
          <w:szCs w:val="28"/>
        </w:rPr>
        <w:t xml:space="preserve"> рабочих  дней с даты заключения договора.</w:t>
      </w:r>
    </w:p>
    <w:p w:rsidR="009D24C9" w:rsidRDefault="009D24C9" w:rsidP="009D24C9">
      <w:pPr>
        <w:pStyle w:val="a7"/>
        <w:numPr>
          <w:ilvl w:val="0"/>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Окончание выполнения Работ – по истечении 50 рабочих дней с даты начала выполнения Работ.</w:t>
      </w:r>
    </w:p>
    <w:p w:rsidR="009D24C9" w:rsidRPr="00EA0FCC" w:rsidRDefault="009D24C9" w:rsidP="009D24C9">
      <w:pPr>
        <w:pStyle w:val="a7"/>
        <w:numPr>
          <w:ilvl w:val="0"/>
          <w:numId w:val="7"/>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 самостоятельно.</w:t>
      </w:r>
    </w:p>
    <w:p w:rsidR="009D24C9" w:rsidRDefault="009D24C9" w:rsidP="009D24C9">
      <w:pPr>
        <w:pStyle w:val="a7"/>
        <w:spacing w:after="0" w:line="240" w:lineRule="auto"/>
        <w:ind w:left="0"/>
        <w:jc w:val="both"/>
        <w:rPr>
          <w:rFonts w:ascii="Times New Roman" w:hAnsi="Times New Roman" w:cs="Times New Roman"/>
          <w:sz w:val="24"/>
          <w:szCs w:val="24"/>
        </w:rPr>
      </w:pPr>
    </w:p>
    <w:p w:rsidR="009D24C9" w:rsidRPr="000D6583" w:rsidRDefault="009D24C9" w:rsidP="009D24C9">
      <w:pPr>
        <w:widowControl w:val="0"/>
        <w:numPr>
          <w:ilvl w:val="0"/>
          <w:numId w:val="1"/>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rsidR="009D24C9" w:rsidRDefault="009D24C9" w:rsidP="009D24C9">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rsidR="009D24C9" w:rsidRDefault="009D24C9" w:rsidP="009D24C9">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ППО позволяет получить сведения, необходимые для выполнения Работ, в том числе:</w:t>
      </w:r>
    </w:p>
    <w:p w:rsidR="009D24C9" w:rsidRDefault="009D24C9" w:rsidP="009D24C9">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нормативный и фактический износ Объекта, его конструкций </w:t>
      </w:r>
      <w:r>
        <w:rPr>
          <w:rFonts w:ascii="Times New Roman" w:eastAsia="Times New Roman" w:hAnsi="Times New Roman"/>
          <w:sz w:val="28"/>
          <w:szCs w:val="28"/>
          <w:lang w:eastAsia="ru-RU"/>
        </w:rPr>
        <w:br/>
        <w:t>и инженерных систем;</w:t>
      </w:r>
    </w:p>
    <w:p w:rsidR="009D24C9" w:rsidRDefault="009D24C9" w:rsidP="009D24C9">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rsidR="009D24C9" w:rsidRDefault="009D24C9" w:rsidP="009D24C9">
      <w:pPr>
        <w:pStyle w:val="a7"/>
        <w:widowControl w:val="0"/>
        <w:numPr>
          <w:ilvl w:val="0"/>
          <w:numId w:val="11"/>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rsidR="009D24C9" w:rsidRDefault="009D24C9" w:rsidP="009D24C9">
      <w:pPr>
        <w:pStyle w:val="a7"/>
        <w:widowControl w:val="0"/>
        <w:numPr>
          <w:ilvl w:val="0"/>
          <w:numId w:val="11"/>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w:t>
      </w:r>
      <w:r>
        <w:rPr>
          <w:rFonts w:ascii="Times New Roman" w:eastAsia="Times New Roman" w:hAnsi="Times New Roman" w:cs="Times New Roman"/>
          <w:sz w:val="28"/>
          <w:szCs w:val="28"/>
          <w:lang w:eastAsia="ru-RU"/>
        </w:rPr>
        <w:br/>
        <w:t>(при необходимости).</w:t>
      </w:r>
    </w:p>
    <w:p w:rsidR="009D24C9" w:rsidRDefault="009D24C9" w:rsidP="009D24C9">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2 рабочих  дней с даты заключения договора Подрядчик согласовывает с Заказчиком дату и время проведения ППО по электронной почте. </w:t>
      </w:r>
    </w:p>
    <w:p w:rsidR="009D24C9" w:rsidRDefault="009D24C9" w:rsidP="009D24C9">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изучение правоустанавливающих, технических, эксплуатационных </w:t>
      </w:r>
      <w:r>
        <w:rPr>
          <w:rFonts w:ascii="Times New Roman" w:eastAsia="Times New Roman" w:hAnsi="Times New Roman" w:cs="Times New Roman"/>
          <w:sz w:val="28"/>
          <w:szCs w:val="28"/>
          <w:lang w:eastAsia="ru-RU"/>
        </w:rPr>
        <w:br/>
        <w:t>и кадастровых документов на Объект;</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визуальное и (или) инструментальное обследование ИТСО, проверка ее работоспособности;</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rsidR="009D24C9" w:rsidRDefault="009D24C9" w:rsidP="009D24C9">
      <w:pPr>
        <w:pStyle w:val="a7"/>
        <w:widowControl w:val="0"/>
        <w:numPr>
          <w:ilvl w:val="0"/>
          <w:numId w:val="12"/>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rsidR="009D24C9" w:rsidRDefault="009D24C9" w:rsidP="009D24C9">
      <w:pPr>
        <w:pStyle w:val="a7"/>
        <w:widowControl w:val="0"/>
        <w:numPr>
          <w:ilvl w:val="0"/>
          <w:numId w:val="10"/>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w:t>
      </w:r>
      <w:r>
        <w:rPr>
          <w:rFonts w:ascii="Times New Roman" w:eastAsia="Times New Roman" w:hAnsi="Times New Roman" w:cs="Times New Roman"/>
          <w:sz w:val="28"/>
          <w:szCs w:val="28"/>
          <w:lang w:eastAsia="ru-RU"/>
        </w:rPr>
        <w:br/>
        <w:t>и конструкций допускается их частичное вскрытие либо использование специального оборудования (по согласованию с Заказчиком).</w:t>
      </w:r>
    </w:p>
    <w:p w:rsidR="009D24C9" w:rsidRDefault="009D24C9" w:rsidP="009D24C9">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rsidR="009D24C9" w:rsidRPr="000D6583" w:rsidRDefault="009D24C9" w:rsidP="009D24C9">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rsidR="009D24C9" w:rsidRDefault="009D24C9" w:rsidP="009D24C9">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rsidR="009D24C9" w:rsidRDefault="009D24C9" w:rsidP="009D24C9">
      <w:pPr>
        <w:pStyle w:val="a7"/>
        <w:numPr>
          <w:ilvl w:val="0"/>
          <w:numId w:val="10"/>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Ведомость объемов работ в дальнейшем используется</w:t>
      </w:r>
      <w:r>
        <w:rPr>
          <w:rFonts w:ascii="Times New Roman" w:eastAsia="Calibri" w:hAnsi="Times New Roman" w:cs="Times New Roman"/>
          <w:sz w:val="28"/>
          <w:szCs w:val="28"/>
        </w:rPr>
        <w:br/>
        <w:t xml:space="preserve">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rsidR="009D24C9" w:rsidRDefault="009D24C9" w:rsidP="009D24C9">
      <w:pPr>
        <w:pStyle w:val="a7"/>
        <w:widowControl w:val="0"/>
        <w:numPr>
          <w:ilvl w:val="0"/>
          <w:numId w:val="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rsidR="009D24C9" w:rsidRDefault="009D24C9" w:rsidP="009D24C9">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 ИТСО Объекта в условиях действующего УФПС с учетом обеспечения безопасности работников Заказчика и посетителей Объекта.</w:t>
      </w:r>
    </w:p>
    <w:p w:rsidR="009D24C9" w:rsidRDefault="009D24C9" w:rsidP="009D24C9">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подготовке к эксплуатации, эксплуатации, техническом обслуживании </w:t>
      </w:r>
      <w:r>
        <w:rPr>
          <w:rFonts w:ascii="Times New Roman" w:hAnsi="Times New Roman" w:cs="Times New Roman"/>
          <w:sz w:val="28"/>
          <w:szCs w:val="28"/>
        </w:rPr>
        <w:br/>
        <w:t>и текущем ремонте ИТСО.</w:t>
      </w:r>
    </w:p>
    <w:p w:rsidR="009D24C9" w:rsidRPr="007C7282" w:rsidRDefault="009D24C9" w:rsidP="009D24C9">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предусмотрены оборудование, ПО, материалы</w:t>
      </w:r>
      <w:r>
        <w:rPr>
          <w:rFonts w:ascii="Times New Roman" w:hAnsi="Times New Roman" w:cs="Times New Roman"/>
          <w:sz w:val="28"/>
          <w:szCs w:val="28"/>
        </w:rPr>
        <w:br/>
        <w:t>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rsidR="009D24C9" w:rsidRDefault="009D24C9" w:rsidP="009D24C9">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 Объекта, указанные в ТЗ, подключены</w:t>
      </w:r>
      <w:r>
        <w:rPr>
          <w:rFonts w:ascii="Times New Roman" w:eastAsia="Times New Roman" w:hAnsi="Times New Roman" w:cs="Times New Roman"/>
          <w:sz w:val="28"/>
          <w:szCs w:val="28"/>
          <w:lang w:eastAsia="ru-RU"/>
        </w:rPr>
        <w:t xml:space="preserve"> к инженерным коммуникациям, введены в эксплуатацию.</w:t>
      </w:r>
    </w:p>
    <w:p w:rsidR="009D24C9" w:rsidRDefault="009D24C9" w:rsidP="009D24C9">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rsidR="009D24C9" w:rsidRDefault="009D24C9" w:rsidP="009D24C9">
      <w:pPr>
        <w:pStyle w:val="a7"/>
        <w:numPr>
          <w:ilvl w:val="0"/>
          <w:numId w:val="15"/>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rsidR="009D24C9" w:rsidRDefault="009D24C9" w:rsidP="009D24C9">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Проектируется в соответствии с ГОСТ Р 52435-2015 «Национальный стандарт Российской Федерации. Технические средства охранной </w:t>
      </w:r>
      <w:r>
        <w:rPr>
          <w:rFonts w:ascii="Times New Roman" w:eastAsia="Times New Roman" w:hAnsi="Times New Roman" w:cs="Times New Roman"/>
          <w:color w:val="000000"/>
          <w:sz w:val="28"/>
          <w:szCs w:val="28"/>
          <w:lang w:eastAsia="ru-RU"/>
        </w:rPr>
        <w:lastRenderedPageBreak/>
        <w:t>сигнализации. Классификация. Общие технические требования и методы испытаний».</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rsidR="009D24C9" w:rsidRDefault="009D24C9" w:rsidP="009D24C9">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сигнализация зданий/сооружений/помещений обеспечивается тремя рубежами охраны:</w:t>
      </w:r>
    </w:p>
    <w:p w:rsidR="009D24C9" w:rsidRDefault="009D24C9" w:rsidP="009D24C9">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rsidR="009D24C9" w:rsidRDefault="009D24C9" w:rsidP="009D24C9">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rsidR="009D24C9" w:rsidRDefault="009D24C9" w:rsidP="009D24C9">
      <w:pPr>
        <w:pStyle w:val="a7"/>
        <w:numPr>
          <w:ilvl w:val="0"/>
          <w:numId w:val="16"/>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охрана потенциально опасных помещений: распределительных, серверных, эдектрощитовых, а также иных согласованных с Заказчиком помещений.</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rsidR="009D24C9" w:rsidRDefault="009D24C9" w:rsidP="009D24C9">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rsidR="009D24C9" w:rsidRDefault="009D24C9" w:rsidP="009D24C9">
      <w:pPr>
        <w:numPr>
          <w:ilvl w:val="0"/>
          <w:numId w:val="17"/>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Pr>
          <w:rFonts w:ascii="Times New Roman" w:eastAsia="Times New Roman" w:hAnsi="Times New Roman" w:cs="Times New Roman"/>
          <w:color w:val="000000"/>
          <w:sz w:val="28"/>
          <w:szCs w:val="28"/>
          <w:lang w:eastAsia="ru-RU"/>
        </w:rPr>
        <w:br/>
        <w:t>и имеющиеся в СПИ каналы связи.</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Руководство по проектированию, монтажу</w:t>
      </w:r>
      <w:r>
        <w:rPr>
          <w:rFonts w:ascii="Times New Roman" w:eastAsia="Times New Roman" w:hAnsi="Times New Roman" w:cs="Times New Roman"/>
          <w:color w:val="000000"/>
          <w:sz w:val="28"/>
          <w:szCs w:val="28"/>
          <w:lang w:eastAsia="ru-RU"/>
        </w:rPr>
        <w:br/>
        <w:t>и техническому обслуживанию».</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rsidR="009D24C9" w:rsidRDefault="009D24C9" w:rsidP="009D24C9">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ИОР устанавливаются на рабочих местах </w:t>
      </w:r>
      <w:r>
        <w:rPr>
          <w:rFonts w:ascii="Times New Roman" w:eastAsia="Times New Roman" w:hAnsi="Times New Roman"/>
          <w:color w:val="000000"/>
          <w:sz w:val="28"/>
          <w:szCs w:val="28"/>
          <w:lang w:eastAsia="ru-RU"/>
        </w:rPr>
        <w:br/>
        <w:t xml:space="preserve">в помещении охраны, на рабочем месте руководителя и/или заместителя руководителя Объекта, в помещениях повышенного контроля (при наличии </w:t>
      </w:r>
      <w:r>
        <w:rPr>
          <w:rFonts w:ascii="Times New Roman" w:eastAsia="Times New Roman" w:hAnsi="Times New Roman"/>
          <w:color w:val="000000"/>
          <w:sz w:val="28"/>
          <w:szCs w:val="28"/>
          <w:lang w:eastAsia="ru-RU"/>
        </w:rPr>
        <w:lastRenderedPageBreak/>
        <w:t>данных помещений) и  в зоне размещения клавиатуры управления и блока индикации СОС.</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rsidR="009D24C9" w:rsidRDefault="009D24C9" w:rsidP="009D24C9">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привлечения внимания к охраняемому Объекту следует применять </w:t>
      </w:r>
      <w:r>
        <w:rPr>
          <w:rFonts w:ascii="Times New Roman" w:eastAsia="Times New Roman" w:hAnsi="Times New Roman" w:cs="Times New Roman"/>
          <w:color w:val="000000"/>
          <w:sz w:val="28"/>
          <w:szCs w:val="28"/>
          <w:lang w:eastAsia="ru-RU"/>
        </w:rPr>
        <w:br/>
        <w:t xml:space="preserve">на отдельно стоящих, расположенных на удалении от жилой застройки Объектах внешний оповещатель комбинированный оптико-звуковой </w:t>
      </w:r>
      <w:r>
        <w:rPr>
          <w:rFonts w:ascii="Times New Roman" w:eastAsia="Times New Roman" w:hAnsi="Times New Roman" w:cs="Times New Roman"/>
          <w:color w:val="000000"/>
          <w:sz w:val="28"/>
          <w:szCs w:val="28"/>
          <w:lang w:eastAsia="ru-RU"/>
        </w:rPr>
        <w:br/>
        <w:t>с предельным звуковым давлением, не превышающим разрешенное в ночное время.</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rsidR="009D24C9" w:rsidRDefault="009D24C9" w:rsidP="009D24C9">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rsidR="009D24C9" w:rsidRDefault="009D24C9" w:rsidP="009D24C9">
      <w:pPr>
        <w:pStyle w:val="a7"/>
        <w:numPr>
          <w:ilvl w:val="0"/>
          <w:numId w:val="18"/>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Pr>
          <w:rFonts w:ascii="Times New Roman" w:eastAsia="Times New Roman" w:hAnsi="Times New Roman" w:cs="Times New Roman"/>
          <w:color w:val="000000"/>
          <w:sz w:val="28"/>
          <w:szCs w:val="28"/>
          <w:lang w:eastAsia="ru-RU"/>
        </w:rPr>
        <w:br/>
        <w:t xml:space="preserve">и имеющиеся в СПИ каналы связи. </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rsidR="009D24C9" w:rsidRDefault="009D24C9" w:rsidP="009D24C9">
      <w:pPr>
        <w:pStyle w:val="a7"/>
        <w:tabs>
          <w:tab w:val="left" w:pos="1276"/>
        </w:tabs>
        <w:spacing w:after="0" w:line="240" w:lineRule="auto"/>
        <w:ind w:left="0" w:firstLine="709"/>
        <w:jc w:val="both"/>
        <w:rPr>
          <w:rFonts w:ascii="Times New Roman" w:eastAsia="Times New Roman" w:hAnsi="Times New Roman"/>
          <w:bCs/>
          <w:color w:val="000000"/>
          <w:sz w:val="28"/>
          <w:szCs w:val="28"/>
          <w:lang w:eastAsia="ru-RU"/>
        </w:rPr>
      </w:pPr>
      <w:r>
        <w:rPr>
          <w:rFonts w:ascii="Times New Roman" w:eastAsia="Times New Roman" w:hAnsi="Times New Roman" w:cs="Times New Roman"/>
          <w:color w:val="000000"/>
          <w:sz w:val="28"/>
          <w:szCs w:val="28"/>
          <w:u w:val="single"/>
          <w:lang w:eastAsia="ru-RU"/>
        </w:rPr>
        <w:t xml:space="preserve">Требования к </w:t>
      </w:r>
      <w:r w:rsidRPr="00812388">
        <w:rPr>
          <w:rFonts w:ascii="Times New Roman" w:eastAsia="Times New Roman" w:hAnsi="Times New Roman" w:cs="Times New Roman"/>
          <w:color w:val="000000"/>
          <w:sz w:val="28"/>
          <w:szCs w:val="28"/>
          <w:u w:val="single"/>
          <w:lang w:eastAsia="ru-RU"/>
        </w:rPr>
        <w:t xml:space="preserve">проектируемой </w:t>
      </w:r>
      <w:r w:rsidRPr="00812388">
        <w:rPr>
          <w:rFonts w:ascii="Times New Roman" w:eastAsia="Times New Roman" w:hAnsi="Times New Roman"/>
          <w:bCs/>
          <w:color w:val="000000"/>
          <w:sz w:val="28"/>
          <w:szCs w:val="28"/>
          <w:u w:val="single"/>
          <w:lang w:eastAsia="ru-RU"/>
        </w:rPr>
        <w:t>СООУЭ</w:t>
      </w:r>
    </w:p>
    <w:p w:rsidR="009D24C9" w:rsidRPr="00812388" w:rsidRDefault="009D24C9" w:rsidP="009D24C9">
      <w:pPr>
        <w:numPr>
          <w:ilvl w:val="0"/>
          <w:numId w:val="32"/>
        </w:numPr>
        <w:tabs>
          <w:tab w:val="left" w:pos="993"/>
        </w:tabs>
        <w:spacing w:after="0" w:line="240" w:lineRule="auto"/>
        <w:ind w:left="0" w:firstLine="709"/>
        <w:contextualSpacing/>
        <w:jc w:val="both"/>
        <w:rPr>
          <w:rFonts w:ascii="Times New Roman" w:eastAsiaTheme="minorHAnsi" w:hAnsi="Times New Roman"/>
          <w:sz w:val="28"/>
          <w:szCs w:val="28"/>
        </w:rPr>
      </w:pPr>
      <w:r w:rsidRPr="00812388">
        <w:rPr>
          <w:rFonts w:ascii="Times New Roman" w:eastAsia="Times New Roman" w:hAnsi="Times New Roman"/>
          <w:color w:val="000000"/>
          <w:sz w:val="28"/>
          <w:szCs w:val="28"/>
          <w:lang w:eastAsia="ru-RU"/>
        </w:rPr>
        <w:t>Система оперативного оповещения и управления эвакуацией проектируется согласно</w:t>
      </w:r>
      <w:r w:rsidRPr="00812388">
        <w:rPr>
          <w:rFonts w:ascii="Times New Roman" w:eastAsiaTheme="minorHAnsi" w:hAnsi="Times New Roman"/>
          <w:sz w:val="28"/>
          <w:szCs w:val="28"/>
        </w:rPr>
        <w:t xml:space="preserve"> </w:t>
      </w:r>
      <w:r w:rsidRPr="00812388">
        <w:rPr>
          <w:rFonts w:ascii="Times New Roman" w:hAnsi="Times New Roman"/>
          <w:sz w:val="28"/>
          <w:szCs w:val="28"/>
          <w:shd w:val="clear" w:color="auto" w:fill="FFFFFF"/>
        </w:rPr>
        <w:t>ГОСТ Р 71934-2025 «Системы оповещения при угрозе совершения или совершении террористического акта</w:t>
      </w:r>
      <w:r w:rsidRPr="00812388">
        <w:rPr>
          <w:rFonts w:ascii="Times New Roman" w:eastAsiaTheme="minorHAnsi" w:hAnsi="Times New Roman"/>
          <w:sz w:val="28"/>
          <w:szCs w:val="28"/>
        </w:rPr>
        <w:t>»;</w:t>
      </w:r>
    </w:p>
    <w:p w:rsidR="009D24C9" w:rsidRPr="00812388" w:rsidRDefault="009D24C9" w:rsidP="009D24C9">
      <w:pPr>
        <w:spacing w:after="0" w:line="240" w:lineRule="auto"/>
        <w:jc w:val="both"/>
        <w:rPr>
          <w:rFonts w:ascii="Times New Roman" w:eastAsia="Times New Roman" w:hAnsi="Times New Roman"/>
          <w:color w:val="000000"/>
          <w:sz w:val="28"/>
          <w:szCs w:val="28"/>
          <w:lang w:eastAsia="ru-RU"/>
        </w:rPr>
      </w:pPr>
      <w:r w:rsidRPr="00812388">
        <w:rPr>
          <w:rFonts w:ascii="Times New Roman" w:eastAsia="Times New Roman" w:hAnsi="Times New Roman"/>
          <w:color w:val="000000"/>
          <w:sz w:val="28"/>
          <w:szCs w:val="28"/>
          <w:lang w:eastAsia="ru-RU"/>
        </w:rPr>
        <w:t xml:space="preserve">Проектируемая СООУЭ является </w:t>
      </w:r>
      <w:r w:rsidRPr="00812388">
        <w:rPr>
          <w:rFonts w:ascii="Times New Roman" w:eastAsia="Times New Roman" w:hAnsi="Times New Roman"/>
          <w:sz w:val="28"/>
          <w:szCs w:val="28"/>
          <w:lang w:eastAsia="ru-RU"/>
        </w:rPr>
        <w:t>функционально самостоятельной</w:t>
      </w:r>
      <w:r w:rsidRPr="00812388">
        <w:rPr>
          <w:rFonts w:ascii="Times New Roman" w:eastAsia="Times New Roman" w:hAnsi="Times New Roman"/>
          <w:color w:val="000000"/>
          <w:sz w:val="28"/>
          <w:szCs w:val="28"/>
          <w:lang w:eastAsia="ru-RU"/>
        </w:rPr>
        <w:t xml:space="preserve"> составной частью КТСО объекта.</w:t>
      </w:r>
    </w:p>
    <w:p w:rsidR="009D24C9" w:rsidRPr="00812388" w:rsidRDefault="009D24C9" w:rsidP="009D24C9">
      <w:pPr>
        <w:tabs>
          <w:tab w:val="left" w:pos="993"/>
        </w:tabs>
        <w:spacing w:after="0" w:line="240" w:lineRule="auto"/>
        <w:contextualSpacing/>
        <w:jc w:val="both"/>
        <w:rPr>
          <w:rFonts w:ascii="Times New Roman" w:eastAsiaTheme="minorHAnsi" w:hAnsi="Times New Roman"/>
          <w:sz w:val="28"/>
          <w:szCs w:val="28"/>
        </w:rPr>
      </w:pP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eastAsia="Times New Roman" w:hAnsi="Times New Roman"/>
          <w:color w:val="000000"/>
          <w:sz w:val="28"/>
          <w:szCs w:val="28"/>
          <w:lang w:eastAsia="ru-RU"/>
        </w:rPr>
        <w:t>СООУЭ дол</w:t>
      </w:r>
      <w:r w:rsidRPr="00812388">
        <w:rPr>
          <w:rFonts w:ascii="Times New Roman" w:hAnsi="Times New Roman"/>
          <w:sz w:val="28"/>
          <w:szCs w:val="28"/>
        </w:rPr>
        <w:t xml:space="preserve">жна обеспечивать возможность информирования людей, находящихся в помещениях и на открытых территориях объектов, об угрозах совершения или совершении террористического акта посредством трансляции речевых сообщений по средствам технических средств.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Основное оборудование располагается на КПП.</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Предусмотреть возможность дублирования и запуска оповещения с двух дополнительных КПП.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Техническое средство, обеспечивающее воспроизведение звуковых речевых сообщений для дистанционного информирования.</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lastRenderedPageBreak/>
        <w:t>СООУЭ должен обеспечивать возможность трансляции произносимых речевых сообщений с применением микрофона и/или посредством воспроизведения ранее записанных речевых сообщений.</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Речевые сообщения, используемые для автоматической трансляции, должны звучать на русском языке.</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Устройства в составе СООУЭ должны сохранять работоспособность при следующих параметрах электропитания: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при электропитании от электросети и/или от ИЭПВБ — в диапазоне от 184 до 253 В (от минус 20 % до плюс 10 % от номинального значения 230 В);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при электропитании от ИЭПВР — в диапазоне от минус 15 % до плюс 15 % от номинального значения напряжения электропитания.</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Запрещается использование радиоканальной СООУЭ.</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Система в себ</w:t>
      </w:r>
      <w:r w:rsidR="00110E4A">
        <w:rPr>
          <w:rFonts w:ascii="Times New Roman" w:hAnsi="Times New Roman"/>
          <w:sz w:val="28"/>
          <w:szCs w:val="28"/>
        </w:rPr>
        <w:t>я</w:t>
      </w:r>
      <w:r w:rsidRPr="00812388">
        <w:rPr>
          <w:rFonts w:ascii="Times New Roman" w:hAnsi="Times New Roman"/>
          <w:sz w:val="28"/>
          <w:szCs w:val="28"/>
        </w:rPr>
        <w:t xml:space="preserve"> включает</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источники электропитания вторичные бесперебойный;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источники электропитания вторичные с резервом;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технические средства контроля и управления;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технические средства воспроизведения речевых сообщений;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технические средства звукоусиления;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речевые оповещатели;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 xml:space="preserve">- технические средства светового оповещения; </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Время технической готовности СООУЭ не должно превышать 10 сек.</w:t>
      </w:r>
    </w:p>
    <w:p w:rsidR="009D24C9" w:rsidRPr="00812388" w:rsidRDefault="009D24C9" w:rsidP="009D24C9">
      <w:pPr>
        <w:spacing w:after="0" w:line="240" w:lineRule="auto"/>
        <w:ind w:firstLine="709"/>
        <w:contextualSpacing/>
        <w:jc w:val="both"/>
        <w:rPr>
          <w:rFonts w:ascii="Times New Roman" w:hAnsi="Times New Roman"/>
          <w:sz w:val="28"/>
          <w:szCs w:val="28"/>
        </w:rPr>
      </w:pPr>
      <w:r w:rsidRPr="00812388">
        <w:rPr>
          <w:rFonts w:ascii="Times New Roman" w:hAnsi="Times New Roman"/>
          <w:sz w:val="28"/>
          <w:szCs w:val="28"/>
        </w:rPr>
        <w:t>Уровень громкости, обеспечиваемый оповещателями речевыми при работе, должен быть не менее (85 ± 1) дБА и не более (120 ± 1) дБА при измерении на расстоянии (1 ± 0,1) м от громкоговорителя на оси излучения</w:t>
      </w:r>
    </w:p>
    <w:p w:rsidR="009D24C9" w:rsidRDefault="009D24C9" w:rsidP="009D24C9">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rsidR="009D24C9" w:rsidRDefault="009D24C9" w:rsidP="009D24C9">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rsidR="009D24C9" w:rsidRDefault="009D24C9" w:rsidP="009D24C9">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rsidR="009D24C9" w:rsidRPr="00812388"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 xml:space="preserve">Считать приоритетным оборудование точек доступа считывателями </w:t>
      </w:r>
      <w:r>
        <w:rPr>
          <w:rFonts w:ascii="Times New Roman" w:eastAsia="Times New Roman" w:hAnsi="Times New Roman"/>
          <w:color w:val="000000"/>
          <w:sz w:val="28"/>
          <w:szCs w:val="28"/>
          <w:lang w:eastAsia="ru-RU"/>
        </w:rPr>
        <w:br/>
        <w:t xml:space="preserve">на вход и на выход. </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качестве исполнительных устройств СКД предусмотреть возможность применения в П(Р)Д полноростовых турникетов и/или средств домофонии </w:t>
      </w:r>
      <w:r>
        <w:rPr>
          <w:rFonts w:ascii="Times New Roman" w:eastAsia="Times New Roman" w:hAnsi="Times New Roman"/>
          <w:color w:val="000000"/>
          <w:sz w:val="28"/>
          <w:szCs w:val="28"/>
          <w:lang w:eastAsia="ru-RU"/>
        </w:rPr>
        <w:br/>
        <w:t>для сокращения потребности в постах охраны.</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Переход на резервное питание осуществляется автоматически </w:t>
      </w:r>
      <w:r>
        <w:rPr>
          <w:rFonts w:ascii="Times New Roman" w:eastAsia="Times New Roman" w:hAnsi="Times New Roman"/>
          <w:color w:val="000000"/>
          <w:sz w:val="28"/>
          <w:szCs w:val="28"/>
          <w:lang w:eastAsia="ru-RU"/>
        </w:rPr>
        <w:br/>
        <w:t>без нарушения установленных режимов работы и функционального состояния средств СКУД.</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Проектируемая СПИ, являющаяся составной частью КТСО Объекта, обеспечивает вывод информации и сигналов тревоги от подсистем КТСО </w:t>
      </w:r>
      <w:r>
        <w:rPr>
          <w:rFonts w:ascii="Times New Roman" w:eastAsia="Times New Roman" w:hAnsi="Times New Roman"/>
          <w:color w:val="000000"/>
          <w:sz w:val="28"/>
          <w:szCs w:val="28"/>
          <w:lang w:eastAsia="ru-RU"/>
        </w:rPr>
        <w:br/>
        <w:t>на ПЦО с использованием формата передачи данных Contact-ID или аналогичного ему:</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передачу информации о событиях в Системе и сигналов тревоги </w:t>
      </w:r>
      <w:r>
        <w:rPr>
          <w:rFonts w:ascii="Times New Roman" w:eastAsia="Times New Roman" w:hAnsi="Times New Roman"/>
          <w:color w:val="000000"/>
          <w:sz w:val="28"/>
          <w:szCs w:val="28"/>
          <w:lang w:eastAsia="ru-RU"/>
        </w:rPr>
        <w:br/>
        <w:t xml:space="preserve">с СОТС на ПЦО/ПЦН по двум независимым каналам GSM или </w:t>
      </w:r>
      <w:r>
        <w:rPr>
          <w:rFonts w:ascii="Times New Roman" w:eastAsia="Times New Roman" w:hAnsi="Times New Roman"/>
          <w:color w:val="000000"/>
          <w:sz w:val="28"/>
          <w:szCs w:val="28"/>
          <w:lang w:eastAsia="ru-RU"/>
        </w:rPr>
        <w:br/>
        <w:t>по радиоканалу;</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передачу на ПЦО/ПЦН сообщений о неисправностях оборудования, </w:t>
      </w:r>
      <w:r>
        <w:rPr>
          <w:rFonts w:ascii="Times New Roman" w:eastAsia="Times New Roman" w:hAnsi="Times New Roman"/>
          <w:color w:val="000000"/>
          <w:sz w:val="28"/>
          <w:szCs w:val="28"/>
          <w:lang w:eastAsia="ru-RU"/>
        </w:rPr>
        <w:br/>
        <w:t>в том числе резервных источников питания подсистем КТСО;</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при передаче информации и сигналов тревоги от подсистем КТСО </w:t>
      </w:r>
      <w:r>
        <w:rPr>
          <w:rFonts w:ascii="Times New Roman" w:eastAsia="Times New Roman" w:hAnsi="Times New Roman"/>
          <w:color w:val="000000"/>
          <w:sz w:val="28"/>
          <w:szCs w:val="28"/>
          <w:lang w:eastAsia="ru-RU"/>
        </w:rPr>
        <w:br/>
        <w:t>на ПЦО проектируемая СПИ идентифицирует:</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lastRenderedPageBreak/>
        <w:t>Требования к проектируемой СКМ</w:t>
      </w:r>
    </w:p>
    <w:p w:rsidR="009D24C9" w:rsidRDefault="009D24C9" w:rsidP="009D24C9">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imes New Roman" w:hAnsi="Times New Roman"/>
          <w:bCs/>
          <w:color w:val="000000"/>
          <w:sz w:val="28"/>
          <w:szCs w:val="28"/>
          <w:vertAlign w:val="superscript"/>
          <w:lang w:eastAsia="ru-RU"/>
        </w:rPr>
        <w:t xml:space="preserve"> </w:t>
      </w:r>
      <w:r>
        <w:rPr>
          <w:rFonts w:ascii="Times New Roman" w:eastAsia="Times New Roman" w:hAnsi="Times New Roman"/>
          <w:bCs/>
          <w:color w:val="000000"/>
          <w:sz w:val="28"/>
          <w:szCs w:val="28"/>
          <w:vertAlign w:val="superscript"/>
          <w:lang w:eastAsia="ru-RU"/>
        </w:rPr>
        <w:footnoteReference w:id="1"/>
      </w:r>
      <w:r>
        <w:rPr>
          <w:rFonts w:ascii="Times New Roman" w:eastAsiaTheme="minorHAnsi" w:hAnsi="Times New Roman"/>
          <w:bCs/>
          <w:sz w:val="28"/>
          <w:szCs w:val="28"/>
        </w:rPr>
        <w:t>:</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СООУЭ,  сервер СКУД, СОС, СТС);</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rsidR="009D24C9" w:rsidRDefault="009D24C9" w:rsidP="009D24C9">
      <w:pPr>
        <w:numPr>
          <w:ilvl w:val="0"/>
          <w:numId w:val="1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rsidR="009D24C9" w:rsidRDefault="009D24C9" w:rsidP="009D24C9">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rsidR="009D24C9" w:rsidRDefault="009D24C9" w:rsidP="009D24C9">
      <w:pPr>
        <w:numPr>
          <w:ilvl w:val="0"/>
          <w:numId w:val="1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rsidR="009D24C9" w:rsidRDefault="009D24C9" w:rsidP="009D24C9">
      <w:pPr>
        <w:numPr>
          <w:ilvl w:val="0"/>
          <w:numId w:val="1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поддерживает TCP/IP-соединение для подключения к КСПД </w:t>
      </w:r>
      <w:r>
        <w:rPr>
          <w:rFonts w:ascii="Times New Roman" w:hAnsi="Times New Roman"/>
          <w:color w:val="000000"/>
          <w:sz w:val="28"/>
          <w:szCs w:val="28"/>
        </w:rPr>
        <w:br/>
        <w:t>с дублированием через данное соединение вышеуказанной информации и сигналов.</w:t>
      </w:r>
    </w:p>
    <w:p w:rsidR="009D24C9" w:rsidRDefault="009D24C9" w:rsidP="009D24C9">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Серверы должны быть серийного производства с гарантией производителя на них. Серверы имеют предустановленную операционную систему.</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рабочее место дежурного оператора/администратора СКУД, СОС, СТС.</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lastRenderedPageBreak/>
        <w:t>Системообразующее ПО</w:t>
      </w:r>
    </w:p>
    <w:p w:rsidR="009D24C9" w:rsidRDefault="009D24C9" w:rsidP="009D24C9">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rsidR="009D24C9" w:rsidRDefault="009D24C9" w:rsidP="009D24C9">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rsidR="009D24C9" w:rsidRDefault="009D24C9" w:rsidP="009D24C9">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rsidR="009D24C9" w:rsidRDefault="009D24C9" w:rsidP="009D24C9">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rsidR="009D24C9" w:rsidRDefault="009D24C9" w:rsidP="009D24C9">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rsidR="009D24C9" w:rsidRDefault="009D24C9" w:rsidP="009D24C9">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rsidR="009D24C9" w:rsidRDefault="009D24C9" w:rsidP="009D24C9">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Pr>
          <w:rFonts w:ascii="Times New Roman" w:eastAsiaTheme="minorHAnsi" w:hAnsi="Times New Roman"/>
          <w:spacing w:val="-6"/>
          <w:sz w:val="28"/>
          <w:szCs w:val="28"/>
        </w:rPr>
        <w:br/>
      </w:r>
      <w:r>
        <w:rPr>
          <w:rFonts w:ascii="Times New Roman" w:eastAsiaTheme="minorHAnsi" w:hAnsi="Times New Roman"/>
          <w:sz w:val="28"/>
          <w:szCs w:val="28"/>
        </w:rPr>
        <w:t>в соответствии с особенностями конкретного Объекта:</w:t>
      </w:r>
    </w:p>
    <w:p w:rsidR="009D24C9" w:rsidRDefault="009D24C9" w:rsidP="009D24C9">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2"/>
        <w:tblW w:w="0" w:type="auto"/>
        <w:tblInd w:w="137" w:type="dxa"/>
        <w:tblLayout w:type="fixed"/>
        <w:tblLook w:val="04A0" w:firstRow="1" w:lastRow="0" w:firstColumn="1" w:lastColumn="0" w:noHBand="0" w:noVBand="1"/>
      </w:tblPr>
      <w:tblGrid>
        <w:gridCol w:w="594"/>
        <w:gridCol w:w="1958"/>
        <w:gridCol w:w="3260"/>
        <w:gridCol w:w="992"/>
        <w:gridCol w:w="2403"/>
      </w:tblGrid>
      <w:tr w:rsidR="009D24C9" w:rsidTr="0034755C">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9D24C9" w:rsidTr="0034755C">
        <w:tc>
          <w:tcPr>
            <w:tcW w:w="594"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четырех мониторов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СООУЭ, СКУД</w:t>
            </w:r>
          </w:p>
        </w:tc>
        <w:tc>
          <w:tcPr>
            <w:tcW w:w="2403"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С ограничениями полномочий администрирования</w:t>
            </w:r>
          </w:p>
        </w:tc>
      </w:tr>
      <w:tr w:rsidR="009D24C9" w:rsidTr="0034755C">
        <w:tc>
          <w:tcPr>
            <w:tcW w:w="594"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 СООУЭ,</w:t>
            </w:r>
          </w:p>
        </w:tc>
        <w:tc>
          <w:tcPr>
            <w:tcW w:w="2403"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9D24C9" w:rsidTr="0034755C">
        <w:tc>
          <w:tcPr>
            <w:tcW w:w="594"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Помещение администратора КТСО</w:t>
            </w:r>
          </w:p>
        </w:tc>
        <w:tc>
          <w:tcPr>
            <w:tcW w:w="3260"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СОС, СТС, СООУЭ,СКУД</w:t>
            </w:r>
          </w:p>
        </w:tc>
        <w:tc>
          <w:tcPr>
            <w:tcW w:w="2403"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Полные полномочия</w:t>
            </w:r>
          </w:p>
        </w:tc>
      </w:tr>
      <w:tr w:rsidR="009D24C9" w:rsidTr="0034755C">
        <w:tc>
          <w:tcPr>
            <w:tcW w:w="594"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конфигурирования </w:t>
            </w:r>
            <w:r>
              <w:rPr>
                <w:rFonts w:ascii="Times New Roman" w:eastAsiaTheme="minorHAnsi" w:hAnsi="Times New Roman"/>
                <w:sz w:val="24"/>
                <w:szCs w:val="24"/>
              </w:rPr>
              <w:lastRenderedPageBreak/>
              <w:t>идентификаторов (настольный считыватель проксимити карт) –1 шт.</w:t>
            </w:r>
          </w:p>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lastRenderedPageBreak/>
              <w:t>СКУД</w:t>
            </w:r>
          </w:p>
        </w:tc>
        <w:tc>
          <w:tcPr>
            <w:tcW w:w="2403" w:type="dxa"/>
            <w:tcBorders>
              <w:top w:val="single" w:sz="4" w:space="0" w:color="auto"/>
              <w:left w:val="single" w:sz="4" w:space="0" w:color="auto"/>
              <w:bottom w:val="single" w:sz="4" w:space="0" w:color="auto"/>
              <w:right w:val="single" w:sz="4" w:space="0" w:color="auto"/>
            </w:tcBorders>
            <w:hideMark/>
          </w:tcPr>
          <w:p w:rsidR="009D24C9" w:rsidRDefault="009D24C9" w:rsidP="0034755C">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rsidR="009D24C9" w:rsidRDefault="009D24C9" w:rsidP="009D24C9">
      <w:pPr>
        <w:tabs>
          <w:tab w:val="left" w:pos="993"/>
          <w:tab w:val="left" w:pos="1134"/>
        </w:tabs>
        <w:spacing w:after="0" w:line="240" w:lineRule="auto"/>
        <w:contextualSpacing/>
        <w:jc w:val="both"/>
        <w:rPr>
          <w:rFonts w:ascii="Times New Roman" w:eastAsiaTheme="minorHAnsi" w:hAnsi="Times New Roman"/>
          <w:sz w:val="12"/>
          <w:szCs w:val="12"/>
        </w:rPr>
      </w:pPr>
    </w:p>
    <w:p w:rsidR="009D24C9" w:rsidRDefault="009D24C9" w:rsidP="009D24C9">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2"/>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w:t>
      </w:r>
      <w:r>
        <w:rPr>
          <w:rFonts w:ascii="Times New Roman" w:eastAsiaTheme="minorHAnsi" w:hAnsi="Times New Roman"/>
          <w:sz w:val="28"/>
          <w:szCs w:val="28"/>
        </w:rPr>
        <w:br/>
        <w:t>с базами ПО СОТ, СКУД, СОС, СТС.</w:t>
      </w:r>
    </w:p>
    <w:p w:rsidR="009D24C9" w:rsidRDefault="009D24C9" w:rsidP="009D24C9">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rsidR="009D24C9" w:rsidRDefault="009D24C9" w:rsidP="009D24C9">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для оборудования систем СОС, СТС, СООУЭ, 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rsidR="009D24C9" w:rsidRDefault="009D24C9" w:rsidP="009D24C9">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Проектом необходимо предусмотреть размещение автоматических выключателей в отдельно выделенном электрическом щите(-ах) (ЩС-КТСО) </w:t>
      </w:r>
      <w:r>
        <w:rPr>
          <w:rFonts w:ascii="Times New Roman" w:eastAsiaTheme="minorHAnsi" w:hAnsi="Times New Roman"/>
          <w:sz w:val="28"/>
          <w:szCs w:val="28"/>
        </w:rPr>
        <w:br/>
        <w:t>с обязательной их маркировкой принадлежности к конкретной системе.</w:t>
      </w:r>
    </w:p>
    <w:p w:rsidR="009D24C9" w:rsidRDefault="009D24C9" w:rsidP="009D24C9">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rsidR="009D24C9" w:rsidRDefault="009D24C9" w:rsidP="009D24C9">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rsidR="009D24C9" w:rsidRDefault="009D24C9" w:rsidP="009D24C9">
      <w:pPr>
        <w:pStyle w:val="a7"/>
        <w:widowControl w:val="0"/>
        <w:numPr>
          <w:ilvl w:val="0"/>
          <w:numId w:val="14"/>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экспертизы П(Р)Д, предусмотренное статьей 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rsidR="009D24C9" w:rsidRDefault="009D24C9" w:rsidP="009D24C9">
      <w:pPr>
        <w:pStyle w:val="a7"/>
        <w:widowControl w:val="0"/>
        <w:numPr>
          <w:ilvl w:val="0"/>
          <w:numId w:val="9"/>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rsidR="009D24C9" w:rsidRDefault="009D24C9" w:rsidP="009D24C9">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w:t>
      </w:r>
      <w:r>
        <w:rPr>
          <w:rFonts w:ascii="Times New Roman" w:eastAsia="Times New Roman" w:hAnsi="Times New Roman"/>
          <w:sz w:val="28"/>
          <w:szCs w:val="28"/>
          <w:lang w:eastAsia="ru-RU"/>
        </w:rPr>
        <w:br/>
        <w:t xml:space="preserve">в Федеральный реестр сметных нормативов, а при отсутствии – на основе сборников федеральных единичных расценок ФЕР-2001, включенных </w:t>
      </w:r>
      <w:r>
        <w:rPr>
          <w:rFonts w:ascii="Times New Roman" w:eastAsia="Times New Roman" w:hAnsi="Times New Roman"/>
          <w:sz w:val="28"/>
          <w:szCs w:val="28"/>
          <w:lang w:eastAsia="ru-RU"/>
        </w:rPr>
        <w:br/>
        <w:t xml:space="preserve">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rsidR="009D24C9" w:rsidRDefault="009D24C9" w:rsidP="009D24C9">
      <w:pPr>
        <w:numPr>
          <w:ilvl w:val="0"/>
          <w:numId w:val="1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сложившемся ко времени составления СД.</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rsidR="009D24C9" w:rsidRDefault="009D24C9" w:rsidP="009D24C9">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w:t>
      </w:r>
      <w:r>
        <w:rPr>
          <w:rFonts w:ascii="Times New Roman" w:eastAsia="Times New Roman" w:hAnsi="Times New Roman"/>
          <w:sz w:val="28"/>
          <w:szCs w:val="28"/>
          <w:lang w:eastAsia="ru-RU"/>
        </w:rPr>
        <w:br/>
        <w:t>с постановлением Правительства Российской Федерации от 23.12.2016 № 1452 «О мониторинге цен строительных ресурсов».</w:t>
      </w:r>
    </w:p>
    <w:p w:rsidR="009D24C9" w:rsidRDefault="009D24C9" w:rsidP="009D24C9">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rsidR="009D24C9" w:rsidRDefault="009D24C9" w:rsidP="009D24C9">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случае применения коэффициентов, учитывающих стесненные условия труда и другие усложняющие факторы производства работ, </w:t>
      </w:r>
      <w:r>
        <w:rPr>
          <w:rFonts w:ascii="Times New Roman" w:eastAsia="Times New Roman" w:hAnsi="Times New Roman"/>
          <w:sz w:val="28"/>
          <w:szCs w:val="28"/>
          <w:lang w:eastAsia="ru-RU"/>
        </w:rPr>
        <w:lastRenderedPageBreak/>
        <w:t>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w:t>
      </w:r>
      <w:r>
        <w:rPr>
          <w:rFonts w:ascii="Times New Roman" w:eastAsia="Times New Roman" w:hAnsi="Times New Roman"/>
          <w:sz w:val="28"/>
          <w:szCs w:val="28"/>
          <w:lang w:eastAsia="ru-RU"/>
        </w:rPr>
        <w:br/>
        <w:t>и других усложняющих факторах вносятся в общие данные.</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материальные ресурсы и оборудование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 xml:space="preserve"> товары, а при их отсутствии – на однородные товары</w:t>
      </w:r>
      <w:r>
        <w:rPr>
          <w:rStyle w:val="ad"/>
          <w:rFonts w:ascii="Times New Roman" w:eastAsia="Times New Roman" w:hAnsi="Times New Roman"/>
          <w:sz w:val="28"/>
          <w:szCs w:val="28"/>
          <w:lang w:eastAsia="ru-RU"/>
        </w:rPr>
        <w:footnoteReference w:id="4"/>
      </w:r>
      <w:r>
        <w:rPr>
          <w:rFonts w:ascii="Times New Roman" w:eastAsia="Times New Roman" w:hAnsi="Times New Roman"/>
          <w:sz w:val="28"/>
          <w:szCs w:val="28"/>
          <w:lang w:eastAsia="ru-RU"/>
        </w:rPr>
        <w:t>.</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Вместе с СД Подрядчик предоставляет Заказчику полученные </w:t>
      </w:r>
      <w:r>
        <w:rPr>
          <w:rFonts w:ascii="Times New Roman" w:eastAsia="Times New Roman" w:hAnsi="Times New Roman"/>
          <w:sz w:val="28"/>
          <w:szCs w:val="28"/>
          <w:lang w:eastAsia="ru-RU"/>
        </w:rPr>
        <w:br/>
        <w:t>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 (или) финансовых условий поставок товаров.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w:t>
      </w:r>
      <w:r>
        <w:rPr>
          <w:rFonts w:ascii="Times New Roman" w:eastAsia="Times New Roman" w:hAnsi="Times New Roman"/>
          <w:sz w:val="28"/>
          <w:szCs w:val="28"/>
          <w:lang w:eastAsia="ru-RU"/>
        </w:rPr>
        <w:br/>
        <w:t xml:space="preserve">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w:t>
      </w:r>
      <w:r>
        <w:rPr>
          <w:rFonts w:ascii="Times New Roman" w:eastAsia="Times New Roman" w:hAnsi="Times New Roman"/>
          <w:sz w:val="28"/>
          <w:szCs w:val="28"/>
          <w:lang w:eastAsia="ru-RU"/>
        </w:rPr>
        <w:br/>
        <w:t>в целях увеличения количества ценовой информации, используемой в расчете.</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rsidR="009D24C9" w:rsidRDefault="009D24C9" w:rsidP="009D24C9">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lastRenderedPageBreak/>
        <w:drawing>
          <wp:inline distT="0" distB="0" distL="0" distR="0" wp14:anchorId="6BA558FD" wp14:editId="4153D779">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Pr>
          <w:rFonts w:ascii="Times New Roman" w:eastAsia="Times New Roman" w:hAnsi="Times New Roman"/>
          <w:sz w:val="28"/>
          <w:szCs w:val="28"/>
          <w:lang w:eastAsia="ru-RU"/>
        </w:rPr>
        <w:t xml:space="preserve"> – коэффициент вариации;</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Pr>
          <w:rFonts w:ascii="Times New Roman" w:eastAsia="Times New Roman" w:hAnsi="Times New Roman"/>
          <w:sz w:val="28"/>
          <w:szCs w:val="28"/>
          <w:lang w:eastAsia="ru-RU"/>
        </w:rPr>
        <w:t xml:space="preserve"> – среднее квадратичное отклонение, определяемое по формуле:    </w:t>
      </w:r>
    </w:p>
    <w:p w:rsidR="009D24C9" w:rsidRDefault="009D24C9" w:rsidP="009D24C9">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487E16A5" wp14:editId="2837A20B">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9D24C9" w:rsidRDefault="009D24C9" w:rsidP="009D24C9">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Pr>
          <w:rFonts w:ascii="Times New Roman" w:eastAsia="Times New Roman" w:hAnsi="Times New Roman"/>
          <w:sz w:val="28"/>
          <w:szCs w:val="28"/>
          <w:lang w:eastAsia="ru-RU"/>
        </w:rPr>
        <w:t xml:space="preserve"> –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Pr>
          <w:rFonts w:ascii="Times New Roman" w:eastAsia="Times New Roman" w:hAnsi="Times New Roman"/>
          <w:sz w:val="28"/>
          <w:szCs w:val="28"/>
          <w:lang w:eastAsia="ru-RU"/>
        </w:rPr>
        <w:t xml:space="preserve"> – средняя арифметическая величина цены единицы товара;</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Pr>
          <w:rFonts w:ascii="Times New Roman" w:eastAsia="Times New Roman" w:hAnsi="Times New Roman"/>
          <w:sz w:val="28"/>
          <w:szCs w:val="28"/>
          <w:lang w:eastAsia="ru-RU"/>
        </w:rPr>
        <w:t xml:space="preserve"> – количество значений (количество источников ценовой информации), используемых в расчете.</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Pr>
          <w:rFonts w:ascii="Times New Roman" w:eastAsia="Times New Roman" w:hAnsi="Times New Roman"/>
          <w:sz w:val="28"/>
          <w:szCs w:val="28"/>
          <w:lang w:eastAsia="ru-RU"/>
        </w:rPr>
        <w:br/>
        <w:t xml:space="preserve">и документы, указанные в п. 6.6.3 ТЗ.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w:t>
      </w:r>
      <w:r>
        <w:rPr>
          <w:rFonts w:ascii="Times New Roman" w:eastAsia="Times New Roman" w:hAnsi="Times New Roman"/>
          <w:sz w:val="28"/>
          <w:szCs w:val="28"/>
          <w:lang w:eastAsia="ru-RU"/>
        </w:rPr>
        <w:br/>
        <w:t>в отсканированном виде в формате PDF с синей печатью (при наличии)</w:t>
      </w:r>
      <w:r>
        <w:rPr>
          <w:rFonts w:ascii="Times New Roman" w:eastAsia="Times New Roman" w:hAnsi="Times New Roman"/>
          <w:sz w:val="28"/>
          <w:szCs w:val="28"/>
          <w:lang w:eastAsia="ru-RU"/>
        </w:rPr>
        <w:br/>
        <w:t>и подписью руководителя Подрядчика на титульном листе.</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 xml:space="preserve">строительных ресурсов по приказу Минстроя России от 17.11.2022 № 969/пр </w:t>
      </w:r>
      <w:r>
        <w:rPr>
          <w:rFonts w:ascii="Times New Roman" w:eastAsia="Times New Roman" w:hAnsi="Times New Roman"/>
          <w:sz w:val="28"/>
          <w:szCs w:val="28"/>
          <w:lang w:eastAsia="ru-RU"/>
        </w:rPr>
        <w:br/>
        <w:t>«О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 накладных расходов принимается в процентах от фонда оплаты труда по видам работ в размере, определенном приложением </w:t>
      </w:r>
      <w:r>
        <w:rPr>
          <w:rFonts w:ascii="Times New Roman" w:eastAsia="Times New Roman" w:hAnsi="Times New Roman"/>
          <w:sz w:val="28"/>
          <w:szCs w:val="28"/>
          <w:lang w:eastAsia="ru-RU"/>
        </w:rPr>
        <w:br/>
        <w:t xml:space="preserve">к Методике по разработке и применению нормативов накладных расходов </w:t>
      </w:r>
      <w:r>
        <w:rPr>
          <w:rFonts w:ascii="Times New Roman" w:eastAsia="Times New Roman" w:hAnsi="Times New Roman"/>
          <w:sz w:val="28"/>
          <w:szCs w:val="28"/>
          <w:lang w:eastAsia="ru-RU"/>
        </w:rPr>
        <w:br/>
        <w:t>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Норматив сметной прибыли принимается в процентах от фонда оплаты труда по видам работ в размере, определенном приложением к Методике </w:t>
      </w:r>
      <w:r>
        <w:rPr>
          <w:rFonts w:ascii="Times New Roman" w:eastAsia="Times New Roman" w:hAnsi="Times New Roman"/>
          <w:sz w:val="28"/>
          <w:szCs w:val="28"/>
          <w:lang w:eastAsia="ru-RU"/>
        </w:rPr>
        <w:br/>
        <w:t>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 деления цены за единицу на НДС</w:t>
      </w:r>
      <w:r>
        <w:rPr>
          <w:rFonts w:ascii="Times New Roman" w:eastAsia="Times New Roman" w:hAnsi="Times New Roman"/>
          <w:sz w:val="28"/>
          <w:szCs w:val="28"/>
          <w:lang w:eastAsia="ru-RU"/>
        </w:rPr>
        <w:br/>
        <w:t xml:space="preserve">и на индексы изменения сметной стоимости строительно-монтажных работ </w:t>
      </w:r>
      <w:r>
        <w:rPr>
          <w:rFonts w:ascii="Times New Roman" w:eastAsia="Times New Roman" w:hAnsi="Times New Roman"/>
          <w:sz w:val="28"/>
          <w:szCs w:val="28"/>
          <w:lang w:eastAsia="ru-RU"/>
        </w:rPr>
        <w:br/>
        <w:t xml:space="preserve">(для материалов) и стоимости оборудования соответственно. Кроме того, </w:t>
      </w:r>
      <w:r>
        <w:rPr>
          <w:rFonts w:ascii="Times New Roman" w:eastAsia="Times New Roman" w:hAnsi="Times New Roman"/>
          <w:sz w:val="28"/>
          <w:szCs w:val="28"/>
          <w:lang w:eastAsia="ru-RU"/>
        </w:rPr>
        <w:br/>
        <w:t>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 92 Методики соответственно. Транспортная составляющая для материалов принимается в размере 3 % и заготовительно-складские расходы в размере 1,2 %.</w:t>
      </w:r>
    </w:p>
    <w:p w:rsidR="009D24C9" w:rsidRDefault="009D24C9" w:rsidP="009D24C9">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При разработке ЛСР условия производства строительных, монтажных, пусконаладочных работ и усложняющие факторы должны быть обоснованы </w:t>
      </w:r>
      <w:r>
        <w:rPr>
          <w:rFonts w:ascii="Times New Roman" w:eastAsia="Times New Roman" w:hAnsi="Times New Roman"/>
          <w:sz w:val="28"/>
          <w:szCs w:val="28"/>
          <w:lang w:eastAsia="ru-RU"/>
        </w:rPr>
        <w:br/>
        <w:t>в П(Р)Д.</w:t>
      </w:r>
    </w:p>
    <w:p w:rsidR="009D24C9" w:rsidRDefault="009D24C9" w:rsidP="009D24C9">
      <w:pPr>
        <w:pStyle w:val="a7"/>
        <w:numPr>
          <w:ilvl w:val="0"/>
          <w:numId w:val="9"/>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rsidR="009D24C9" w:rsidRDefault="009D24C9" w:rsidP="009D24C9">
      <w:pPr>
        <w:widowControl w:val="0"/>
        <w:numPr>
          <w:ilvl w:val="0"/>
          <w:numId w:val="1"/>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rsidR="009D24C9" w:rsidRDefault="009D24C9" w:rsidP="009D24C9">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Требования к качеству выполняемых работ</w:t>
      </w:r>
    </w:p>
    <w:p w:rsidR="009D24C9" w:rsidRDefault="009D24C9" w:rsidP="009D24C9">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r>
        <w:rPr>
          <w:rStyle w:val="ad"/>
          <w:rFonts w:ascii="Times New Roman" w:eastAsia="Times New Roman" w:hAnsi="Times New Roman" w:cs="Times New Roman"/>
          <w:sz w:val="28"/>
          <w:szCs w:val="28"/>
          <w:lang w:eastAsia="ru-RU"/>
        </w:rPr>
        <w:footnoteReference w:id="5"/>
      </w:r>
      <w:r>
        <w:rPr>
          <w:rFonts w:ascii="Times New Roman" w:eastAsia="Times New Roman" w:hAnsi="Times New Roman" w:cs="Times New Roman"/>
          <w:sz w:val="28"/>
          <w:szCs w:val="28"/>
          <w:lang w:eastAsia="ru-RU"/>
        </w:rPr>
        <w:t>:</w:t>
      </w:r>
    </w:p>
    <w:p w:rsidR="009D24C9" w:rsidRDefault="009D24C9" w:rsidP="009D24C9">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rsidR="009D24C9" w:rsidRDefault="009D24C9" w:rsidP="009D24C9">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rsidR="009D24C9" w:rsidRDefault="009D24C9" w:rsidP="009D24C9">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rsidR="009D24C9" w:rsidRDefault="009D24C9" w:rsidP="009D24C9">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rsidR="009D24C9" w:rsidRDefault="009D24C9" w:rsidP="009D24C9">
      <w:pPr>
        <w:widowControl w:val="0"/>
        <w:numPr>
          <w:ilvl w:val="0"/>
          <w:numId w:val="2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 xml:space="preserve">Об утверждении требований к антитеррористической защищенности объектов (территорий) Министерства цифрового развития, связи и массовых </w:t>
      </w:r>
      <w:r>
        <w:rPr>
          <w:rFonts w:ascii="Times New Roman" w:eastAsia="Times New Roman" w:hAnsi="Times New Roman"/>
          <w:sz w:val="28"/>
          <w:szCs w:val="28"/>
          <w:lang w:eastAsia="ru-RU"/>
        </w:rPr>
        <w:lastRenderedPageBreak/>
        <w:t>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rsidR="009D24C9" w:rsidRDefault="009D24C9" w:rsidP="009D24C9">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rsidR="009D24C9" w:rsidRDefault="009D24C9" w:rsidP="009D24C9">
      <w:pPr>
        <w:widowControl w:val="0"/>
        <w:numPr>
          <w:ilvl w:val="0"/>
          <w:numId w:val="2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постановление Правительства Российской Федерации от 23.12.2024 </w:t>
      </w:r>
      <w:r>
        <w:rPr>
          <w:rFonts w:ascii="Times New Roman" w:eastAsia="Times New Roman" w:hAnsi="Times New Roman"/>
          <w:sz w:val="28"/>
          <w:szCs w:val="28"/>
          <w:lang w:eastAsia="ru-RU"/>
        </w:rPr>
        <w:b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rsidR="009D24C9" w:rsidRDefault="009D24C9" w:rsidP="009D24C9">
      <w:pPr>
        <w:pStyle w:val="a7"/>
        <w:widowControl w:val="0"/>
        <w:numPr>
          <w:ilvl w:val="0"/>
          <w:numId w:val="2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57362-2016 «Национальный стандарт Российской Федерации. Устройства противотаранные управляемые. Классификация. Термины и определения»;</w:t>
      </w:r>
    </w:p>
    <w:p w:rsidR="009D24C9" w:rsidRDefault="009D24C9" w:rsidP="009D24C9">
      <w:pPr>
        <w:numPr>
          <w:ilvl w:val="0"/>
          <w:numId w:val="2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Pr="008836E9">
        <w:rPr>
          <w:rFonts w:ascii="Times New Roman" w:eastAsiaTheme="minorHAnsi" w:hAnsi="Times New Roman"/>
          <w:sz w:val="28"/>
          <w:szCs w:val="28"/>
        </w:rPr>
        <w:t>27751-2014 «Межгосударственный стандарт. Надежность строительных</w:t>
      </w:r>
      <w:r>
        <w:rPr>
          <w:rFonts w:ascii="Times New Roman" w:eastAsiaTheme="minorHAnsi" w:hAnsi="Times New Roman"/>
          <w:sz w:val="28"/>
          <w:szCs w:val="28"/>
        </w:rPr>
        <w:t xml:space="preserve"> конструкций и оснований. Основные положения»;</w:t>
      </w:r>
    </w:p>
    <w:p w:rsidR="009D24C9" w:rsidRPr="006D194A"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rsidR="009D24C9" w:rsidRPr="006D194A"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21.101-2026</w:t>
      </w:r>
      <w:r>
        <w:rPr>
          <w:rFonts w:ascii="Times New Roman" w:eastAsiaTheme="minorHAnsi" w:hAnsi="Times New Roman"/>
          <w:sz w:val="28"/>
          <w:szCs w:val="28"/>
        </w:rPr>
        <w:t xml:space="preserve"> </w:t>
      </w:r>
      <w:r w:rsidRPr="006D194A">
        <w:rPr>
          <w:rFonts w:ascii="Times New Roman" w:eastAsiaTheme="minorHAnsi" w:hAnsi="Times New Roman"/>
          <w:sz w:val="28"/>
          <w:szCs w:val="28"/>
        </w:rPr>
        <w:t>«</w:t>
      </w:r>
      <w:r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Pr="006D194A">
        <w:rPr>
          <w:rFonts w:ascii="Times New Roman" w:eastAsiaTheme="minorHAnsi" w:hAnsi="Times New Roman"/>
          <w:sz w:val="28"/>
          <w:szCs w:val="28"/>
        </w:rPr>
        <w:t>»;</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lastRenderedPageBreak/>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50571.5.54-2024 (МЭК 60364-5-54:2021) «Национальный стандарт Российской Федерации. Электроустановки низковольтные. </w:t>
      </w:r>
      <w:r>
        <w:rPr>
          <w:rFonts w:ascii="Times New Roman" w:eastAsiaTheme="minorHAnsi" w:hAnsi="Times New Roman"/>
          <w:sz w:val="28"/>
          <w:szCs w:val="28"/>
        </w:rPr>
        <w:br/>
        <w:t>Часть 5-54. Выбор и монтаж электрического оборудования. Заземляющие устройства и защитные проводники»;</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rsidR="009D24C9" w:rsidRPr="00476C97"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rsidR="009D24C9" w:rsidRPr="00476C97"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53245-2008 «Информационные технологии. Системы кабельные структурированные. Монтаж основных узлов системы. Методы испытания»;</w:t>
      </w:r>
    </w:p>
    <w:p w:rsidR="009D24C9" w:rsidRDefault="009D24C9" w:rsidP="009D24C9">
      <w:pPr>
        <w:numPr>
          <w:ilvl w:val="0"/>
          <w:numId w:val="2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rsidR="009D24C9" w:rsidRDefault="009D24C9" w:rsidP="009D24C9">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rsidR="009D24C9" w:rsidRDefault="009D24C9" w:rsidP="009D24C9">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rsidR="009D24C9" w:rsidRDefault="009D24C9" w:rsidP="009D24C9">
      <w:pPr>
        <w:widowControl w:val="0"/>
        <w:numPr>
          <w:ilvl w:val="0"/>
          <w:numId w:val="2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rsidR="009D24C9" w:rsidRDefault="009D24C9" w:rsidP="009D24C9">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rsidR="009D24C9" w:rsidRDefault="009D24C9" w:rsidP="009D24C9">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rsidR="009D24C9" w:rsidRDefault="009D24C9" w:rsidP="009D24C9">
      <w:pPr>
        <w:pStyle w:val="a7"/>
        <w:widowControl w:val="0"/>
        <w:numPr>
          <w:ilvl w:val="0"/>
          <w:numId w:val="2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rsidR="009D24C9" w:rsidRDefault="009D24C9" w:rsidP="009D24C9">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rsidR="009D24C9" w:rsidRDefault="009D24C9" w:rsidP="009D24C9">
      <w:pPr>
        <w:pStyle w:val="a7"/>
        <w:widowControl w:val="0"/>
        <w:numPr>
          <w:ilvl w:val="0"/>
          <w:numId w:val="2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rsidR="009D24C9" w:rsidRDefault="009D24C9" w:rsidP="009D24C9">
      <w:pPr>
        <w:pStyle w:val="a7"/>
        <w:numPr>
          <w:ilvl w:val="0"/>
          <w:numId w:val="2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Pr>
          <w:rFonts w:ascii="Times New Roman" w:eastAsia="Times New Roman" w:hAnsi="Times New Roman" w:cs="Times New Roman"/>
          <w:color w:val="000000"/>
          <w:sz w:val="28"/>
          <w:szCs w:val="28"/>
          <w:lang w:eastAsia="ru-RU"/>
        </w:rPr>
        <w:br/>
        <w:t>с Заказчиком</w:t>
      </w:r>
      <w:r>
        <w:rPr>
          <w:rFonts w:ascii="Times New Roman" w:eastAsia="Times New Roman" w:hAnsi="Times New Roman" w:cs="Times New Roman"/>
          <w:sz w:val="28"/>
          <w:szCs w:val="28"/>
          <w:lang w:eastAsia="ru-RU"/>
        </w:rPr>
        <w:t xml:space="preserve"> графика обследования Объектов</w:t>
      </w:r>
    </w:p>
    <w:p w:rsidR="009D24C9" w:rsidRDefault="009D24C9" w:rsidP="009D24C9">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rsidR="009D24C9" w:rsidRDefault="009D24C9" w:rsidP="009D24C9">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Заказчик в течение 2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rsidR="009D24C9" w:rsidRDefault="009D24C9" w:rsidP="009D24C9">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При наличии замечаний к графику Заказчик в течение 2 рабочих дней с даты поступления графика направляет их Подрядчику по электронной почте.</w:t>
      </w:r>
    </w:p>
    <w:p w:rsidR="009D24C9" w:rsidRDefault="009D24C9" w:rsidP="009D24C9">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Подрядчик в течение 2 рабочих дней с даты получения замечаний направляет Заказчику исправленный график в формате PDF по электронной почте.</w:t>
      </w:r>
    </w:p>
    <w:p w:rsidR="009D24C9" w:rsidRDefault="009D24C9" w:rsidP="009D24C9">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3 рабочих  дней с даты получения по электронной почте ответа Заказчика о согласовании графика направляет его Заказчику на бумажном носителе в сброшюрованном виде в 2 (двух) экземплярах с сопроводительным письмом и приступает к ППО Объектов в соответствии с графиком. </w:t>
      </w:r>
    </w:p>
    <w:p w:rsidR="009D24C9" w:rsidRDefault="009D24C9" w:rsidP="009D24C9">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3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rsidR="009D24C9" w:rsidRDefault="009D24C9" w:rsidP="009D24C9">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20 рабочих дней с сопроводительным письмом направляет на согласование по электронной почте П(Р)Д </w:t>
      </w:r>
      <w:r>
        <w:rPr>
          <w:rFonts w:ascii="Times New Roman" w:hAnsi="Times New Roman"/>
          <w:sz w:val="28"/>
          <w:szCs w:val="28"/>
        </w:rPr>
        <w:br/>
        <w:t xml:space="preserve">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Заказчик рассматривает П(Р)Д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Заказчику исправленную П(Р)Д, оформленную в соответствии с п. 6.5.4 ТЗ.</w:t>
      </w:r>
    </w:p>
    <w:p w:rsidR="009D24C9" w:rsidRDefault="009D24C9" w:rsidP="009D24C9">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Pr>
          <w:rFonts w:ascii="Times New Roman" w:hAnsi="Times New Roman"/>
          <w:sz w:val="28"/>
          <w:szCs w:val="28"/>
        </w:rPr>
        <w:br/>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rsidR="009D24C9" w:rsidRDefault="009D24C9" w:rsidP="009D24C9">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в течение 10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5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замечания в течение 5 рабочих дней с даты получения их от Заказчика и направляет представителю Заказчика исправленную СД, оформленную в соответствии с п. 6.5.5 ТЗ.</w:t>
      </w:r>
    </w:p>
    <w:p w:rsidR="009D24C9" w:rsidRDefault="009D24C9" w:rsidP="009D24C9">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Pr>
          <w:rFonts w:ascii="Times New Roman" w:hAnsi="Times New Roman"/>
          <w:sz w:val="28"/>
          <w:szCs w:val="28"/>
        </w:rPr>
        <w:br/>
      </w:r>
      <w:r w:rsidRPr="00322CE6">
        <w:rPr>
          <w:rFonts w:ascii="Times New Roman" w:hAnsi="Times New Roman"/>
          <w:sz w:val="28"/>
          <w:szCs w:val="28"/>
        </w:rPr>
        <w:t>в соответствии с п. 6.5.3 ТЗ.</w:t>
      </w:r>
    </w:p>
    <w:p w:rsidR="009D24C9" w:rsidRDefault="009D24C9" w:rsidP="009D24C9">
      <w:pPr>
        <w:pStyle w:val="a7"/>
        <w:numPr>
          <w:ilvl w:val="0"/>
          <w:numId w:val="2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До разработки П(Р)Д Подрядчик в течение 5 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Предложения Подрядчика должны содержать сведения об эквивалентах/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согласование Заказчику по электронной почте или на цифровом носителе (CD/DVD/USB-флеш-накопитель) с сопроводительным письмом.</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__ </w:t>
      </w:r>
      <w:r>
        <w:rPr>
          <w:rFonts w:ascii="Times New Roman" w:hAnsi="Times New Roman"/>
          <w:i/>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возвращает Предложенияна доработку Подрядчику.</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Подрядчик устраняет выявленные несоответствия в течение 5 рабочих дней с даты их получения от Заказчика и направляет Заказчику исправленные Предложения по электронной почте или на цифровом носителе (CD/DVD/USB-флеш-накопитель)</w:t>
      </w:r>
      <w:r>
        <w:rPr>
          <w:rFonts w:ascii="Times New Roman" w:hAnsi="Times New Roman"/>
          <w:sz w:val="28"/>
          <w:szCs w:val="28"/>
        </w:rPr>
        <w:br/>
        <w:t>с сопроводительным письмом.</w:t>
      </w:r>
    </w:p>
    <w:p w:rsidR="009D24C9" w:rsidRDefault="009D24C9" w:rsidP="009D24C9">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В случае отсутствия замечаний Заказчик в течение 5 рабочих дней с даты получения Предложений от Подрядчика направляет ему по электронной почте письмо об отсутствии замечанийк применяемому в проектных решениях оборудованию подсистем КТСО.</w:t>
      </w:r>
    </w:p>
    <w:p w:rsidR="009D24C9" w:rsidRDefault="009D24C9" w:rsidP="009D24C9">
      <w:pPr>
        <w:pStyle w:val="a7"/>
        <w:numPr>
          <w:ilvl w:val="0"/>
          <w:numId w:val="2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Общества, указанные в п. 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rsidR="009D24C9" w:rsidRDefault="009D24C9" w:rsidP="009D24C9">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rsidR="009D24C9" w:rsidRDefault="009D24C9" w:rsidP="009D24C9">
      <w:pPr>
        <w:pStyle w:val="a7"/>
        <w:numPr>
          <w:ilvl w:val="0"/>
          <w:numId w:val="2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Перечень подразделений Заказчика, а также зданий/строений/ сооружений/территорий, входящих в состав Объекта, указан в технической документации и (или) техническом паспорте Объекта, которые Заказчик предоставляет Подрядчику в течение 5абочих дней с даты заключения договора.  </w:t>
      </w:r>
    </w:p>
    <w:p w:rsidR="009D24C9" w:rsidRDefault="009D24C9" w:rsidP="009D24C9">
      <w:pPr>
        <w:pStyle w:val="a7"/>
        <w:widowControl w:val="0"/>
        <w:numPr>
          <w:ilvl w:val="0"/>
          <w:numId w:val="2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безопасности</w:t>
      </w:r>
    </w:p>
    <w:p w:rsidR="009D24C9" w:rsidRDefault="009D24C9" w:rsidP="009D24C9">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w:t>
      </w:r>
      <w:r>
        <w:rPr>
          <w:rFonts w:ascii="Times New Roman" w:eastAsia="Times New Roman" w:hAnsi="Times New Roman" w:cs="Times New Roman"/>
          <w:sz w:val="28"/>
          <w:szCs w:val="28"/>
          <w:lang w:eastAsia="ru-RU"/>
        </w:rPr>
        <w:br/>
        <w:t>на территории Российской Федерации и на Объекте.</w:t>
      </w:r>
    </w:p>
    <w:p w:rsidR="009D24C9" w:rsidRDefault="009D24C9" w:rsidP="009D24C9">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течение 3 рабочих дней с даты заключения договора Подрядчик предоставляет Заказчику копию документов о прохождении своими представителями инструктажа по охране труда</w:t>
      </w:r>
      <w:r>
        <w:rPr>
          <w:rFonts w:ascii="Times New Roman" w:eastAsia="Times New Roman" w:hAnsi="Times New Roman" w:cs="Times New Roman"/>
          <w:sz w:val="28"/>
          <w:szCs w:val="28"/>
          <w:lang w:eastAsia="ru-RU"/>
        </w:rPr>
        <w:br/>
        <w:t>и пожарной безопасности.</w:t>
      </w:r>
    </w:p>
    <w:p w:rsidR="009D24C9" w:rsidRDefault="009D24C9" w:rsidP="009D24C9">
      <w:pPr>
        <w:pStyle w:val="a7"/>
        <w:widowControl w:val="0"/>
        <w:numPr>
          <w:ilvl w:val="0"/>
          <w:numId w:val="2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Формирование исходных данных по разработке требований </w:t>
      </w:r>
      <w:r>
        <w:rPr>
          <w:rFonts w:ascii="Times New Roman" w:hAnsi="Times New Roman" w:cs="Times New Roman"/>
          <w:sz w:val="28"/>
          <w:szCs w:val="28"/>
        </w:rPr>
        <w:br/>
        <w:t>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rsidR="009D24C9" w:rsidRDefault="009D24C9" w:rsidP="009D24C9">
      <w:pPr>
        <w:pStyle w:val="a7"/>
        <w:numPr>
          <w:ilvl w:val="0"/>
          <w:numId w:val="2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rsidR="009D24C9" w:rsidRDefault="009D24C9" w:rsidP="009D24C9">
      <w:pPr>
        <w:pStyle w:val="a7"/>
        <w:numPr>
          <w:ilvl w:val="0"/>
          <w:numId w:val="2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rsidR="009D24C9" w:rsidRDefault="009D24C9" w:rsidP="009D24C9">
      <w:pPr>
        <w:pStyle w:val="a7"/>
        <w:numPr>
          <w:ilvl w:val="0"/>
          <w:numId w:val="2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rsidR="009D24C9" w:rsidRDefault="009D24C9" w:rsidP="009D24C9">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После выполнения Этапа 1 Подрядчик в течение 10 рабочих дней передает Заказчику следующие документы:</w:t>
      </w:r>
    </w:p>
    <w:p w:rsidR="009D24C9" w:rsidRDefault="009D24C9" w:rsidP="009D24C9">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w:t>
      </w:r>
      <w:r>
        <w:rPr>
          <w:rFonts w:ascii="Times New Roman" w:eastAsia="Calibri" w:hAnsi="Times New Roman" w:cs="Times New Roman"/>
          <w:sz w:val="28"/>
          <w:szCs w:val="28"/>
        </w:rPr>
        <w:br/>
        <w:t xml:space="preserve">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rsidR="009D24C9" w:rsidRDefault="009D24C9" w:rsidP="009D24C9">
      <w:pPr>
        <w:pStyle w:val="a7"/>
        <w:numPr>
          <w:ilvl w:val="0"/>
          <w:numId w:val="1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rsidR="009D24C9" w:rsidRDefault="009D24C9" w:rsidP="009D24C9">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9D24C9" w:rsidRDefault="009D24C9" w:rsidP="009D24C9">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Pr>
          <w:rFonts w:ascii="Times New Roman" w:eastAsia="Calibri" w:hAnsi="Times New Roman" w:cs="Times New Roman"/>
          <w:sz w:val="28"/>
          <w:szCs w:val="28"/>
        </w:rPr>
        <w:br/>
        <w:t>(с приложением, когда это предусмотрено) на бумажном носителе в 2 (двух) экземплярах, подписанная Подрядчиком;</w:t>
      </w:r>
    </w:p>
    <w:p w:rsidR="009D24C9" w:rsidRDefault="009D24C9" w:rsidP="009D24C9">
      <w:pPr>
        <w:pStyle w:val="a7"/>
        <w:numPr>
          <w:ilvl w:val="0"/>
          <w:numId w:val="2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Подрядчик в течение 10 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rsidR="009D24C9" w:rsidRDefault="009D24C9" w:rsidP="009D24C9">
      <w:pPr>
        <w:pStyle w:val="a7"/>
        <w:widowControl w:val="0"/>
        <w:numPr>
          <w:ilvl w:val="0"/>
          <w:numId w:val="2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6"/>
      </w:r>
      <w:r>
        <w:rPr>
          <w:rFonts w:ascii="Times New Roman" w:hAnsi="Times New Roman" w:cs="Times New Roman"/>
          <w:sz w:val="28"/>
          <w:szCs w:val="28"/>
        </w:rPr>
        <w:t xml:space="preserve"> в 1 (одном) экземпляре (в редактируемом и нередактируемом форматах);</w:t>
      </w:r>
    </w:p>
    <w:p w:rsidR="009D24C9" w:rsidRDefault="009D24C9" w:rsidP="009D24C9">
      <w:pPr>
        <w:numPr>
          <w:ilvl w:val="0"/>
          <w:numId w:val="2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 на бумажном носителе в 2 (двух) экземплярах, подписанный со стороны Подрядчика и с печатью Подрядчика (при наличии);</w:t>
      </w:r>
    </w:p>
    <w:p w:rsidR="009D24C9" w:rsidRDefault="009D24C9" w:rsidP="009D24C9">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9D24C9" w:rsidRDefault="009D24C9" w:rsidP="009D24C9">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Pr>
          <w:rFonts w:ascii="Times New Roman" w:eastAsia="Calibri" w:hAnsi="Times New Roman" w:cs="Times New Roman"/>
          <w:sz w:val="28"/>
          <w:szCs w:val="28"/>
        </w:rPr>
        <w:br/>
        <w:t>(с приложением, когда это предусмотрено) на бумажном носителе в 2 (двух) экземплярах, подписанная Подрядчиком;</w:t>
      </w:r>
    </w:p>
    <w:p w:rsidR="009D24C9" w:rsidRDefault="009D24C9" w:rsidP="009D24C9">
      <w:pPr>
        <w:pStyle w:val="a7"/>
        <w:widowControl w:val="0"/>
        <w:numPr>
          <w:ilvl w:val="0"/>
          <w:numId w:val="2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5 рабочих дней </w:t>
      </w:r>
      <w:r>
        <w:rPr>
          <w:rFonts w:ascii="Times New Roman" w:hAnsi="Times New Roman" w:cs="Times New Roman"/>
          <w:sz w:val="28"/>
          <w:szCs w:val="28"/>
        </w:rPr>
        <w:br/>
        <w:t>с даты согласования Заказчиком СД согласно п. 6.2.3 ТЗ передает Заказчику следующие документы:</w:t>
      </w:r>
    </w:p>
    <w:p w:rsidR="009D24C9" w:rsidRDefault="009D24C9" w:rsidP="009D24C9">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w:t>
      </w:r>
      <w:r>
        <w:rPr>
          <w:rFonts w:ascii="Times New Roman" w:eastAsia="Times New Roman" w:hAnsi="Times New Roman"/>
          <w:sz w:val="28"/>
          <w:szCs w:val="28"/>
        </w:rPr>
        <w:br/>
        <w:t>и нередактируемом форматах). К СД Подрядчик прилагает анализ конъюнктуры рынка поставщиков оборудования, указанного в СД;</w:t>
      </w:r>
    </w:p>
    <w:p w:rsidR="009D24C9" w:rsidRDefault="009D24C9" w:rsidP="009D24C9">
      <w:pPr>
        <w:numPr>
          <w:ilvl w:val="0"/>
          <w:numId w:val="2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rsidR="009D24C9" w:rsidRDefault="009D24C9" w:rsidP="009D24C9">
      <w:pPr>
        <w:numPr>
          <w:ilvl w:val="0"/>
          <w:numId w:val="2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акт приема-передачи СД</w:t>
      </w:r>
      <w:r>
        <w:rPr>
          <w:rStyle w:val="ad"/>
          <w:rFonts w:ascii="Times New Roman" w:eastAsia="Times New Roman" w:hAnsi="Times New Roman"/>
          <w:sz w:val="28"/>
          <w:szCs w:val="28"/>
        </w:rPr>
        <w:footnoteReference w:id="7"/>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rsidR="009D24C9" w:rsidRDefault="009D24C9" w:rsidP="009D24C9">
      <w:pPr>
        <w:pStyle w:val="a7"/>
        <w:numPr>
          <w:ilvl w:val="0"/>
          <w:numId w:val="13"/>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rsidR="009D24C9" w:rsidRDefault="009D24C9" w:rsidP="009D24C9">
      <w:pPr>
        <w:pStyle w:val="a7"/>
        <w:numPr>
          <w:ilvl w:val="0"/>
          <w:numId w:val="13"/>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Pr>
          <w:rFonts w:ascii="Times New Roman" w:eastAsia="Calibri" w:hAnsi="Times New Roman" w:cs="Times New Roman"/>
          <w:sz w:val="28"/>
          <w:szCs w:val="28"/>
        </w:rPr>
        <w:br/>
        <w:t>(с приложением, когда это предусмотрено) на бумажном носителе в 2 (двух) экземплярах, подписанная Подрядчиком;</w:t>
      </w:r>
    </w:p>
    <w:p w:rsidR="009D24C9" w:rsidRDefault="009D24C9" w:rsidP="009D24C9">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расчета токопотребления;</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задание на электроснабжение и заземление.</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rsidR="009D24C9" w:rsidRDefault="009D24C9" w:rsidP="009D24C9">
      <w:pPr>
        <w:pStyle w:val="a7"/>
        <w:widowControl w:val="0"/>
        <w:numPr>
          <w:ilvl w:val="0"/>
          <w:numId w:val="2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rsidR="009D24C9" w:rsidRDefault="009D24C9" w:rsidP="009D24C9">
      <w:pPr>
        <w:numPr>
          <w:ilvl w:val="0"/>
          <w:numId w:val="3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rsidR="009D24C9" w:rsidRDefault="009D24C9" w:rsidP="009D24C9">
      <w:pPr>
        <w:tabs>
          <w:tab w:val="left" w:pos="1276"/>
        </w:tabs>
        <w:spacing w:after="0" w:line="240" w:lineRule="auto"/>
        <w:ind w:left="709"/>
        <w:jc w:val="both"/>
        <w:rPr>
          <w:rFonts w:ascii="Times New Roman" w:eastAsia="Times New Roman" w:hAnsi="Times New Roman"/>
          <w:sz w:val="24"/>
          <w:szCs w:val="24"/>
          <w:lang w:eastAsia="ru-RU"/>
        </w:rPr>
      </w:pPr>
    </w:p>
    <w:p w:rsidR="009D24C9" w:rsidRDefault="009D24C9" w:rsidP="009D24C9">
      <w:pPr>
        <w:pStyle w:val="a7"/>
        <w:numPr>
          <w:ilvl w:val="0"/>
          <w:numId w:val="1"/>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lastRenderedPageBreak/>
        <w:t>ТРЕБОВАНИЯ К СРОКУ И (ИЛИ) ОБЪЕМУ ПРЕДОСТАВЛЕНИЯ ГАРАНТИЙНЫХ ОБЯЗАТЕЛЬСТВ</w:t>
      </w:r>
    </w:p>
    <w:p w:rsidR="009D24C9" w:rsidRDefault="009D24C9" w:rsidP="009D24C9">
      <w:pPr>
        <w:pStyle w:val="a7"/>
        <w:spacing w:after="0" w:line="240" w:lineRule="auto"/>
        <w:ind w:left="0"/>
        <w:jc w:val="center"/>
        <w:rPr>
          <w:rFonts w:ascii="Times New Roman" w:eastAsia="Calibri" w:hAnsi="Times New Roman" w:cs="Times New Roman"/>
          <w:b/>
          <w:sz w:val="12"/>
          <w:szCs w:val="12"/>
        </w:rPr>
      </w:pPr>
    </w:p>
    <w:p w:rsidR="009D24C9" w:rsidRDefault="009D24C9" w:rsidP="009D24C9">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Pr>
          <w:rFonts w:ascii="Times New Roman" w:eastAsia="Times New Roman" w:hAnsi="Times New Roman"/>
          <w:sz w:val="28"/>
          <w:szCs w:val="28"/>
          <w:lang w:eastAsia="ru-RU"/>
        </w:rPr>
        <w:b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rsidR="009D24C9" w:rsidRDefault="009D24C9" w:rsidP="009D24C9">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rsidR="009D24C9" w:rsidRDefault="009D24C9" w:rsidP="009D24C9">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rsidR="009D24C9" w:rsidRDefault="009D24C9" w:rsidP="009D24C9">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Pr>
          <w:rFonts w:ascii="Times New Roman" w:eastAsia="Times New Roman" w:hAnsi="Times New Roman"/>
          <w:sz w:val="28"/>
          <w:szCs w:val="28"/>
          <w:lang w:eastAsia="ru-RU"/>
        </w:rPr>
        <w:br/>
        <w:t>и за свой счет.</w:t>
      </w:r>
    </w:p>
    <w:p w:rsidR="009D24C9" w:rsidRDefault="009D24C9" w:rsidP="009D24C9">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rsidR="009D24C9" w:rsidRDefault="009D24C9" w:rsidP="009D24C9">
      <w:pPr>
        <w:pStyle w:val="a7"/>
        <w:widowControl w:val="0"/>
        <w:numPr>
          <w:ilvl w:val="0"/>
          <w:numId w:val="3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w:t>
      </w:r>
      <w:r>
        <w:rPr>
          <w:rFonts w:ascii="Times New Roman" w:eastAsia="Times New Roman" w:hAnsi="Times New Roman"/>
          <w:sz w:val="28"/>
          <w:szCs w:val="28"/>
          <w:lang w:eastAsia="ru-RU"/>
        </w:rPr>
        <w:br/>
        <w:t xml:space="preserve">в собственность Заказчика. </w:t>
      </w:r>
    </w:p>
    <w:p w:rsidR="009D24C9" w:rsidRDefault="009D24C9" w:rsidP="009D24C9">
      <w:pPr>
        <w:widowControl w:val="0"/>
        <w:numPr>
          <w:ilvl w:val="0"/>
          <w:numId w:val="1"/>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9D24C9" w:rsidTr="0034755C">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9D24C9" w:rsidTr="0034755C">
        <w:trPr>
          <w:trHeight w:val="20"/>
        </w:trPr>
        <w:tc>
          <w:tcPr>
            <w:tcW w:w="739" w:type="pct"/>
            <w:tcBorders>
              <w:top w:val="single" w:sz="4" w:space="0" w:color="auto"/>
              <w:left w:val="single" w:sz="4" w:space="0" w:color="auto"/>
              <w:bottom w:val="single" w:sz="4" w:space="0" w:color="auto"/>
              <w:right w:val="single" w:sz="4" w:space="0" w:color="auto"/>
            </w:tcBorders>
          </w:tcPr>
          <w:p w:rsidR="009D24C9" w:rsidRDefault="009D24C9" w:rsidP="0034755C">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rsidR="009D24C9" w:rsidRDefault="00110E4A" w:rsidP="0034755C">
            <w:pPr>
              <w:widowControl w:val="0"/>
              <w:autoSpaceDE w:val="0"/>
              <w:autoSpaceDN w:val="0"/>
              <w:adjustRightInd w:val="0"/>
              <w:spacing w:after="0" w:line="240" w:lineRule="auto"/>
              <w:rPr>
                <w:rFonts w:ascii="Times New Roman" w:eastAsia="Times New Roman" w:hAnsi="Times New Roman"/>
                <w:sz w:val="24"/>
                <w:szCs w:val="24"/>
              </w:rPr>
            </w:pPr>
            <w:r>
              <w:rPr>
                <w:rFonts w:ascii="Times New Roman" w:eastAsia="Times New Roman" w:hAnsi="Times New Roman"/>
                <w:sz w:val="24"/>
                <w:szCs w:val="24"/>
              </w:rPr>
              <w:t>Информация об объекте</w:t>
            </w:r>
            <w:r w:rsidR="009D24C9">
              <w:rPr>
                <w:rFonts w:ascii="Times New Roman" w:eastAsia="Times New Roman" w:hAnsi="Times New Roman"/>
                <w:sz w:val="24"/>
                <w:szCs w:val="24"/>
              </w:rPr>
              <w:t xml:space="preserve"> </w:t>
            </w:r>
          </w:p>
        </w:tc>
        <w:tc>
          <w:tcPr>
            <w:tcW w:w="830" w:type="pct"/>
            <w:tcBorders>
              <w:top w:val="single" w:sz="4" w:space="0" w:color="auto"/>
              <w:left w:val="single" w:sz="4" w:space="0" w:color="auto"/>
              <w:bottom w:val="single" w:sz="4" w:space="0" w:color="auto"/>
              <w:right w:val="single" w:sz="4" w:space="0" w:color="auto"/>
            </w:tcBorders>
            <w:hideMark/>
          </w:tcPr>
          <w:p w:rsidR="009D24C9" w:rsidRDefault="00110E4A" w:rsidP="0034755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27-</w:t>
            </w:r>
            <w:r w:rsidR="009D24C9">
              <w:rPr>
                <w:rFonts w:ascii="Times New Roman" w:eastAsia="Times New Roman" w:hAnsi="Times New Roman"/>
                <w:sz w:val="24"/>
                <w:szCs w:val="24"/>
              </w:rPr>
              <w:t>28</w:t>
            </w:r>
          </w:p>
        </w:tc>
      </w:tr>
    </w:tbl>
    <w:p w:rsidR="009D24C9" w:rsidRDefault="009D24C9" w:rsidP="009D24C9">
      <w:pPr>
        <w:spacing w:after="0" w:line="240" w:lineRule="auto"/>
        <w:jc w:val="both"/>
        <w:rPr>
          <w:rFonts w:ascii="Times New Roman" w:hAnsi="Times New Roman"/>
          <w:sz w:val="28"/>
          <w:szCs w:val="28"/>
        </w:rPr>
      </w:pPr>
    </w:p>
    <w:p w:rsidR="009D24C9" w:rsidRDefault="009D24C9" w:rsidP="009D24C9">
      <w:pPr>
        <w:spacing w:after="0" w:line="240" w:lineRule="auto"/>
        <w:jc w:val="both"/>
        <w:rPr>
          <w:rFonts w:ascii="Times New Roman" w:eastAsia="Times New Roman" w:hAnsi="Times New Roman"/>
          <w:sz w:val="28"/>
          <w:szCs w:val="28"/>
          <w:lang w:eastAsia="ru-RU"/>
        </w:rPr>
      </w:pPr>
    </w:p>
    <w:p w:rsidR="009D24C9" w:rsidRDefault="009D24C9" w:rsidP="009D24C9">
      <w:pPr>
        <w:spacing w:after="0" w:line="240" w:lineRule="auto"/>
        <w:rPr>
          <w:rFonts w:ascii="Times New Roman" w:eastAsia="Times New Roman" w:hAnsi="Times New Roman"/>
          <w:sz w:val="28"/>
          <w:szCs w:val="28"/>
          <w:lang w:eastAsia="ru-RU"/>
        </w:rPr>
        <w:sectPr w:rsidR="009D24C9" w:rsidSect="009D24C9">
          <w:headerReference w:type="default" r:id="rId9"/>
          <w:footnotePr>
            <w:numRestart w:val="eachSect"/>
          </w:footnotePr>
          <w:pgSz w:w="11906" w:h="16838"/>
          <w:pgMar w:top="1134" w:right="851" w:bottom="1134" w:left="1701" w:header="709" w:footer="709" w:gutter="0"/>
          <w:pgNumType w:start="2"/>
          <w:cols w:space="720"/>
        </w:sectPr>
      </w:pPr>
    </w:p>
    <w:p w:rsidR="009D24C9" w:rsidRDefault="009D24C9" w:rsidP="009D24C9">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lastRenderedPageBreak/>
        <w:t>Приложение к ТЗ</w:t>
      </w:r>
    </w:p>
    <w:p w:rsidR="009D24C9" w:rsidRDefault="009D24C9" w:rsidP="009D24C9">
      <w:pPr>
        <w:spacing w:after="0" w:line="240" w:lineRule="auto"/>
        <w:rPr>
          <w:rFonts w:ascii="Times New Roman" w:eastAsia="Times New Roman" w:hAnsi="Times New Roman"/>
          <w:iCs/>
          <w:snapToGrid w:val="0"/>
          <w:color w:val="000000"/>
          <w:sz w:val="28"/>
          <w:szCs w:val="28"/>
          <w:lang w:eastAsia="ru-RU"/>
        </w:rPr>
      </w:pPr>
    </w:p>
    <w:p w:rsidR="009D24C9" w:rsidRDefault="009D24C9" w:rsidP="009D24C9">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rsidR="009D24C9" w:rsidRDefault="009D24C9" w:rsidP="009D24C9">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9D24C9" w:rsidTr="0034755C">
        <w:tc>
          <w:tcPr>
            <w:tcW w:w="441" w:type="dxa"/>
            <w:vMerge w:val="restar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г. Екатеринбург, ул. Вокзальная, 26</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rsidR="009D24C9" w:rsidRPr="00476C97" w:rsidRDefault="009D24C9" w:rsidP="0034755C">
            <w:pPr>
              <w:spacing w:after="0" w:line="240" w:lineRule="auto"/>
              <w:rPr>
                <w:rFonts w:ascii="Times New Roman" w:eastAsia="Times New Roman" w:hAnsi="Times New Roman"/>
                <w:iCs/>
                <w:snapToGrid w:val="0"/>
                <w:color w:val="000000"/>
                <w:sz w:val="24"/>
                <w:szCs w:val="24"/>
                <w:lang w:eastAsia="ru-RU"/>
              </w:rPr>
            </w:pPr>
            <w:r w:rsidRPr="00476C97">
              <w:rPr>
                <w:rFonts w:ascii="Times New Roman" w:hAnsi="Times New Roman"/>
                <w:color w:val="000000"/>
                <w:sz w:val="24"/>
                <w:szCs w:val="24"/>
              </w:rPr>
              <w:t>9861 м.кв.</w:t>
            </w:r>
          </w:p>
        </w:tc>
      </w:tr>
      <w:tr w:rsidR="009D24C9" w:rsidTr="0034755C">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зданий/сооружений, входящих в состав Объект)</w:t>
            </w: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Pr>
                <w:rFonts w:ascii="Times New Roman" w:eastAsia="Times New Roman" w:hAnsi="Times New Roman"/>
                <w:i/>
                <w:iCs/>
                <w:snapToGrid w:val="0"/>
                <w:color w:val="000000"/>
                <w:sz w:val="24"/>
                <w:szCs w:val="24"/>
                <w:lang w:eastAsia="ru-RU"/>
              </w:rPr>
              <w:br/>
              <w:t>рительное/</w:t>
            </w:r>
          </w:p>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rsidR="009D24C9" w:rsidRDefault="009D24C9" w:rsidP="0034755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Pr>
                <w:rFonts w:ascii="Times New Roman" w:hAnsi="Times New Roman"/>
                <w:sz w:val="24"/>
                <w:szCs w:val="24"/>
              </w:rPr>
              <w:b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систем, включая администрирование</w:t>
            </w:r>
            <w:r>
              <w:rPr>
                <w:rFonts w:ascii="Times New Roman" w:hAnsi="Times New Roman"/>
                <w:sz w:val="24"/>
                <w:szCs w:val="24"/>
              </w:rPr>
              <w:b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r w:rsidR="009D24C9" w:rsidTr="0034755C">
        <w:tc>
          <w:tcPr>
            <w:tcW w:w="441" w:type="dxa"/>
            <w:vMerge/>
            <w:tcBorders>
              <w:top w:val="single" w:sz="4" w:space="0" w:color="auto"/>
              <w:left w:val="single" w:sz="4" w:space="0" w:color="auto"/>
              <w:bottom w:val="single" w:sz="4" w:space="0" w:color="auto"/>
              <w:right w:val="single" w:sz="4" w:space="0" w:color="auto"/>
            </w:tcBorders>
            <w:vAlign w:val="center"/>
            <w:hideMark/>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rsidR="009D24C9" w:rsidRDefault="009D24C9" w:rsidP="0034755C">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rsidR="009D24C9" w:rsidRDefault="009D24C9" w:rsidP="0034755C">
            <w:pPr>
              <w:spacing w:after="0" w:line="240" w:lineRule="auto"/>
              <w:rPr>
                <w:rFonts w:ascii="Times New Roman" w:eastAsia="Times New Roman" w:hAnsi="Times New Roman"/>
                <w:iCs/>
                <w:snapToGrid w:val="0"/>
                <w:color w:val="000000"/>
                <w:sz w:val="24"/>
                <w:szCs w:val="24"/>
                <w:lang w:eastAsia="ru-RU"/>
              </w:rPr>
            </w:pPr>
          </w:p>
        </w:tc>
      </w:tr>
    </w:tbl>
    <w:p w:rsidR="009D24C9" w:rsidRDefault="009D24C9" w:rsidP="009D24C9">
      <w:pPr>
        <w:spacing w:after="0" w:line="240" w:lineRule="auto"/>
        <w:jc w:val="center"/>
        <w:rPr>
          <w:rFonts w:ascii="Times New Roman" w:eastAsia="Times New Roman" w:hAnsi="Times New Roman"/>
          <w:iCs/>
          <w:snapToGrid w:val="0"/>
          <w:color w:val="000000"/>
          <w:sz w:val="28"/>
          <w:szCs w:val="28"/>
          <w:lang w:eastAsia="ru-RU"/>
        </w:rPr>
      </w:pPr>
    </w:p>
    <w:p w:rsidR="009D24C9" w:rsidRDefault="009D24C9" w:rsidP="009D24C9">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rsidR="009D24C9" w:rsidRDefault="009D24C9" w:rsidP="009D24C9">
      <w:pPr>
        <w:tabs>
          <w:tab w:val="left" w:pos="3516"/>
        </w:tabs>
        <w:spacing w:after="0" w:line="240" w:lineRule="auto"/>
        <w:rPr>
          <w:rFonts w:ascii="Times New Roman" w:eastAsia="Times New Roman" w:hAnsi="Times New Roman"/>
          <w:sz w:val="28"/>
          <w:szCs w:val="28"/>
        </w:rPr>
      </w:pPr>
    </w:p>
    <w:p w:rsidR="009D24C9" w:rsidRDefault="009D24C9" w:rsidP="009D24C9"/>
    <w:p w:rsidR="009D24C9" w:rsidRPr="00321D7F" w:rsidRDefault="009D24C9" w:rsidP="009D24C9"/>
    <w:p w:rsidR="009D24C9" w:rsidRPr="003D47DC" w:rsidRDefault="009D24C9" w:rsidP="009D24C9"/>
    <w:p w:rsidR="00D8612D" w:rsidRPr="009D24C9" w:rsidRDefault="00D8612D" w:rsidP="009D24C9"/>
    <w:sectPr w:rsidR="00D8612D" w:rsidRPr="009D24C9" w:rsidSect="000F3B7F">
      <w:headerReference w:type="default" r:id="rId10"/>
      <w:headerReference w:type="first" r:id="rId11"/>
      <w:footnotePr>
        <w:numRestart w:val="eachSect"/>
      </w:footnotePr>
      <w:type w:val="continuous"/>
      <w:pgSz w:w="11906" w:h="16838"/>
      <w:pgMar w:top="1134" w:right="851" w:bottom="1134" w:left="1701"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25E2" w:rsidRDefault="00CB25E2" w:rsidP="008775EA">
      <w:pPr>
        <w:spacing w:after="0" w:line="240" w:lineRule="auto"/>
      </w:pPr>
      <w:r>
        <w:separator/>
      </w:r>
    </w:p>
  </w:endnote>
  <w:endnote w:type="continuationSeparator" w:id="0">
    <w:p w:rsidR="00CB25E2" w:rsidRDefault="00CB25E2" w:rsidP="00877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Yu Gothic UI"/>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25E2" w:rsidRDefault="00CB25E2" w:rsidP="008775EA">
      <w:pPr>
        <w:spacing w:after="0" w:line="240" w:lineRule="auto"/>
      </w:pPr>
      <w:r>
        <w:separator/>
      </w:r>
    </w:p>
  </w:footnote>
  <w:footnote w:type="continuationSeparator" w:id="0">
    <w:p w:rsidR="00CB25E2" w:rsidRDefault="00CB25E2" w:rsidP="008775EA">
      <w:pPr>
        <w:spacing w:after="0" w:line="240" w:lineRule="auto"/>
      </w:pPr>
      <w:r>
        <w:continuationSeparator/>
      </w:r>
    </w:p>
  </w:footnote>
  <w:footnote w:id="1">
    <w:p w:rsidR="009D24C9" w:rsidRDefault="009D24C9" w:rsidP="009D24C9">
      <w:pPr>
        <w:pStyle w:val="ab"/>
        <w:ind w:firstLine="709"/>
        <w:jc w:val="both"/>
      </w:pPr>
      <w:r>
        <w:rPr>
          <w:rStyle w:val="ad"/>
        </w:rPr>
        <w:footnoteRef/>
      </w:r>
      <w:r>
        <w:t xml:space="preserve"> Состав технических средств (компонентов) СКМ указывается инициатором с учетом конкретной закупки и специфики Объекта.</w:t>
      </w:r>
    </w:p>
  </w:footnote>
  <w:footnote w:id="2">
    <w:p w:rsidR="009D24C9" w:rsidRDefault="009D24C9" w:rsidP="009D24C9">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3">
    <w:p w:rsidR="009D24C9" w:rsidRDefault="009D24C9" w:rsidP="009D24C9">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4">
    <w:p w:rsidR="009D24C9" w:rsidRDefault="009D24C9" w:rsidP="009D24C9">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5">
    <w:p w:rsidR="009D24C9" w:rsidRDefault="009D24C9" w:rsidP="009D24C9">
      <w:pPr>
        <w:pStyle w:val="ab"/>
        <w:ind w:firstLine="709"/>
        <w:jc w:val="both"/>
      </w:pPr>
      <w:r>
        <w:rPr>
          <w:rStyle w:val="ad"/>
        </w:rPr>
        <w:footnoteRef/>
      </w:r>
      <w:r>
        <w:t xml:space="preserve"> Все нормативные правовые акты и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конкретной закупки. </w:t>
      </w:r>
    </w:p>
  </w:footnote>
  <w:footnote w:id="6">
    <w:p w:rsidR="009D24C9" w:rsidRDefault="009D24C9" w:rsidP="009D24C9">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7">
    <w:p w:rsidR="009D24C9" w:rsidRDefault="009D24C9" w:rsidP="009D24C9">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18174"/>
      <w:docPartObj>
        <w:docPartGallery w:val="Page Numbers (Top of Page)"/>
        <w:docPartUnique/>
      </w:docPartObj>
    </w:sdtPr>
    <w:sdtEndPr>
      <w:rPr>
        <w:rFonts w:ascii="Times New Roman" w:hAnsi="Times New Roman"/>
      </w:rPr>
    </w:sdtEndPr>
    <w:sdtContent>
      <w:p w:rsidR="009D24C9" w:rsidRPr="00113FA1" w:rsidRDefault="009D24C9">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1941EC">
          <w:rPr>
            <w:rFonts w:ascii="Times New Roman" w:hAnsi="Times New Roman"/>
            <w:noProof/>
          </w:rPr>
          <w:t>3</w:t>
        </w:r>
        <w:r w:rsidRPr="00113FA1">
          <w:rPr>
            <w:rFonts w:ascii="Times New Roman" w:hAnsi="Times New Roman"/>
          </w:rPr>
          <w:fldChar w:fldCharType="end"/>
        </w:r>
      </w:p>
    </w:sdtContent>
  </w:sdt>
  <w:p w:rsidR="009D24C9" w:rsidRDefault="009D24C9">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655962"/>
      <w:docPartObj>
        <w:docPartGallery w:val="Page Numbers (Top of Page)"/>
        <w:docPartUnique/>
      </w:docPartObj>
    </w:sdtPr>
    <w:sdtEndPr>
      <w:rPr>
        <w:rFonts w:ascii="Times New Roman" w:hAnsi="Times New Roman"/>
        <w:sz w:val="24"/>
        <w:szCs w:val="24"/>
      </w:rPr>
    </w:sdtEndPr>
    <w:sdtContent>
      <w:p w:rsidR="00476C97" w:rsidRPr="009E08BF" w:rsidRDefault="00290214">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1941EC">
          <w:rPr>
            <w:rFonts w:ascii="Times New Roman" w:hAnsi="Times New Roman"/>
            <w:noProof/>
            <w:sz w:val="24"/>
            <w:szCs w:val="24"/>
          </w:rPr>
          <w:t>28</w:t>
        </w:r>
        <w:r w:rsidRPr="009E08BF">
          <w:rPr>
            <w:rFonts w:ascii="Times New Roman" w:hAnsi="Times New Roman"/>
            <w:sz w:val="24"/>
            <w:szCs w:val="24"/>
          </w:rPr>
          <w:fldChar w:fldCharType="end"/>
        </w:r>
      </w:p>
    </w:sdtContent>
  </w:sdt>
  <w:p w:rsidR="00476C97" w:rsidRDefault="00CB25E2"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C97" w:rsidRPr="009A55EB" w:rsidRDefault="00CB25E2"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4"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7"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59"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1"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2"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7"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9"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49"/>
  </w:num>
  <w:num w:numId="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2"/>
  </w:num>
  <w:num w:numId="12">
    <w:abstractNumId w:val="7"/>
  </w:num>
  <w:num w:numId="13">
    <w:abstractNumId w:val="25"/>
  </w:num>
  <w:num w:numId="14">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num>
  <w:num w:numId="17">
    <w:abstractNumId w:val="56"/>
  </w:num>
  <w:num w:numId="18">
    <w:abstractNumId w:val="63"/>
  </w:num>
  <w:num w:numId="19">
    <w:abstractNumId w:val="35"/>
  </w:num>
  <w:num w:numId="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4"/>
  </w:num>
  <w:num w:numId="23">
    <w:abstractNumId w:val="69"/>
  </w:num>
  <w:num w:numId="2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8"/>
  </w:num>
  <w:num w:numId="30">
    <w:abstractNumId w:val="46"/>
  </w:num>
  <w:num w:numId="3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32"/>
  </w:num>
  <w:num w:numId="34">
    <w:abstractNumId w:val="22"/>
  </w:num>
  <w:num w:numId="35">
    <w:abstractNumId w:val="12"/>
  </w:num>
  <w:num w:numId="36">
    <w:abstractNumId w:val="14"/>
  </w:num>
  <w:num w:numId="37">
    <w:abstractNumId w:val="5"/>
  </w:num>
  <w:num w:numId="38">
    <w:abstractNumId w:val="1"/>
  </w:num>
  <w:num w:numId="39">
    <w:abstractNumId w:val="2"/>
  </w:num>
  <w:num w:numId="40">
    <w:abstractNumId w:val="0"/>
  </w:num>
  <w:num w:numId="41">
    <w:abstractNumId w:val="6"/>
  </w:num>
  <w:num w:numId="42">
    <w:abstractNumId w:val="54"/>
  </w:num>
  <w:num w:numId="43">
    <w:abstractNumId w:val="62"/>
  </w:num>
  <w:num w:numId="44">
    <w:abstractNumId w:val="41"/>
  </w:num>
  <w:num w:numId="45">
    <w:abstractNumId w:val="15"/>
  </w:num>
  <w:num w:numId="46">
    <w:abstractNumId w:val="74"/>
  </w:num>
  <w:num w:numId="47">
    <w:abstractNumId w:val="42"/>
  </w:num>
  <w:num w:numId="48">
    <w:abstractNumId w:val="20"/>
  </w:num>
  <w:num w:numId="49">
    <w:abstractNumId w:val="55"/>
  </w:num>
  <w:num w:numId="50">
    <w:abstractNumId w:val="51"/>
  </w:num>
  <w:num w:numId="51">
    <w:abstractNumId w:val="11"/>
  </w:num>
  <w:num w:numId="52">
    <w:abstractNumId w:val="33"/>
  </w:num>
  <w:num w:numId="53">
    <w:abstractNumId w:val="31"/>
  </w:num>
  <w:num w:numId="54">
    <w:abstractNumId w:val="29"/>
  </w:num>
  <w:num w:numId="55">
    <w:abstractNumId w:val="66"/>
  </w:num>
  <w:num w:numId="56">
    <w:abstractNumId w:val="73"/>
  </w:num>
  <w:num w:numId="57">
    <w:abstractNumId w:val="19"/>
  </w:num>
  <w:num w:numId="58">
    <w:abstractNumId w:val="70"/>
  </w:num>
  <w:num w:numId="59">
    <w:abstractNumId w:val="44"/>
  </w:num>
  <w:num w:numId="60">
    <w:abstractNumId w:val="10"/>
  </w:num>
  <w:num w:numId="61">
    <w:abstractNumId w:val="37"/>
  </w:num>
  <w:num w:numId="62">
    <w:abstractNumId w:val="17"/>
  </w:num>
  <w:num w:numId="63">
    <w:abstractNumId w:val="16"/>
  </w:num>
  <w:num w:numId="64">
    <w:abstractNumId w:val="13"/>
  </w:num>
  <w:num w:numId="65">
    <w:abstractNumId w:val="57"/>
  </w:num>
  <w:num w:numId="66">
    <w:abstractNumId w:val="3"/>
  </w:num>
  <w:num w:numId="67">
    <w:abstractNumId w:val="59"/>
  </w:num>
  <w:num w:numId="68">
    <w:abstractNumId w:val="24"/>
  </w:num>
  <w:num w:numId="69">
    <w:abstractNumId w:val="71"/>
  </w:num>
  <w:num w:numId="70">
    <w:abstractNumId w:val="67"/>
  </w:num>
  <w:num w:numId="71">
    <w:abstractNumId w:val="30"/>
  </w:num>
  <w:num w:numId="72">
    <w:abstractNumId w:val="28"/>
  </w:num>
  <w:num w:numId="73">
    <w:abstractNumId w:val="40"/>
  </w:num>
  <w:num w:numId="74">
    <w:abstractNumId w:val="4"/>
  </w:num>
  <w:num w:numId="75">
    <w:abstractNumId w:val="65"/>
  </w:num>
  <w:num w:numId="76">
    <w:abstractNumId w:val="45"/>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D82"/>
    <w:rsid w:val="00110E4A"/>
    <w:rsid w:val="001941EC"/>
    <w:rsid w:val="00290214"/>
    <w:rsid w:val="004406C1"/>
    <w:rsid w:val="00664928"/>
    <w:rsid w:val="0083251D"/>
    <w:rsid w:val="008775EA"/>
    <w:rsid w:val="009D24C9"/>
    <w:rsid w:val="00BE0D82"/>
    <w:rsid w:val="00CB25E2"/>
    <w:rsid w:val="00D8612D"/>
    <w:rsid w:val="00E82C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F8423-F592-4BE3-AE59-07C4CF5AF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775EA"/>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9D24C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9D24C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9D24C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9D24C9"/>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9D24C9"/>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9D24C9"/>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9D24C9"/>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9D24C9"/>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9D24C9"/>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ConsPlusNormal">
    <w:name w:val="ConsPlusNormal"/>
    <w:link w:val="ConsPlusNormal0"/>
    <w:rsid w:val="008775E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8775EA"/>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8775EA"/>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8775EA"/>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8775EA"/>
    <w:rPr>
      <w:rFonts w:ascii="Calibri" w:eastAsia="Calibri" w:hAnsi="Calibri" w:cs="Times New Roman"/>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8775EA"/>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8775EA"/>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8775EA"/>
    <w:rPr>
      <w:vertAlign w:val="superscript"/>
    </w:rPr>
  </w:style>
  <w:style w:type="character" w:customStyle="1" w:styleId="ConsPlusNormal0">
    <w:name w:val="ConsPlusNormal Знак"/>
    <w:link w:val="ConsPlusNormal"/>
    <w:locked/>
    <w:rsid w:val="008775EA"/>
    <w:rPr>
      <w:rFonts w:ascii="Arial" w:eastAsia="Times New Roman" w:hAnsi="Arial" w:cs="Arial"/>
      <w:sz w:val="20"/>
      <w:szCs w:val="20"/>
      <w:lang w:eastAsia="ru-RU"/>
    </w:rPr>
  </w:style>
  <w:style w:type="table" w:customStyle="1" w:styleId="72">
    <w:name w:val="Сетка таблицы7"/>
    <w:basedOn w:val="a5"/>
    <w:next w:val="ae"/>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e"/>
    <w:uiPriority w:val="59"/>
    <w:rsid w:val="008775EA"/>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e">
    <w:name w:val="Table Grid"/>
    <w:basedOn w:val="a5"/>
    <w:uiPriority w:val="59"/>
    <w:rsid w:val="0087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Заголовок 1 Знак"/>
    <w:aliases w:val=" Знак Знак1,H1 Знак,Знак Знак1"/>
    <w:basedOn w:val="a4"/>
    <w:link w:val="1a"/>
    <w:rsid w:val="009D24C9"/>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9D24C9"/>
    <w:rPr>
      <w:rFonts w:asciiTheme="majorHAnsi" w:eastAsiaTheme="majorEastAsia" w:hAnsiTheme="majorHAnsi" w:cstheme="majorBidi"/>
      <w:b/>
      <w:bCs/>
      <w:color w:val="5B9BD5" w:themeColor="accent1"/>
      <w:sz w:val="26"/>
      <w:szCs w:val="26"/>
    </w:rPr>
  </w:style>
  <w:style w:type="character" w:customStyle="1" w:styleId="3b">
    <w:name w:val="Заголовок 3 Знак"/>
    <w:basedOn w:val="a4"/>
    <w:link w:val="3a"/>
    <w:rsid w:val="009D24C9"/>
    <w:rPr>
      <w:rFonts w:asciiTheme="majorHAnsi" w:eastAsiaTheme="majorEastAsia" w:hAnsiTheme="majorHAnsi" w:cstheme="majorBidi"/>
      <w:color w:val="1F4D78" w:themeColor="accent1" w:themeShade="7F"/>
      <w:sz w:val="24"/>
      <w:szCs w:val="24"/>
    </w:rPr>
  </w:style>
  <w:style w:type="character" w:customStyle="1" w:styleId="42">
    <w:name w:val="Заголовок 4 Знак"/>
    <w:basedOn w:val="a4"/>
    <w:link w:val="4"/>
    <w:rsid w:val="009D24C9"/>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9D24C9"/>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9D24C9"/>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9D24C9"/>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9D24C9"/>
    <w:rPr>
      <w:rFonts w:ascii="Times New Roman" w:eastAsia="Times New Roman" w:hAnsi="Times New Roman" w:cs="Times New Roman"/>
      <w:b/>
      <w:bCs/>
      <w:sz w:val="28"/>
      <w:szCs w:val="28"/>
      <w:lang w:eastAsia="ru-RU"/>
    </w:rPr>
  </w:style>
  <w:style w:type="character" w:customStyle="1" w:styleId="91">
    <w:name w:val="Заголовок 9 Знак"/>
    <w:basedOn w:val="a4"/>
    <w:link w:val="90"/>
    <w:uiPriority w:val="99"/>
    <w:semiHidden/>
    <w:rsid w:val="009D24C9"/>
    <w:rPr>
      <w:rFonts w:ascii="Cambria" w:eastAsia="Times New Roman" w:hAnsi="Cambria" w:cs="Times New Roman"/>
      <w:i/>
      <w:iCs/>
      <w:color w:val="404040"/>
      <w:sz w:val="20"/>
      <w:szCs w:val="20"/>
      <w:lang w:eastAsia="ru-RU"/>
    </w:rPr>
  </w:style>
  <w:style w:type="paragraph" w:customStyle="1" w:styleId="ConsPlusTitle">
    <w:name w:val="ConsPlusTitle"/>
    <w:uiPriority w:val="99"/>
    <w:rsid w:val="009D24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FORMATTEXT">
    <w:name w:val=".FORMATTEXT"/>
    <w:uiPriority w:val="99"/>
    <w:rsid w:val="009D24C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
    <w:name w:val="annotation text"/>
    <w:aliases w:val="ct,Used by Word for text of author queries, Знак2,Знак2"/>
    <w:basedOn w:val="a3"/>
    <w:link w:val="af0"/>
    <w:uiPriority w:val="99"/>
    <w:unhideWhenUsed/>
    <w:rsid w:val="009D24C9"/>
    <w:pPr>
      <w:spacing w:after="0" w:line="240" w:lineRule="auto"/>
    </w:pPr>
    <w:rPr>
      <w:rFonts w:ascii="Times New Roman" w:eastAsia="Times New Roman" w:hAnsi="Times New Roman"/>
      <w:sz w:val="20"/>
      <w:szCs w:val="20"/>
      <w:lang w:eastAsia="ru-RU"/>
    </w:rPr>
  </w:style>
  <w:style w:type="character" w:customStyle="1" w:styleId="af0">
    <w:name w:val="Текст примечания Знак"/>
    <w:aliases w:val="ct Знак,Used by Word for text of author queries Знак, Знак2 Знак,Знак2 Знак"/>
    <w:basedOn w:val="a4"/>
    <w:link w:val="af"/>
    <w:uiPriority w:val="99"/>
    <w:rsid w:val="009D24C9"/>
    <w:rPr>
      <w:rFonts w:ascii="Times New Roman" w:eastAsia="Times New Roman" w:hAnsi="Times New Roman" w:cs="Times New Roman"/>
      <w:sz w:val="20"/>
      <w:szCs w:val="20"/>
      <w:lang w:eastAsia="ru-RU"/>
    </w:rPr>
  </w:style>
  <w:style w:type="character" w:styleId="af1">
    <w:name w:val="annotation reference"/>
    <w:basedOn w:val="a4"/>
    <w:uiPriority w:val="99"/>
    <w:unhideWhenUsed/>
    <w:rsid w:val="009D24C9"/>
    <w:rPr>
      <w:sz w:val="16"/>
      <w:szCs w:val="16"/>
    </w:rPr>
  </w:style>
  <w:style w:type="paragraph" w:styleId="af2">
    <w:name w:val="Balloon Text"/>
    <w:basedOn w:val="a3"/>
    <w:link w:val="af3"/>
    <w:uiPriority w:val="99"/>
    <w:unhideWhenUsed/>
    <w:rsid w:val="009D24C9"/>
    <w:pPr>
      <w:spacing w:after="0" w:line="240" w:lineRule="auto"/>
    </w:pPr>
    <w:rPr>
      <w:rFonts w:ascii="Segoe UI" w:hAnsi="Segoe UI" w:cs="Segoe UI"/>
      <w:sz w:val="18"/>
      <w:szCs w:val="18"/>
    </w:rPr>
  </w:style>
  <w:style w:type="character" w:customStyle="1" w:styleId="af3">
    <w:name w:val="Текст выноски Знак"/>
    <w:basedOn w:val="a4"/>
    <w:link w:val="af2"/>
    <w:uiPriority w:val="99"/>
    <w:rsid w:val="009D24C9"/>
    <w:rPr>
      <w:rFonts w:ascii="Segoe UI" w:eastAsia="Calibri" w:hAnsi="Segoe UI" w:cs="Segoe UI"/>
      <w:sz w:val="18"/>
      <w:szCs w:val="18"/>
    </w:rPr>
  </w:style>
  <w:style w:type="paragraph" w:styleId="af4">
    <w:name w:val="annotation subject"/>
    <w:basedOn w:val="af"/>
    <w:next w:val="af"/>
    <w:link w:val="af5"/>
    <w:uiPriority w:val="99"/>
    <w:unhideWhenUsed/>
    <w:rsid w:val="009D24C9"/>
    <w:pPr>
      <w:spacing w:after="200"/>
    </w:pPr>
    <w:rPr>
      <w:rFonts w:ascii="Calibri" w:eastAsia="Calibri" w:hAnsi="Calibri"/>
      <w:b/>
      <w:bCs/>
      <w:lang w:eastAsia="en-US"/>
    </w:rPr>
  </w:style>
  <w:style w:type="character" w:customStyle="1" w:styleId="af5">
    <w:name w:val="Тема примечания Знак"/>
    <w:basedOn w:val="af0"/>
    <w:link w:val="af4"/>
    <w:uiPriority w:val="99"/>
    <w:rsid w:val="009D24C9"/>
    <w:rPr>
      <w:rFonts w:ascii="Calibri" w:eastAsia="Calibri" w:hAnsi="Calibri" w:cs="Times New Roman"/>
      <w:b/>
      <w:bCs/>
      <w:sz w:val="20"/>
      <w:szCs w:val="20"/>
      <w:lang w:eastAsia="ru-RU"/>
    </w:rPr>
  </w:style>
  <w:style w:type="paragraph" w:styleId="af6">
    <w:name w:val="footer"/>
    <w:aliases w:val="f,Не удалять!"/>
    <w:basedOn w:val="a3"/>
    <w:link w:val="af7"/>
    <w:uiPriority w:val="99"/>
    <w:unhideWhenUsed/>
    <w:rsid w:val="009D24C9"/>
    <w:pPr>
      <w:tabs>
        <w:tab w:val="center" w:pos="4677"/>
        <w:tab w:val="right" w:pos="9355"/>
      </w:tabs>
      <w:spacing w:after="0" w:line="240" w:lineRule="auto"/>
    </w:pPr>
  </w:style>
  <w:style w:type="character" w:customStyle="1" w:styleId="af7">
    <w:name w:val="Нижний колонтитул Знак"/>
    <w:aliases w:val="f Знак,Не удалять! Знак"/>
    <w:basedOn w:val="a4"/>
    <w:link w:val="af6"/>
    <w:uiPriority w:val="99"/>
    <w:rsid w:val="009D24C9"/>
    <w:rPr>
      <w:rFonts w:ascii="Calibri" w:eastAsia="Calibri" w:hAnsi="Calibri" w:cs="Times New Roman"/>
    </w:rPr>
  </w:style>
  <w:style w:type="table" w:customStyle="1" w:styleId="1c">
    <w:name w:val="Сетка таблицы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9D24C9"/>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9D24C9"/>
    <w:rPr>
      <w:rFonts w:ascii="Times New Roman" w:hAnsi="Times New Roman" w:cs="Times New Roman"/>
      <w:sz w:val="28"/>
      <w:szCs w:val="28"/>
    </w:rPr>
  </w:style>
  <w:style w:type="paragraph" w:customStyle="1" w:styleId="Default">
    <w:name w:val="Default"/>
    <w:uiPriority w:val="99"/>
    <w:rsid w:val="009D24C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910">
    <w:name w:val="Заголовок 91"/>
    <w:basedOn w:val="a3"/>
    <w:next w:val="a3"/>
    <w:uiPriority w:val="99"/>
    <w:unhideWhenUsed/>
    <w:qFormat/>
    <w:rsid w:val="009D24C9"/>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9D24C9"/>
  </w:style>
  <w:style w:type="paragraph" w:styleId="afa">
    <w:name w:val="Body Text Indent"/>
    <w:aliases w:val="текст,Body Text Indent"/>
    <w:basedOn w:val="a3"/>
    <w:link w:val="afb"/>
    <w:rsid w:val="009D24C9"/>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9D24C9"/>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9D24C9"/>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9D24C9"/>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9D24C9"/>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9D24C9"/>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9D24C9"/>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9D24C9"/>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9D24C9"/>
    <w:rPr>
      <w:rFonts w:ascii="Times New Roman" w:eastAsia="Times New Roman" w:hAnsi="Times New Roman" w:cs="Times New Roman"/>
      <w:sz w:val="16"/>
      <w:szCs w:val="16"/>
      <w:lang w:eastAsia="ru-RU"/>
    </w:rPr>
  </w:style>
  <w:style w:type="paragraph" w:styleId="afe">
    <w:name w:val="Title"/>
    <w:basedOn w:val="a3"/>
    <w:link w:val="aff"/>
    <w:uiPriority w:val="99"/>
    <w:qFormat/>
    <w:rsid w:val="009D24C9"/>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9D24C9"/>
    <w:rPr>
      <w:rFonts w:ascii="Times New Roman" w:eastAsia="Times New Roman" w:hAnsi="Times New Roman" w:cs="Times New Roman"/>
      <w:sz w:val="28"/>
      <w:szCs w:val="20"/>
      <w:lang w:eastAsia="ru-RU"/>
    </w:rPr>
  </w:style>
  <w:style w:type="character" w:styleId="aff0">
    <w:name w:val="page number"/>
    <w:basedOn w:val="a4"/>
    <w:rsid w:val="009D24C9"/>
  </w:style>
  <w:style w:type="paragraph" w:customStyle="1" w:styleId="310">
    <w:name w:val="Основной текст с отступом 31"/>
    <w:basedOn w:val="1f"/>
    <w:uiPriority w:val="99"/>
    <w:rsid w:val="009D24C9"/>
    <w:pPr>
      <w:spacing w:line="360" w:lineRule="auto"/>
      <w:ind w:left="0" w:firstLine="709"/>
      <w:jc w:val="both"/>
    </w:pPr>
    <w:rPr>
      <w:sz w:val="24"/>
    </w:rPr>
  </w:style>
  <w:style w:type="paragraph" w:customStyle="1" w:styleId="2c">
    <w:name w:val="Текст_начало_2"/>
    <w:basedOn w:val="a3"/>
    <w:uiPriority w:val="99"/>
    <w:rsid w:val="009D24C9"/>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9D24C9"/>
    <w:pPr>
      <w:spacing w:line="360" w:lineRule="auto"/>
      <w:ind w:left="0" w:firstLine="851"/>
      <w:jc w:val="both"/>
    </w:pPr>
    <w:rPr>
      <w:sz w:val="24"/>
    </w:rPr>
  </w:style>
  <w:style w:type="paragraph" w:styleId="2d">
    <w:name w:val="Body Text 2"/>
    <w:basedOn w:val="a3"/>
    <w:link w:val="2e"/>
    <w:uiPriority w:val="99"/>
    <w:rsid w:val="009D24C9"/>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9D24C9"/>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9D24C9"/>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9D24C9"/>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9D24C9"/>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9D24C9"/>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9D24C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9D24C9"/>
    <w:rPr>
      <w:rFonts w:ascii="Arial" w:eastAsia="Times New Roman" w:hAnsi="Arial" w:cs="Arial"/>
      <w:sz w:val="20"/>
      <w:szCs w:val="20"/>
      <w:lang w:eastAsia="ru-RU"/>
    </w:rPr>
  </w:style>
  <w:style w:type="paragraph" w:customStyle="1" w:styleId="Heading">
    <w:name w:val="Heading"/>
    <w:uiPriority w:val="99"/>
    <w:rsid w:val="009D24C9"/>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9D24C9"/>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9D24C9"/>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9D24C9"/>
    <w:rPr>
      <w:rFonts w:ascii="Times New Roman" w:hAnsi="Times New Roman" w:cs="Times New Roman"/>
      <w:i/>
      <w:iCs/>
      <w:spacing w:val="-20"/>
      <w:sz w:val="24"/>
      <w:szCs w:val="24"/>
    </w:rPr>
  </w:style>
  <w:style w:type="character" w:customStyle="1" w:styleId="FontStyle14">
    <w:name w:val="Font Style14"/>
    <w:uiPriority w:val="99"/>
    <w:rsid w:val="009D24C9"/>
    <w:rPr>
      <w:rFonts w:ascii="Times New Roman" w:hAnsi="Times New Roman" w:cs="Times New Roman"/>
      <w:sz w:val="26"/>
      <w:szCs w:val="26"/>
    </w:rPr>
  </w:style>
  <w:style w:type="paragraph" w:customStyle="1" w:styleId="aff2">
    <w:name w:val="Обычный.Нормальный абзац Знак"/>
    <w:uiPriority w:val="99"/>
    <w:rsid w:val="009D24C9"/>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9D24C9"/>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9D24C9"/>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9D24C9"/>
    <w:rPr>
      <w:color w:val="808080"/>
    </w:rPr>
  </w:style>
  <w:style w:type="paragraph" w:styleId="aff4">
    <w:name w:val="endnote text"/>
    <w:basedOn w:val="a3"/>
    <w:link w:val="aff5"/>
    <w:uiPriority w:val="99"/>
    <w:semiHidden/>
    <w:unhideWhenUsed/>
    <w:rsid w:val="009D24C9"/>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9D24C9"/>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9D24C9"/>
    <w:rPr>
      <w:vertAlign w:val="superscript"/>
    </w:rPr>
  </w:style>
  <w:style w:type="paragraph" w:styleId="aff7">
    <w:name w:val="Subtitle"/>
    <w:basedOn w:val="a3"/>
    <w:next w:val="a3"/>
    <w:link w:val="aff8"/>
    <w:uiPriority w:val="99"/>
    <w:qFormat/>
    <w:rsid w:val="009D24C9"/>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9D24C9"/>
    <w:rPr>
      <w:rFonts w:ascii="Cambria" w:eastAsia="Times New Roman" w:hAnsi="Cambria" w:cs="Times New Roman"/>
      <w:sz w:val="24"/>
      <w:szCs w:val="24"/>
      <w:lang w:eastAsia="ru-RU"/>
    </w:rPr>
  </w:style>
  <w:style w:type="paragraph" w:customStyle="1" w:styleId="ConsPlusNonformat">
    <w:name w:val="ConsPlusNonformat"/>
    <w:uiPriority w:val="99"/>
    <w:rsid w:val="009D24C9"/>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9D24C9"/>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9D24C9"/>
    <w:pPr>
      <w:spacing w:line="360" w:lineRule="auto"/>
      <w:ind w:left="0" w:firstLine="709"/>
      <w:jc w:val="both"/>
    </w:pPr>
    <w:rPr>
      <w:sz w:val="24"/>
    </w:rPr>
  </w:style>
  <w:style w:type="character" w:customStyle="1" w:styleId="1f0">
    <w:name w:val="Гиперссылка1"/>
    <w:basedOn w:val="a4"/>
    <w:uiPriority w:val="99"/>
    <w:unhideWhenUsed/>
    <w:rsid w:val="009D24C9"/>
    <w:rPr>
      <w:color w:val="0000FF"/>
      <w:u w:val="single"/>
    </w:rPr>
  </w:style>
  <w:style w:type="paragraph" w:customStyle="1" w:styleId="3f2">
    <w:name w:val="Стиль3"/>
    <w:basedOn w:val="2f"/>
    <w:link w:val="3f3"/>
    <w:qFormat/>
    <w:rsid w:val="009D24C9"/>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9D24C9"/>
    <w:rPr>
      <w:rFonts w:ascii="Times New Roman" w:eastAsia="Times New Roman" w:hAnsi="Times New Roman" w:cs="Times New Roman"/>
      <w:sz w:val="24"/>
      <w:szCs w:val="20"/>
      <w:lang w:eastAsia="ru-RU"/>
    </w:rPr>
  </w:style>
  <w:style w:type="paragraph" w:customStyle="1" w:styleId="Normal1">
    <w:name w:val="Normal1"/>
    <w:uiPriority w:val="99"/>
    <w:rsid w:val="009D24C9"/>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Strong"/>
    <w:basedOn w:val="a4"/>
    <w:uiPriority w:val="22"/>
    <w:qFormat/>
    <w:rsid w:val="009D24C9"/>
    <w:rPr>
      <w:b/>
      <w:bCs/>
    </w:rPr>
  </w:style>
  <w:style w:type="character" w:styleId="affa">
    <w:name w:val="Emphasis"/>
    <w:basedOn w:val="a4"/>
    <w:uiPriority w:val="20"/>
    <w:qFormat/>
    <w:rsid w:val="009D24C9"/>
    <w:rPr>
      <w:i/>
      <w:iCs/>
    </w:rPr>
  </w:style>
  <w:style w:type="paragraph" w:customStyle="1" w:styleId="211">
    <w:name w:val="Цитата 21"/>
    <w:basedOn w:val="a3"/>
    <w:next w:val="a3"/>
    <w:uiPriority w:val="29"/>
    <w:qFormat/>
    <w:rsid w:val="009D24C9"/>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9D24C9"/>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9D24C9"/>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9D24C9"/>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9D24C9"/>
    <w:rPr>
      <w:i/>
      <w:iCs/>
      <w:color w:val="808080"/>
    </w:rPr>
  </w:style>
  <w:style w:type="character" w:customStyle="1" w:styleId="1f3">
    <w:name w:val="Сильное выделение1"/>
    <w:basedOn w:val="a4"/>
    <w:uiPriority w:val="21"/>
    <w:qFormat/>
    <w:rsid w:val="009D24C9"/>
    <w:rPr>
      <w:b/>
      <w:bCs/>
      <w:i/>
      <w:iCs/>
      <w:color w:val="4F81BD"/>
    </w:rPr>
  </w:style>
  <w:style w:type="character" w:customStyle="1" w:styleId="1f4">
    <w:name w:val="Слабая ссылка1"/>
    <w:basedOn w:val="a4"/>
    <w:uiPriority w:val="31"/>
    <w:qFormat/>
    <w:rsid w:val="009D24C9"/>
    <w:rPr>
      <w:smallCaps/>
      <w:color w:val="C0504D"/>
      <w:u w:val="single"/>
    </w:rPr>
  </w:style>
  <w:style w:type="character" w:customStyle="1" w:styleId="1f5">
    <w:name w:val="Сильная ссылка1"/>
    <w:basedOn w:val="a4"/>
    <w:uiPriority w:val="32"/>
    <w:qFormat/>
    <w:rsid w:val="009D24C9"/>
    <w:rPr>
      <w:b/>
      <w:bCs/>
      <w:smallCaps/>
      <w:color w:val="C0504D"/>
      <w:spacing w:val="5"/>
      <w:u w:val="single"/>
    </w:rPr>
  </w:style>
  <w:style w:type="character" w:styleId="affd">
    <w:name w:val="Book Title"/>
    <w:basedOn w:val="a4"/>
    <w:uiPriority w:val="33"/>
    <w:qFormat/>
    <w:rsid w:val="009D24C9"/>
    <w:rPr>
      <w:b/>
      <w:bCs/>
      <w:smallCaps/>
      <w:spacing w:val="5"/>
    </w:rPr>
  </w:style>
  <w:style w:type="paragraph" w:customStyle="1" w:styleId="1f6">
    <w:name w:val="Заголовок оглавления1"/>
    <w:basedOn w:val="1a"/>
    <w:next w:val="a3"/>
    <w:uiPriority w:val="39"/>
    <w:semiHidden/>
    <w:unhideWhenUsed/>
    <w:qFormat/>
    <w:rsid w:val="009D24C9"/>
    <w:pPr>
      <w:spacing w:line="240" w:lineRule="auto"/>
      <w:outlineLvl w:val="9"/>
    </w:pPr>
    <w:rPr>
      <w:lang w:eastAsia="ru-RU"/>
    </w:rPr>
  </w:style>
  <w:style w:type="paragraph" w:customStyle="1" w:styleId="affe">
    <w:name w:val="Базовый"/>
    <w:uiPriority w:val="99"/>
    <w:rsid w:val="009D24C9"/>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9D24C9"/>
    <w:pPr>
      <w:keepLines w:val="0"/>
      <w:numPr>
        <w:ilvl w:val="1"/>
        <w:numId w:val="33"/>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9D24C9"/>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9D24C9"/>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9D24C9"/>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9D24C9"/>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9D24C9"/>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9D24C9"/>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9D24C9"/>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9D24C9"/>
    <w:pPr>
      <w:widowControl w:val="0"/>
      <w:numPr>
        <w:numId w:val="34"/>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9D24C9"/>
    <w:rPr>
      <w:rFonts w:ascii="Times New Roman" w:eastAsia="Times New Roman" w:hAnsi="Times New Roman" w:cs="Times New Roman"/>
      <w:sz w:val="24"/>
      <w:szCs w:val="24"/>
      <w:lang w:eastAsia="ru-RU"/>
    </w:rPr>
  </w:style>
  <w:style w:type="paragraph" w:customStyle="1" w:styleId="Iauiue">
    <w:name w:val="Iau?iue"/>
    <w:uiPriority w:val="99"/>
    <w:rsid w:val="009D24C9"/>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9D24C9"/>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9D24C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9D24C9"/>
    <w:pPr>
      <w:spacing w:after="160" w:line="240" w:lineRule="exact"/>
      <w:jc w:val="both"/>
    </w:pPr>
    <w:rPr>
      <w:rFonts w:ascii="Times New Roman" w:eastAsia="Times New Roman" w:hAnsi="Times New Roman"/>
      <w:sz w:val="24"/>
      <w:szCs w:val="20"/>
      <w:lang w:val="en-US"/>
    </w:rPr>
  </w:style>
  <w:style w:type="paragraph" w:styleId="afff2">
    <w:name w:val="Normal (Web)"/>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9D24C9"/>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9D24C9"/>
    <w:pPr>
      <w:numPr>
        <w:numId w:val="35"/>
      </w:numPr>
      <w:spacing w:after="240"/>
      <w:ind w:left="360" w:hanging="360"/>
      <w:jc w:val="center"/>
      <w:outlineLvl w:val="0"/>
    </w:pPr>
  </w:style>
  <w:style w:type="paragraph" w:customStyle="1" w:styleId="111">
    <w:name w:val="Стиль111"/>
    <w:basedOn w:val="af8"/>
    <w:link w:val="1110"/>
    <w:uiPriority w:val="99"/>
    <w:qFormat/>
    <w:rsid w:val="009D24C9"/>
    <w:pPr>
      <w:numPr>
        <w:ilvl w:val="1"/>
        <w:numId w:val="35"/>
      </w:numPr>
      <w:jc w:val="both"/>
    </w:pPr>
    <w:rPr>
      <w:color w:val="000000"/>
      <w:u w:val="single"/>
    </w:rPr>
  </w:style>
  <w:style w:type="character" w:customStyle="1" w:styleId="1110">
    <w:name w:val="Стиль111 Знак"/>
    <w:basedOn w:val="af9"/>
    <w:link w:val="111"/>
    <w:uiPriority w:val="99"/>
    <w:rsid w:val="009D24C9"/>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9D24C9"/>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9D24C9"/>
    <w:pPr>
      <w:numPr>
        <w:numId w:val="36"/>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9D24C9"/>
    <w:pPr>
      <w:spacing w:after="0" w:line="276" w:lineRule="auto"/>
      <w:ind w:left="33"/>
    </w:pPr>
    <w:rPr>
      <w:rFonts w:ascii="Times New Roman" w:hAnsi="Times New Roman"/>
      <w:sz w:val="24"/>
    </w:rPr>
  </w:style>
  <w:style w:type="paragraph" w:customStyle="1" w:styleId="1">
    <w:name w:val="Заг1"/>
    <w:basedOn w:val="a3"/>
    <w:uiPriority w:val="99"/>
    <w:qFormat/>
    <w:rsid w:val="009D24C9"/>
    <w:pPr>
      <w:keepNext/>
      <w:numPr>
        <w:numId w:val="37"/>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9D24C9"/>
    <w:pPr>
      <w:numPr>
        <w:ilvl w:val="1"/>
      </w:numPr>
      <w:outlineLvl w:val="1"/>
    </w:pPr>
    <w:rPr>
      <w:sz w:val="24"/>
    </w:rPr>
  </w:style>
  <w:style w:type="paragraph" w:customStyle="1" w:styleId="-">
    <w:name w:val="Абзац - номер"/>
    <w:basedOn w:val="a7"/>
    <w:link w:val="-0"/>
    <w:uiPriority w:val="99"/>
    <w:qFormat/>
    <w:rsid w:val="009D24C9"/>
    <w:pPr>
      <w:numPr>
        <w:ilvl w:val="2"/>
        <w:numId w:val="37"/>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9D24C9"/>
    <w:rPr>
      <w:rFonts w:ascii="Times New Roman" w:eastAsia="Times New Roman" w:hAnsi="Times New Roman" w:cs="Times New Roman"/>
      <w:sz w:val="24"/>
      <w:szCs w:val="24"/>
      <w:lang w:eastAsia="ru-RU"/>
    </w:rPr>
  </w:style>
  <w:style w:type="paragraph" w:customStyle="1" w:styleId="afff5">
    <w:name w:val="Нормальный"/>
    <w:uiPriority w:val="99"/>
    <w:rsid w:val="009D24C9"/>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9D24C9"/>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9D24C9"/>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9D24C9"/>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9D24C9"/>
    <w:pPr>
      <w:spacing w:before="240" w:after="0" w:line="240" w:lineRule="auto"/>
      <w:jc w:val="both"/>
    </w:pPr>
    <w:rPr>
      <w:color w:val="1E0E01"/>
    </w:rPr>
  </w:style>
  <w:style w:type="table" w:customStyle="1" w:styleId="VegasLex">
    <w:name w:val="Vegas Lex"/>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9D24C9"/>
    <w:pPr>
      <w:numPr>
        <w:numId w:val="38"/>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9D24C9"/>
    <w:rPr>
      <w:color w:val="800080"/>
      <w:u w:val="single"/>
    </w:rPr>
  </w:style>
  <w:style w:type="paragraph" w:customStyle="1" w:styleId="msonormal0">
    <w:name w:val="msonormal"/>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9D24C9"/>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9D24C9"/>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9D24C9"/>
    <w:rPr>
      <w:rFonts w:ascii="Times New Roman" w:eastAsia="Times New Roman" w:hAnsi="Times New Roman" w:cs="Times New Roman"/>
      <w:sz w:val="24"/>
      <w:szCs w:val="24"/>
      <w:lang w:eastAsia="ru-RU"/>
    </w:rPr>
  </w:style>
  <w:style w:type="character" w:customStyle="1" w:styleId="mdnts1">
    <w:name w:val="mdnts1"/>
    <w:basedOn w:val="a4"/>
    <w:rsid w:val="009D24C9"/>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9D24C9"/>
  </w:style>
  <w:style w:type="character" w:customStyle="1" w:styleId="WW8Num1z1">
    <w:name w:val="WW8Num1z1"/>
    <w:rsid w:val="009D24C9"/>
    <w:rPr>
      <w:i w:val="0"/>
    </w:rPr>
  </w:style>
  <w:style w:type="character" w:customStyle="1" w:styleId="WW8Num1z2">
    <w:name w:val="WW8Num1z2"/>
    <w:rsid w:val="009D24C9"/>
    <w:rPr>
      <w:color w:val="000000"/>
    </w:rPr>
  </w:style>
  <w:style w:type="character" w:customStyle="1" w:styleId="WW8Num6z0">
    <w:name w:val="WW8Num6z0"/>
    <w:rsid w:val="009D24C9"/>
    <w:rPr>
      <w:sz w:val="20"/>
    </w:rPr>
  </w:style>
  <w:style w:type="character" w:customStyle="1" w:styleId="WW8Num10z0">
    <w:name w:val="WW8Num10z0"/>
    <w:rsid w:val="009D24C9"/>
    <w:rPr>
      <w:rFonts w:ascii="Wingdings" w:hAnsi="Wingdings"/>
    </w:rPr>
  </w:style>
  <w:style w:type="character" w:customStyle="1" w:styleId="WW8Num11z1">
    <w:name w:val="WW8Num11z1"/>
    <w:rsid w:val="009D24C9"/>
    <w:rPr>
      <w:i w:val="0"/>
    </w:rPr>
  </w:style>
  <w:style w:type="character" w:customStyle="1" w:styleId="WW8Num11z2">
    <w:name w:val="WW8Num11z2"/>
    <w:rsid w:val="009D24C9"/>
    <w:rPr>
      <w:color w:val="000000"/>
    </w:rPr>
  </w:style>
  <w:style w:type="character" w:customStyle="1" w:styleId="WW8Num15z0">
    <w:name w:val="WW8Num15z0"/>
    <w:rsid w:val="009D24C9"/>
    <w:rPr>
      <w:b w:val="0"/>
      <w:i w:val="0"/>
    </w:rPr>
  </w:style>
  <w:style w:type="character" w:customStyle="1" w:styleId="WW8Num17z0">
    <w:name w:val="WW8Num17z0"/>
    <w:rsid w:val="009D24C9"/>
    <w:rPr>
      <w:rFonts w:ascii="Wingdings" w:hAnsi="Wingdings"/>
    </w:rPr>
  </w:style>
  <w:style w:type="character" w:customStyle="1" w:styleId="WW8Num19z0">
    <w:name w:val="WW8Num19z0"/>
    <w:rsid w:val="009D24C9"/>
    <w:rPr>
      <w:rFonts w:ascii="Symbol" w:hAnsi="Symbol"/>
    </w:rPr>
  </w:style>
  <w:style w:type="character" w:customStyle="1" w:styleId="WW8Num21z0">
    <w:name w:val="WW8Num21z0"/>
    <w:rsid w:val="009D24C9"/>
    <w:rPr>
      <w:b w:val="0"/>
      <w:szCs w:val="24"/>
    </w:rPr>
  </w:style>
  <w:style w:type="character" w:customStyle="1" w:styleId="WW8Num24z1">
    <w:name w:val="WW8Num24z1"/>
    <w:rsid w:val="009D24C9"/>
    <w:rPr>
      <w:i w:val="0"/>
    </w:rPr>
  </w:style>
  <w:style w:type="character" w:customStyle="1" w:styleId="WW8Num24z2">
    <w:name w:val="WW8Num24z2"/>
    <w:rsid w:val="009D24C9"/>
    <w:rPr>
      <w:color w:val="000000"/>
    </w:rPr>
  </w:style>
  <w:style w:type="character" w:customStyle="1" w:styleId="Absatz-Standardschriftart">
    <w:name w:val="Absatz-Standardschriftart"/>
    <w:rsid w:val="009D24C9"/>
  </w:style>
  <w:style w:type="character" w:customStyle="1" w:styleId="WW-Absatz-Standardschriftart">
    <w:name w:val="WW-Absatz-Standardschriftart"/>
    <w:rsid w:val="009D24C9"/>
  </w:style>
  <w:style w:type="character" w:customStyle="1" w:styleId="WW-Absatz-Standardschriftart1">
    <w:name w:val="WW-Absatz-Standardschriftart1"/>
    <w:rsid w:val="009D24C9"/>
  </w:style>
  <w:style w:type="character" w:customStyle="1" w:styleId="WW-Absatz-Standardschriftart11">
    <w:name w:val="WW-Absatz-Standardschriftart11"/>
    <w:rsid w:val="009D24C9"/>
  </w:style>
  <w:style w:type="character" w:customStyle="1" w:styleId="WW8Num2z1">
    <w:name w:val="WW8Num2z1"/>
    <w:rsid w:val="009D24C9"/>
    <w:rPr>
      <w:i w:val="0"/>
    </w:rPr>
  </w:style>
  <w:style w:type="character" w:customStyle="1" w:styleId="WW8Num2z2">
    <w:name w:val="WW8Num2z2"/>
    <w:rsid w:val="009D24C9"/>
    <w:rPr>
      <w:color w:val="000000"/>
    </w:rPr>
  </w:style>
  <w:style w:type="character" w:customStyle="1" w:styleId="WW8Num9z0">
    <w:name w:val="WW8Num9z0"/>
    <w:rsid w:val="009D24C9"/>
    <w:rPr>
      <w:rFonts w:ascii="Times New Roman" w:eastAsia="Times New Roman" w:hAnsi="Times New Roman" w:cs="Times New Roman"/>
    </w:rPr>
  </w:style>
  <w:style w:type="character" w:customStyle="1" w:styleId="WW8Num9z1">
    <w:name w:val="WW8Num9z1"/>
    <w:rsid w:val="009D24C9"/>
    <w:rPr>
      <w:rFonts w:ascii="Courier New" w:hAnsi="Courier New"/>
    </w:rPr>
  </w:style>
  <w:style w:type="character" w:customStyle="1" w:styleId="WW8Num9z2">
    <w:name w:val="WW8Num9z2"/>
    <w:rsid w:val="009D24C9"/>
    <w:rPr>
      <w:rFonts w:ascii="Wingdings" w:hAnsi="Wingdings"/>
    </w:rPr>
  </w:style>
  <w:style w:type="character" w:customStyle="1" w:styleId="WW8Num9z3">
    <w:name w:val="WW8Num9z3"/>
    <w:rsid w:val="009D24C9"/>
    <w:rPr>
      <w:rFonts w:ascii="Symbol" w:hAnsi="Symbol"/>
    </w:rPr>
  </w:style>
  <w:style w:type="character" w:customStyle="1" w:styleId="WW8Num13z0">
    <w:name w:val="WW8Num13z0"/>
    <w:rsid w:val="009D24C9"/>
    <w:rPr>
      <w:sz w:val="20"/>
    </w:rPr>
  </w:style>
  <w:style w:type="character" w:customStyle="1" w:styleId="WW8Num17z1">
    <w:name w:val="WW8Num17z1"/>
    <w:rsid w:val="009D24C9"/>
    <w:rPr>
      <w:rFonts w:ascii="Courier New" w:hAnsi="Courier New" w:cs="Courier New"/>
    </w:rPr>
  </w:style>
  <w:style w:type="character" w:customStyle="1" w:styleId="WW8Num17z3">
    <w:name w:val="WW8Num17z3"/>
    <w:rsid w:val="009D24C9"/>
    <w:rPr>
      <w:rFonts w:ascii="Symbol" w:hAnsi="Symbol"/>
    </w:rPr>
  </w:style>
  <w:style w:type="character" w:customStyle="1" w:styleId="WW8Num18z1">
    <w:name w:val="WW8Num18z1"/>
    <w:rsid w:val="009D24C9"/>
    <w:rPr>
      <w:i w:val="0"/>
    </w:rPr>
  </w:style>
  <w:style w:type="character" w:customStyle="1" w:styleId="WW8Num18z2">
    <w:name w:val="WW8Num18z2"/>
    <w:rsid w:val="009D24C9"/>
    <w:rPr>
      <w:color w:val="000000"/>
    </w:rPr>
  </w:style>
  <w:style w:type="character" w:customStyle="1" w:styleId="WW8Num20z2">
    <w:name w:val="WW8Num20z2"/>
    <w:rsid w:val="009D24C9"/>
    <w:rPr>
      <w:b w:val="0"/>
    </w:rPr>
  </w:style>
  <w:style w:type="character" w:customStyle="1" w:styleId="WW8Num24z0">
    <w:name w:val="WW8Num24z0"/>
    <w:rsid w:val="009D24C9"/>
    <w:rPr>
      <w:b w:val="0"/>
      <w:i w:val="0"/>
    </w:rPr>
  </w:style>
  <w:style w:type="character" w:customStyle="1" w:styleId="WW8Num25z0">
    <w:name w:val="WW8Num25z0"/>
    <w:rsid w:val="009D24C9"/>
    <w:rPr>
      <w:rFonts w:ascii="Symbol" w:hAnsi="Symbol"/>
    </w:rPr>
  </w:style>
  <w:style w:type="character" w:customStyle="1" w:styleId="WW8Num25z1">
    <w:name w:val="WW8Num25z1"/>
    <w:rsid w:val="009D24C9"/>
    <w:rPr>
      <w:rFonts w:ascii="Wingdings" w:hAnsi="Wingdings"/>
    </w:rPr>
  </w:style>
  <w:style w:type="character" w:customStyle="1" w:styleId="WW8Num25z4">
    <w:name w:val="WW8Num25z4"/>
    <w:rsid w:val="009D24C9"/>
    <w:rPr>
      <w:rFonts w:ascii="Courier New" w:hAnsi="Courier New" w:cs="Courier New"/>
    </w:rPr>
  </w:style>
  <w:style w:type="character" w:customStyle="1" w:styleId="WW8Num28z0">
    <w:name w:val="WW8Num28z0"/>
    <w:rsid w:val="009D24C9"/>
    <w:rPr>
      <w:rFonts w:ascii="Symbol" w:hAnsi="Symbol"/>
    </w:rPr>
  </w:style>
  <w:style w:type="character" w:customStyle="1" w:styleId="WW8Num28z1">
    <w:name w:val="WW8Num28z1"/>
    <w:rsid w:val="009D24C9"/>
    <w:rPr>
      <w:rFonts w:ascii="Courier New" w:hAnsi="Courier New" w:cs="Courier New"/>
    </w:rPr>
  </w:style>
  <w:style w:type="character" w:customStyle="1" w:styleId="WW8Num28z2">
    <w:name w:val="WW8Num28z2"/>
    <w:rsid w:val="009D24C9"/>
    <w:rPr>
      <w:rFonts w:ascii="Wingdings" w:hAnsi="Wingdings"/>
    </w:rPr>
  </w:style>
  <w:style w:type="character" w:customStyle="1" w:styleId="WW8Num29z0">
    <w:name w:val="WW8Num29z0"/>
    <w:rsid w:val="009D24C9"/>
    <w:rPr>
      <w:rFonts w:ascii="Symbol" w:hAnsi="Symbol"/>
    </w:rPr>
  </w:style>
  <w:style w:type="character" w:customStyle="1" w:styleId="WW8Num31z0">
    <w:name w:val="WW8Num31z0"/>
    <w:rsid w:val="009D24C9"/>
    <w:rPr>
      <w:rFonts w:ascii="Symbol" w:hAnsi="Symbol"/>
    </w:rPr>
  </w:style>
  <w:style w:type="character" w:customStyle="1" w:styleId="WW8Num31z1">
    <w:name w:val="WW8Num31z1"/>
    <w:rsid w:val="009D24C9"/>
    <w:rPr>
      <w:rFonts w:ascii="Courier New" w:hAnsi="Courier New" w:cs="Courier New"/>
    </w:rPr>
  </w:style>
  <w:style w:type="character" w:customStyle="1" w:styleId="WW8Num31z2">
    <w:name w:val="WW8Num31z2"/>
    <w:rsid w:val="009D24C9"/>
    <w:rPr>
      <w:rFonts w:ascii="Wingdings" w:hAnsi="Wingdings"/>
    </w:rPr>
  </w:style>
  <w:style w:type="character" w:customStyle="1" w:styleId="WW8Num33z0">
    <w:name w:val="WW8Num33z0"/>
    <w:rsid w:val="009D24C9"/>
    <w:rPr>
      <w:b w:val="0"/>
      <w:szCs w:val="24"/>
    </w:rPr>
  </w:style>
  <w:style w:type="character" w:customStyle="1" w:styleId="WW8Num35z1">
    <w:name w:val="WW8Num35z1"/>
    <w:rsid w:val="009D24C9"/>
    <w:rPr>
      <w:i w:val="0"/>
    </w:rPr>
  </w:style>
  <w:style w:type="character" w:customStyle="1" w:styleId="WW8Num37z1">
    <w:name w:val="WW8Num37z1"/>
    <w:rsid w:val="009D24C9"/>
    <w:rPr>
      <w:i w:val="0"/>
    </w:rPr>
  </w:style>
  <w:style w:type="character" w:customStyle="1" w:styleId="WW8Num37z2">
    <w:name w:val="WW8Num37z2"/>
    <w:rsid w:val="009D24C9"/>
    <w:rPr>
      <w:color w:val="000000"/>
    </w:rPr>
  </w:style>
  <w:style w:type="character" w:customStyle="1" w:styleId="WW8Num38z0">
    <w:name w:val="WW8Num38z0"/>
    <w:rsid w:val="009D24C9"/>
    <w:rPr>
      <w:rFonts w:ascii="Symbol" w:hAnsi="Symbol"/>
      <w:sz w:val="20"/>
    </w:rPr>
  </w:style>
  <w:style w:type="character" w:customStyle="1" w:styleId="WW8Num38z1">
    <w:name w:val="WW8Num38z1"/>
    <w:rsid w:val="009D24C9"/>
    <w:rPr>
      <w:rFonts w:ascii="Times New Roman" w:eastAsia="Times New Roman" w:hAnsi="Times New Roman" w:cs="Times New Roman"/>
    </w:rPr>
  </w:style>
  <w:style w:type="character" w:customStyle="1" w:styleId="WW8Num38z2">
    <w:name w:val="WW8Num38z2"/>
    <w:rsid w:val="009D24C9"/>
    <w:rPr>
      <w:rFonts w:ascii="Wingdings" w:hAnsi="Wingdings"/>
      <w:sz w:val="20"/>
    </w:rPr>
  </w:style>
  <w:style w:type="character" w:customStyle="1" w:styleId="1fd">
    <w:name w:val="Основной шрифт абзаца1"/>
    <w:rsid w:val="009D24C9"/>
  </w:style>
  <w:style w:type="character" w:customStyle="1" w:styleId="1fe">
    <w:name w:val="Знак примечания1"/>
    <w:rsid w:val="009D24C9"/>
    <w:rPr>
      <w:sz w:val="16"/>
      <w:szCs w:val="16"/>
    </w:rPr>
  </w:style>
  <w:style w:type="paragraph" w:customStyle="1" w:styleId="1ff">
    <w:name w:val="Заголовок1"/>
    <w:basedOn w:val="a3"/>
    <w:next w:val="afc"/>
    <w:uiPriority w:val="99"/>
    <w:rsid w:val="009D24C9"/>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9D24C9"/>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9D24C9"/>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9D24C9"/>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9D24C9"/>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9D24C9"/>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9D24C9"/>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9D24C9"/>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9D24C9"/>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9D24C9"/>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9D24C9"/>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9D24C9"/>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9D24C9"/>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9D24C9"/>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9D24C9"/>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9D24C9"/>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9D24C9"/>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9D24C9"/>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9D24C9"/>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9D24C9"/>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9D24C9"/>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9D24C9"/>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9D24C9"/>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9D24C9"/>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9D24C9"/>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9D24C9"/>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9D24C9"/>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9D24C9"/>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9D24C9"/>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9D24C9"/>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9D24C9"/>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9D24C9"/>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9D24C9"/>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9D24C9"/>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9D24C9"/>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9D24C9"/>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9D24C9"/>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9D24C9"/>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9D24C9"/>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9D24C9"/>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9D24C9"/>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9D24C9"/>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9D24C9"/>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9D24C9"/>
    <w:pPr>
      <w:suppressAutoHyphens/>
      <w:spacing w:after="0" w:line="240" w:lineRule="auto"/>
      <w:ind w:left="1000"/>
    </w:pPr>
    <w:rPr>
      <w:rFonts w:ascii="Times New Roman" w:eastAsia="Times New Roman" w:hAnsi="Times New Roman"/>
      <w:sz w:val="20"/>
      <w:szCs w:val="20"/>
      <w:lang w:eastAsia="ar-SA"/>
    </w:rPr>
  </w:style>
  <w:style w:type="paragraph" w:styleId="73">
    <w:name w:val="toc 7"/>
    <w:basedOn w:val="a3"/>
    <w:next w:val="a3"/>
    <w:uiPriority w:val="99"/>
    <w:semiHidden/>
    <w:rsid w:val="009D24C9"/>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9D24C9"/>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9D24C9"/>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9D24C9"/>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9D24C9"/>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9D24C9"/>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9D24C9"/>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9D24C9"/>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9D24C9"/>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9D24C9"/>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9D24C9"/>
    <w:pPr>
      <w:jc w:val="center"/>
    </w:pPr>
    <w:rPr>
      <w:b/>
      <w:bCs/>
    </w:rPr>
  </w:style>
  <w:style w:type="paragraph" w:customStyle="1" w:styleId="101">
    <w:name w:val="Оглавление 10"/>
    <w:basedOn w:val="1ff1"/>
    <w:uiPriority w:val="99"/>
    <w:rsid w:val="009D24C9"/>
    <w:pPr>
      <w:tabs>
        <w:tab w:val="right" w:leader="dot" w:pos="9637"/>
      </w:tabs>
      <w:ind w:left="2547"/>
    </w:pPr>
  </w:style>
  <w:style w:type="paragraph" w:customStyle="1" w:styleId="affff2">
    <w:name w:val="Содержимое врезки"/>
    <w:basedOn w:val="afc"/>
    <w:uiPriority w:val="99"/>
    <w:rsid w:val="009D24C9"/>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9D24C9"/>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9D24C9"/>
    <w:rPr>
      <w:sz w:val="24"/>
      <w:lang w:val="ru-RU" w:eastAsia="ru-RU" w:bidi="ar-SA"/>
    </w:rPr>
  </w:style>
  <w:style w:type="character" w:customStyle="1" w:styleId="83">
    <w:name w:val="Знак Знак8"/>
    <w:rsid w:val="009D24C9"/>
    <w:rPr>
      <w:i/>
      <w:spacing w:val="-3"/>
      <w:lang w:val="ru-RU" w:eastAsia="ar-SA" w:bidi="ar-SA"/>
    </w:rPr>
  </w:style>
  <w:style w:type="paragraph" w:styleId="2f9">
    <w:name w:val="List 2"/>
    <w:basedOn w:val="a3"/>
    <w:uiPriority w:val="99"/>
    <w:rsid w:val="009D24C9"/>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9D24C9"/>
    <w:rPr>
      <w:b/>
      <w:bCs/>
      <w:lang w:val="ru-RU" w:eastAsia="ar-SA" w:bidi="ar-SA"/>
    </w:rPr>
  </w:style>
  <w:style w:type="paragraph" w:customStyle="1" w:styleId="221">
    <w:name w:val="Основной текст 22"/>
    <w:basedOn w:val="a3"/>
    <w:uiPriority w:val="99"/>
    <w:rsid w:val="009D24C9"/>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9D24C9"/>
    <w:rPr>
      <w:rFonts w:ascii="Tahoma" w:hAnsi="Tahoma" w:cs="Tahoma"/>
      <w:sz w:val="16"/>
      <w:szCs w:val="16"/>
      <w:lang w:val="ru-RU" w:eastAsia="ar-SA" w:bidi="ar-SA"/>
    </w:rPr>
  </w:style>
  <w:style w:type="character" w:customStyle="1" w:styleId="affff3">
    <w:name w:val="Знак Знак Знак Знак"/>
    <w:rsid w:val="009D24C9"/>
    <w:rPr>
      <w:b/>
      <w:lang w:val="ru-RU" w:eastAsia="ar-SA" w:bidi="ar-SA"/>
    </w:rPr>
  </w:style>
  <w:style w:type="paragraph" w:styleId="affff4">
    <w:name w:val="Document Map"/>
    <w:basedOn w:val="a3"/>
    <w:link w:val="affff5"/>
    <w:uiPriority w:val="99"/>
    <w:semiHidden/>
    <w:rsid w:val="009D24C9"/>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9D24C9"/>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9D24C9"/>
    <w:rPr>
      <w:lang w:val="ru-RU" w:eastAsia="ar-SA" w:bidi="ar-SA"/>
    </w:rPr>
  </w:style>
  <w:style w:type="paragraph" w:customStyle="1" w:styleId="230">
    <w:name w:val="Основной текст 23"/>
    <w:basedOn w:val="a3"/>
    <w:uiPriority w:val="99"/>
    <w:rsid w:val="009D24C9"/>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9D24C9"/>
    <w:rPr>
      <w:sz w:val="28"/>
      <w:lang w:val="ru-RU" w:eastAsia="ar-SA" w:bidi="ar-SA"/>
    </w:rPr>
  </w:style>
  <w:style w:type="paragraph" w:customStyle="1" w:styleId="3f7">
    <w:name w:val="Знак3 Знак Знак Знак Знак Знак Знак"/>
    <w:basedOn w:val="a3"/>
    <w:uiPriority w:val="99"/>
    <w:rsid w:val="009D24C9"/>
    <w:pPr>
      <w:spacing w:after="160" w:line="240" w:lineRule="exact"/>
    </w:pPr>
    <w:rPr>
      <w:rFonts w:ascii="Verdana" w:eastAsia="Times New Roman" w:hAnsi="Verdana"/>
      <w:sz w:val="20"/>
      <w:szCs w:val="20"/>
      <w:lang w:val="en-US"/>
    </w:rPr>
  </w:style>
  <w:style w:type="character" w:customStyle="1" w:styleId="affff7">
    <w:name w:val="Знак Знак Знак"/>
    <w:rsid w:val="009D24C9"/>
    <w:rPr>
      <w:b/>
      <w:lang w:val="ru-RU" w:eastAsia="ar-SA" w:bidi="ar-SA"/>
    </w:rPr>
  </w:style>
  <w:style w:type="character" w:customStyle="1" w:styleId="3f8">
    <w:name w:val="Знак Знак3"/>
    <w:semiHidden/>
    <w:rsid w:val="009D24C9"/>
    <w:rPr>
      <w:lang w:val="ru-RU" w:eastAsia="ru-RU" w:bidi="ar-SA"/>
    </w:rPr>
  </w:style>
  <w:style w:type="character" w:customStyle="1" w:styleId="affff8">
    <w:name w:val="Символ сноски"/>
    <w:rsid w:val="009D24C9"/>
    <w:rPr>
      <w:vertAlign w:val="superscript"/>
    </w:rPr>
  </w:style>
  <w:style w:type="paragraph" w:customStyle="1" w:styleId="consnormal1">
    <w:name w:val="consnormal"/>
    <w:basedOn w:val="a3"/>
    <w:uiPriority w:val="99"/>
    <w:rsid w:val="009D24C9"/>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9D24C9"/>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9D24C9"/>
    <w:rPr>
      <w:spacing w:val="-4"/>
      <w:lang w:val="ru-RU" w:eastAsia="ar-SA" w:bidi="ar-SA"/>
    </w:rPr>
  </w:style>
  <w:style w:type="character" w:customStyle="1" w:styleId="102">
    <w:name w:val="Знак Знак10"/>
    <w:semiHidden/>
    <w:rsid w:val="009D24C9"/>
    <w:rPr>
      <w:rFonts w:ascii="Tahoma" w:eastAsia="Times New Roman" w:hAnsi="Tahoma" w:cs="Tahoma"/>
      <w:sz w:val="16"/>
      <w:szCs w:val="16"/>
      <w:lang w:eastAsia="ru-RU"/>
    </w:rPr>
  </w:style>
  <w:style w:type="character" w:customStyle="1" w:styleId="txt1">
    <w:name w:val="txt1"/>
    <w:rsid w:val="009D24C9"/>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9D24C9"/>
    <w:pPr>
      <w:spacing w:after="160" w:line="240" w:lineRule="exact"/>
    </w:pPr>
    <w:rPr>
      <w:rFonts w:ascii="Verdana" w:eastAsia="Times New Roman" w:hAnsi="Verdana" w:cs="Verdana"/>
      <w:sz w:val="20"/>
      <w:szCs w:val="20"/>
      <w:lang w:val="en-US"/>
    </w:rPr>
  </w:style>
  <w:style w:type="character" w:customStyle="1" w:styleId="2fa">
    <w:name w:val="Знак Знак2"/>
    <w:rsid w:val="009D24C9"/>
    <w:rPr>
      <w:lang w:eastAsia="ar-SA"/>
    </w:rPr>
  </w:style>
  <w:style w:type="character" w:customStyle="1" w:styleId="74">
    <w:name w:val="Знак Знак7"/>
    <w:rsid w:val="009D24C9"/>
    <w:rPr>
      <w:lang w:eastAsia="ar-SA"/>
    </w:rPr>
  </w:style>
  <w:style w:type="paragraph" w:customStyle="1" w:styleId="affffa">
    <w:name w:val="Подраздел"/>
    <w:basedOn w:val="a3"/>
    <w:uiPriority w:val="99"/>
    <w:rsid w:val="009D24C9"/>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9D24C9"/>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9D24C9"/>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9D24C9"/>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9D24C9"/>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9D24C9"/>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9D24C9"/>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9D24C9"/>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9D24C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9D24C9"/>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9D24C9"/>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9D24C9"/>
  </w:style>
  <w:style w:type="character" w:customStyle="1" w:styleId="themebody">
    <w:name w:val="themebody"/>
    <w:basedOn w:val="a4"/>
    <w:rsid w:val="009D24C9"/>
  </w:style>
  <w:style w:type="paragraph" w:customStyle="1" w:styleId="ListNum">
    <w:name w:val="ListNum"/>
    <w:basedOn w:val="a3"/>
    <w:uiPriority w:val="99"/>
    <w:rsid w:val="009D24C9"/>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9D24C9"/>
  </w:style>
  <w:style w:type="paragraph" w:styleId="2">
    <w:name w:val="List Bullet 2"/>
    <w:basedOn w:val="a3"/>
    <w:autoRedefine/>
    <w:uiPriority w:val="99"/>
    <w:semiHidden/>
    <w:rsid w:val="009D24C9"/>
    <w:pPr>
      <w:numPr>
        <w:numId w:val="40"/>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9D24C9"/>
    <w:pPr>
      <w:numPr>
        <w:numId w:val="39"/>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9D24C9"/>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9D24C9"/>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9D24C9"/>
    <w:pPr>
      <w:spacing w:after="120"/>
    </w:pPr>
  </w:style>
  <w:style w:type="paragraph" w:customStyle="1" w:styleId="afffff3">
    <w:name w:val="#Таблица текст"/>
    <w:basedOn w:val="a3"/>
    <w:uiPriority w:val="99"/>
    <w:rsid w:val="009D24C9"/>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9D24C9"/>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9D24C9"/>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9D24C9"/>
    <w:rPr>
      <w:i/>
      <w:sz w:val="24"/>
    </w:rPr>
  </w:style>
  <w:style w:type="paragraph" w:customStyle="1" w:styleId="BodyText">
    <w:name w:val="BodyText"/>
    <w:basedOn w:val="a3"/>
    <w:uiPriority w:val="99"/>
    <w:rsid w:val="009D24C9"/>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9D24C9"/>
    <w:rPr>
      <w:rFonts w:ascii="Arial" w:hAnsi="Arial" w:cs="Arial"/>
      <w:sz w:val="24"/>
      <w:szCs w:val="24"/>
      <w:lang w:val="ru-RU" w:eastAsia="ru-RU" w:bidi="ar-SA"/>
    </w:rPr>
  </w:style>
  <w:style w:type="paragraph" w:customStyle="1" w:styleId="afffff7">
    <w:name w:val="Подпись рисунка"/>
    <w:basedOn w:val="afffff8"/>
    <w:uiPriority w:val="99"/>
    <w:rsid w:val="009D24C9"/>
    <w:pPr>
      <w:jc w:val="center"/>
    </w:pPr>
    <w:rPr>
      <w:rFonts w:ascii="Arial" w:hAnsi="Arial"/>
      <w:b w:val="0"/>
      <w:bCs w:val="0"/>
      <w:sz w:val="24"/>
    </w:rPr>
  </w:style>
  <w:style w:type="paragraph" w:styleId="afffff8">
    <w:name w:val="caption"/>
    <w:basedOn w:val="a3"/>
    <w:next w:val="a3"/>
    <w:uiPriority w:val="99"/>
    <w:qFormat/>
    <w:rsid w:val="009D24C9"/>
    <w:pPr>
      <w:spacing w:after="0" w:line="240" w:lineRule="auto"/>
    </w:pPr>
    <w:rPr>
      <w:rFonts w:ascii="Times New Roman" w:eastAsia="PMingLiU" w:hAnsi="Times New Roman"/>
      <w:b/>
      <w:bCs/>
      <w:sz w:val="20"/>
      <w:szCs w:val="20"/>
      <w:lang w:eastAsia="ru-RU"/>
    </w:rPr>
  </w:style>
  <w:style w:type="character" w:customStyle="1" w:styleId="A15">
    <w:name w:val="A15"/>
    <w:rsid w:val="009D24C9"/>
    <w:rPr>
      <w:rFonts w:cs="DFGYKK+StoneSansStd-Medium"/>
      <w:color w:val="000000"/>
      <w:sz w:val="15"/>
      <w:szCs w:val="15"/>
    </w:rPr>
  </w:style>
  <w:style w:type="character" w:customStyle="1" w:styleId="A16">
    <w:name w:val="A16"/>
    <w:rsid w:val="009D24C9"/>
    <w:rPr>
      <w:rFonts w:cs="DFGYKK+StoneSansStd-Medium"/>
      <w:color w:val="000000"/>
      <w:sz w:val="11"/>
      <w:szCs w:val="11"/>
    </w:rPr>
  </w:style>
  <w:style w:type="character" w:customStyle="1" w:styleId="content">
    <w:name w:val="content"/>
    <w:basedOn w:val="a4"/>
    <w:rsid w:val="009D24C9"/>
  </w:style>
  <w:style w:type="character" w:customStyle="1" w:styleId="ccmtdefault">
    <w:name w:val="ccmtdefault"/>
    <w:basedOn w:val="a4"/>
    <w:rsid w:val="009D24C9"/>
  </w:style>
  <w:style w:type="character" w:customStyle="1" w:styleId="bold">
    <w:name w:val="bold"/>
    <w:basedOn w:val="a4"/>
    <w:rsid w:val="009D24C9"/>
  </w:style>
  <w:style w:type="paragraph" w:customStyle="1" w:styleId="msolistparagraph0">
    <w:name w:val="msolistparagraph"/>
    <w:basedOn w:val="a3"/>
    <w:uiPriority w:val="99"/>
    <w:rsid w:val="009D24C9"/>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9D24C9"/>
  </w:style>
  <w:style w:type="character" w:customStyle="1" w:styleId="right1">
    <w:name w:val="right1"/>
    <w:rsid w:val="009D24C9"/>
  </w:style>
  <w:style w:type="paragraph" w:customStyle="1" w:styleId="BST">
    <w:name w:val="BST"/>
    <w:basedOn w:val="a3"/>
    <w:uiPriority w:val="99"/>
    <w:rsid w:val="009D24C9"/>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9D24C9"/>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9D24C9"/>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9D24C9"/>
    <w:rPr>
      <w:rFonts w:ascii="Consolas" w:eastAsia="Times New Roman" w:hAnsi="Consolas" w:cs="Times New Roman"/>
      <w:sz w:val="21"/>
      <w:szCs w:val="21"/>
      <w:lang w:eastAsia="ru-RU"/>
    </w:rPr>
  </w:style>
  <w:style w:type="character" w:customStyle="1" w:styleId="inline">
    <w:name w:val="inline"/>
    <w:rsid w:val="009D24C9"/>
  </w:style>
  <w:style w:type="character" w:customStyle="1" w:styleId="h41">
    <w:name w:val="h41"/>
    <w:rsid w:val="009D24C9"/>
    <w:rPr>
      <w:rFonts w:ascii="Arial" w:hAnsi="Arial" w:cs="Arial" w:hint="default"/>
      <w:color w:val="4A1914"/>
      <w:sz w:val="18"/>
      <w:szCs w:val="18"/>
    </w:rPr>
  </w:style>
  <w:style w:type="character" w:customStyle="1" w:styleId="blk">
    <w:name w:val="blk"/>
    <w:rsid w:val="009D24C9"/>
  </w:style>
  <w:style w:type="character" w:customStyle="1" w:styleId="u">
    <w:name w:val="u"/>
    <w:rsid w:val="009D24C9"/>
  </w:style>
  <w:style w:type="paragraph" w:customStyle="1" w:styleId="afffffb">
    <w:name w:val="Пункт"/>
    <w:basedOn w:val="afc"/>
    <w:uiPriority w:val="99"/>
    <w:rsid w:val="009D24C9"/>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9D24C9"/>
  </w:style>
  <w:style w:type="paragraph" w:customStyle="1" w:styleId="msonormalcxspmiddle">
    <w:name w:val="msonormalcxspmiddle"/>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9D24C9"/>
  </w:style>
  <w:style w:type="table" w:customStyle="1" w:styleId="3fa">
    <w:name w:val="Сетка таблицы3"/>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9D24C9"/>
  </w:style>
  <w:style w:type="character" w:customStyle="1" w:styleId="xryml1">
    <w:name w:val="xryml1"/>
    <w:basedOn w:val="a4"/>
    <w:rsid w:val="009D24C9"/>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9D24C9"/>
    <w:rPr>
      <w:vanish w:val="0"/>
      <w:webHidden w:val="0"/>
      <w:color w:val="333333"/>
      <w:sz w:val="57"/>
      <w:szCs w:val="57"/>
      <w:specVanish w:val="0"/>
    </w:rPr>
  </w:style>
  <w:style w:type="character" w:customStyle="1" w:styleId="eaarw1">
    <w:name w:val="eaarw1"/>
    <w:basedOn w:val="a4"/>
    <w:rsid w:val="009D24C9"/>
    <w:rPr>
      <w:rFonts w:ascii="Verdana" w:hAnsi="Verdana" w:hint="default"/>
      <w:b/>
      <w:bCs/>
      <w:vanish w:val="0"/>
      <w:webHidden w:val="0"/>
      <w:color w:val="076AD8"/>
      <w:spacing w:val="15"/>
      <w:sz w:val="36"/>
      <w:szCs w:val="36"/>
      <w:specVanish w:val="0"/>
    </w:rPr>
  </w:style>
  <w:style w:type="character" w:customStyle="1" w:styleId="bugeb1">
    <w:name w:val="bugeb1"/>
    <w:basedOn w:val="a4"/>
    <w:rsid w:val="009D24C9"/>
    <w:rPr>
      <w:rFonts w:ascii="Verdana" w:hAnsi="Verdana" w:hint="default"/>
      <w:b/>
      <w:bCs/>
      <w:vanish w:val="0"/>
      <w:webHidden w:val="0"/>
      <w:color w:val="076AD8"/>
      <w:spacing w:val="15"/>
      <w:sz w:val="36"/>
      <w:szCs w:val="36"/>
      <w:specVanish w:val="0"/>
    </w:rPr>
  </w:style>
  <w:style w:type="character" w:customStyle="1" w:styleId="nhexq1">
    <w:name w:val="nhexq1"/>
    <w:basedOn w:val="a4"/>
    <w:rsid w:val="009D24C9"/>
    <w:rPr>
      <w:rFonts w:ascii="Verdana" w:hAnsi="Verdana" w:hint="default"/>
      <w:b/>
      <w:bCs/>
      <w:vanish w:val="0"/>
      <w:webHidden w:val="0"/>
      <w:color w:val="076AD8"/>
      <w:spacing w:val="15"/>
      <w:sz w:val="36"/>
      <w:szCs w:val="36"/>
      <w:specVanish w:val="0"/>
    </w:rPr>
  </w:style>
  <w:style w:type="character" w:customStyle="1" w:styleId="jlbcz1">
    <w:name w:val="jlbcz1"/>
    <w:basedOn w:val="a4"/>
    <w:rsid w:val="009D24C9"/>
    <w:rPr>
      <w:rFonts w:ascii="Verdana" w:hAnsi="Verdana" w:hint="default"/>
      <w:b/>
      <w:bCs/>
      <w:vanish w:val="0"/>
      <w:webHidden w:val="0"/>
      <w:color w:val="076AD8"/>
      <w:spacing w:val="15"/>
      <w:sz w:val="36"/>
      <w:szCs w:val="36"/>
      <w:specVanish w:val="0"/>
    </w:rPr>
  </w:style>
  <w:style w:type="character" w:customStyle="1" w:styleId="epmco1">
    <w:name w:val="epmco1"/>
    <w:basedOn w:val="a4"/>
    <w:rsid w:val="009D24C9"/>
    <w:rPr>
      <w:rFonts w:ascii="Verdana" w:hAnsi="Verdana" w:hint="default"/>
      <w:b/>
      <w:bCs/>
      <w:vanish w:val="0"/>
      <w:webHidden w:val="0"/>
      <w:color w:val="076AD8"/>
      <w:spacing w:val="15"/>
      <w:sz w:val="36"/>
      <w:szCs w:val="36"/>
      <w:specVanish w:val="0"/>
    </w:rPr>
  </w:style>
  <w:style w:type="character" w:customStyle="1" w:styleId="ooqoq1">
    <w:name w:val="ooqoq1"/>
    <w:basedOn w:val="a4"/>
    <w:rsid w:val="009D24C9"/>
    <w:rPr>
      <w:rFonts w:ascii="Verdana" w:hAnsi="Verdana" w:hint="default"/>
      <w:b/>
      <w:bCs/>
      <w:vanish w:val="0"/>
      <w:webHidden w:val="0"/>
      <w:color w:val="076AD8"/>
      <w:spacing w:val="15"/>
      <w:sz w:val="36"/>
      <w:szCs w:val="36"/>
      <w:specVanish w:val="0"/>
    </w:rPr>
  </w:style>
  <w:style w:type="character" w:customStyle="1" w:styleId="uhubc1">
    <w:name w:val="uhubc1"/>
    <w:basedOn w:val="a4"/>
    <w:rsid w:val="009D24C9"/>
    <w:rPr>
      <w:rFonts w:ascii="Verdana" w:hAnsi="Verdana" w:hint="default"/>
      <w:b/>
      <w:bCs/>
      <w:vanish w:val="0"/>
      <w:webHidden w:val="0"/>
      <w:color w:val="076AD8"/>
      <w:spacing w:val="15"/>
      <w:sz w:val="36"/>
      <w:szCs w:val="36"/>
      <w:specVanish w:val="0"/>
    </w:rPr>
  </w:style>
  <w:style w:type="character" w:customStyle="1" w:styleId="iycih1">
    <w:name w:val="iycih1"/>
    <w:basedOn w:val="a4"/>
    <w:rsid w:val="009D24C9"/>
    <w:rPr>
      <w:rFonts w:ascii="Verdana" w:hAnsi="Verdana" w:hint="default"/>
      <w:b/>
      <w:bCs/>
      <w:vanish w:val="0"/>
      <w:webHidden w:val="0"/>
      <w:color w:val="076AD8"/>
      <w:spacing w:val="15"/>
      <w:sz w:val="36"/>
      <w:szCs w:val="36"/>
      <w:specVanish w:val="0"/>
    </w:rPr>
  </w:style>
  <w:style w:type="character" w:customStyle="1" w:styleId="nvolz1">
    <w:name w:val="nvolz1"/>
    <w:basedOn w:val="a4"/>
    <w:rsid w:val="009D24C9"/>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9D24C9"/>
    <w:rPr>
      <w:rFonts w:ascii="Times New Roman" w:hAnsi="Times New Roman" w:cs="Times New Roman" w:hint="default"/>
      <w:b/>
      <w:bCs/>
      <w:sz w:val="48"/>
      <w:szCs w:val="48"/>
    </w:rPr>
  </w:style>
  <w:style w:type="character" w:customStyle="1" w:styleId="gorro1">
    <w:name w:val="gorro1"/>
    <w:basedOn w:val="a4"/>
    <w:rsid w:val="009D24C9"/>
    <w:rPr>
      <w:rFonts w:ascii="Verdana" w:hAnsi="Verdana" w:hint="default"/>
      <w:b/>
      <w:bCs/>
      <w:vanish w:val="0"/>
      <w:webHidden w:val="0"/>
      <w:color w:val="076AD8"/>
      <w:spacing w:val="15"/>
      <w:sz w:val="36"/>
      <w:szCs w:val="36"/>
      <w:specVanish w:val="0"/>
    </w:rPr>
  </w:style>
  <w:style w:type="character" w:customStyle="1" w:styleId="yuvfm1">
    <w:name w:val="yuvfm1"/>
    <w:basedOn w:val="a4"/>
    <w:rsid w:val="009D24C9"/>
    <w:rPr>
      <w:rFonts w:ascii="Verdana" w:hAnsi="Verdana" w:hint="default"/>
      <w:b/>
      <w:bCs/>
      <w:vanish w:val="0"/>
      <w:webHidden w:val="0"/>
      <w:color w:val="076AD8"/>
      <w:spacing w:val="15"/>
      <w:sz w:val="36"/>
      <w:szCs w:val="36"/>
      <w:specVanish w:val="0"/>
    </w:rPr>
  </w:style>
  <w:style w:type="character" w:customStyle="1" w:styleId="rlxjn1">
    <w:name w:val="rlxjn1"/>
    <w:basedOn w:val="a4"/>
    <w:rsid w:val="009D24C9"/>
    <w:rPr>
      <w:rFonts w:ascii="Verdana" w:hAnsi="Verdana" w:hint="default"/>
      <w:b/>
      <w:bCs/>
      <w:vanish w:val="0"/>
      <w:webHidden w:val="0"/>
      <w:color w:val="076AD8"/>
      <w:spacing w:val="15"/>
      <w:sz w:val="36"/>
      <w:szCs w:val="36"/>
      <w:specVanish w:val="0"/>
    </w:rPr>
  </w:style>
  <w:style w:type="character" w:customStyle="1" w:styleId="brlkj1">
    <w:name w:val="brlkj1"/>
    <w:basedOn w:val="a4"/>
    <w:rsid w:val="009D24C9"/>
    <w:rPr>
      <w:rFonts w:ascii="Verdana" w:hAnsi="Verdana" w:hint="default"/>
      <w:b/>
      <w:bCs/>
      <w:vanish w:val="0"/>
      <w:webHidden w:val="0"/>
      <w:color w:val="076AD8"/>
      <w:spacing w:val="15"/>
      <w:sz w:val="36"/>
      <w:szCs w:val="36"/>
      <w:specVanish w:val="0"/>
    </w:rPr>
  </w:style>
  <w:style w:type="character" w:customStyle="1" w:styleId="gycqs1">
    <w:name w:val="gycqs1"/>
    <w:basedOn w:val="a4"/>
    <w:rsid w:val="009D24C9"/>
    <w:rPr>
      <w:rFonts w:ascii="Verdana" w:hAnsi="Verdana" w:hint="default"/>
      <w:b/>
      <w:bCs/>
      <w:vanish w:val="0"/>
      <w:webHidden w:val="0"/>
      <w:color w:val="076AD8"/>
      <w:spacing w:val="15"/>
      <w:sz w:val="36"/>
      <w:szCs w:val="36"/>
      <w:specVanish w:val="0"/>
    </w:rPr>
  </w:style>
  <w:style w:type="character" w:customStyle="1" w:styleId="pcucv1">
    <w:name w:val="pcucv1"/>
    <w:basedOn w:val="a4"/>
    <w:rsid w:val="009D24C9"/>
    <w:rPr>
      <w:rFonts w:ascii="Verdana" w:hAnsi="Verdana" w:hint="default"/>
      <w:b/>
      <w:bCs/>
      <w:vanish w:val="0"/>
      <w:webHidden w:val="0"/>
      <w:color w:val="076AD8"/>
      <w:spacing w:val="15"/>
      <w:sz w:val="36"/>
      <w:szCs w:val="36"/>
      <w:specVanish w:val="0"/>
    </w:rPr>
  </w:style>
  <w:style w:type="character" w:customStyle="1" w:styleId="vctlu1">
    <w:name w:val="vctlu1"/>
    <w:basedOn w:val="a4"/>
    <w:rsid w:val="009D24C9"/>
    <w:rPr>
      <w:rFonts w:ascii="Verdana" w:hAnsi="Verdana" w:hint="default"/>
      <w:b/>
      <w:bCs/>
      <w:vanish w:val="0"/>
      <w:webHidden w:val="0"/>
      <w:color w:val="076AD8"/>
      <w:spacing w:val="15"/>
      <w:sz w:val="36"/>
      <w:szCs w:val="36"/>
      <w:specVanish w:val="0"/>
    </w:rPr>
  </w:style>
  <w:style w:type="character" w:customStyle="1" w:styleId="xwgpf1">
    <w:name w:val="xwgpf1"/>
    <w:basedOn w:val="a4"/>
    <w:rsid w:val="009D24C9"/>
    <w:rPr>
      <w:rFonts w:ascii="Verdana" w:hAnsi="Verdana" w:hint="default"/>
      <w:b/>
      <w:bCs/>
      <w:vanish w:val="0"/>
      <w:webHidden w:val="0"/>
      <w:color w:val="076AD8"/>
      <w:spacing w:val="15"/>
      <w:sz w:val="36"/>
      <w:szCs w:val="36"/>
      <w:specVanish w:val="0"/>
    </w:rPr>
  </w:style>
  <w:style w:type="character" w:customStyle="1" w:styleId="nnnva1">
    <w:name w:val="nnnva1"/>
    <w:basedOn w:val="a4"/>
    <w:rsid w:val="009D24C9"/>
    <w:rPr>
      <w:rFonts w:ascii="Verdana" w:hAnsi="Verdana" w:hint="default"/>
      <w:b/>
      <w:bCs/>
      <w:vanish w:val="0"/>
      <w:webHidden w:val="0"/>
      <w:color w:val="076AD8"/>
      <w:spacing w:val="15"/>
      <w:sz w:val="36"/>
      <w:szCs w:val="36"/>
      <w:specVanish w:val="0"/>
    </w:rPr>
  </w:style>
  <w:style w:type="character" w:customStyle="1" w:styleId="ukmff1">
    <w:name w:val="ukmff1"/>
    <w:basedOn w:val="a4"/>
    <w:rsid w:val="009D24C9"/>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9D24C9"/>
    <w:rPr>
      <w:vanish w:val="0"/>
      <w:webHidden w:val="0"/>
      <w:specVanish w:val="0"/>
    </w:rPr>
  </w:style>
  <w:style w:type="character" w:styleId="afffffc">
    <w:name w:val="Hyperlink"/>
    <w:basedOn w:val="a4"/>
    <w:uiPriority w:val="99"/>
    <w:unhideWhenUsed/>
    <w:rsid w:val="009D24C9"/>
    <w:rPr>
      <w:color w:val="0563C1" w:themeColor="hyperlink"/>
      <w:u w:val="single"/>
    </w:rPr>
  </w:style>
  <w:style w:type="character" w:customStyle="1" w:styleId="911">
    <w:name w:val="Заголовок 9 Знак1"/>
    <w:basedOn w:val="a4"/>
    <w:uiPriority w:val="9"/>
    <w:semiHidden/>
    <w:rsid w:val="009D24C9"/>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9D24C9"/>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9D24C9"/>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9D24C9"/>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9D24C9"/>
    <w:rPr>
      <w:rFonts w:ascii="Calibri" w:eastAsia="Calibri" w:hAnsi="Calibri" w:cs="Times New Roman"/>
      <w:i/>
      <w:iCs/>
      <w:color w:val="5B9BD5" w:themeColor="accent1"/>
    </w:rPr>
  </w:style>
  <w:style w:type="character" w:styleId="afffffd">
    <w:name w:val="Subtle Emphasis"/>
    <w:basedOn w:val="a4"/>
    <w:uiPriority w:val="19"/>
    <w:qFormat/>
    <w:rsid w:val="009D24C9"/>
    <w:rPr>
      <w:i/>
      <w:iCs/>
      <w:color w:val="404040" w:themeColor="text1" w:themeTint="BF"/>
    </w:rPr>
  </w:style>
  <w:style w:type="character" w:styleId="afffffe">
    <w:name w:val="Intense Emphasis"/>
    <w:basedOn w:val="a4"/>
    <w:uiPriority w:val="21"/>
    <w:qFormat/>
    <w:rsid w:val="009D24C9"/>
    <w:rPr>
      <w:i/>
      <w:iCs/>
      <w:color w:val="5B9BD5" w:themeColor="accent1"/>
    </w:rPr>
  </w:style>
  <w:style w:type="character" w:styleId="affffff">
    <w:name w:val="Subtle Reference"/>
    <w:basedOn w:val="a4"/>
    <w:uiPriority w:val="31"/>
    <w:qFormat/>
    <w:rsid w:val="009D24C9"/>
    <w:rPr>
      <w:smallCaps/>
      <w:color w:val="5A5A5A" w:themeColor="text1" w:themeTint="A5"/>
    </w:rPr>
  </w:style>
  <w:style w:type="character" w:styleId="affffff0">
    <w:name w:val="Intense Reference"/>
    <w:basedOn w:val="a4"/>
    <w:uiPriority w:val="32"/>
    <w:qFormat/>
    <w:rsid w:val="009D24C9"/>
    <w:rPr>
      <w:b/>
      <w:bCs/>
      <w:smallCaps/>
      <w:color w:val="5B9BD5" w:themeColor="accent1"/>
      <w:spacing w:val="5"/>
    </w:rPr>
  </w:style>
  <w:style w:type="character" w:styleId="affffff1">
    <w:name w:val="FollowedHyperlink"/>
    <w:basedOn w:val="a4"/>
    <w:uiPriority w:val="99"/>
    <w:semiHidden/>
    <w:unhideWhenUsed/>
    <w:rsid w:val="009D24C9"/>
    <w:rPr>
      <w:color w:val="954F72" w:themeColor="followedHyperlink"/>
      <w:u w:val="single"/>
    </w:rPr>
  </w:style>
  <w:style w:type="table" w:customStyle="1" w:styleId="313">
    <w:name w:val="Сетка таблицы3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9D24C9"/>
    <w:rPr>
      <w:rFonts w:ascii="Arial" w:hAnsi="Arial" w:cs="Arial"/>
      <w:b/>
      <w:bCs/>
      <w:sz w:val="16"/>
      <w:szCs w:val="16"/>
      <w:shd w:val="clear" w:color="auto" w:fill="FFFFFF"/>
    </w:rPr>
  </w:style>
  <w:style w:type="paragraph" w:customStyle="1" w:styleId="2fd">
    <w:name w:val="Основной текст (2)"/>
    <w:basedOn w:val="a3"/>
    <w:link w:val="2fc"/>
    <w:uiPriority w:val="99"/>
    <w:rsid w:val="009D24C9"/>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9D24C9"/>
    <w:pPr>
      <w:numPr>
        <w:numId w:val="41"/>
      </w:numPr>
    </w:pPr>
  </w:style>
  <w:style w:type="numbering" w:customStyle="1" w:styleId="7">
    <w:name w:val="Стиль7"/>
    <w:uiPriority w:val="99"/>
    <w:rsid w:val="009D24C9"/>
    <w:pPr>
      <w:numPr>
        <w:numId w:val="42"/>
      </w:numPr>
    </w:pPr>
  </w:style>
  <w:style w:type="numbering" w:customStyle="1" w:styleId="8">
    <w:name w:val="Стиль8"/>
    <w:uiPriority w:val="99"/>
    <w:rsid w:val="009D24C9"/>
    <w:pPr>
      <w:numPr>
        <w:numId w:val="43"/>
      </w:numPr>
    </w:pPr>
  </w:style>
  <w:style w:type="numbering" w:customStyle="1" w:styleId="9">
    <w:name w:val="Стиль9"/>
    <w:uiPriority w:val="99"/>
    <w:rsid w:val="009D24C9"/>
    <w:pPr>
      <w:numPr>
        <w:numId w:val="44"/>
      </w:numPr>
    </w:pPr>
  </w:style>
  <w:style w:type="numbering" w:customStyle="1" w:styleId="100">
    <w:name w:val="Стиль10"/>
    <w:uiPriority w:val="99"/>
    <w:rsid w:val="009D24C9"/>
    <w:pPr>
      <w:numPr>
        <w:numId w:val="45"/>
      </w:numPr>
    </w:pPr>
  </w:style>
  <w:style w:type="numbering" w:customStyle="1" w:styleId="11">
    <w:name w:val="Стиль11"/>
    <w:uiPriority w:val="99"/>
    <w:rsid w:val="009D24C9"/>
    <w:pPr>
      <w:numPr>
        <w:numId w:val="46"/>
      </w:numPr>
    </w:pPr>
  </w:style>
  <w:style w:type="numbering" w:customStyle="1" w:styleId="12">
    <w:name w:val="Стиль12"/>
    <w:uiPriority w:val="99"/>
    <w:rsid w:val="009D24C9"/>
    <w:pPr>
      <w:numPr>
        <w:numId w:val="47"/>
      </w:numPr>
    </w:pPr>
  </w:style>
  <w:style w:type="numbering" w:customStyle="1" w:styleId="13">
    <w:name w:val="Стиль13"/>
    <w:uiPriority w:val="99"/>
    <w:rsid w:val="009D24C9"/>
    <w:pPr>
      <w:numPr>
        <w:numId w:val="48"/>
      </w:numPr>
    </w:pPr>
  </w:style>
  <w:style w:type="numbering" w:customStyle="1" w:styleId="14">
    <w:name w:val="Стиль14"/>
    <w:uiPriority w:val="99"/>
    <w:rsid w:val="009D24C9"/>
    <w:pPr>
      <w:numPr>
        <w:numId w:val="49"/>
      </w:numPr>
    </w:pPr>
  </w:style>
  <w:style w:type="numbering" w:customStyle="1" w:styleId="15">
    <w:name w:val="Стиль15"/>
    <w:uiPriority w:val="99"/>
    <w:rsid w:val="009D24C9"/>
    <w:pPr>
      <w:numPr>
        <w:numId w:val="50"/>
      </w:numPr>
    </w:pPr>
  </w:style>
  <w:style w:type="numbering" w:customStyle="1" w:styleId="16">
    <w:name w:val="Стиль16"/>
    <w:uiPriority w:val="99"/>
    <w:rsid w:val="009D24C9"/>
    <w:pPr>
      <w:numPr>
        <w:numId w:val="51"/>
      </w:numPr>
    </w:pPr>
  </w:style>
  <w:style w:type="numbering" w:customStyle="1" w:styleId="17">
    <w:name w:val="Стиль17"/>
    <w:uiPriority w:val="99"/>
    <w:rsid w:val="009D24C9"/>
    <w:pPr>
      <w:numPr>
        <w:numId w:val="52"/>
      </w:numPr>
    </w:pPr>
  </w:style>
  <w:style w:type="numbering" w:customStyle="1" w:styleId="18">
    <w:name w:val="Стиль18"/>
    <w:uiPriority w:val="99"/>
    <w:rsid w:val="009D24C9"/>
    <w:pPr>
      <w:numPr>
        <w:numId w:val="53"/>
      </w:numPr>
    </w:pPr>
  </w:style>
  <w:style w:type="numbering" w:customStyle="1" w:styleId="19">
    <w:name w:val="Стиль19"/>
    <w:uiPriority w:val="99"/>
    <w:rsid w:val="009D24C9"/>
    <w:pPr>
      <w:numPr>
        <w:numId w:val="54"/>
      </w:numPr>
    </w:pPr>
  </w:style>
  <w:style w:type="numbering" w:customStyle="1" w:styleId="20">
    <w:name w:val="Стиль20"/>
    <w:uiPriority w:val="99"/>
    <w:rsid w:val="009D24C9"/>
    <w:pPr>
      <w:numPr>
        <w:numId w:val="55"/>
      </w:numPr>
    </w:pPr>
  </w:style>
  <w:style w:type="numbering" w:customStyle="1" w:styleId="21">
    <w:name w:val="Стиль21"/>
    <w:uiPriority w:val="99"/>
    <w:rsid w:val="009D24C9"/>
    <w:pPr>
      <w:numPr>
        <w:numId w:val="56"/>
      </w:numPr>
    </w:pPr>
  </w:style>
  <w:style w:type="numbering" w:customStyle="1" w:styleId="22">
    <w:name w:val="Стиль22"/>
    <w:uiPriority w:val="99"/>
    <w:rsid w:val="009D24C9"/>
    <w:pPr>
      <w:numPr>
        <w:numId w:val="57"/>
      </w:numPr>
    </w:pPr>
  </w:style>
  <w:style w:type="numbering" w:customStyle="1" w:styleId="23">
    <w:name w:val="Стиль23"/>
    <w:uiPriority w:val="99"/>
    <w:rsid w:val="009D24C9"/>
    <w:pPr>
      <w:numPr>
        <w:numId w:val="58"/>
      </w:numPr>
    </w:pPr>
  </w:style>
  <w:style w:type="numbering" w:customStyle="1" w:styleId="24">
    <w:name w:val="Стиль24"/>
    <w:uiPriority w:val="99"/>
    <w:rsid w:val="009D24C9"/>
    <w:pPr>
      <w:numPr>
        <w:numId w:val="59"/>
      </w:numPr>
    </w:pPr>
  </w:style>
  <w:style w:type="numbering" w:customStyle="1" w:styleId="25">
    <w:name w:val="Стиль25"/>
    <w:uiPriority w:val="99"/>
    <w:rsid w:val="009D24C9"/>
    <w:pPr>
      <w:numPr>
        <w:numId w:val="60"/>
      </w:numPr>
    </w:pPr>
  </w:style>
  <w:style w:type="numbering" w:customStyle="1" w:styleId="26">
    <w:name w:val="Стиль26"/>
    <w:uiPriority w:val="99"/>
    <w:rsid w:val="009D24C9"/>
    <w:pPr>
      <w:numPr>
        <w:numId w:val="61"/>
      </w:numPr>
    </w:pPr>
  </w:style>
  <w:style w:type="numbering" w:customStyle="1" w:styleId="27">
    <w:name w:val="Стиль27"/>
    <w:uiPriority w:val="99"/>
    <w:rsid w:val="009D24C9"/>
    <w:pPr>
      <w:numPr>
        <w:numId w:val="62"/>
      </w:numPr>
    </w:pPr>
  </w:style>
  <w:style w:type="numbering" w:customStyle="1" w:styleId="28">
    <w:name w:val="Стиль28"/>
    <w:uiPriority w:val="99"/>
    <w:rsid w:val="009D24C9"/>
    <w:pPr>
      <w:numPr>
        <w:numId w:val="63"/>
      </w:numPr>
    </w:pPr>
  </w:style>
  <w:style w:type="numbering" w:customStyle="1" w:styleId="29">
    <w:name w:val="Стиль29"/>
    <w:uiPriority w:val="99"/>
    <w:rsid w:val="009D24C9"/>
    <w:pPr>
      <w:numPr>
        <w:numId w:val="64"/>
      </w:numPr>
    </w:pPr>
  </w:style>
  <w:style w:type="numbering" w:customStyle="1" w:styleId="30">
    <w:name w:val="Стиль30"/>
    <w:uiPriority w:val="99"/>
    <w:rsid w:val="009D24C9"/>
    <w:pPr>
      <w:numPr>
        <w:numId w:val="65"/>
      </w:numPr>
    </w:pPr>
  </w:style>
  <w:style w:type="numbering" w:customStyle="1" w:styleId="31">
    <w:name w:val="Стиль31"/>
    <w:uiPriority w:val="99"/>
    <w:rsid w:val="009D24C9"/>
    <w:pPr>
      <w:numPr>
        <w:numId w:val="66"/>
      </w:numPr>
    </w:pPr>
  </w:style>
  <w:style w:type="numbering" w:customStyle="1" w:styleId="32">
    <w:name w:val="Стиль32"/>
    <w:uiPriority w:val="99"/>
    <w:rsid w:val="009D24C9"/>
    <w:pPr>
      <w:numPr>
        <w:numId w:val="67"/>
      </w:numPr>
    </w:pPr>
  </w:style>
  <w:style w:type="numbering" w:customStyle="1" w:styleId="33">
    <w:name w:val="Стиль33"/>
    <w:uiPriority w:val="99"/>
    <w:rsid w:val="009D24C9"/>
    <w:pPr>
      <w:numPr>
        <w:numId w:val="68"/>
      </w:numPr>
    </w:pPr>
  </w:style>
  <w:style w:type="numbering" w:customStyle="1" w:styleId="34">
    <w:name w:val="Стиль34"/>
    <w:uiPriority w:val="99"/>
    <w:rsid w:val="009D24C9"/>
    <w:pPr>
      <w:numPr>
        <w:numId w:val="69"/>
      </w:numPr>
    </w:pPr>
  </w:style>
  <w:style w:type="numbering" w:customStyle="1" w:styleId="35">
    <w:name w:val="Стиль35"/>
    <w:uiPriority w:val="99"/>
    <w:rsid w:val="009D24C9"/>
    <w:pPr>
      <w:numPr>
        <w:numId w:val="70"/>
      </w:numPr>
    </w:pPr>
  </w:style>
  <w:style w:type="numbering" w:customStyle="1" w:styleId="36">
    <w:name w:val="Стиль36"/>
    <w:uiPriority w:val="99"/>
    <w:rsid w:val="009D24C9"/>
    <w:pPr>
      <w:numPr>
        <w:numId w:val="71"/>
      </w:numPr>
    </w:pPr>
  </w:style>
  <w:style w:type="numbering" w:customStyle="1" w:styleId="37">
    <w:name w:val="Стиль37"/>
    <w:uiPriority w:val="99"/>
    <w:rsid w:val="009D24C9"/>
    <w:pPr>
      <w:numPr>
        <w:numId w:val="72"/>
      </w:numPr>
    </w:pPr>
  </w:style>
  <w:style w:type="numbering" w:customStyle="1" w:styleId="38">
    <w:name w:val="Стиль38"/>
    <w:uiPriority w:val="99"/>
    <w:rsid w:val="009D24C9"/>
    <w:pPr>
      <w:numPr>
        <w:numId w:val="73"/>
      </w:numPr>
    </w:pPr>
  </w:style>
  <w:style w:type="numbering" w:customStyle="1" w:styleId="39">
    <w:name w:val="Стиль39"/>
    <w:uiPriority w:val="99"/>
    <w:rsid w:val="009D24C9"/>
    <w:pPr>
      <w:numPr>
        <w:numId w:val="74"/>
      </w:numPr>
    </w:pPr>
  </w:style>
  <w:style w:type="numbering" w:customStyle="1" w:styleId="40">
    <w:name w:val="Стиль40"/>
    <w:uiPriority w:val="99"/>
    <w:rsid w:val="009D24C9"/>
    <w:pPr>
      <w:numPr>
        <w:numId w:val="75"/>
      </w:numPr>
    </w:pPr>
  </w:style>
  <w:style w:type="numbering" w:customStyle="1" w:styleId="41">
    <w:name w:val="Стиль41"/>
    <w:uiPriority w:val="99"/>
    <w:rsid w:val="009D24C9"/>
    <w:pPr>
      <w:numPr>
        <w:numId w:val="76"/>
      </w:numPr>
    </w:pPr>
  </w:style>
  <w:style w:type="paragraph" w:customStyle="1" w:styleId="font5">
    <w:name w:val="font5"/>
    <w:basedOn w:val="a3"/>
    <w:uiPriority w:val="99"/>
    <w:rsid w:val="009D24C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9D24C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9D24C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9D24C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9D24C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9D24C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9D24C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9D24C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9D24C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9D24C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9D24C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9D24C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9D24C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9D24C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9D24C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9D24C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9D24C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9D24C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9D24C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9D24C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9D24C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9D24C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9D24C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9D24C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9D24C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9D24C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9D24C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9D24C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9D24C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9D24C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9D24C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9D24C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9D24C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9D24C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9D24C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9D24C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9D24C9"/>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9D24C9"/>
  </w:style>
  <w:style w:type="table" w:customStyle="1" w:styleId="49">
    <w:name w:val="Сетка таблицы4"/>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9D24C9"/>
  </w:style>
  <w:style w:type="table" w:customStyle="1" w:styleId="217">
    <w:name w:val="Сетка таблицы21"/>
    <w:basedOn w:val="a5"/>
    <w:next w:val="ae"/>
    <w:uiPriority w:val="39"/>
    <w:rsid w:val="009D24C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e"/>
    <w:uiPriority w:val="59"/>
    <w:rsid w:val="009D24C9"/>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9D24C9"/>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9D24C9"/>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9D24C9"/>
  </w:style>
  <w:style w:type="numbering" w:customStyle="1" w:styleId="11110">
    <w:name w:val="Нет списка1111"/>
    <w:next w:val="a6"/>
    <w:semiHidden/>
    <w:unhideWhenUsed/>
    <w:rsid w:val="009D24C9"/>
  </w:style>
  <w:style w:type="numbering" w:customStyle="1" w:styleId="218">
    <w:name w:val="Нет списка21"/>
    <w:next w:val="a6"/>
    <w:uiPriority w:val="99"/>
    <w:semiHidden/>
    <w:unhideWhenUsed/>
    <w:rsid w:val="009D24C9"/>
  </w:style>
  <w:style w:type="numbering" w:customStyle="1" w:styleId="314">
    <w:name w:val="Нет списка31"/>
    <w:next w:val="a6"/>
    <w:uiPriority w:val="99"/>
    <w:semiHidden/>
    <w:unhideWhenUsed/>
    <w:rsid w:val="009D24C9"/>
  </w:style>
  <w:style w:type="table" w:customStyle="1" w:styleId="322">
    <w:name w:val="Сетка таблицы32"/>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e"/>
    <w:uiPriority w:val="3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e"/>
    <w:uiPriority w:val="59"/>
    <w:rsid w:val="009D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9D24C9"/>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9D24C9"/>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84">
    <w:name w:val="Сетка таблицы8"/>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e"/>
    <w:uiPriority w:val="59"/>
    <w:rsid w:val="009D24C9"/>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8189</Words>
  <Characters>46678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pr</Company>
  <LinksUpToDate>false</LinksUpToDate>
  <CharactersWithSpaces>54758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Арефьев Александр Владимирович</dc:creator>
  <cp:keywords/>
  <dc:description/>
  <cp:lastModifiedBy>Пахомова Людмила Александровна</cp:lastModifiedBy>
  <cp:revision>2</cp:revision>
  <dcterms:created xsi:type="dcterms:W3CDTF">2026-09-25T10:20:00Z</dcterms:created>
  <dcterms:modified xsi:type="dcterms:W3CDTF">2026-09-25T10:20:00Z</dcterms:modified>
</cp:coreProperties>
</file>