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EB523E">
      <w:pPr>
        <w:keepNext/>
        <w:keepLines/>
        <w:tabs>
          <w:tab w:val="left" w:pos="709"/>
          <w:tab w:val="left" w:pos="4820"/>
        </w:tabs>
        <w:ind w:firstLine="0"/>
        <w:jc w:val="center"/>
        <w:rPr>
          <w:b/>
          <w:bCs/>
        </w:rPr>
      </w:pPr>
    </w:p>
    <w:p w14:paraId="3575CBB8" w14:textId="53B36BDE" w:rsidR="00C448DD" w:rsidRDefault="00375E17" w:rsidP="009A7758">
      <w:pPr>
        <w:keepNext/>
        <w:keepLines/>
        <w:tabs>
          <w:tab w:val="left" w:pos="4820"/>
        </w:tabs>
        <w:ind w:firstLine="0"/>
        <w:jc w:val="center"/>
        <w:rPr>
          <w:b/>
          <w:bCs/>
        </w:rPr>
      </w:pPr>
      <w:r>
        <w:rPr>
          <w:b/>
          <w:bCs/>
        </w:rPr>
        <w:t xml:space="preserve">ЧАСТЬ </w:t>
      </w:r>
      <w:r>
        <w:rPr>
          <w:b/>
          <w:bCs/>
          <w:lang w:val="en-US"/>
        </w:rPr>
        <w:t>V</w:t>
      </w:r>
      <w:r>
        <w:rPr>
          <w:b/>
          <w:bCs/>
        </w:rPr>
        <w:t xml:space="preserve">. </w:t>
      </w:r>
      <w:r w:rsidR="00A563B8" w:rsidRPr="00FC391C">
        <w:rPr>
          <w:b/>
          <w:bCs/>
        </w:rPr>
        <w:t>ОБОСНОВАНИЕ НАЧАЛЬНОЙ (МАКСИМАЛЬНОЙ) ЦЕНЫ</w:t>
      </w:r>
      <w:r w:rsidR="00A563B8">
        <w:rPr>
          <w:b/>
          <w:bCs/>
        </w:rPr>
        <w:t xml:space="preserve"> ДОГОВОРА (НМЦ)</w:t>
      </w:r>
    </w:p>
    <w:p w14:paraId="74BDF576" w14:textId="538CB0EA" w:rsidR="0009233C" w:rsidRDefault="0009233C" w:rsidP="0009233C">
      <w:pPr>
        <w:keepNext/>
        <w:keepLines/>
        <w:tabs>
          <w:tab w:val="left" w:pos="4820"/>
        </w:tabs>
        <w:spacing w:line="276" w:lineRule="auto"/>
        <w:ind w:firstLine="0"/>
        <w:rPr>
          <w:b/>
        </w:rPr>
      </w:pPr>
      <w:bookmarkStart w:id="0" w:name="bookmark2"/>
    </w:p>
    <w:p w14:paraId="19C01516" w14:textId="77777777" w:rsidR="00DF296C" w:rsidRPr="00DF296C" w:rsidRDefault="00DF296C" w:rsidP="00DF296C">
      <w:pPr>
        <w:autoSpaceDE w:val="0"/>
        <w:autoSpaceDN w:val="0"/>
        <w:adjustRightInd w:val="0"/>
        <w:ind w:firstLine="0"/>
        <w:rPr>
          <w:sz w:val="28"/>
          <w:szCs w:val="28"/>
        </w:rPr>
      </w:pPr>
      <w:r w:rsidRPr="00DF296C">
        <w:rPr>
          <w:b/>
          <w:sz w:val="28"/>
          <w:szCs w:val="28"/>
        </w:rPr>
        <w:t>Наименование закупки:</w:t>
      </w:r>
      <w:bookmarkStart w:id="1" w:name="bookmark3"/>
      <w:r w:rsidRPr="00DF296C">
        <w:rPr>
          <w:b/>
          <w:sz w:val="28"/>
          <w:szCs w:val="28"/>
        </w:rPr>
        <w:t xml:space="preserve"> </w:t>
      </w:r>
      <w:r w:rsidRPr="00DF296C">
        <w:rPr>
          <w:sz w:val="28"/>
          <w:szCs w:val="28"/>
        </w:rPr>
        <w:t>Ценовой отбор МСП (301) на право заключения договора на Оказание 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«Почта России»</w:t>
      </w:r>
    </w:p>
    <w:p w14:paraId="78F59D78" w14:textId="77777777" w:rsidR="00DF296C" w:rsidRPr="00DF296C" w:rsidRDefault="00DF296C" w:rsidP="00DF296C">
      <w:pPr>
        <w:keepNext/>
        <w:keepLines/>
        <w:ind w:firstLine="0"/>
        <w:rPr>
          <w:rFonts w:eastAsiaTheme="minorHAnsi"/>
          <w:b/>
          <w:sz w:val="28"/>
          <w:szCs w:val="28"/>
          <w:lang w:eastAsia="en-US"/>
        </w:rPr>
      </w:pPr>
      <w:bookmarkStart w:id="2" w:name="bookmark5"/>
      <w:bookmarkEnd w:id="1"/>
      <w:r w:rsidRPr="00DF296C">
        <w:rPr>
          <w:rFonts w:eastAsiaTheme="minorHAnsi"/>
          <w:b/>
          <w:sz w:val="28"/>
          <w:szCs w:val="28"/>
          <w:lang w:eastAsia="en-US"/>
        </w:rPr>
        <w:t>Начальная (максимальная) цена договора составляет:</w:t>
      </w:r>
      <w:bookmarkEnd w:id="2"/>
    </w:p>
    <w:p w14:paraId="01A6F271" w14:textId="77777777" w:rsidR="00DF296C" w:rsidRPr="00DF296C" w:rsidRDefault="00DF296C" w:rsidP="00DF296C">
      <w:pPr>
        <w:ind w:left="20" w:hanging="20"/>
        <w:rPr>
          <w:rFonts w:eastAsiaTheme="minorHAnsi"/>
          <w:sz w:val="28"/>
          <w:szCs w:val="28"/>
          <w:lang w:eastAsia="en-US"/>
        </w:rPr>
      </w:pPr>
      <w:r w:rsidRPr="00DF296C">
        <w:rPr>
          <w:rFonts w:eastAsiaTheme="minorHAnsi"/>
          <w:sz w:val="28"/>
          <w:szCs w:val="28"/>
          <w:lang w:eastAsia="en-US"/>
        </w:rPr>
        <w:t>32 886 000 (Тридцать два миллиона восемьсот восемьдесят шесть тысяч) рублей 00 коп. в том числе НДС в размере ставки, определенной в главе 21 Налогового кодекса РФ.</w:t>
      </w:r>
    </w:p>
    <w:p w14:paraId="7CAF979D" w14:textId="77777777" w:rsidR="00DF296C" w:rsidRPr="00DF296C" w:rsidRDefault="00DF296C" w:rsidP="00DF296C">
      <w:pPr>
        <w:ind w:left="20" w:firstLine="0"/>
        <w:rPr>
          <w:rFonts w:eastAsiaTheme="minorHAnsi"/>
          <w:sz w:val="28"/>
          <w:szCs w:val="28"/>
          <w:lang w:eastAsia="en-US"/>
        </w:rPr>
      </w:pPr>
    </w:p>
    <w:p w14:paraId="77585593" w14:textId="77777777" w:rsidR="00DF296C" w:rsidRPr="00DF296C" w:rsidRDefault="00DF296C" w:rsidP="00DF296C">
      <w:pPr>
        <w:ind w:left="20" w:firstLine="0"/>
        <w:rPr>
          <w:rFonts w:eastAsiaTheme="minorHAnsi"/>
          <w:sz w:val="28"/>
          <w:szCs w:val="28"/>
          <w:lang w:eastAsia="en-US"/>
        </w:rPr>
      </w:pPr>
      <w:r w:rsidRPr="00DF296C">
        <w:rPr>
          <w:rFonts w:eastAsiaTheme="minorHAnsi"/>
          <w:sz w:val="28"/>
          <w:szCs w:val="28"/>
          <w:lang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12D7D13B" w14:textId="77777777" w:rsidR="00DF296C" w:rsidRPr="00DF296C" w:rsidRDefault="00DF296C" w:rsidP="00DF296C">
      <w:pPr>
        <w:ind w:left="20" w:firstLine="0"/>
        <w:rPr>
          <w:rFonts w:eastAsiaTheme="minorHAnsi"/>
          <w:b/>
          <w:sz w:val="28"/>
          <w:szCs w:val="28"/>
          <w:lang w:eastAsia="en-US"/>
        </w:rPr>
      </w:pPr>
      <w:r w:rsidRPr="00DF296C">
        <w:rPr>
          <w:rFonts w:eastAsiaTheme="minorHAnsi"/>
          <w:b/>
          <w:sz w:val="28"/>
          <w:szCs w:val="28"/>
          <w:lang w:eastAsia="en-US"/>
        </w:rPr>
        <w:t>Используемый метод определения НМЦ:</w:t>
      </w:r>
    </w:p>
    <w:p w14:paraId="7C827C67" w14:textId="77777777" w:rsidR="00DF296C" w:rsidRPr="00DF296C" w:rsidRDefault="00DF296C" w:rsidP="00DF296C">
      <w:pPr>
        <w:keepNext/>
        <w:keepLines/>
        <w:ind w:left="23" w:firstLine="0"/>
        <w:rPr>
          <w:b/>
          <w:sz w:val="28"/>
          <w:szCs w:val="28"/>
        </w:rPr>
      </w:pPr>
      <w:r w:rsidRPr="00DF296C">
        <w:rPr>
          <w:sz w:val="28"/>
          <w:szCs w:val="28"/>
        </w:rPr>
        <w:t>Метод сопоставимых рыночных цен (анализа рынка)</w:t>
      </w:r>
      <w:r w:rsidRPr="00DF296C">
        <w:rPr>
          <w:rFonts w:eastAsia="Calibri"/>
          <w:sz w:val="28"/>
          <w:szCs w:val="28"/>
        </w:rPr>
        <w:t>.</w:t>
      </w:r>
    </w:p>
    <w:p w14:paraId="34EB6F8F" w14:textId="77777777" w:rsidR="00DF296C" w:rsidRPr="00DF296C" w:rsidRDefault="00DF296C" w:rsidP="00DF296C">
      <w:pPr>
        <w:ind w:left="20" w:firstLine="0"/>
        <w:rPr>
          <w:rFonts w:eastAsiaTheme="minorHAnsi"/>
          <w:b/>
          <w:sz w:val="28"/>
          <w:szCs w:val="28"/>
          <w:lang w:eastAsia="en-US"/>
        </w:rPr>
      </w:pPr>
    </w:p>
    <w:p w14:paraId="47238968" w14:textId="77777777" w:rsidR="00DF296C" w:rsidRPr="00DF296C" w:rsidRDefault="00DF296C" w:rsidP="00DF296C">
      <w:pPr>
        <w:ind w:left="20" w:firstLine="0"/>
        <w:rPr>
          <w:rFonts w:eastAsiaTheme="minorHAnsi"/>
          <w:b/>
          <w:sz w:val="28"/>
          <w:szCs w:val="28"/>
          <w:lang w:eastAsia="en-US"/>
        </w:rPr>
      </w:pPr>
      <w:r w:rsidRPr="00DF296C">
        <w:rPr>
          <w:rFonts w:eastAsiaTheme="minorHAnsi"/>
          <w:b/>
          <w:sz w:val="28"/>
          <w:szCs w:val="28"/>
          <w:lang w:eastAsia="en-US"/>
        </w:rPr>
        <w:t xml:space="preserve">Расчет НМЦ: </w:t>
      </w:r>
    </w:p>
    <w:p w14:paraId="395B270F" w14:textId="77777777" w:rsidR="00DF296C" w:rsidRPr="00DF296C" w:rsidRDefault="00DF296C" w:rsidP="00DF296C">
      <w:pPr>
        <w:ind w:left="20" w:firstLine="0"/>
        <w:rPr>
          <w:rFonts w:eastAsiaTheme="minorHAnsi"/>
          <w:sz w:val="28"/>
          <w:szCs w:val="28"/>
          <w:u w:val="single"/>
          <w:lang w:eastAsia="en-US"/>
        </w:rPr>
      </w:pPr>
      <w:r w:rsidRPr="00DF296C">
        <w:rPr>
          <w:rFonts w:eastAsiaTheme="minorHAnsi"/>
          <w:sz w:val="28"/>
          <w:szCs w:val="28"/>
          <w:lang w:eastAsia="en-US"/>
        </w:rPr>
        <w:t>Р</w:t>
      </w:r>
      <w:r w:rsidRPr="00DF296C">
        <w:rPr>
          <w:rFonts w:eastAsia="Calibri"/>
          <w:sz w:val="28"/>
          <w:szCs w:val="28"/>
          <w:lang w:eastAsia="en-US"/>
        </w:rPr>
        <w:t>асчет начальной (максимальной) цены договора произведен на основании ценовой информации, полученной в ответ на запросы цен на ЭТП и ответов на адресные запросы цен.</w:t>
      </w:r>
    </w:p>
    <w:p w14:paraId="78F640D7" w14:textId="77777777" w:rsidR="00DF296C" w:rsidRPr="00DF296C" w:rsidRDefault="00DF296C" w:rsidP="00DF296C">
      <w:pPr>
        <w:ind w:left="20" w:firstLine="0"/>
        <w:rPr>
          <w:rFonts w:eastAsiaTheme="minorHAnsi"/>
          <w:sz w:val="28"/>
          <w:szCs w:val="28"/>
          <w:lang w:eastAsia="en-US"/>
        </w:rPr>
      </w:pPr>
    </w:p>
    <w:p w14:paraId="1A226282" w14:textId="77777777" w:rsidR="00DF296C" w:rsidRPr="00DF296C" w:rsidRDefault="00DF296C" w:rsidP="00DF296C">
      <w:pPr>
        <w:ind w:left="20" w:firstLine="0"/>
        <w:rPr>
          <w:rFonts w:eastAsiaTheme="minorHAnsi"/>
          <w:sz w:val="28"/>
          <w:szCs w:val="28"/>
          <w:lang w:eastAsia="en-US"/>
        </w:rPr>
      </w:pPr>
    </w:p>
    <w:p w14:paraId="3429C602" w14:textId="77777777" w:rsidR="00DF296C" w:rsidRPr="00DF296C" w:rsidRDefault="00DF296C" w:rsidP="00DF296C">
      <w:pPr>
        <w:ind w:left="20" w:firstLine="0"/>
        <w:rPr>
          <w:rFonts w:eastAsiaTheme="minorHAnsi"/>
          <w:sz w:val="28"/>
          <w:szCs w:val="28"/>
          <w:u w:val="single"/>
          <w:lang w:eastAsia="en-US"/>
        </w:rPr>
      </w:pPr>
    </w:p>
    <w:p w14:paraId="419DF7B8" w14:textId="77777777" w:rsidR="00DF296C" w:rsidRPr="00DF296C" w:rsidRDefault="00DF296C" w:rsidP="00DF296C">
      <w:pPr>
        <w:ind w:left="20" w:firstLine="0"/>
        <w:rPr>
          <w:rFonts w:eastAsiaTheme="minorHAnsi"/>
          <w:sz w:val="28"/>
          <w:szCs w:val="28"/>
          <w:lang w:eastAsia="en-US"/>
        </w:rPr>
      </w:pPr>
      <w:r w:rsidRPr="00DF296C">
        <w:rPr>
          <w:rFonts w:eastAsia="Calibri"/>
          <w:sz w:val="28"/>
          <w:szCs w:val="28"/>
          <w:lang w:eastAsia="en-US"/>
        </w:rPr>
        <w:t>Приложение: Таблица Расчета начальной (максимальной) цены договора</w:t>
      </w:r>
    </w:p>
    <w:p w14:paraId="49CFFD36" w14:textId="77777777" w:rsidR="00AB35C8" w:rsidRPr="00AB35C8" w:rsidRDefault="00AB35C8" w:rsidP="00AB35C8">
      <w:pPr>
        <w:spacing w:line="274" w:lineRule="exact"/>
        <w:ind w:firstLine="0"/>
        <w:jc w:val="left"/>
        <w:rPr>
          <w:rFonts w:eastAsiaTheme="minorHAnsi"/>
          <w:sz w:val="28"/>
          <w:szCs w:val="28"/>
          <w:lang w:eastAsia="en-US"/>
        </w:rPr>
      </w:pPr>
      <w:r w:rsidRPr="00AB35C8">
        <w:rPr>
          <w:rFonts w:eastAsiaTheme="minorHAnsi"/>
          <w:sz w:val="28"/>
          <w:szCs w:val="28"/>
          <w:lang w:eastAsia="en-US"/>
        </w:rPr>
        <w:t xml:space="preserve">                                                           </w:t>
      </w:r>
    </w:p>
    <w:p w14:paraId="6C1BB414" w14:textId="03A78089" w:rsidR="00643A1F" w:rsidRPr="00643A1F" w:rsidRDefault="00643A1F" w:rsidP="00643A1F">
      <w:pPr>
        <w:ind w:left="20" w:firstLine="0"/>
        <w:rPr>
          <w:rFonts w:eastAsiaTheme="minorHAnsi"/>
          <w:sz w:val="28"/>
          <w:szCs w:val="28"/>
          <w:lang w:eastAsia="en-US"/>
        </w:rPr>
      </w:pPr>
    </w:p>
    <w:p w14:paraId="5EB42E69" w14:textId="25D557C4" w:rsidR="00996AF9" w:rsidRPr="0013413F" w:rsidRDefault="00996AF9" w:rsidP="00996AF9">
      <w:pPr>
        <w:rPr>
          <w:b/>
          <w:sz w:val="28"/>
          <w:szCs w:val="28"/>
        </w:rPr>
      </w:pPr>
    </w:p>
    <w:p w14:paraId="0494B2B4" w14:textId="40278D96" w:rsidR="0009233C" w:rsidRDefault="0009233C" w:rsidP="00996AF9">
      <w:pPr>
        <w:rPr>
          <w:b/>
          <w:sz w:val="28"/>
          <w:szCs w:val="28"/>
        </w:rPr>
      </w:pPr>
    </w:p>
    <w:p w14:paraId="486F797A" w14:textId="0B5794FF" w:rsidR="0009233C" w:rsidRDefault="0009233C" w:rsidP="00996AF9">
      <w:pPr>
        <w:rPr>
          <w:b/>
          <w:sz w:val="28"/>
          <w:szCs w:val="28"/>
        </w:rPr>
      </w:pPr>
    </w:p>
    <w:p w14:paraId="39FBB05C" w14:textId="77777777" w:rsidR="0013413F" w:rsidRDefault="0013413F" w:rsidP="00996AF9">
      <w:pPr>
        <w:rPr>
          <w:b/>
          <w:sz w:val="28"/>
          <w:szCs w:val="28"/>
        </w:rPr>
      </w:pPr>
    </w:p>
    <w:p w14:paraId="0549A897" w14:textId="0B56F6A5" w:rsidR="0009233C" w:rsidRDefault="0009233C" w:rsidP="00996AF9">
      <w:pPr>
        <w:rPr>
          <w:b/>
          <w:sz w:val="28"/>
          <w:szCs w:val="28"/>
        </w:rPr>
      </w:pPr>
    </w:p>
    <w:p w14:paraId="2240BC5C" w14:textId="2886D38A" w:rsidR="0009233C" w:rsidRDefault="0009233C" w:rsidP="00996AF9">
      <w:pPr>
        <w:rPr>
          <w:b/>
          <w:sz w:val="28"/>
          <w:szCs w:val="28"/>
        </w:rPr>
      </w:pPr>
    </w:p>
    <w:p w14:paraId="576E1EDC" w14:textId="36A2D3EF" w:rsidR="0009233C" w:rsidRDefault="0009233C" w:rsidP="00996AF9">
      <w:pPr>
        <w:rPr>
          <w:b/>
          <w:sz w:val="28"/>
          <w:szCs w:val="28"/>
        </w:rPr>
      </w:pPr>
    </w:p>
    <w:p w14:paraId="32537454" w14:textId="77777777" w:rsidR="00000CF9" w:rsidRDefault="00000CF9" w:rsidP="00ED6C19">
      <w:pPr>
        <w:jc w:val="right"/>
        <w:rPr>
          <w:sz w:val="20"/>
          <w:szCs w:val="20"/>
        </w:rPr>
      </w:pPr>
    </w:p>
    <w:p w14:paraId="64C38882" w14:textId="77777777" w:rsidR="00000CF9" w:rsidRDefault="00000CF9" w:rsidP="00ED6C19">
      <w:pPr>
        <w:jc w:val="right"/>
        <w:rPr>
          <w:sz w:val="20"/>
          <w:szCs w:val="20"/>
        </w:rPr>
      </w:pPr>
    </w:p>
    <w:p w14:paraId="7EBC64F7" w14:textId="1C7A42A8" w:rsidR="00EB523E" w:rsidRDefault="00EB523E" w:rsidP="00ED6C19">
      <w:pPr>
        <w:jc w:val="right"/>
        <w:rPr>
          <w:sz w:val="20"/>
          <w:szCs w:val="20"/>
        </w:rPr>
      </w:pPr>
    </w:p>
    <w:p w14:paraId="195BE24D" w14:textId="75057172" w:rsidR="00EB523E" w:rsidRDefault="00EB523E" w:rsidP="00ED6C19">
      <w:pPr>
        <w:jc w:val="right"/>
        <w:rPr>
          <w:sz w:val="20"/>
          <w:szCs w:val="20"/>
        </w:rPr>
      </w:pPr>
    </w:p>
    <w:p w14:paraId="6CDE1B92" w14:textId="1FD4A54E" w:rsidR="00EB523E" w:rsidRDefault="00EB523E" w:rsidP="00ED6C19">
      <w:pPr>
        <w:jc w:val="right"/>
        <w:rPr>
          <w:sz w:val="20"/>
          <w:szCs w:val="20"/>
        </w:rPr>
      </w:pPr>
    </w:p>
    <w:p w14:paraId="3BD65F27" w14:textId="2A0D2F64" w:rsidR="00EB523E" w:rsidRDefault="00EB523E" w:rsidP="00ED6C19">
      <w:pPr>
        <w:jc w:val="right"/>
        <w:rPr>
          <w:sz w:val="20"/>
          <w:szCs w:val="20"/>
        </w:rPr>
      </w:pPr>
    </w:p>
    <w:p w14:paraId="56DFC919" w14:textId="62329FA5" w:rsidR="00EB523E" w:rsidRDefault="00EB523E" w:rsidP="00ED6C19">
      <w:pPr>
        <w:jc w:val="right"/>
        <w:rPr>
          <w:sz w:val="20"/>
          <w:szCs w:val="20"/>
        </w:rPr>
      </w:pPr>
    </w:p>
    <w:p w14:paraId="4B23556E" w14:textId="25914AA8" w:rsidR="00EB523E" w:rsidRDefault="00EB523E" w:rsidP="00ED6C19">
      <w:pPr>
        <w:jc w:val="right"/>
        <w:rPr>
          <w:sz w:val="20"/>
          <w:szCs w:val="20"/>
        </w:rPr>
      </w:pPr>
    </w:p>
    <w:p w14:paraId="51E9E5DF" w14:textId="152489DC" w:rsidR="00EB523E" w:rsidRDefault="00EB523E" w:rsidP="00ED6C19">
      <w:pPr>
        <w:jc w:val="right"/>
        <w:rPr>
          <w:sz w:val="20"/>
          <w:szCs w:val="20"/>
        </w:rPr>
      </w:pPr>
    </w:p>
    <w:p w14:paraId="35C97B57" w14:textId="0D8D77D9" w:rsidR="00EB523E" w:rsidRDefault="00EB523E" w:rsidP="00ED6C19">
      <w:pPr>
        <w:jc w:val="right"/>
        <w:rPr>
          <w:sz w:val="20"/>
          <w:szCs w:val="20"/>
        </w:rPr>
      </w:pPr>
    </w:p>
    <w:p w14:paraId="073B7F00" w14:textId="1083DB33" w:rsidR="00EB523E" w:rsidRDefault="00EB523E" w:rsidP="00ED6C19">
      <w:pPr>
        <w:jc w:val="right"/>
        <w:rPr>
          <w:sz w:val="20"/>
          <w:szCs w:val="20"/>
        </w:rPr>
      </w:pPr>
    </w:p>
    <w:p w14:paraId="2D7CEFD9" w14:textId="2D0A13C7" w:rsidR="00EB523E" w:rsidRDefault="00EB523E" w:rsidP="00ED6C19">
      <w:pPr>
        <w:jc w:val="right"/>
        <w:rPr>
          <w:sz w:val="20"/>
          <w:szCs w:val="20"/>
        </w:rPr>
      </w:pPr>
    </w:p>
    <w:p w14:paraId="76A578C1" w14:textId="45167E8C" w:rsidR="00EB523E" w:rsidRDefault="00EB523E" w:rsidP="00ED6C19">
      <w:pPr>
        <w:jc w:val="right"/>
        <w:rPr>
          <w:sz w:val="20"/>
          <w:szCs w:val="20"/>
        </w:rPr>
      </w:pPr>
    </w:p>
    <w:p w14:paraId="0B019336" w14:textId="567923A1" w:rsidR="00EB523E" w:rsidRDefault="00EB523E" w:rsidP="00ED6C19">
      <w:pPr>
        <w:jc w:val="right"/>
        <w:rPr>
          <w:sz w:val="20"/>
          <w:szCs w:val="20"/>
        </w:rPr>
      </w:pPr>
    </w:p>
    <w:p w14:paraId="7DB86B72" w14:textId="77777777" w:rsidR="00EB523E" w:rsidRDefault="00EB523E" w:rsidP="00ED6C19">
      <w:pPr>
        <w:jc w:val="right"/>
        <w:rPr>
          <w:sz w:val="20"/>
          <w:szCs w:val="20"/>
        </w:rPr>
        <w:sectPr w:rsidR="00EB523E" w:rsidSect="00EB523E">
          <w:headerReference w:type="first" r:id="rId8"/>
          <w:pgSz w:w="11906" w:h="16838"/>
          <w:pgMar w:top="851" w:right="993" w:bottom="1134" w:left="709" w:header="709" w:footer="709" w:gutter="0"/>
          <w:cols w:space="708"/>
          <w:docGrid w:linePitch="360"/>
        </w:sectPr>
      </w:pPr>
    </w:p>
    <w:p w14:paraId="0058CD5B" w14:textId="0C2B8C77" w:rsidR="00EB523E" w:rsidRDefault="00EB523E" w:rsidP="00ED6C19">
      <w:pPr>
        <w:jc w:val="right"/>
        <w:rPr>
          <w:sz w:val="20"/>
          <w:szCs w:val="20"/>
        </w:rPr>
      </w:pPr>
    </w:p>
    <w:p w14:paraId="1FA954E3" w14:textId="3DA1D31F" w:rsidR="0009233C" w:rsidRPr="00000CF9" w:rsidRDefault="00ED6C19" w:rsidP="00ED6C19">
      <w:pPr>
        <w:jc w:val="right"/>
        <w:rPr>
          <w:sz w:val="20"/>
          <w:szCs w:val="20"/>
        </w:rPr>
      </w:pPr>
      <w:r w:rsidRPr="00ED6C19">
        <w:rPr>
          <w:sz w:val="20"/>
          <w:szCs w:val="20"/>
        </w:rPr>
        <w:t xml:space="preserve">Приложение № 1 к части </w:t>
      </w:r>
      <w:r w:rsidRPr="00ED6C19">
        <w:rPr>
          <w:sz w:val="20"/>
          <w:szCs w:val="20"/>
          <w:lang w:val="en-US"/>
        </w:rPr>
        <w:t>V</w:t>
      </w:r>
    </w:p>
    <w:tbl>
      <w:tblPr>
        <w:tblW w:w="5000" w:type="pct"/>
        <w:tblLook w:val="04A0" w:firstRow="1" w:lastRow="0" w:firstColumn="1" w:lastColumn="0" w:noHBand="0" w:noVBand="1"/>
      </w:tblPr>
      <w:tblGrid>
        <w:gridCol w:w="770"/>
        <w:gridCol w:w="2843"/>
        <w:gridCol w:w="1023"/>
        <w:gridCol w:w="1117"/>
        <w:gridCol w:w="1189"/>
        <w:gridCol w:w="1081"/>
        <w:gridCol w:w="966"/>
        <w:gridCol w:w="966"/>
        <w:gridCol w:w="863"/>
        <w:gridCol w:w="1281"/>
        <w:gridCol w:w="1335"/>
        <w:gridCol w:w="1419"/>
      </w:tblGrid>
      <w:tr w:rsidR="00C76E74" w:rsidRPr="00C76E74" w14:paraId="77F1C322" w14:textId="77777777" w:rsidTr="00C76E74">
        <w:trPr>
          <w:trHeight w:val="960"/>
        </w:trPr>
        <w:tc>
          <w:tcPr>
            <w:tcW w:w="5000" w:type="pct"/>
            <w:gridSpan w:val="12"/>
            <w:tcBorders>
              <w:top w:val="nil"/>
              <w:left w:val="nil"/>
              <w:bottom w:val="nil"/>
              <w:right w:val="nil"/>
            </w:tcBorders>
            <w:shd w:val="clear" w:color="auto" w:fill="auto"/>
            <w:vAlign w:val="center"/>
            <w:hideMark/>
          </w:tcPr>
          <w:bookmarkEnd w:id="0"/>
          <w:p w14:paraId="452D5A66" w14:textId="77777777" w:rsidR="00C76E74" w:rsidRPr="00C76E74" w:rsidRDefault="00C76E74" w:rsidP="00C76E74">
            <w:pPr>
              <w:ind w:firstLine="0"/>
              <w:jc w:val="center"/>
              <w:rPr>
                <w:b/>
                <w:bCs/>
                <w:color w:val="000000"/>
              </w:rPr>
            </w:pPr>
            <w:r w:rsidRPr="00C76E74">
              <w:rPr>
                <w:b/>
                <w:bCs/>
                <w:color w:val="000000"/>
              </w:rPr>
              <w:t>Расчет начальной (максимальной) цены договора методом сопоставимых рыночных цен (анализа рынка)</w:t>
            </w:r>
            <w:r w:rsidRPr="00C76E74">
              <w:rPr>
                <w:b/>
                <w:bCs/>
                <w:color w:val="000000"/>
              </w:rPr>
              <w:br/>
              <w:t>Оказание услуг по техническому обслуживанию и текущему ремонту комплекса технических систем безопасности на объектах Самарского кластера УФПС Самарской области АО «Почта России»</w:t>
            </w:r>
          </w:p>
        </w:tc>
      </w:tr>
      <w:tr w:rsidR="00C76E74" w:rsidRPr="00C76E74" w14:paraId="5A619838" w14:textId="77777777" w:rsidTr="00C76E74">
        <w:trPr>
          <w:trHeight w:val="300"/>
        </w:trPr>
        <w:tc>
          <w:tcPr>
            <w:tcW w:w="102" w:type="pct"/>
            <w:tcBorders>
              <w:top w:val="nil"/>
              <w:left w:val="nil"/>
              <w:bottom w:val="nil"/>
              <w:right w:val="nil"/>
            </w:tcBorders>
            <w:shd w:val="clear" w:color="auto" w:fill="auto"/>
            <w:noWrap/>
            <w:vAlign w:val="bottom"/>
            <w:hideMark/>
          </w:tcPr>
          <w:p w14:paraId="10D7E584" w14:textId="77777777" w:rsidR="00C76E74" w:rsidRPr="00C76E74" w:rsidRDefault="00C76E74" w:rsidP="00C76E74">
            <w:pPr>
              <w:ind w:firstLine="0"/>
              <w:jc w:val="center"/>
              <w:rPr>
                <w:b/>
                <w:bCs/>
                <w:color w:val="000000"/>
              </w:rPr>
            </w:pPr>
          </w:p>
        </w:tc>
        <w:tc>
          <w:tcPr>
            <w:tcW w:w="376" w:type="pct"/>
            <w:tcBorders>
              <w:top w:val="nil"/>
              <w:left w:val="nil"/>
              <w:bottom w:val="nil"/>
              <w:right w:val="nil"/>
            </w:tcBorders>
            <w:shd w:val="clear" w:color="auto" w:fill="auto"/>
            <w:noWrap/>
            <w:vAlign w:val="bottom"/>
            <w:hideMark/>
          </w:tcPr>
          <w:p w14:paraId="458CBDAA" w14:textId="77777777" w:rsidR="00C76E74" w:rsidRPr="00C76E74" w:rsidRDefault="00C76E74" w:rsidP="00C76E74">
            <w:pPr>
              <w:ind w:firstLine="0"/>
              <w:jc w:val="left"/>
              <w:rPr>
                <w:sz w:val="20"/>
                <w:szCs w:val="20"/>
              </w:rPr>
            </w:pPr>
          </w:p>
        </w:tc>
        <w:tc>
          <w:tcPr>
            <w:tcW w:w="257" w:type="pct"/>
            <w:tcBorders>
              <w:top w:val="nil"/>
              <w:left w:val="nil"/>
              <w:bottom w:val="nil"/>
              <w:right w:val="nil"/>
            </w:tcBorders>
            <w:shd w:val="clear" w:color="auto" w:fill="auto"/>
            <w:noWrap/>
            <w:vAlign w:val="bottom"/>
            <w:hideMark/>
          </w:tcPr>
          <w:p w14:paraId="4354EBE3" w14:textId="77777777" w:rsidR="00C76E74" w:rsidRPr="00C76E74" w:rsidRDefault="00C76E74" w:rsidP="00C76E74">
            <w:pPr>
              <w:ind w:firstLine="0"/>
              <w:jc w:val="left"/>
              <w:rPr>
                <w:sz w:val="20"/>
                <w:szCs w:val="20"/>
              </w:rPr>
            </w:pPr>
          </w:p>
        </w:tc>
        <w:tc>
          <w:tcPr>
            <w:tcW w:w="280" w:type="pct"/>
            <w:tcBorders>
              <w:top w:val="nil"/>
              <w:left w:val="nil"/>
              <w:bottom w:val="nil"/>
              <w:right w:val="nil"/>
            </w:tcBorders>
            <w:shd w:val="clear" w:color="auto" w:fill="auto"/>
            <w:noWrap/>
            <w:vAlign w:val="bottom"/>
            <w:hideMark/>
          </w:tcPr>
          <w:p w14:paraId="2BEA4818" w14:textId="77777777" w:rsidR="00C76E74" w:rsidRPr="00C76E74" w:rsidRDefault="00C76E74" w:rsidP="00C76E74">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55DC9862" w14:textId="77777777" w:rsidR="00C76E74" w:rsidRPr="00C76E74" w:rsidRDefault="00C76E74" w:rsidP="00C76E74">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0ACED560"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3BDC7B53"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1473E284"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3CC5A0BE" w14:textId="77777777" w:rsidR="00C76E74" w:rsidRPr="00C76E74" w:rsidRDefault="00C76E74" w:rsidP="00C76E74">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04B47B1C"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1AE38BBC"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2674655E" w14:textId="77777777" w:rsidR="00C76E74" w:rsidRPr="00C76E74" w:rsidRDefault="00C76E74" w:rsidP="00C76E74">
            <w:pPr>
              <w:ind w:firstLine="0"/>
              <w:jc w:val="left"/>
              <w:rPr>
                <w:sz w:val="20"/>
                <w:szCs w:val="20"/>
              </w:rPr>
            </w:pPr>
          </w:p>
        </w:tc>
      </w:tr>
      <w:tr w:rsidR="00C76E74" w:rsidRPr="00C76E74" w14:paraId="77415C40" w14:textId="77777777" w:rsidTr="00C76E74">
        <w:trPr>
          <w:trHeight w:val="619"/>
        </w:trPr>
        <w:tc>
          <w:tcPr>
            <w:tcW w:w="102"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D198AB6" w14:textId="77777777" w:rsidR="00C76E74" w:rsidRPr="00C76E74" w:rsidRDefault="00C76E74" w:rsidP="00C76E74">
            <w:pPr>
              <w:ind w:firstLine="0"/>
              <w:jc w:val="center"/>
              <w:rPr>
                <w:color w:val="000000"/>
                <w:sz w:val="18"/>
                <w:szCs w:val="18"/>
              </w:rPr>
            </w:pPr>
            <w:r w:rsidRPr="00C76E74">
              <w:rPr>
                <w:color w:val="000000"/>
                <w:sz w:val="18"/>
                <w:szCs w:val="18"/>
              </w:rPr>
              <w:t>№</w:t>
            </w:r>
          </w:p>
        </w:tc>
        <w:tc>
          <w:tcPr>
            <w:tcW w:w="37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7EB5751" w14:textId="77777777" w:rsidR="00C76E74" w:rsidRPr="00C76E74" w:rsidRDefault="00C76E74" w:rsidP="00C76E74">
            <w:pPr>
              <w:ind w:firstLine="0"/>
              <w:jc w:val="center"/>
              <w:rPr>
                <w:color w:val="000000"/>
                <w:sz w:val="18"/>
                <w:szCs w:val="18"/>
              </w:rPr>
            </w:pPr>
            <w:r w:rsidRPr="00C76E74">
              <w:rPr>
                <w:color w:val="000000"/>
                <w:sz w:val="18"/>
                <w:szCs w:val="18"/>
              </w:rPr>
              <w:t>Наименование товара, работы, услуги</w:t>
            </w:r>
          </w:p>
        </w:tc>
        <w:tc>
          <w:tcPr>
            <w:tcW w:w="257"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A8160D1" w14:textId="77777777" w:rsidR="00C76E74" w:rsidRPr="00C76E74" w:rsidRDefault="00C76E74" w:rsidP="00C76E74">
            <w:pPr>
              <w:ind w:firstLine="0"/>
              <w:jc w:val="center"/>
              <w:rPr>
                <w:color w:val="000000"/>
                <w:sz w:val="18"/>
                <w:szCs w:val="18"/>
              </w:rPr>
            </w:pPr>
            <w:r w:rsidRPr="00C76E74">
              <w:rPr>
                <w:color w:val="000000"/>
                <w:sz w:val="18"/>
                <w:szCs w:val="18"/>
              </w:rPr>
              <w:t>Единица измерения</w:t>
            </w:r>
          </w:p>
        </w:tc>
        <w:tc>
          <w:tcPr>
            <w:tcW w:w="28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06C1A15" w14:textId="77777777" w:rsidR="00C76E74" w:rsidRPr="00C76E74" w:rsidRDefault="00C76E74" w:rsidP="00C76E74">
            <w:pPr>
              <w:ind w:firstLine="0"/>
              <w:jc w:val="center"/>
              <w:rPr>
                <w:color w:val="000000"/>
                <w:sz w:val="18"/>
                <w:szCs w:val="18"/>
              </w:rPr>
            </w:pPr>
            <w:r w:rsidRPr="00C76E74">
              <w:rPr>
                <w:color w:val="000000"/>
                <w:sz w:val="18"/>
                <w:szCs w:val="18"/>
              </w:rPr>
              <w:t>Количество</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E31372C" w14:textId="77777777" w:rsidR="00C76E74" w:rsidRPr="00C76E74" w:rsidRDefault="00C76E74" w:rsidP="00C76E74">
            <w:pPr>
              <w:ind w:firstLine="0"/>
              <w:jc w:val="center"/>
              <w:rPr>
                <w:color w:val="000000"/>
                <w:sz w:val="18"/>
                <w:szCs w:val="18"/>
              </w:rPr>
            </w:pPr>
            <w:r w:rsidRPr="00C76E74">
              <w:rPr>
                <w:color w:val="000000"/>
                <w:sz w:val="18"/>
                <w:szCs w:val="18"/>
              </w:rPr>
              <w:t>Количество источников ценовой информации</w:t>
            </w:r>
          </w:p>
        </w:tc>
        <w:tc>
          <w:tcPr>
            <w:tcW w:w="2083" w:type="pct"/>
            <w:gridSpan w:val="3"/>
            <w:tcBorders>
              <w:top w:val="single" w:sz="4" w:space="0" w:color="000000"/>
              <w:left w:val="nil"/>
              <w:bottom w:val="single" w:sz="4" w:space="0" w:color="000000"/>
              <w:right w:val="single" w:sz="4" w:space="0" w:color="000000"/>
            </w:tcBorders>
            <w:shd w:val="clear" w:color="000000" w:fill="E4E4E4"/>
            <w:vAlign w:val="center"/>
            <w:hideMark/>
          </w:tcPr>
          <w:p w14:paraId="511E7EE2" w14:textId="77777777" w:rsidR="00C76E74" w:rsidRPr="00C76E74" w:rsidRDefault="00C76E74" w:rsidP="00C76E74">
            <w:pPr>
              <w:ind w:firstLine="0"/>
              <w:jc w:val="center"/>
              <w:rPr>
                <w:color w:val="000000"/>
                <w:sz w:val="18"/>
                <w:szCs w:val="18"/>
              </w:rPr>
            </w:pPr>
            <w:r w:rsidRPr="00C76E74">
              <w:rPr>
                <w:color w:val="000000"/>
                <w:sz w:val="18"/>
                <w:szCs w:val="18"/>
              </w:rPr>
              <w:t>Цены поставщиков (исполнителей, подрядчиков) за единицу товара (работы, услуги), рублей</w:t>
            </w:r>
          </w:p>
        </w:tc>
        <w:tc>
          <w:tcPr>
            <w:tcW w:w="39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9F678A0" w14:textId="77777777" w:rsidR="00C76E74" w:rsidRPr="00C76E74" w:rsidRDefault="00C76E74" w:rsidP="00C76E74">
            <w:pPr>
              <w:ind w:firstLine="0"/>
              <w:jc w:val="center"/>
              <w:rPr>
                <w:color w:val="000000"/>
                <w:sz w:val="18"/>
                <w:szCs w:val="18"/>
              </w:rPr>
            </w:pPr>
            <w:r w:rsidRPr="00C76E74">
              <w:rPr>
                <w:color w:val="000000"/>
                <w:sz w:val="18"/>
                <w:szCs w:val="18"/>
              </w:rPr>
              <w:t>Средняя цена за единицу ТРУ, руб.</w:t>
            </w:r>
          </w:p>
        </w:tc>
        <w:tc>
          <w:tcPr>
            <w:tcW w:w="32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F7E4168" w14:textId="77777777" w:rsidR="00C76E74" w:rsidRPr="00C76E74" w:rsidRDefault="00C76E74" w:rsidP="00C76E74">
            <w:pPr>
              <w:ind w:firstLine="0"/>
              <w:jc w:val="center"/>
              <w:rPr>
                <w:color w:val="000000"/>
                <w:sz w:val="18"/>
                <w:szCs w:val="18"/>
              </w:rPr>
            </w:pPr>
            <w:r w:rsidRPr="00C76E74">
              <w:rPr>
                <w:color w:val="000000"/>
                <w:sz w:val="18"/>
                <w:szCs w:val="18"/>
              </w:rPr>
              <w:t>Коэффициент вариации, %</w:t>
            </w:r>
          </w:p>
        </w:tc>
        <w:tc>
          <w:tcPr>
            <w:tcW w:w="39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99FFDDC" w14:textId="77777777" w:rsidR="00C76E74" w:rsidRPr="00C76E74" w:rsidRDefault="00C76E74" w:rsidP="00C76E74">
            <w:pPr>
              <w:ind w:firstLine="0"/>
              <w:jc w:val="center"/>
              <w:rPr>
                <w:color w:val="000000"/>
                <w:sz w:val="18"/>
                <w:szCs w:val="18"/>
              </w:rPr>
            </w:pPr>
            <w:r w:rsidRPr="00C76E74">
              <w:rPr>
                <w:color w:val="000000"/>
                <w:sz w:val="18"/>
                <w:szCs w:val="18"/>
              </w:rPr>
              <w:t>Цена за единицу ТРУ минимального ценового предложения, руб.</w:t>
            </w:r>
          </w:p>
        </w:tc>
        <w:tc>
          <w:tcPr>
            <w:tcW w:w="39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9DABAEA" w14:textId="77777777" w:rsidR="00C76E74" w:rsidRPr="00C76E74" w:rsidRDefault="00C76E74" w:rsidP="00C76E74">
            <w:pPr>
              <w:ind w:firstLine="0"/>
              <w:jc w:val="center"/>
              <w:rPr>
                <w:color w:val="000000"/>
                <w:sz w:val="18"/>
                <w:szCs w:val="18"/>
              </w:rPr>
            </w:pPr>
            <w:r w:rsidRPr="00C76E74">
              <w:rPr>
                <w:color w:val="000000"/>
                <w:sz w:val="18"/>
                <w:szCs w:val="18"/>
              </w:rPr>
              <w:t>Начальная (максимальная) цена, руб. с НДС</w:t>
            </w:r>
          </w:p>
        </w:tc>
      </w:tr>
      <w:tr w:rsidR="00C76E74" w:rsidRPr="00C76E74" w14:paraId="7FC696B3" w14:textId="77777777" w:rsidTr="00C76E74">
        <w:trPr>
          <w:trHeight w:val="619"/>
        </w:trPr>
        <w:tc>
          <w:tcPr>
            <w:tcW w:w="102" w:type="pct"/>
            <w:vMerge/>
            <w:tcBorders>
              <w:top w:val="single" w:sz="4" w:space="0" w:color="000000"/>
              <w:left w:val="single" w:sz="4" w:space="0" w:color="000000"/>
              <w:bottom w:val="single" w:sz="4" w:space="0" w:color="000000"/>
              <w:right w:val="single" w:sz="4" w:space="0" w:color="000000"/>
            </w:tcBorders>
            <w:vAlign w:val="center"/>
            <w:hideMark/>
          </w:tcPr>
          <w:p w14:paraId="217CFAC3" w14:textId="77777777" w:rsidR="00C76E74" w:rsidRPr="00C76E74" w:rsidRDefault="00C76E74" w:rsidP="00C76E74">
            <w:pPr>
              <w:ind w:firstLine="0"/>
              <w:jc w:val="left"/>
              <w:rPr>
                <w:color w:val="000000"/>
                <w:sz w:val="18"/>
                <w:szCs w:val="18"/>
              </w:rPr>
            </w:pPr>
          </w:p>
        </w:tc>
        <w:tc>
          <w:tcPr>
            <w:tcW w:w="376" w:type="pct"/>
            <w:vMerge/>
            <w:tcBorders>
              <w:top w:val="single" w:sz="4" w:space="0" w:color="000000"/>
              <w:left w:val="single" w:sz="4" w:space="0" w:color="000000"/>
              <w:bottom w:val="single" w:sz="4" w:space="0" w:color="000000"/>
              <w:right w:val="single" w:sz="4" w:space="0" w:color="000000"/>
            </w:tcBorders>
            <w:vAlign w:val="center"/>
            <w:hideMark/>
          </w:tcPr>
          <w:p w14:paraId="52ACD9E3" w14:textId="77777777" w:rsidR="00C76E74" w:rsidRPr="00C76E74" w:rsidRDefault="00C76E74" w:rsidP="00C76E74">
            <w:pPr>
              <w:ind w:firstLine="0"/>
              <w:jc w:val="left"/>
              <w:rPr>
                <w:color w:val="000000"/>
                <w:sz w:val="18"/>
                <w:szCs w:val="18"/>
              </w:rPr>
            </w:pPr>
          </w:p>
        </w:tc>
        <w:tc>
          <w:tcPr>
            <w:tcW w:w="257" w:type="pct"/>
            <w:vMerge/>
            <w:tcBorders>
              <w:top w:val="single" w:sz="4" w:space="0" w:color="000000"/>
              <w:left w:val="single" w:sz="4" w:space="0" w:color="000000"/>
              <w:bottom w:val="single" w:sz="4" w:space="0" w:color="000000"/>
              <w:right w:val="single" w:sz="4" w:space="0" w:color="000000"/>
            </w:tcBorders>
            <w:vAlign w:val="center"/>
            <w:hideMark/>
          </w:tcPr>
          <w:p w14:paraId="4C2FCB81" w14:textId="77777777" w:rsidR="00C76E74" w:rsidRPr="00C76E74" w:rsidRDefault="00C76E74" w:rsidP="00C76E74">
            <w:pPr>
              <w:ind w:firstLine="0"/>
              <w:jc w:val="left"/>
              <w:rPr>
                <w:color w:val="000000"/>
                <w:sz w:val="18"/>
                <w:szCs w:val="18"/>
              </w:rPr>
            </w:pPr>
          </w:p>
        </w:tc>
        <w:tc>
          <w:tcPr>
            <w:tcW w:w="280" w:type="pct"/>
            <w:vMerge/>
            <w:tcBorders>
              <w:top w:val="single" w:sz="4" w:space="0" w:color="000000"/>
              <w:left w:val="single" w:sz="4" w:space="0" w:color="000000"/>
              <w:bottom w:val="single" w:sz="4" w:space="0" w:color="000000"/>
              <w:right w:val="single" w:sz="4" w:space="0" w:color="000000"/>
            </w:tcBorders>
            <w:vAlign w:val="center"/>
            <w:hideMark/>
          </w:tcPr>
          <w:p w14:paraId="609EFF3C" w14:textId="77777777" w:rsidR="00C76E74" w:rsidRPr="00C76E74" w:rsidRDefault="00C76E74" w:rsidP="00C76E74">
            <w:pPr>
              <w:ind w:firstLine="0"/>
              <w:jc w:val="left"/>
              <w:rPr>
                <w:color w:val="000000"/>
                <w:sz w:val="18"/>
                <w:szCs w:val="18"/>
              </w:rPr>
            </w:pPr>
          </w:p>
        </w:tc>
        <w:tc>
          <w:tcPr>
            <w:tcW w:w="401" w:type="pct"/>
            <w:vMerge/>
            <w:tcBorders>
              <w:top w:val="single" w:sz="4" w:space="0" w:color="000000"/>
              <w:left w:val="single" w:sz="4" w:space="0" w:color="000000"/>
              <w:bottom w:val="single" w:sz="4" w:space="0" w:color="000000"/>
              <w:right w:val="single" w:sz="4" w:space="0" w:color="000000"/>
            </w:tcBorders>
            <w:vAlign w:val="center"/>
            <w:hideMark/>
          </w:tcPr>
          <w:p w14:paraId="4EB285CD" w14:textId="77777777" w:rsidR="00C76E74" w:rsidRPr="00C76E74" w:rsidRDefault="00C76E74" w:rsidP="00C76E74">
            <w:pPr>
              <w:ind w:firstLine="0"/>
              <w:jc w:val="left"/>
              <w:rPr>
                <w:color w:val="000000"/>
                <w:sz w:val="18"/>
                <w:szCs w:val="18"/>
              </w:rPr>
            </w:pPr>
          </w:p>
        </w:tc>
        <w:tc>
          <w:tcPr>
            <w:tcW w:w="1250" w:type="pct"/>
            <w:tcBorders>
              <w:top w:val="nil"/>
              <w:left w:val="nil"/>
              <w:bottom w:val="single" w:sz="4" w:space="0" w:color="000000"/>
              <w:right w:val="single" w:sz="4" w:space="0" w:color="000000"/>
            </w:tcBorders>
            <w:shd w:val="clear" w:color="000000" w:fill="E4E4E4"/>
            <w:vAlign w:val="center"/>
            <w:hideMark/>
          </w:tcPr>
          <w:p w14:paraId="31C3DD9E" w14:textId="77777777" w:rsidR="00C76E74" w:rsidRPr="00C76E74" w:rsidRDefault="00C76E74" w:rsidP="00C76E74">
            <w:pPr>
              <w:ind w:firstLine="0"/>
              <w:jc w:val="center"/>
              <w:rPr>
                <w:color w:val="000000"/>
                <w:sz w:val="18"/>
                <w:szCs w:val="18"/>
              </w:rPr>
            </w:pPr>
            <w:r w:rsidRPr="00C76E74">
              <w:rPr>
                <w:color w:val="000000"/>
                <w:sz w:val="18"/>
                <w:szCs w:val="18"/>
              </w:rPr>
              <w:t>Источник №1</w:t>
            </w:r>
          </w:p>
        </w:tc>
        <w:tc>
          <w:tcPr>
            <w:tcW w:w="417" w:type="pct"/>
            <w:tcBorders>
              <w:top w:val="nil"/>
              <w:left w:val="nil"/>
              <w:bottom w:val="single" w:sz="4" w:space="0" w:color="000000"/>
              <w:right w:val="single" w:sz="4" w:space="0" w:color="000000"/>
            </w:tcBorders>
            <w:shd w:val="clear" w:color="000000" w:fill="E4E4E4"/>
            <w:vAlign w:val="center"/>
            <w:hideMark/>
          </w:tcPr>
          <w:p w14:paraId="4219CF90" w14:textId="77777777" w:rsidR="00C76E74" w:rsidRPr="00C76E74" w:rsidRDefault="00C76E74" w:rsidP="00C76E74">
            <w:pPr>
              <w:ind w:firstLine="0"/>
              <w:jc w:val="center"/>
              <w:rPr>
                <w:color w:val="000000"/>
                <w:sz w:val="18"/>
                <w:szCs w:val="18"/>
              </w:rPr>
            </w:pPr>
            <w:r w:rsidRPr="00C76E74">
              <w:rPr>
                <w:color w:val="000000"/>
                <w:sz w:val="18"/>
                <w:szCs w:val="18"/>
              </w:rPr>
              <w:t>Источник №2</w:t>
            </w:r>
          </w:p>
        </w:tc>
        <w:tc>
          <w:tcPr>
            <w:tcW w:w="417" w:type="pct"/>
            <w:tcBorders>
              <w:top w:val="nil"/>
              <w:left w:val="nil"/>
              <w:bottom w:val="single" w:sz="4" w:space="0" w:color="000000"/>
              <w:right w:val="single" w:sz="4" w:space="0" w:color="000000"/>
            </w:tcBorders>
            <w:shd w:val="clear" w:color="000000" w:fill="E4E4E4"/>
            <w:vAlign w:val="center"/>
            <w:hideMark/>
          </w:tcPr>
          <w:p w14:paraId="733CA6FE" w14:textId="77777777" w:rsidR="00C76E74" w:rsidRPr="00C76E74" w:rsidRDefault="00C76E74" w:rsidP="00C76E74">
            <w:pPr>
              <w:ind w:firstLine="0"/>
              <w:jc w:val="center"/>
              <w:rPr>
                <w:color w:val="000000"/>
                <w:sz w:val="18"/>
                <w:szCs w:val="18"/>
              </w:rPr>
            </w:pPr>
            <w:r w:rsidRPr="00C76E74">
              <w:rPr>
                <w:color w:val="000000"/>
                <w:sz w:val="18"/>
                <w:szCs w:val="18"/>
              </w:rPr>
              <w:t>Источник №3</w:t>
            </w:r>
          </w:p>
        </w:tc>
        <w:tc>
          <w:tcPr>
            <w:tcW w:w="391" w:type="pct"/>
            <w:vMerge/>
            <w:tcBorders>
              <w:top w:val="single" w:sz="4" w:space="0" w:color="000000"/>
              <w:left w:val="single" w:sz="4" w:space="0" w:color="000000"/>
              <w:bottom w:val="single" w:sz="4" w:space="0" w:color="000000"/>
              <w:right w:val="single" w:sz="4" w:space="0" w:color="000000"/>
            </w:tcBorders>
            <w:vAlign w:val="center"/>
            <w:hideMark/>
          </w:tcPr>
          <w:p w14:paraId="78DF5CC0" w14:textId="77777777" w:rsidR="00C76E74" w:rsidRPr="00C76E74" w:rsidRDefault="00C76E74" w:rsidP="00C76E74">
            <w:pPr>
              <w:ind w:firstLine="0"/>
              <w:jc w:val="left"/>
              <w:rPr>
                <w:color w:val="000000"/>
                <w:sz w:val="18"/>
                <w:szCs w:val="18"/>
              </w:rPr>
            </w:pPr>
          </w:p>
        </w:tc>
        <w:tc>
          <w:tcPr>
            <w:tcW w:w="321" w:type="pct"/>
            <w:vMerge/>
            <w:tcBorders>
              <w:top w:val="single" w:sz="4" w:space="0" w:color="000000"/>
              <w:left w:val="single" w:sz="4" w:space="0" w:color="000000"/>
              <w:bottom w:val="single" w:sz="4" w:space="0" w:color="000000"/>
              <w:right w:val="single" w:sz="4" w:space="0" w:color="000000"/>
            </w:tcBorders>
            <w:vAlign w:val="center"/>
            <w:hideMark/>
          </w:tcPr>
          <w:p w14:paraId="2BF622F8" w14:textId="77777777" w:rsidR="00C76E74" w:rsidRPr="00C76E74" w:rsidRDefault="00C76E74" w:rsidP="00C76E74">
            <w:pPr>
              <w:ind w:firstLine="0"/>
              <w:jc w:val="left"/>
              <w:rPr>
                <w:color w:val="000000"/>
                <w:sz w:val="18"/>
                <w:szCs w:val="18"/>
              </w:rPr>
            </w:pPr>
          </w:p>
        </w:tc>
        <w:tc>
          <w:tcPr>
            <w:tcW w:w="391" w:type="pct"/>
            <w:vMerge/>
            <w:tcBorders>
              <w:top w:val="single" w:sz="4" w:space="0" w:color="000000"/>
              <w:left w:val="single" w:sz="4" w:space="0" w:color="000000"/>
              <w:bottom w:val="single" w:sz="4" w:space="0" w:color="000000"/>
              <w:right w:val="single" w:sz="4" w:space="0" w:color="000000"/>
            </w:tcBorders>
            <w:vAlign w:val="center"/>
            <w:hideMark/>
          </w:tcPr>
          <w:p w14:paraId="1CA84941" w14:textId="77777777" w:rsidR="00C76E74" w:rsidRPr="00C76E74" w:rsidRDefault="00C76E74" w:rsidP="00C76E74">
            <w:pPr>
              <w:ind w:firstLine="0"/>
              <w:jc w:val="left"/>
              <w:rPr>
                <w:color w:val="000000"/>
                <w:sz w:val="18"/>
                <w:szCs w:val="18"/>
              </w:rPr>
            </w:pPr>
          </w:p>
        </w:tc>
        <w:tc>
          <w:tcPr>
            <w:tcW w:w="396" w:type="pct"/>
            <w:vMerge/>
            <w:tcBorders>
              <w:top w:val="single" w:sz="4" w:space="0" w:color="000000"/>
              <w:left w:val="single" w:sz="4" w:space="0" w:color="000000"/>
              <w:bottom w:val="single" w:sz="4" w:space="0" w:color="000000"/>
              <w:right w:val="single" w:sz="4" w:space="0" w:color="000000"/>
            </w:tcBorders>
            <w:vAlign w:val="center"/>
            <w:hideMark/>
          </w:tcPr>
          <w:p w14:paraId="7F0F0F30" w14:textId="77777777" w:rsidR="00C76E74" w:rsidRPr="00C76E74" w:rsidRDefault="00C76E74" w:rsidP="00C76E74">
            <w:pPr>
              <w:ind w:firstLine="0"/>
              <w:jc w:val="left"/>
              <w:rPr>
                <w:color w:val="000000"/>
                <w:sz w:val="18"/>
                <w:szCs w:val="18"/>
              </w:rPr>
            </w:pPr>
          </w:p>
        </w:tc>
      </w:tr>
      <w:tr w:rsidR="00C76E74" w:rsidRPr="00C76E74" w14:paraId="27569DBA" w14:textId="77777777" w:rsidTr="00C76E74">
        <w:trPr>
          <w:trHeight w:val="762"/>
        </w:trPr>
        <w:tc>
          <w:tcPr>
            <w:tcW w:w="102" w:type="pct"/>
            <w:tcBorders>
              <w:top w:val="nil"/>
              <w:left w:val="single" w:sz="4" w:space="0" w:color="000000"/>
              <w:bottom w:val="single" w:sz="4" w:space="0" w:color="000000"/>
              <w:right w:val="single" w:sz="4" w:space="0" w:color="000000"/>
            </w:tcBorders>
            <w:shd w:val="clear" w:color="auto" w:fill="auto"/>
            <w:noWrap/>
            <w:vAlign w:val="center"/>
            <w:hideMark/>
          </w:tcPr>
          <w:p w14:paraId="00905162" w14:textId="77777777" w:rsidR="00C76E74" w:rsidRPr="00C76E74" w:rsidRDefault="00C76E74" w:rsidP="00C76E74">
            <w:pPr>
              <w:ind w:firstLine="0"/>
              <w:jc w:val="left"/>
              <w:rPr>
                <w:color w:val="000000"/>
                <w:sz w:val="20"/>
                <w:szCs w:val="20"/>
              </w:rPr>
            </w:pPr>
            <w:r w:rsidRPr="00C76E74">
              <w:rPr>
                <w:color w:val="000000"/>
                <w:sz w:val="20"/>
                <w:szCs w:val="20"/>
              </w:rPr>
              <w:t>1</w:t>
            </w:r>
          </w:p>
        </w:tc>
        <w:tc>
          <w:tcPr>
            <w:tcW w:w="376" w:type="pct"/>
            <w:tcBorders>
              <w:top w:val="nil"/>
              <w:left w:val="nil"/>
              <w:bottom w:val="single" w:sz="4" w:space="0" w:color="000000"/>
              <w:right w:val="single" w:sz="4" w:space="0" w:color="000000"/>
            </w:tcBorders>
            <w:shd w:val="clear" w:color="auto" w:fill="auto"/>
            <w:vAlign w:val="center"/>
            <w:hideMark/>
          </w:tcPr>
          <w:p w14:paraId="3B8ED5EC" w14:textId="77777777" w:rsidR="00C76E74" w:rsidRPr="00C76E74" w:rsidRDefault="00C76E74" w:rsidP="00C76E74">
            <w:pPr>
              <w:ind w:firstLine="0"/>
              <w:jc w:val="left"/>
              <w:rPr>
                <w:color w:val="000000"/>
                <w:sz w:val="20"/>
                <w:szCs w:val="20"/>
              </w:rPr>
            </w:pPr>
            <w:r w:rsidRPr="00C76E74">
              <w:rPr>
                <w:color w:val="000000"/>
                <w:sz w:val="20"/>
                <w:szCs w:val="20"/>
              </w:rPr>
              <w:t>Услуги по техническому обслуживанию и текущему ремонту комплекса технических систем безопасности</w:t>
            </w:r>
          </w:p>
        </w:tc>
        <w:tc>
          <w:tcPr>
            <w:tcW w:w="257" w:type="pct"/>
            <w:tcBorders>
              <w:top w:val="nil"/>
              <w:left w:val="nil"/>
              <w:bottom w:val="single" w:sz="4" w:space="0" w:color="000000"/>
              <w:right w:val="single" w:sz="4" w:space="0" w:color="000000"/>
            </w:tcBorders>
            <w:shd w:val="clear" w:color="auto" w:fill="auto"/>
            <w:vAlign w:val="center"/>
            <w:hideMark/>
          </w:tcPr>
          <w:p w14:paraId="71B196D9" w14:textId="77777777" w:rsidR="00C76E74" w:rsidRPr="00C76E74" w:rsidRDefault="00C76E74" w:rsidP="00C76E74">
            <w:pPr>
              <w:ind w:firstLine="0"/>
              <w:jc w:val="left"/>
              <w:rPr>
                <w:color w:val="000000"/>
                <w:sz w:val="20"/>
                <w:szCs w:val="20"/>
              </w:rPr>
            </w:pPr>
            <w:r w:rsidRPr="00C76E74">
              <w:rPr>
                <w:color w:val="000000"/>
                <w:sz w:val="20"/>
                <w:szCs w:val="20"/>
              </w:rPr>
              <w:t>Месяц</w:t>
            </w:r>
          </w:p>
        </w:tc>
        <w:tc>
          <w:tcPr>
            <w:tcW w:w="280" w:type="pct"/>
            <w:tcBorders>
              <w:top w:val="nil"/>
              <w:left w:val="nil"/>
              <w:bottom w:val="single" w:sz="4" w:space="0" w:color="000000"/>
              <w:right w:val="single" w:sz="4" w:space="0" w:color="000000"/>
            </w:tcBorders>
            <w:shd w:val="clear" w:color="auto" w:fill="auto"/>
            <w:vAlign w:val="center"/>
            <w:hideMark/>
          </w:tcPr>
          <w:p w14:paraId="44F4FF83" w14:textId="77777777" w:rsidR="00C76E74" w:rsidRPr="00C76E74" w:rsidRDefault="00C76E74" w:rsidP="00C76E74">
            <w:pPr>
              <w:ind w:firstLine="0"/>
              <w:jc w:val="right"/>
              <w:rPr>
                <w:color w:val="000000"/>
                <w:sz w:val="20"/>
                <w:szCs w:val="20"/>
              </w:rPr>
            </w:pPr>
            <w:r w:rsidRPr="00C76E74">
              <w:rPr>
                <w:color w:val="000000"/>
                <w:sz w:val="20"/>
                <w:szCs w:val="20"/>
              </w:rPr>
              <w:t>36,00000</w:t>
            </w:r>
          </w:p>
        </w:tc>
        <w:tc>
          <w:tcPr>
            <w:tcW w:w="401" w:type="pct"/>
            <w:tcBorders>
              <w:top w:val="nil"/>
              <w:left w:val="nil"/>
              <w:bottom w:val="single" w:sz="4" w:space="0" w:color="000000"/>
              <w:right w:val="single" w:sz="4" w:space="0" w:color="000000"/>
            </w:tcBorders>
            <w:shd w:val="clear" w:color="auto" w:fill="auto"/>
            <w:vAlign w:val="center"/>
            <w:hideMark/>
          </w:tcPr>
          <w:p w14:paraId="05FB2806" w14:textId="77777777" w:rsidR="00C76E74" w:rsidRPr="00C76E74" w:rsidRDefault="00C76E74" w:rsidP="00C76E74">
            <w:pPr>
              <w:ind w:firstLine="0"/>
              <w:jc w:val="center"/>
              <w:rPr>
                <w:color w:val="000000"/>
                <w:sz w:val="20"/>
                <w:szCs w:val="20"/>
              </w:rPr>
            </w:pPr>
            <w:r w:rsidRPr="00C76E74">
              <w:rPr>
                <w:color w:val="000000"/>
                <w:sz w:val="20"/>
                <w:szCs w:val="20"/>
              </w:rPr>
              <w:t>3</w:t>
            </w:r>
          </w:p>
        </w:tc>
        <w:tc>
          <w:tcPr>
            <w:tcW w:w="1250" w:type="pct"/>
            <w:tcBorders>
              <w:top w:val="nil"/>
              <w:left w:val="nil"/>
              <w:bottom w:val="single" w:sz="4" w:space="0" w:color="000000"/>
              <w:right w:val="single" w:sz="4" w:space="0" w:color="000000"/>
            </w:tcBorders>
            <w:shd w:val="clear" w:color="auto" w:fill="auto"/>
            <w:vAlign w:val="center"/>
            <w:hideMark/>
          </w:tcPr>
          <w:p w14:paraId="0F3B2315" w14:textId="77777777" w:rsidR="00C76E74" w:rsidRPr="00C76E74" w:rsidRDefault="00C76E74" w:rsidP="00C76E74">
            <w:pPr>
              <w:ind w:firstLine="0"/>
              <w:jc w:val="center"/>
              <w:rPr>
                <w:color w:val="000000"/>
                <w:sz w:val="20"/>
                <w:szCs w:val="20"/>
              </w:rPr>
            </w:pPr>
            <w:r w:rsidRPr="00C76E74">
              <w:rPr>
                <w:color w:val="000000"/>
                <w:sz w:val="20"/>
                <w:szCs w:val="20"/>
              </w:rPr>
              <w:t>913 500,00</w:t>
            </w:r>
          </w:p>
        </w:tc>
        <w:tc>
          <w:tcPr>
            <w:tcW w:w="417" w:type="pct"/>
            <w:tcBorders>
              <w:top w:val="nil"/>
              <w:left w:val="nil"/>
              <w:bottom w:val="single" w:sz="4" w:space="0" w:color="000000"/>
              <w:right w:val="single" w:sz="4" w:space="0" w:color="000000"/>
            </w:tcBorders>
            <w:shd w:val="clear" w:color="auto" w:fill="auto"/>
            <w:vAlign w:val="center"/>
            <w:hideMark/>
          </w:tcPr>
          <w:p w14:paraId="6ABD993E" w14:textId="77777777" w:rsidR="00C76E74" w:rsidRPr="00C76E74" w:rsidRDefault="00C76E74" w:rsidP="00C76E74">
            <w:pPr>
              <w:ind w:firstLine="0"/>
              <w:jc w:val="center"/>
              <w:rPr>
                <w:color w:val="000000"/>
                <w:sz w:val="20"/>
                <w:szCs w:val="20"/>
              </w:rPr>
            </w:pPr>
            <w:r w:rsidRPr="00C76E74">
              <w:rPr>
                <w:color w:val="000000"/>
                <w:sz w:val="20"/>
                <w:szCs w:val="20"/>
              </w:rPr>
              <w:t>1 015 000,00</w:t>
            </w:r>
          </w:p>
        </w:tc>
        <w:tc>
          <w:tcPr>
            <w:tcW w:w="417" w:type="pct"/>
            <w:tcBorders>
              <w:top w:val="nil"/>
              <w:left w:val="nil"/>
              <w:bottom w:val="single" w:sz="4" w:space="0" w:color="000000"/>
              <w:right w:val="single" w:sz="4" w:space="0" w:color="000000"/>
            </w:tcBorders>
            <w:shd w:val="clear" w:color="auto" w:fill="auto"/>
            <w:vAlign w:val="center"/>
            <w:hideMark/>
          </w:tcPr>
          <w:p w14:paraId="06ACDDB5" w14:textId="77777777" w:rsidR="00C76E74" w:rsidRPr="00C76E74" w:rsidRDefault="00C76E74" w:rsidP="00C76E74">
            <w:pPr>
              <w:ind w:firstLine="0"/>
              <w:jc w:val="center"/>
              <w:rPr>
                <w:color w:val="000000"/>
                <w:sz w:val="20"/>
                <w:szCs w:val="20"/>
              </w:rPr>
            </w:pPr>
            <w:r w:rsidRPr="00C76E74">
              <w:rPr>
                <w:color w:val="000000"/>
                <w:sz w:val="20"/>
                <w:szCs w:val="20"/>
              </w:rPr>
              <w:t>994 700,00</w:t>
            </w:r>
          </w:p>
        </w:tc>
        <w:tc>
          <w:tcPr>
            <w:tcW w:w="391" w:type="pct"/>
            <w:tcBorders>
              <w:top w:val="nil"/>
              <w:left w:val="nil"/>
              <w:bottom w:val="single" w:sz="4" w:space="0" w:color="000000"/>
              <w:right w:val="single" w:sz="4" w:space="0" w:color="000000"/>
            </w:tcBorders>
            <w:shd w:val="clear" w:color="auto" w:fill="auto"/>
            <w:vAlign w:val="center"/>
            <w:hideMark/>
          </w:tcPr>
          <w:p w14:paraId="30C217BC" w14:textId="77777777" w:rsidR="00C76E74" w:rsidRPr="00C76E74" w:rsidRDefault="00C76E74" w:rsidP="00C76E74">
            <w:pPr>
              <w:ind w:firstLine="0"/>
              <w:jc w:val="right"/>
              <w:rPr>
                <w:color w:val="000000"/>
                <w:sz w:val="20"/>
                <w:szCs w:val="20"/>
              </w:rPr>
            </w:pPr>
            <w:r w:rsidRPr="00C76E74">
              <w:rPr>
                <w:color w:val="000000"/>
                <w:sz w:val="20"/>
                <w:szCs w:val="20"/>
              </w:rPr>
              <w:t>974 400,00</w:t>
            </w:r>
          </w:p>
        </w:tc>
        <w:tc>
          <w:tcPr>
            <w:tcW w:w="321" w:type="pct"/>
            <w:tcBorders>
              <w:top w:val="nil"/>
              <w:left w:val="nil"/>
              <w:bottom w:val="single" w:sz="4" w:space="0" w:color="000000"/>
              <w:right w:val="single" w:sz="4" w:space="0" w:color="000000"/>
            </w:tcBorders>
            <w:shd w:val="clear" w:color="auto" w:fill="auto"/>
            <w:vAlign w:val="center"/>
            <w:hideMark/>
          </w:tcPr>
          <w:p w14:paraId="21155CDE" w14:textId="77777777" w:rsidR="00C76E74" w:rsidRPr="00C76E74" w:rsidRDefault="00C76E74" w:rsidP="00C76E74">
            <w:pPr>
              <w:ind w:firstLine="0"/>
              <w:jc w:val="right"/>
              <w:rPr>
                <w:color w:val="000000"/>
                <w:sz w:val="20"/>
                <w:szCs w:val="20"/>
              </w:rPr>
            </w:pPr>
            <w:r w:rsidRPr="00C76E74">
              <w:rPr>
                <w:color w:val="000000"/>
                <w:sz w:val="20"/>
                <w:szCs w:val="20"/>
              </w:rPr>
              <w:t>5,51%</w:t>
            </w:r>
          </w:p>
        </w:tc>
        <w:tc>
          <w:tcPr>
            <w:tcW w:w="391" w:type="pct"/>
            <w:tcBorders>
              <w:top w:val="nil"/>
              <w:left w:val="nil"/>
              <w:bottom w:val="single" w:sz="4" w:space="0" w:color="000000"/>
              <w:right w:val="single" w:sz="4" w:space="0" w:color="000000"/>
            </w:tcBorders>
            <w:shd w:val="clear" w:color="auto" w:fill="auto"/>
            <w:vAlign w:val="center"/>
            <w:hideMark/>
          </w:tcPr>
          <w:p w14:paraId="4B9874C2" w14:textId="77777777" w:rsidR="00C76E74" w:rsidRPr="00C76E74" w:rsidRDefault="00C76E74" w:rsidP="00C76E74">
            <w:pPr>
              <w:ind w:firstLine="0"/>
              <w:jc w:val="right"/>
              <w:rPr>
                <w:color w:val="000000"/>
                <w:sz w:val="20"/>
                <w:szCs w:val="20"/>
              </w:rPr>
            </w:pPr>
            <w:r w:rsidRPr="00C76E74">
              <w:rPr>
                <w:color w:val="000000"/>
                <w:sz w:val="20"/>
                <w:szCs w:val="20"/>
              </w:rPr>
              <w:t>913 500,00</w:t>
            </w:r>
          </w:p>
        </w:tc>
        <w:tc>
          <w:tcPr>
            <w:tcW w:w="396" w:type="pct"/>
            <w:tcBorders>
              <w:top w:val="nil"/>
              <w:left w:val="nil"/>
              <w:bottom w:val="single" w:sz="4" w:space="0" w:color="000000"/>
              <w:right w:val="single" w:sz="4" w:space="0" w:color="000000"/>
            </w:tcBorders>
            <w:shd w:val="clear" w:color="auto" w:fill="auto"/>
            <w:vAlign w:val="center"/>
            <w:hideMark/>
          </w:tcPr>
          <w:p w14:paraId="32C41496" w14:textId="77777777" w:rsidR="00C76E74" w:rsidRPr="00C76E74" w:rsidRDefault="00C76E74" w:rsidP="00C76E74">
            <w:pPr>
              <w:ind w:firstLine="0"/>
              <w:jc w:val="right"/>
              <w:rPr>
                <w:color w:val="000000"/>
                <w:sz w:val="20"/>
                <w:szCs w:val="20"/>
              </w:rPr>
            </w:pPr>
            <w:r w:rsidRPr="00C76E74">
              <w:rPr>
                <w:color w:val="000000"/>
                <w:sz w:val="20"/>
                <w:szCs w:val="20"/>
              </w:rPr>
              <w:t>32 886 000,00</w:t>
            </w:r>
          </w:p>
        </w:tc>
      </w:tr>
      <w:tr w:rsidR="00C76E74" w:rsidRPr="00C76E74" w14:paraId="24B0C199" w14:textId="77777777" w:rsidTr="00C76E74">
        <w:trPr>
          <w:trHeight w:val="300"/>
        </w:trPr>
        <w:tc>
          <w:tcPr>
            <w:tcW w:w="102" w:type="pct"/>
            <w:tcBorders>
              <w:top w:val="nil"/>
              <w:left w:val="single" w:sz="4" w:space="0" w:color="000000"/>
              <w:bottom w:val="single" w:sz="4" w:space="0" w:color="000000"/>
              <w:right w:val="single" w:sz="4" w:space="0" w:color="000000"/>
            </w:tcBorders>
            <w:shd w:val="clear" w:color="auto" w:fill="auto"/>
            <w:vAlign w:val="center"/>
            <w:hideMark/>
          </w:tcPr>
          <w:p w14:paraId="40EDBD3D"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376" w:type="pct"/>
            <w:tcBorders>
              <w:top w:val="nil"/>
              <w:left w:val="nil"/>
              <w:bottom w:val="single" w:sz="4" w:space="0" w:color="000000"/>
              <w:right w:val="single" w:sz="4" w:space="0" w:color="000000"/>
            </w:tcBorders>
            <w:shd w:val="clear" w:color="auto" w:fill="auto"/>
            <w:vAlign w:val="center"/>
            <w:hideMark/>
          </w:tcPr>
          <w:p w14:paraId="7B81B0BD"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257" w:type="pct"/>
            <w:tcBorders>
              <w:top w:val="nil"/>
              <w:left w:val="nil"/>
              <w:bottom w:val="single" w:sz="4" w:space="0" w:color="000000"/>
              <w:right w:val="single" w:sz="4" w:space="0" w:color="000000"/>
            </w:tcBorders>
            <w:shd w:val="clear" w:color="auto" w:fill="auto"/>
            <w:vAlign w:val="center"/>
            <w:hideMark/>
          </w:tcPr>
          <w:p w14:paraId="39662BDC"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280" w:type="pct"/>
            <w:tcBorders>
              <w:top w:val="nil"/>
              <w:left w:val="nil"/>
              <w:bottom w:val="single" w:sz="4" w:space="0" w:color="000000"/>
              <w:right w:val="single" w:sz="4" w:space="0" w:color="000000"/>
            </w:tcBorders>
            <w:shd w:val="clear" w:color="auto" w:fill="auto"/>
            <w:vAlign w:val="center"/>
            <w:hideMark/>
          </w:tcPr>
          <w:p w14:paraId="1FAD71AA"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401" w:type="pct"/>
            <w:tcBorders>
              <w:top w:val="nil"/>
              <w:left w:val="nil"/>
              <w:bottom w:val="single" w:sz="4" w:space="0" w:color="000000"/>
              <w:right w:val="single" w:sz="4" w:space="0" w:color="000000"/>
            </w:tcBorders>
            <w:shd w:val="clear" w:color="auto" w:fill="auto"/>
            <w:vAlign w:val="center"/>
            <w:hideMark/>
          </w:tcPr>
          <w:p w14:paraId="5BEE38F5"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1250" w:type="pct"/>
            <w:tcBorders>
              <w:top w:val="nil"/>
              <w:left w:val="nil"/>
              <w:bottom w:val="single" w:sz="4" w:space="0" w:color="000000"/>
              <w:right w:val="single" w:sz="4" w:space="0" w:color="000000"/>
            </w:tcBorders>
            <w:shd w:val="clear" w:color="auto" w:fill="auto"/>
            <w:vAlign w:val="center"/>
            <w:hideMark/>
          </w:tcPr>
          <w:p w14:paraId="5D0C03AA" w14:textId="77777777" w:rsidR="00C76E74" w:rsidRPr="00C76E74" w:rsidRDefault="00C76E74" w:rsidP="00C76E74">
            <w:pPr>
              <w:ind w:firstLine="0"/>
              <w:jc w:val="center"/>
              <w:rPr>
                <w:b/>
                <w:bCs/>
                <w:color w:val="000000"/>
                <w:sz w:val="20"/>
                <w:szCs w:val="20"/>
              </w:rPr>
            </w:pPr>
            <w:r w:rsidRPr="00C76E74">
              <w:rPr>
                <w:b/>
                <w:bCs/>
                <w:color w:val="000000"/>
                <w:sz w:val="20"/>
                <w:szCs w:val="20"/>
              </w:rPr>
              <w:t>32 886 000,00</w:t>
            </w:r>
          </w:p>
        </w:tc>
        <w:tc>
          <w:tcPr>
            <w:tcW w:w="417" w:type="pct"/>
            <w:tcBorders>
              <w:top w:val="nil"/>
              <w:left w:val="nil"/>
              <w:bottom w:val="single" w:sz="4" w:space="0" w:color="000000"/>
              <w:right w:val="single" w:sz="4" w:space="0" w:color="000000"/>
            </w:tcBorders>
            <w:shd w:val="clear" w:color="auto" w:fill="auto"/>
            <w:vAlign w:val="center"/>
            <w:hideMark/>
          </w:tcPr>
          <w:p w14:paraId="30F589D8" w14:textId="77777777" w:rsidR="00C76E74" w:rsidRPr="00C76E74" w:rsidRDefault="00C76E74" w:rsidP="00C76E74">
            <w:pPr>
              <w:ind w:firstLine="0"/>
              <w:jc w:val="center"/>
              <w:rPr>
                <w:b/>
                <w:bCs/>
                <w:color w:val="000000"/>
                <w:sz w:val="20"/>
                <w:szCs w:val="20"/>
              </w:rPr>
            </w:pPr>
            <w:r w:rsidRPr="00C76E74">
              <w:rPr>
                <w:b/>
                <w:bCs/>
                <w:color w:val="000000"/>
                <w:sz w:val="20"/>
                <w:szCs w:val="20"/>
              </w:rPr>
              <w:t>36 540 000,00</w:t>
            </w:r>
          </w:p>
        </w:tc>
        <w:tc>
          <w:tcPr>
            <w:tcW w:w="417" w:type="pct"/>
            <w:tcBorders>
              <w:top w:val="nil"/>
              <w:left w:val="nil"/>
              <w:bottom w:val="single" w:sz="4" w:space="0" w:color="000000"/>
              <w:right w:val="single" w:sz="4" w:space="0" w:color="000000"/>
            </w:tcBorders>
            <w:shd w:val="clear" w:color="auto" w:fill="auto"/>
            <w:vAlign w:val="center"/>
            <w:hideMark/>
          </w:tcPr>
          <w:p w14:paraId="56B5EB53" w14:textId="77777777" w:rsidR="00C76E74" w:rsidRPr="00C76E74" w:rsidRDefault="00C76E74" w:rsidP="00C76E74">
            <w:pPr>
              <w:ind w:firstLine="0"/>
              <w:jc w:val="center"/>
              <w:rPr>
                <w:b/>
                <w:bCs/>
                <w:color w:val="000000"/>
                <w:sz w:val="20"/>
                <w:szCs w:val="20"/>
              </w:rPr>
            </w:pPr>
            <w:r w:rsidRPr="00C76E74">
              <w:rPr>
                <w:b/>
                <w:bCs/>
                <w:color w:val="000000"/>
                <w:sz w:val="20"/>
                <w:szCs w:val="20"/>
              </w:rPr>
              <w:t>35 809 200,00</w:t>
            </w:r>
          </w:p>
        </w:tc>
        <w:tc>
          <w:tcPr>
            <w:tcW w:w="391" w:type="pct"/>
            <w:tcBorders>
              <w:top w:val="nil"/>
              <w:left w:val="nil"/>
              <w:bottom w:val="single" w:sz="4" w:space="0" w:color="000000"/>
              <w:right w:val="single" w:sz="4" w:space="0" w:color="000000"/>
            </w:tcBorders>
            <w:shd w:val="clear" w:color="auto" w:fill="auto"/>
            <w:vAlign w:val="center"/>
            <w:hideMark/>
          </w:tcPr>
          <w:p w14:paraId="1C11B069"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321" w:type="pct"/>
            <w:tcBorders>
              <w:top w:val="nil"/>
              <w:left w:val="nil"/>
              <w:bottom w:val="single" w:sz="4" w:space="0" w:color="000000"/>
              <w:right w:val="single" w:sz="4" w:space="0" w:color="000000"/>
            </w:tcBorders>
            <w:shd w:val="clear" w:color="auto" w:fill="auto"/>
            <w:vAlign w:val="center"/>
            <w:hideMark/>
          </w:tcPr>
          <w:p w14:paraId="6DA97D24" w14:textId="77777777" w:rsidR="00C76E74" w:rsidRPr="00C76E74" w:rsidRDefault="00C76E74" w:rsidP="00C76E74">
            <w:pPr>
              <w:ind w:firstLine="0"/>
              <w:jc w:val="right"/>
              <w:rPr>
                <w:b/>
                <w:bCs/>
                <w:color w:val="000000"/>
                <w:sz w:val="20"/>
                <w:szCs w:val="20"/>
              </w:rPr>
            </w:pPr>
            <w:r w:rsidRPr="00C76E74">
              <w:rPr>
                <w:b/>
                <w:bCs/>
                <w:color w:val="000000"/>
                <w:sz w:val="20"/>
                <w:szCs w:val="20"/>
              </w:rPr>
              <w:t>5,51%</w:t>
            </w:r>
          </w:p>
        </w:tc>
        <w:tc>
          <w:tcPr>
            <w:tcW w:w="391" w:type="pct"/>
            <w:tcBorders>
              <w:top w:val="nil"/>
              <w:left w:val="nil"/>
              <w:bottom w:val="single" w:sz="4" w:space="0" w:color="000000"/>
              <w:right w:val="single" w:sz="4" w:space="0" w:color="000000"/>
            </w:tcBorders>
            <w:shd w:val="clear" w:color="auto" w:fill="auto"/>
            <w:vAlign w:val="center"/>
            <w:hideMark/>
          </w:tcPr>
          <w:p w14:paraId="1A32B57B"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396" w:type="pct"/>
            <w:tcBorders>
              <w:top w:val="nil"/>
              <w:left w:val="nil"/>
              <w:bottom w:val="single" w:sz="4" w:space="0" w:color="000000"/>
              <w:right w:val="single" w:sz="4" w:space="0" w:color="000000"/>
            </w:tcBorders>
            <w:shd w:val="clear" w:color="auto" w:fill="auto"/>
            <w:vAlign w:val="center"/>
            <w:hideMark/>
          </w:tcPr>
          <w:p w14:paraId="2668FCA3"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r>
      <w:tr w:rsidR="00C76E74" w:rsidRPr="00C76E74" w14:paraId="6CD297BD" w14:textId="77777777" w:rsidTr="00C76E74">
        <w:trPr>
          <w:trHeight w:val="259"/>
        </w:trPr>
        <w:tc>
          <w:tcPr>
            <w:tcW w:w="1417"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2BFFCFE4" w14:textId="77777777" w:rsidR="00C76E74" w:rsidRPr="00C76E74" w:rsidRDefault="00C76E74" w:rsidP="00C76E74">
            <w:pPr>
              <w:ind w:firstLine="0"/>
              <w:jc w:val="right"/>
              <w:rPr>
                <w:b/>
                <w:bCs/>
                <w:color w:val="000000"/>
                <w:sz w:val="20"/>
                <w:szCs w:val="20"/>
              </w:rPr>
            </w:pPr>
            <w:r w:rsidRPr="00C76E74">
              <w:rPr>
                <w:b/>
                <w:bCs/>
                <w:color w:val="000000"/>
                <w:sz w:val="20"/>
                <w:szCs w:val="20"/>
              </w:rPr>
              <w:t>ИТОГО НМЦ, руб. с НДС:</w:t>
            </w:r>
          </w:p>
        </w:tc>
        <w:tc>
          <w:tcPr>
            <w:tcW w:w="1250" w:type="pct"/>
            <w:tcBorders>
              <w:top w:val="nil"/>
              <w:left w:val="single" w:sz="4" w:space="0" w:color="000000"/>
              <w:bottom w:val="single" w:sz="4" w:space="0" w:color="000000"/>
              <w:right w:val="single" w:sz="4" w:space="0" w:color="000000"/>
            </w:tcBorders>
            <w:shd w:val="clear" w:color="auto" w:fill="auto"/>
            <w:vAlign w:val="center"/>
            <w:hideMark/>
          </w:tcPr>
          <w:p w14:paraId="0FD73858"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417" w:type="pct"/>
            <w:tcBorders>
              <w:top w:val="nil"/>
              <w:left w:val="nil"/>
              <w:bottom w:val="single" w:sz="4" w:space="0" w:color="000000"/>
              <w:right w:val="single" w:sz="4" w:space="0" w:color="000000"/>
            </w:tcBorders>
            <w:shd w:val="clear" w:color="auto" w:fill="auto"/>
            <w:vAlign w:val="center"/>
            <w:hideMark/>
          </w:tcPr>
          <w:p w14:paraId="4E994BA1"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417" w:type="pct"/>
            <w:tcBorders>
              <w:top w:val="nil"/>
              <w:left w:val="nil"/>
              <w:bottom w:val="single" w:sz="4" w:space="0" w:color="000000"/>
              <w:right w:val="single" w:sz="4" w:space="0" w:color="000000"/>
            </w:tcBorders>
            <w:shd w:val="clear" w:color="auto" w:fill="auto"/>
            <w:vAlign w:val="center"/>
            <w:hideMark/>
          </w:tcPr>
          <w:p w14:paraId="69F73A26"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391" w:type="pct"/>
            <w:tcBorders>
              <w:top w:val="nil"/>
              <w:left w:val="nil"/>
              <w:bottom w:val="single" w:sz="4" w:space="0" w:color="000000"/>
              <w:right w:val="single" w:sz="4" w:space="0" w:color="000000"/>
            </w:tcBorders>
            <w:shd w:val="clear" w:color="auto" w:fill="auto"/>
            <w:vAlign w:val="center"/>
            <w:hideMark/>
          </w:tcPr>
          <w:p w14:paraId="4C7EBBC4"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321" w:type="pct"/>
            <w:tcBorders>
              <w:top w:val="nil"/>
              <w:left w:val="nil"/>
              <w:bottom w:val="single" w:sz="4" w:space="0" w:color="000000"/>
              <w:right w:val="single" w:sz="4" w:space="0" w:color="000000"/>
            </w:tcBorders>
            <w:shd w:val="clear" w:color="auto" w:fill="auto"/>
            <w:vAlign w:val="center"/>
            <w:hideMark/>
          </w:tcPr>
          <w:p w14:paraId="34F620A0"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391" w:type="pct"/>
            <w:tcBorders>
              <w:top w:val="nil"/>
              <w:left w:val="nil"/>
              <w:bottom w:val="single" w:sz="4" w:space="0" w:color="000000"/>
              <w:right w:val="single" w:sz="4" w:space="0" w:color="000000"/>
            </w:tcBorders>
            <w:shd w:val="clear" w:color="auto" w:fill="auto"/>
            <w:vAlign w:val="center"/>
            <w:hideMark/>
          </w:tcPr>
          <w:p w14:paraId="614E6C78" w14:textId="77777777" w:rsidR="00C76E74" w:rsidRPr="00C76E74" w:rsidRDefault="00C76E74" w:rsidP="00C76E74">
            <w:pPr>
              <w:ind w:firstLine="0"/>
              <w:jc w:val="right"/>
              <w:rPr>
                <w:b/>
                <w:bCs/>
                <w:color w:val="000000"/>
                <w:sz w:val="20"/>
                <w:szCs w:val="20"/>
              </w:rPr>
            </w:pPr>
            <w:r w:rsidRPr="00C76E74">
              <w:rPr>
                <w:b/>
                <w:bCs/>
                <w:color w:val="000000"/>
                <w:sz w:val="20"/>
                <w:szCs w:val="20"/>
              </w:rPr>
              <w:t> </w:t>
            </w:r>
          </w:p>
        </w:tc>
        <w:tc>
          <w:tcPr>
            <w:tcW w:w="396" w:type="pct"/>
            <w:tcBorders>
              <w:top w:val="nil"/>
              <w:left w:val="nil"/>
              <w:bottom w:val="single" w:sz="4" w:space="0" w:color="000000"/>
              <w:right w:val="single" w:sz="4" w:space="0" w:color="000000"/>
            </w:tcBorders>
            <w:shd w:val="clear" w:color="auto" w:fill="auto"/>
            <w:vAlign w:val="center"/>
            <w:hideMark/>
          </w:tcPr>
          <w:p w14:paraId="18A42956" w14:textId="77777777" w:rsidR="00C76E74" w:rsidRPr="00C76E74" w:rsidRDefault="00C76E74" w:rsidP="00C76E74">
            <w:pPr>
              <w:ind w:firstLine="0"/>
              <w:jc w:val="right"/>
              <w:rPr>
                <w:b/>
                <w:bCs/>
                <w:color w:val="000000"/>
                <w:sz w:val="20"/>
                <w:szCs w:val="20"/>
              </w:rPr>
            </w:pPr>
            <w:r w:rsidRPr="00C76E74">
              <w:rPr>
                <w:b/>
                <w:bCs/>
                <w:color w:val="000000"/>
                <w:sz w:val="20"/>
                <w:szCs w:val="20"/>
              </w:rPr>
              <w:t>32 886 000,00</w:t>
            </w:r>
          </w:p>
        </w:tc>
      </w:tr>
      <w:tr w:rsidR="00C76E74" w:rsidRPr="00C76E74" w14:paraId="1778E5BE" w14:textId="77777777" w:rsidTr="00C76E74">
        <w:trPr>
          <w:trHeight w:val="222"/>
        </w:trPr>
        <w:tc>
          <w:tcPr>
            <w:tcW w:w="102" w:type="pct"/>
            <w:tcBorders>
              <w:top w:val="nil"/>
              <w:left w:val="nil"/>
              <w:bottom w:val="nil"/>
              <w:right w:val="nil"/>
            </w:tcBorders>
            <w:shd w:val="clear" w:color="auto" w:fill="auto"/>
            <w:noWrap/>
            <w:vAlign w:val="bottom"/>
            <w:hideMark/>
          </w:tcPr>
          <w:p w14:paraId="66142325" w14:textId="77777777" w:rsidR="00C76E74" w:rsidRPr="00C76E74" w:rsidRDefault="00C76E74" w:rsidP="00C76E74">
            <w:pPr>
              <w:ind w:firstLine="0"/>
              <w:jc w:val="right"/>
              <w:rPr>
                <w:b/>
                <w:bCs/>
                <w:color w:val="000000"/>
                <w:sz w:val="20"/>
                <w:szCs w:val="20"/>
              </w:rPr>
            </w:pPr>
          </w:p>
        </w:tc>
        <w:tc>
          <w:tcPr>
            <w:tcW w:w="376" w:type="pct"/>
            <w:tcBorders>
              <w:top w:val="nil"/>
              <w:left w:val="nil"/>
              <w:bottom w:val="nil"/>
              <w:right w:val="nil"/>
            </w:tcBorders>
            <w:shd w:val="clear" w:color="auto" w:fill="auto"/>
            <w:noWrap/>
            <w:vAlign w:val="bottom"/>
            <w:hideMark/>
          </w:tcPr>
          <w:p w14:paraId="2D953B74" w14:textId="77777777" w:rsidR="00C76E74" w:rsidRPr="00C76E74" w:rsidRDefault="00C76E74" w:rsidP="00C76E74">
            <w:pPr>
              <w:ind w:firstLine="0"/>
              <w:jc w:val="left"/>
              <w:rPr>
                <w:sz w:val="20"/>
                <w:szCs w:val="20"/>
              </w:rPr>
            </w:pPr>
          </w:p>
        </w:tc>
        <w:tc>
          <w:tcPr>
            <w:tcW w:w="257" w:type="pct"/>
            <w:tcBorders>
              <w:top w:val="nil"/>
              <w:left w:val="nil"/>
              <w:bottom w:val="nil"/>
              <w:right w:val="nil"/>
            </w:tcBorders>
            <w:shd w:val="clear" w:color="auto" w:fill="auto"/>
            <w:noWrap/>
            <w:vAlign w:val="bottom"/>
            <w:hideMark/>
          </w:tcPr>
          <w:p w14:paraId="51169207" w14:textId="77777777" w:rsidR="00C76E74" w:rsidRPr="00C76E74" w:rsidRDefault="00C76E74" w:rsidP="00C76E74">
            <w:pPr>
              <w:ind w:firstLine="0"/>
              <w:jc w:val="left"/>
              <w:rPr>
                <w:sz w:val="20"/>
                <w:szCs w:val="20"/>
              </w:rPr>
            </w:pPr>
          </w:p>
        </w:tc>
        <w:tc>
          <w:tcPr>
            <w:tcW w:w="280" w:type="pct"/>
            <w:tcBorders>
              <w:top w:val="nil"/>
              <w:left w:val="nil"/>
              <w:bottom w:val="nil"/>
              <w:right w:val="nil"/>
            </w:tcBorders>
            <w:shd w:val="clear" w:color="auto" w:fill="auto"/>
            <w:noWrap/>
            <w:vAlign w:val="bottom"/>
            <w:hideMark/>
          </w:tcPr>
          <w:p w14:paraId="69ECFBEB" w14:textId="77777777" w:rsidR="00C76E74" w:rsidRPr="00C76E74" w:rsidRDefault="00C76E74" w:rsidP="00C76E74">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43895D5B" w14:textId="77777777" w:rsidR="00C76E74" w:rsidRPr="00C76E74" w:rsidRDefault="00C76E74" w:rsidP="00C76E74">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07CF56FC"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3848BCBE"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597D8B88"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405EB753" w14:textId="77777777" w:rsidR="00C76E74" w:rsidRPr="00C76E74" w:rsidRDefault="00C76E74" w:rsidP="00C76E74">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0CABB99B"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32FC299B"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0ED4DEED" w14:textId="77777777" w:rsidR="00C76E74" w:rsidRPr="00C76E74" w:rsidRDefault="00C76E74" w:rsidP="00C76E74">
            <w:pPr>
              <w:ind w:firstLine="0"/>
              <w:jc w:val="left"/>
              <w:rPr>
                <w:sz w:val="20"/>
                <w:szCs w:val="20"/>
              </w:rPr>
            </w:pPr>
          </w:p>
        </w:tc>
      </w:tr>
      <w:tr w:rsidR="00C76E74" w:rsidRPr="00C76E74" w14:paraId="100A9F2F" w14:textId="77777777" w:rsidTr="00C76E74">
        <w:trPr>
          <w:trHeight w:val="222"/>
        </w:trPr>
        <w:tc>
          <w:tcPr>
            <w:tcW w:w="102" w:type="pct"/>
            <w:tcBorders>
              <w:top w:val="nil"/>
              <w:left w:val="nil"/>
              <w:bottom w:val="nil"/>
              <w:right w:val="nil"/>
            </w:tcBorders>
            <w:shd w:val="clear" w:color="auto" w:fill="auto"/>
            <w:noWrap/>
            <w:vAlign w:val="bottom"/>
            <w:hideMark/>
          </w:tcPr>
          <w:p w14:paraId="141273FB" w14:textId="77777777" w:rsidR="00C76E74" w:rsidRPr="00C76E74" w:rsidRDefault="00C76E74" w:rsidP="00C76E74">
            <w:pPr>
              <w:ind w:firstLine="0"/>
              <w:jc w:val="left"/>
              <w:rPr>
                <w:sz w:val="20"/>
                <w:szCs w:val="20"/>
              </w:rPr>
            </w:pPr>
            <w:bookmarkStart w:id="3" w:name="_GoBack" w:colFirst="10" w:colLast="10"/>
          </w:p>
        </w:tc>
        <w:tc>
          <w:tcPr>
            <w:tcW w:w="376" w:type="pct"/>
            <w:tcBorders>
              <w:top w:val="nil"/>
              <w:left w:val="nil"/>
              <w:bottom w:val="nil"/>
              <w:right w:val="nil"/>
            </w:tcBorders>
            <w:shd w:val="clear" w:color="auto" w:fill="auto"/>
            <w:noWrap/>
            <w:vAlign w:val="bottom"/>
            <w:hideMark/>
          </w:tcPr>
          <w:p w14:paraId="22F82260" w14:textId="77777777" w:rsidR="00C76E74" w:rsidRPr="00C76E74" w:rsidRDefault="00C76E74" w:rsidP="00C76E74">
            <w:pPr>
              <w:ind w:firstLine="0"/>
              <w:jc w:val="left"/>
              <w:rPr>
                <w:sz w:val="20"/>
                <w:szCs w:val="20"/>
              </w:rPr>
            </w:pPr>
          </w:p>
        </w:tc>
        <w:tc>
          <w:tcPr>
            <w:tcW w:w="257" w:type="pct"/>
            <w:tcBorders>
              <w:top w:val="nil"/>
              <w:left w:val="nil"/>
              <w:bottom w:val="nil"/>
              <w:right w:val="nil"/>
            </w:tcBorders>
            <w:shd w:val="clear" w:color="auto" w:fill="auto"/>
            <w:noWrap/>
            <w:vAlign w:val="bottom"/>
            <w:hideMark/>
          </w:tcPr>
          <w:p w14:paraId="244B8D93" w14:textId="77777777" w:rsidR="00C76E74" w:rsidRPr="00C76E74" w:rsidRDefault="00C76E74" w:rsidP="00C76E74">
            <w:pPr>
              <w:ind w:firstLine="0"/>
              <w:jc w:val="left"/>
              <w:rPr>
                <w:sz w:val="20"/>
                <w:szCs w:val="20"/>
              </w:rPr>
            </w:pPr>
          </w:p>
        </w:tc>
        <w:tc>
          <w:tcPr>
            <w:tcW w:w="280" w:type="pct"/>
            <w:tcBorders>
              <w:top w:val="nil"/>
              <w:left w:val="nil"/>
              <w:bottom w:val="nil"/>
              <w:right w:val="nil"/>
            </w:tcBorders>
            <w:shd w:val="clear" w:color="auto" w:fill="auto"/>
            <w:noWrap/>
            <w:vAlign w:val="bottom"/>
            <w:hideMark/>
          </w:tcPr>
          <w:p w14:paraId="01830BEF" w14:textId="77777777" w:rsidR="00C76E74" w:rsidRPr="00C76E74" w:rsidRDefault="00C76E74" w:rsidP="00C76E74">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1B6D86E6" w14:textId="77777777" w:rsidR="00C76E74" w:rsidRPr="00C76E74" w:rsidRDefault="00C76E74" w:rsidP="00C76E74">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53DCEC70"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5D676395"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62643A05"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3A12CB6D" w14:textId="77777777" w:rsidR="00C76E74" w:rsidRPr="00C76E74" w:rsidRDefault="00C76E74" w:rsidP="00C76E74">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7E12E6DE"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362FBD6C"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6082ABED" w14:textId="77777777" w:rsidR="00C76E74" w:rsidRPr="00C76E74" w:rsidRDefault="00C76E74" w:rsidP="00C76E74">
            <w:pPr>
              <w:ind w:firstLine="0"/>
              <w:jc w:val="left"/>
              <w:rPr>
                <w:sz w:val="20"/>
                <w:szCs w:val="20"/>
              </w:rPr>
            </w:pPr>
          </w:p>
        </w:tc>
      </w:tr>
      <w:bookmarkEnd w:id="3"/>
      <w:tr w:rsidR="00C76E74" w:rsidRPr="00C76E74" w14:paraId="045D6B98" w14:textId="77777777" w:rsidTr="00C76E74">
        <w:trPr>
          <w:trHeight w:val="300"/>
        </w:trPr>
        <w:tc>
          <w:tcPr>
            <w:tcW w:w="478" w:type="pct"/>
            <w:gridSpan w:val="2"/>
            <w:tcBorders>
              <w:top w:val="nil"/>
              <w:left w:val="nil"/>
              <w:bottom w:val="nil"/>
              <w:right w:val="nil"/>
            </w:tcBorders>
            <w:shd w:val="clear" w:color="auto" w:fill="auto"/>
            <w:noWrap/>
            <w:vAlign w:val="bottom"/>
            <w:hideMark/>
          </w:tcPr>
          <w:p w14:paraId="028979C3" w14:textId="77777777" w:rsidR="00C76E74" w:rsidRPr="00C76E74" w:rsidRDefault="00C76E74" w:rsidP="00C76E74">
            <w:pPr>
              <w:ind w:firstLine="0"/>
              <w:jc w:val="left"/>
              <w:rPr>
                <w:b/>
                <w:bCs/>
                <w:sz w:val="22"/>
                <w:szCs w:val="22"/>
              </w:rPr>
            </w:pPr>
            <w:r w:rsidRPr="00C76E74">
              <w:rPr>
                <w:b/>
                <w:bCs/>
                <w:sz w:val="22"/>
                <w:szCs w:val="22"/>
              </w:rPr>
              <w:t>Источники ценовой информации:</w:t>
            </w:r>
          </w:p>
        </w:tc>
        <w:tc>
          <w:tcPr>
            <w:tcW w:w="257" w:type="pct"/>
            <w:tcBorders>
              <w:top w:val="nil"/>
              <w:left w:val="nil"/>
              <w:bottom w:val="nil"/>
              <w:right w:val="nil"/>
            </w:tcBorders>
            <w:shd w:val="clear" w:color="auto" w:fill="auto"/>
            <w:noWrap/>
            <w:vAlign w:val="bottom"/>
            <w:hideMark/>
          </w:tcPr>
          <w:p w14:paraId="6F10DD58" w14:textId="77777777" w:rsidR="00C76E74" w:rsidRPr="00C76E74" w:rsidRDefault="00C76E74" w:rsidP="00C76E74">
            <w:pPr>
              <w:ind w:firstLine="0"/>
              <w:jc w:val="left"/>
              <w:rPr>
                <w:b/>
                <w:bCs/>
                <w:sz w:val="22"/>
                <w:szCs w:val="22"/>
              </w:rPr>
            </w:pPr>
          </w:p>
        </w:tc>
        <w:tc>
          <w:tcPr>
            <w:tcW w:w="280" w:type="pct"/>
            <w:tcBorders>
              <w:top w:val="nil"/>
              <w:left w:val="nil"/>
              <w:bottom w:val="nil"/>
              <w:right w:val="nil"/>
            </w:tcBorders>
            <w:shd w:val="clear" w:color="auto" w:fill="auto"/>
            <w:noWrap/>
            <w:vAlign w:val="bottom"/>
            <w:hideMark/>
          </w:tcPr>
          <w:p w14:paraId="750858F4" w14:textId="77777777" w:rsidR="00C76E74" w:rsidRPr="00C76E74" w:rsidRDefault="00C76E74" w:rsidP="00C76E74">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5C496D45" w14:textId="77777777" w:rsidR="00C76E74" w:rsidRPr="00C76E74" w:rsidRDefault="00C76E74" w:rsidP="00C76E74">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07F1C7D0"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618B1E93" w14:textId="77777777" w:rsidR="00C76E74" w:rsidRPr="00C76E74" w:rsidRDefault="00C76E74" w:rsidP="00C76E74">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3120C718"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5182A774" w14:textId="77777777" w:rsidR="00C76E74" w:rsidRPr="00C76E74" w:rsidRDefault="00C76E74" w:rsidP="00C76E74">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1C5EEEC6"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00FAEF69"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35BF3B94" w14:textId="77777777" w:rsidR="00C76E74" w:rsidRPr="00C76E74" w:rsidRDefault="00C76E74" w:rsidP="00C76E74">
            <w:pPr>
              <w:ind w:firstLine="0"/>
              <w:jc w:val="left"/>
              <w:rPr>
                <w:sz w:val="20"/>
                <w:szCs w:val="20"/>
              </w:rPr>
            </w:pPr>
          </w:p>
        </w:tc>
      </w:tr>
      <w:tr w:rsidR="00C76E74" w:rsidRPr="00C76E74" w14:paraId="795C87CC" w14:textId="77777777" w:rsidTr="00C76E74">
        <w:trPr>
          <w:trHeight w:val="762"/>
        </w:trPr>
        <w:tc>
          <w:tcPr>
            <w:tcW w:w="102"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0EF56875" w14:textId="77777777" w:rsidR="00C76E74" w:rsidRPr="00C76E74" w:rsidRDefault="00C76E74" w:rsidP="00C76E74">
            <w:pPr>
              <w:ind w:firstLine="0"/>
              <w:jc w:val="center"/>
              <w:rPr>
                <w:sz w:val="20"/>
                <w:szCs w:val="20"/>
              </w:rPr>
            </w:pPr>
            <w:r w:rsidRPr="00C76E74">
              <w:rPr>
                <w:sz w:val="20"/>
                <w:szCs w:val="20"/>
              </w:rPr>
              <w:t>№</w:t>
            </w:r>
          </w:p>
        </w:tc>
        <w:tc>
          <w:tcPr>
            <w:tcW w:w="1315" w:type="pct"/>
            <w:gridSpan w:val="4"/>
            <w:tcBorders>
              <w:top w:val="single" w:sz="4" w:space="0" w:color="000000"/>
              <w:left w:val="nil"/>
              <w:bottom w:val="single" w:sz="4" w:space="0" w:color="000000"/>
              <w:right w:val="single" w:sz="4" w:space="0" w:color="000000"/>
            </w:tcBorders>
            <w:shd w:val="clear" w:color="000000" w:fill="E4E4E4"/>
            <w:vAlign w:val="bottom"/>
            <w:hideMark/>
          </w:tcPr>
          <w:p w14:paraId="77B519DB" w14:textId="77777777" w:rsidR="00C76E74" w:rsidRPr="00C76E74" w:rsidRDefault="00C76E74" w:rsidP="00C76E74">
            <w:pPr>
              <w:ind w:firstLine="0"/>
              <w:jc w:val="center"/>
              <w:rPr>
                <w:sz w:val="20"/>
                <w:szCs w:val="20"/>
              </w:rPr>
            </w:pPr>
            <w:r w:rsidRPr="00C76E74">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2083"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79ADE017" w14:textId="77777777" w:rsidR="00C76E74" w:rsidRPr="00C76E74" w:rsidRDefault="00C76E74" w:rsidP="00C76E74">
            <w:pPr>
              <w:ind w:firstLine="0"/>
              <w:jc w:val="center"/>
              <w:rPr>
                <w:sz w:val="20"/>
                <w:szCs w:val="20"/>
              </w:rPr>
            </w:pPr>
            <w:r w:rsidRPr="00C76E74">
              <w:rPr>
                <w:sz w:val="20"/>
                <w:szCs w:val="20"/>
              </w:rPr>
              <w:t>Срок действия</w:t>
            </w:r>
          </w:p>
        </w:tc>
        <w:tc>
          <w:tcPr>
            <w:tcW w:w="391" w:type="pct"/>
            <w:tcBorders>
              <w:top w:val="nil"/>
              <w:left w:val="nil"/>
              <w:bottom w:val="nil"/>
              <w:right w:val="nil"/>
            </w:tcBorders>
            <w:shd w:val="clear" w:color="auto" w:fill="auto"/>
            <w:noWrap/>
            <w:vAlign w:val="bottom"/>
            <w:hideMark/>
          </w:tcPr>
          <w:p w14:paraId="1E7AC42D" w14:textId="77777777" w:rsidR="00C76E74" w:rsidRPr="00C76E74" w:rsidRDefault="00C76E74" w:rsidP="00C76E74">
            <w:pPr>
              <w:ind w:firstLine="0"/>
              <w:jc w:val="center"/>
              <w:rPr>
                <w:sz w:val="20"/>
                <w:szCs w:val="20"/>
              </w:rPr>
            </w:pPr>
          </w:p>
        </w:tc>
        <w:tc>
          <w:tcPr>
            <w:tcW w:w="321" w:type="pct"/>
            <w:tcBorders>
              <w:top w:val="nil"/>
              <w:left w:val="nil"/>
              <w:bottom w:val="nil"/>
              <w:right w:val="nil"/>
            </w:tcBorders>
            <w:shd w:val="clear" w:color="auto" w:fill="auto"/>
            <w:noWrap/>
            <w:vAlign w:val="bottom"/>
            <w:hideMark/>
          </w:tcPr>
          <w:p w14:paraId="66C4A286"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209BE704"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17FA535B" w14:textId="77777777" w:rsidR="00C76E74" w:rsidRPr="00C76E74" w:rsidRDefault="00C76E74" w:rsidP="00C76E74">
            <w:pPr>
              <w:ind w:firstLine="0"/>
              <w:jc w:val="left"/>
              <w:rPr>
                <w:sz w:val="20"/>
                <w:szCs w:val="20"/>
              </w:rPr>
            </w:pPr>
          </w:p>
        </w:tc>
      </w:tr>
      <w:tr w:rsidR="00C76E74" w:rsidRPr="00C76E74" w14:paraId="53F44D06" w14:textId="77777777" w:rsidTr="00C76E74">
        <w:trPr>
          <w:trHeight w:val="259"/>
        </w:trPr>
        <w:tc>
          <w:tcPr>
            <w:tcW w:w="102" w:type="pct"/>
            <w:tcBorders>
              <w:top w:val="nil"/>
              <w:left w:val="single" w:sz="4" w:space="0" w:color="000000"/>
              <w:bottom w:val="single" w:sz="4" w:space="0" w:color="000000"/>
              <w:right w:val="single" w:sz="4" w:space="0" w:color="000000"/>
            </w:tcBorders>
            <w:shd w:val="clear" w:color="auto" w:fill="auto"/>
            <w:noWrap/>
            <w:vAlign w:val="bottom"/>
            <w:hideMark/>
          </w:tcPr>
          <w:p w14:paraId="6DD290B9" w14:textId="77777777" w:rsidR="00C76E74" w:rsidRPr="00C76E74" w:rsidRDefault="00C76E74" w:rsidP="00C76E74">
            <w:pPr>
              <w:ind w:firstLine="0"/>
              <w:jc w:val="left"/>
              <w:rPr>
                <w:sz w:val="20"/>
                <w:szCs w:val="20"/>
              </w:rPr>
            </w:pPr>
            <w:r w:rsidRPr="00C76E74">
              <w:rPr>
                <w:sz w:val="20"/>
                <w:szCs w:val="20"/>
              </w:rPr>
              <w:t>1</w:t>
            </w:r>
          </w:p>
        </w:tc>
        <w:tc>
          <w:tcPr>
            <w:tcW w:w="1315" w:type="pct"/>
            <w:gridSpan w:val="4"/>
            <w:tcBorders>
              <w:top w:val="single" w:sz="4" w:space="0" w:color="000000"/>
              <w:left w:val="nil"/>
              <w:bottom w:val="single" w:sz="4" w:space="0" w:color="000000"/>
              <w:right w:val="single" w:sz="4" w:space="0" w:color="000000"/>
            </w:tcBorders>
            <w:shd w:val="clear" w:color="auto" w:fill="auto"/>
            <w:vAlign w:val="bottom"/>
            <w:hideMark/>
          </w:tcPr>
          <w:p w14:paraId="4206ED89" w14:textId="77777777" w:rsidR="00C76E74" w:rsidRPr="00C76E74" w:rsidRDefault="00C76E74" w:rsidP="00C76E74">
            <w:pPr>
              <w:ind w:firstLine="0"/>
              <w:jc w:val="left"/>
              <w:rPr>
                <w:sz w:val="20"/>
                <w:szCs w:val="20"/>
              </w:rPr>
            </w:pPr>
            <w:r w:rsidRPr="00C76E74">
              <w:rPr>
                <w:sz w:val="20"/>
                <w:szCs w:val="20"/>
              </w:rPr>
              <w:t>5994-сбер от 16.07.2026</w:t>
            </w:r>
          </w:p>
        </w:tc>
        <w:tc>
          <w:tcPr>
            <w:tcW w:w="2083" w:type="pct"/>
            <w:gridSpan w:val="3"/>
            <w:tcBorders>
              <w:top w:val="single" w:sz="4" w:space="0" w:color="000000"/>
              <w:left w:val="nil"/>
              <w:bottom w:val="single" w:sz="4" w:space="0" w:color="000000"/>
              <w:right w:val="single" w:sz="4" w:space="0" w:color="000000"/>
            </w:tcBorders>
            <w:shd w:val="clear" w:color="auto" w:fill="auto"/>
            <w:vAlign w:val="bottom"/>
            <w:hideMark/>
          </w:tcPr>
          <w:p w14:paraId="1ED38301" w14:textId="77777777" w:rsidR="00C76E74" w:rsidRPr="00C76E74" w:rsidRDefault="00C76E74" w:rsidP="00C76E74">
            <w:pPr>
              <w:ind w:firstLine="0"/>
              <w:jc w:val="left"/>
              <w:rPr>
                <w:sz w:val="20"/>
                <w:szCs w:val="20"/>
              </w:rPr>
            </w:pPr>
            <w:r w:rsidRPr="00C76E74">
              <w:rPr>
                <w:sz w:val="20"/>
                <w:szCs w:val="20"/>
              </w:rPr>
              <w:t>31.01.2027</w:t>
            </w:r>
          </w:p>
        </w:tc>
        <w:tc>
          <w:tcPr>
            <w:tcW w:w="391" w:type="pct"/>
            <w:tcBorders>
              <w:top w:val="nil"/>
              <w:left w:val="nil"/>
              <w:bottom w:val="nil"/>
              <w:right w:val="nil"/>
            </w:tcBorders>
            <w:shd w:val="clear" w:color="auto" w:fill="auto"/>
            <w:noWrap/>
            <w:vAlign w:val="bottom"/>
            <w:hideMark/>
          </w:tcPr>
          <w:p w14:paraId="335575DC" w14:textId="77777777" w:rsidR="00C76E74" w:rsidRPr="00C76E74" w:rsidRDefault="00C76E74" w:rsidP="00C76E74">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7097511C"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780F975B"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092E6563" w14:textId="77777777" w:rsidR="00C76E74" w:rsidRPr="00C76E74" w:rsidRDefault="00C76E74" w:rsidP="00C76E74">
            <w:pPr>
              <w:ind w:firstLine="0"/>
              <w:jc w:val="left"/>
              <w:rPr>
                <w:sz w:val="20"/>
                <w:szCs w:val="20"/>
              </w:rPr>
            </w:pPr>
          </w:p>
        </w:tc>
      </w:tr>
      <w:tr w:rsidR="00C76E74" w:rsidRPr="00C76E74" w14:paraId="57D01564" w14:textId="77777777" w:rsidTr="00C76E74">
        <w:trPr>
          <w:trHeight w:val="259"/>
        </w:trPr>
        <w:tc>
          <w:tcPr>
            <w:tcW w:w="102" w:type="pct"/>
            <w:tcBorders>
              <w:top w:val="nil"/>
              <w:left w:val="single" w:sz="4" w:space="0" w:color="000000"/>
              <w:bottom w:val="single" w:sz="4" w:space="0" w:color="000000"/>
              <w:right w:val="single" w:sz="4" w:space="0" w:color="000000"/>
            </w:tcBorders>
            <w:shd w:val="clear" w:color="auto" w:fill="auto"/>
            <w:noWrap/>
            <w:vAlign w:val="bottom"/>
            <w:hideMark/>
          </w:tcPr>
          <w:p w14:paraId="5E3BB2A6" w14:textId="77777777" w:rsidR="00C76E74" w:rsidRPr="00C76E74" w:rsidRDefault="00C76E74" w:rsidP="00C76E74">
            <w:pPr>
              <w:ind w:firstLine="0"/>
              <w:jc w:val="left"/>
              <w:rPr>
                <w:sz w:val="20"/>
                <w:szCs w:val="20"/>
              </w:rPr>
            </w:pPr>
            <w:r w:rsidRPr="00C76E74">
              <w:rPr>
                <w:sz w:val="20"/>
                <w:szCs w:val="20"/>
              </w:rPr>
              <w:t>2</w:t>
            </w:r>
          </w:p>
        </w:tc>
        <w:tc>
          <w:tcPr>
            <w:tcW w:w="1315" w:type="pct"/>
            <w:gridSpan w:val="4"/>
            <w:tcBorders>
              <w:top w:val="single" w:sz="4" w:space="0" w:color="000000"/>
              <w:left w:val="nil"/>
              <w:bottom w:val="single" w:sz="4" w:space="0" w:color="000000"/>
              <w:right w:val="single" w:sz="4" w:space="0" w:color="000000"/>
            </w:tcBorders>
            <w:shd w:val="clear" w:color="auto" w:fill="auto"/>
            <w:vAlign w:val="bottom"/>
            <w:hideMark/>
          </w:tcPr>
          <w:p w14:paraId="3341717B" w14:textId="77777777" w:rsidR="00C76E74" w:rsidRPr="00C76E74" w:rsidRDefault="00C76E74" w:rsidP="00C76E74">
            <w:pPr>
              <w:ind w:firstLine="0"/>
              <w:jc w:val="left"/>
              <w:rPr>
                <w:sz w:val="20"/>
                <w:szCs w:val="20"/>
              </w:rPr>
            </w:pPr>
            <w:r w:rsidRPr="00C76E74">
              <w:rPr>
                <w:sz w:val="20"/>
                <w:szCs w:val="20"/>
              </w:rPr>
              <w:t>МР63-16/4856 от 24.07.2026</w:t>
            </w:r>
          </w:p>
        </w:tc>
        <w:tc>
          <w:tcPr>
            <w:tcW w:w="2083" w:type="pct"/>
            <w:gridSpan w:val="3"/>
            <w:tcBorders>
              <w:top w:val="single" w:sz="4" w:space="0" w:color="000000"/>
              <w:left w:val="nil"/>
              <w:bottom w:val="single" w:sz="4" w:space="0" w:color="000000"/>
              <w:right w:val="single" w:sz="4" w:space="0" w:color="000000"/>
            </w:tcBorders>
            <w:shd w:val="clear" w:color="auto" w:fill="auto"/>
            <w:vAlign w:val="bottom"/>
            <w:hideMark/>
          </w:tcPr>
          <w:p w14:paraId="70AB5A17" w14:textId="77777777" w:rsidR="00C76E74" w:rsidRPr="00C76E74" w:rsidRDefault="00C76E74" w:rsidP="00C76E74">
            <w:pPr>
              <w:ind w:firstLine="0"/>
              <w:jc w:val="left"/>
              <w:rPr>
                <w:sz w:val="20"/>
                <w:szCs w:val="20"/>
              </w:rPr>
            </w:pPr>
            <w:r w:rsidRPr="00C76E74">
              <w:rPr>
                <w:sz w:val="20"/>
                <w:szCs w:val="20"/>
              </w:rPr>
              <w:t>31.12.2026</w:t>
            </w:r>
          </w:p>
        </w:tc>
        <w:tc>
          <w:tcPr>
            <w:tcW w:w="391" w:type="pct"/>
            <w:tcBorders>
              <w:top w:val="nil"/>
              <w:left w:val="nil"/>
              <w:bottom w:val="nil"/>
              <w:right w:val="nil"/>
            </w:tcBorders>
            <w:shd w:val="clear" w:color="auto" w:fill="auto"/>
            <w:noWrap/>
            <w:vAlign w:val="bottom"/>
            <w:hideMark/>
          </w:tcPr>
          <w:p w14:paraId="78AC1F76" w14:textId="77777777" w:rsidR="00C76E74" w:rsidRPr="00C76E74" w:rsidRDefault="00C76E74" w:rsidP="00C76E74">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7E3FDC7D"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72FA9387"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11FAA672" w14:textId="77777777" w:rsidR="00C76E74" w:rsidRPr="00C76E74" w:rsidRDefault="00C76E74" w:rsidP="00C76E74">
            <w:pPr>
              <w:ind w:firstLine="0"/>
              <w:jc w:val="left"/>
              <w:rPr>
                <w:sz w:val="20"/>
                <w:szCs w:val="20"/>
              </w:rPr>
            </w:pPr>
          </w:p>
        </w:tc>
      </w:tr>
      <w:tr w:rsidR="00C76E74" w:rsidRPr="00C76E74" w14:paraId="6887E60F" w14:textId="77777777" w:rsidTr="00C76E74">
        <w:trPr>
          <w:trHeight w:val="259"/>
        </w:trPr>
        <w:tc>
          <w:tcPr>
            <w:tcW w:w="102" w:type="pct"/>
            <w:tcBorders>
              <w:top w:val="nil"/>
              <w:left w:val="single" w:sz="4" w:space="0" w:color="000000"/>
              <w:bottom w:val="single" w:sz="4" w:space="0" w:color="000000"/>
              <w:right w:val="single" w:sz="4" w:space="0" w:color="000000"/>
            </w:tcBorders>
            <w:shd w:val="clear" w:color="auto" w:fill="auto"/>
            <w:noWrap/>
            <w:vAlign w:val="bottom"/>
            <w:hideMark/>
          </w:tcPr>
          <w:p w14:paraId="64D17D16" w14:textId="77777777" w:rsidR="00C76E74" w:rsidRPr="00C76E74" w:rsidRDefault="00C76E74" w:rsidP="00C76E74">
            <w:pPr>
              <w:ind w:firstLine="0"/>
              <w:jc w:val="left"/>
              <w:rPr>
                <w:sz w:val="20"/>
                <w:szCs w:val="20"/>
              </w:rPr>
            </w:pPr>
            <w:r w:rsidRPr="00C76E74">
              <w:rPr>
                <w:sz w:val="20"/>
                <w:szCs w:val="20"/>
              </w:rPr>
              <w:t>3</w:t>
            </w:r>
          </w:p>
        </w:tc>
        <w:tc>
          <w:tcPr>
            <w:tcW w:w="1315" w:type="pct"/>
            <w:gridSpan w:val="4"/>
            <w:tcBorders>
              <w:top w:val="single" w:sz="4" w:space="0" w:color="000000"/>
              <w:left w:val="nil"/>
              <w:bottom w:val="single" w:sz="4" w:space="0" w:color="000000"/>
              <w:right w:val="single" w:sz="4" w:space="0" w:color="000000"/>
            </w:tcBorders>
            <w:shd w:val="clear" w:color="auto" w:fill="auto"/>
            <w:vAlign w:val="bottom"/>
            <w:hideMark/>
          </w:tcPr>
          <w:p w14:paraId="53B89413" w14:textId="77777777" w:rsidR="00C76E74" w:rsidRPr="00C76E74" w:rsidRDefault="00C76E74" w:rsidP="00C76E74">
            <w:pPr>
              <w:ind w:firstLine="0"/>
              <w:jc w:val="left"/>
              <w:rPr>
                <w:sz w:val="20"/>
                <w:szCs w:val="20"/>
              </w:rPr>
            </w:pPr>
            <w:r w:rsidRPr="00C76E74">
              <w:rPr>
                <w:sz w:val="20"/>
                <w:szCs w:val="20"/>
              </w:rPr>
              <w:t>МР63-16/5802 от 27.08.2026</w:t>
            </w:r>
          </w:p>
        </w:tc>
        <w:tc>
          <w:tcPr>
            <w:tcW w:w="2083" w:type="pct"/>
            <w:gridSpan w:val="3"/>
            <w:tcBorders>
              <w:top w:val="single" w:sz="4" w:space="0" w:color="000000"/>
              <w:left w:val="nil"/>
              <w:bottom w:val="single" w:sz="4" w:space="0" w:color="000000"/>
              <w:right w:val="single" w:sz="4" w:space="0" w:color="000000"/>
            </w:tcBorders>
            <w:shd w:val="clear" w:color="auto" w:fill="auto"/>
            <w:vAlign w:val="bottom"/>
            <w:hideMark/>
          </w:tcPr>
          <w:p w14:paraId="6B1589FF" w14:textId="77777777" w:rsidR="00C76E74" w:rsidRPr="00C76E74" w:rsidRDefault="00C76E74" w:rsidP="00C76E74">
            <w:pPr>
              <w:ind w:firstLine="0"/>
              <w:jc w:val="left"/>
              <w:rPr>
                <w:sz w:val="20"/>
                <w:szCs w:val="20"/>
              </w:rPr>
            </w:pPr>
            <w:r w:rsidRPr="00C76E74">
              <w:rPr>
                <w:sz w:val="20"/>
                <w:szCs w:val="20"/>
              </w:rPr>
              <w:t>31.12.2028</w:t>
            </w:r>
          </w:p>
        </w:tc>
        <w:tc>
          <w:tcPr>
            <w:tcW w:w="391" w:type="pct"/>
            <w:tcBorders>
              <w:top w:val="nil"/>
              <w:left w:val="nil"/>
              <w:bottom w:val="nil"/>
              <w:right w:val="nil"/>
            </w:tcBorders>
            <w:shd w:val="clear" w:color="auto" w:fill="auto"/>
            <w:noWrap/>
            <w:vAlign w:val="bottom"/>
            <w:hideMark/>
          </w:tcPr>
          <w:p w14:paraId="345BE776" w14:textId="77777777" w:rsidR="00C76E74" w:rsidRPr="00C76E74" w:rsidRDefault="00C76E74" w:rsidP="00C76E74">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44CB5C07" w14:textId="77777777" w:rsidR="00C76E74" w:rsidRPr="00C76E74" w:rsidRDefault="00C76E74" w:rsidP="00C76E74">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4896614B" w14:textId="77777777" w:rsidR="00C76E74" w:rsidRPr="00C76E74" w:rsidRDefault="00C76E74" w:rsidP="00C76E74">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4C1F518A" w14:textId="77777777" w:rsidR="00C76E74" w:rsidRPr="00C76E74" w:rsidRDefault="00C76E74" w:rsidP="00C76E74">
            <w:pPr>
              <w:ind w:firstLine="0"/>
              <w:jc w:val="left"/>
              <w:rPr>
                <w:sz w:val="20"/>
                <w:szCs w:val="20"/>
              </w:rPr>
            </w:pPr>
          </w:p>
        </w:tc>
      </w:tr>
    </w:tbl>
    <w:p w14:paraId="04326D58" w14:textId="1D997CAC" w:rsidR="00ED6C19" w:rsidRPr="00000CF9" w:rsidRDefault="00ED6C19" w:rsidP="00ED6C19">
      <w:pPr>
        <w:jc w:val="right"/>
        <w:rPr>
          <w:sz w:val="20"/>
          <w:szCs w:val="20"/>
        </w:rPr>
      </w:pPr>
    </w:p>
    <w:sectPr w:rsidR="00ED6C19" w:rsidRPr="00000CF9" w:rsidSect="00EB523E">
      <w:pgSz w:w="16838" w:h="11906" w:orient="landscape"/>
      <w:pgMar w:top="992"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D4A7A" w14:textId="77777777" w:rsidR="00DF5C5F" w:rsidRDefault="00DF5C5F">
      <w:r>
        <w:separator/>
      </w:r>
    </w:p>
  </w:endnote>
  <w:endnote w:type="continuationSeparator" w:id="0">
    <w:p w14:paraId="7278F261" w14:textId="77777777" w:rsidR="00DF5C5F" w:rsidRDefault="00DF5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039114" w14:textId="77777777" w:rsidR="00DF5C5F" w:rsidRDefault="00DF5C5F">
      <w:r>
        <w:separator/>
      </w:r>
    </w:p>
  </w:footnote>
  <w:footnote w:type="continuationSeparator" w:id="0">
    <w:p w14:paraId="361E91BF" w14:textId="77777777" w:rsidR="00DF5C5F" w:rsidRDefault="00DF5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41F"/>
    <w:rsid w:val="000019AE"/>
    <w:rsid w:val="00002565"/>
    <w:rsid w:val="00003D98"/>
    <w:rsid w:val="000057B5"/>
    <w:rsid w:val="00005C8E"/>
    <w:rsid w:val="00012DCA"/>
    <w:rsid w:val="00013775"/>
    <w:rsid w:val="000141BA"/>
    <w:rsid w:val="00015C0F"/>
    <w:rsid w:val="0002048B"/>
    <w:rsid w:val="00022EA1"/>
    <w:rsid w:val="000261A3"/>
    <w:rsid w:val="000271C0"/>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872AE"/>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3D3D"/>
    <w:rsid w:val="000E69F5"/>
    <w:rsid w:val="000E722D"/>
    <w:rsid w:val="000F18EE"/>
    <w:rsid w:val="000F49B0"/>
    <w:rsid w:val="000F7A2D"/>
    <w:rsid w:val="00100AFE"/>
    <w:rsid w:val="00100C95"/>
    <w:rsid w:val="001023A4"/>
    <w:rsid w:val="00103713"/>
    <w:rsid w:val="00103778"/>
    <w:rsid w:val="00104288"/>
    <w:rsid w:val="001133F7"/>
    <w:rsid w:val="00117DEE"/>
    <w:rsid w:val="00122C1E"/>
    <w:rsid w:val="001274B5"/>
    <w:rsid w:val="00127544"/>
    <w:rsid w:val="0013032F"/>
    <w:rsid w:val="00130E7B"/>
    <w:rsid w:val="0013413F"/>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12F"/>
    <w:rsid w:val="001A436D"/>
    <w:rsid w:val="001A4E54"/>
    <w:rsid w:val="001B02C3"/>
    <w:rsid w:val="001B3F96"/>
    <w:rsid w:val="001B6169"/>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1A45"/>
    <w:rsid w:val="00243001"/>
    <w:rsid w:val="00244C37"/>
    <w:rsid w:val="00252A1A"/>
    <w:rsid w:val="002530C4"/>
    <w:rsid w:val="00255650"/>
    <w:rsid w:val="00260225"/>
    <w:rsid w:val="00262576"/>
    <w:rsid w:val="0026257D"/>
    <w:rsid w:val="0026386A"/>
    <w:rsid w:val="00264E85"/>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D1A70"/>
    <w:rsid w:val="002D1AA9"/>
    <w:rsid w:val="002D1E89"/>
    <w:rsid w:val="002E0B85"/>
    <w:rsid w:val="002E3C95"/>
    <w:rsid w:val="002E479E"/>
    <w:rsid w:val="002E4874"/>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0AF3"/>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0BFD"/>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2C2A"/>
    <w:rsid w:val="00425489"/>
    <w:rsid w:val="00443D56"/>
    <w:rsid w:val="00444CA0"/>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41D3"/>
    <w:rsid w:val="0058632D"/>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16422"/>
    <w:rsid w:val="0062203D"/>
    <w:rsid w:val="00623149"/>
    <w:rsid w:val="00630096"/>
    <w:rsid w:val="00630467"/>
    <w:rsid w:val="0063046C"/>
    <w:rsid w:val="00643A1F"/>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711F"/>
    <w:rsid w:val="00787BF6"/>
    <w:rsid w:val="0079117D"/>
    <w:rsid w:val="00793630"/>
    <w:rsid w:val="007A2A9E"/>
    <w:rsid w:val="007A45D8"/>
    <w:rsid w:val="007B0934"/>
    <w:rsid w:val="007B59C2"/>
    <w:rsid w:val="007B762B"/>
    <w:rsid w:val="007C6700"/>
    <w:rsid w:val="007D174A"/>
    <w:rsid w:val="007E3879"/>
    <w:rsid w:val="007E4DA1"/>
    <w:rsid w:val="007F0CEF"/>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4EEA"/>
    <w:rsid w:val="008A6A50"/>
    <w:rsid w:val="008B109C"/>
    <w:rsid w:val="008B6FE3"/>
    <w:rsid w:val="008C51B1"/>
    <w:rsid w:val="008D00C0"/>
    <w:rsid w:val="008D4857"/>
    <w:rsid w:val="008D7F6F"/>
    <w:rsid w:val="008E1E1E"/>
    <w:rsid w:val="008E22F8"/>
    <w:rsid w:val="008E2352"/>
    <w:rsid w:val="008F4A82"/>
    <w:rsid w:val="008F6B50"/>
    <w:rsid w:val="00907124"/>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47F2D"/>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56F9"/>
    <w:rsid w:val="00A3297D"/>
    <w:rsid w:val="00A33BCD"/>
    <w:rsid w:val="00A35DA2"/>
    <w:rsid w:val="00A3738A"/>
    <w:rsid w:val="00A43C44"/>
    <w:rsid w:val="00A457F0"/>
    <w:rsid w:val="00A46582"/>
    <w:rsid w:val="00A53D87"/>
    <w:rsid w:val="00A563B8"/>
    <w:rsid w:val="00A6253F"/>
    <w:rsid w:val="00A635BC"/>
    <w:rsid w:val="00A647D0"/>
    <w:rsid w:val="00A72A98"/>
    <w:rsid w:val="00A80E92"/>
    <w:rsid w:val="00A81AC7"/>
    <w:rsid w:val="00A82725"/>
    <w:rsid w:val="00A851BB"/>
    <w:rsid w:val="00A94BF3"/>
    <w:rsid w:val="00AB2A45"/>
    <w:rsid w:val="00AB2D05"/>
    <w:rsid w:val="00AB35C8"/>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B71ED"/>
    <w:rsid w:val="00BD00A0"/>
    <w:rsid w:val="00BD79D6"/>
    <w:rsid w:val="00BE0BAA"/>
    <w:rsid w:val="00BE0BC8"/>
    <w:rsid w:val="00BE0F70"/>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6E74"/>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3837"/>
    <w:rsid w:val="00DD5A27"/>
    <w:rsid w:val="00DD5DC0"/>
    <w:rsid w:val="00DE0E29"/>
    <w:rsid w:val="00DE538D"/>
    <w:rsid w:val="00DE5626"/>
    <w:rsid w:val="00DE653F"/>
    <w:rsid w:val="00DE734D"/>
    <w:rsid w:val="00DF296C"/>
    <w:rsid w:val="00DF3AE5"/>
    <w:rsid w:val="00DF5C5F"/>
    <w:rsid w:val="00E0387B"/>
    <w:rsid w:val="00E0466E"/>
    <w:rsid w:val="00E0774C"/>
    <w:rsid w:val="00E10524"/>
    <w:rsid w:val="00E12A10"/>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4D57"/>
    <w:rsid w:val="00E65292"/>
    <w:rsid w:val="00E74E2E"/>
    <w:rsid w:val="00E82BF8"/>
    <w:rsid w:val="00E85456"/>
    <w:rsid w:val="00E87CC3"/>
    <w:rsid w:val="00E90285"/>
    <w:rsid w:val="00E926F4"/>
    <w:rsid w:val="00EA2559"/>
    <w:rsid w:val="00EB523E"/>
    <w:rsid w:val="00EC3E55"/>
    <w:rsid w:val="00EC6AED"/>
    <w:rsid w:val="00EC6B0F"/>
    <w:rsid w:val="00ED584C"/>
    <w:rsid w:val="00ED6C19"/>
    <w:rsid w:val="00EE191C"/>
    <w:rsid w:val="00EE3937"/>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6C3"/>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3300553">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15941958">
      <w:bodyDiv w:val="1"/>
      <w:marLeft w:val="0"/>
      <w:marRight w:val="0"/>
      <w:marTop w:val="0"/>
      <w:marBottom w:val="0"/>
      <w:divBdr>
        <w:top w:val="none" w:sz="0" w:space="0" w:color="auto"/>
        <w:left w:val="none" w:sz="0" w:space="0" w:color="auto"/>
        <w:bottom w:val="none" w:sz="0" w:space="0" w:color="auto"/>
        <w:right w:val="none" w:sz="0" w:space="0" w:color="auto"/>
      </w:divBdr>
    </w:div>
    <w:div w:id="219370744">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7079774">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17536439">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5255654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5207763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15275105">
      <w:bodyDiv w:val="1"/>
      <w:marLeft w:val="0"/>
      <w:marRight w:val="0"/>
      <w:marTop w:val="0"/>
      <w:marBottom w:val="0"/>
      <w:divBdr>
        <w:top w:val="none" w:sz="0" w:space="0" w:color="auto"/>
        <w:left w:val="none" w:sz="0" w:space="0" w:color="auto"/>
        <w:bottom w:val="none" w:sz="0" w:space="0" w:color="auto"/>
        <w:right w:val="none" w:sz="0" w:space="0" w:color="auto"/>
      </w:divBdr>
    </w:div>
    <w:div w:id="736518223">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20538895">
      <w:bodyDiv w:val="1"/>
      <w:marLeft w:val="0"/>
      <w:marRight w:val="0"/>
      <w:marTop w:val="0"/>
      <w:marBottom w:val="0"/>
      <w:divBdr>
        <w:top w:val="none" w:sz="0" w:space="0" w:color="auto"/>
        <w:left w:val="none" w:sz="0" w:space="0" w:color="auto"/>
        <w:bottom w:val="none" w:sz="0" w:space="0" w:color="auto"/>
        <w:right w:val="none" w:sz="0" w:space="0" w:color="auto"/>
      </w:divBdr>
    </w:div>
    <w:div w:id="836730129">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2689912">
      <w:bodyDiv w:val="1"/>
      <w:marLeft w:val="0"/>
      <w:marRight w:val="0"/>
      <w:marTop w:val="0"/>
      <w:marBottom w:val="0"/>
      <w:divBdr>
        <w:top w:val="none" w:sz="0" w:space="0" w:color="auto"/>
        <w:left w:val="none" w:sz="0" w:space="0" w:color="auto"/>
        <w:bottom w:val="none" w:sz="0" w:space="0" w:color="auto"/>
        <w:right w:val="none" w:sz="0" w:space="0" w:color="auto"/>
      </w:divBdr>
    </w:div>
    <w:div w:id="995689063">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32213401">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67404237">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180007261">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35362351">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67082459">
      <w:bodyDiv w:val="1"/>
      <w:marLeft w:val="0"/>
      <w:marRight w:val="0"/>
      <w:marTop w:val="0"/>
      <w:marBottom w:val="0"/>
      <w:divBdr>
        <w:top w:val="none" w:sz="0" w:space="0" w:color="auto"/>
        <w:left w:val="none" w:sz="0" w:space="0" w:color="auto"/>
        <w:bottom w:val="none" w:sz="0" w:space="0" w:color="auto"/>
        <w:right w:val="none" w:sz="0" w:space="0" w:color="auto"/>
      </w:divBdr>
    </w:div>
    <w:div w:id="1319574046">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07416668">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499612194">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1241934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70272347">
      <w:bodyDiv w:val="1"/>
      <w:marLeft w:val="0"/>
      <w:marRight w:val="0"/>
      <w:marTop w:val="0"/>
      <w:marBottom w:val="0"/>
      <w:divBdr>
        <w:top w:val="none" w:sz="0" w:space="0" w:color="auto"/>
        <w:left w:val="none" w:sz="0" w:space="0" w:color="auto"/>
        <w:bottom w:val="none" w:sz="0" w:space="0" w:color="auto"/>
        <w:right w:val="none" w:sz="0" w:space="0" w:color="auto"/>
      </w:divBdr>
    </w:div>
    <w:div w:id="1778718656">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25924548">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2060953">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5188488">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13B18-53D7-45C8-96B9-7B9605EB5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380</Words>
  <Characters>2167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18</cp:revision>
  <cp:lastPrinted>2020-03-23T11:25:00Z</cp:lastPrinted>
  <dcterms:created xsi:type="dcterms:W3CDTF">2025-10-06T13:54:00Z</dcterms:created>
  <dcterms:modified xsi:type="dcterms:W3CDTF">2026-10-01T08:48:00Z</dcterms:modified>
</cp:coreProperties>
</file>