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15C" w:rsidRDefault="00A5315C">
      <w:pPr>
        <w:pStyle w:val="LBNameoftheParty"/>
      </w:pPr>
      <w:r w:rsidRPr="00A5315C">
        <w:t>Часть IV. ПРОЕКТ ДОГОВОРА</w:t>
      </w:r>
      <w:bookmarkStart w:id="0" w:name="_GoBack"/>
      <w:bookmarkEnd w:id="0"/>
    </w:p>
    <w:p w:rsidR="00222828" w:rsidRDefault="0009590F">
      <w:pPr>
        <w:pStyle w:val="LBNameoftheParty"/>
      </w:pPr>
      <w:r>
        <w:t xml:space="preserve">Договор 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________________</w:t>
      </w:r>
      <w:r>
        <w:fldChar w:fldCharType="end"/>
      </w:r>
      <w:r>
        <w:rPr>
          <w:rStyle w:val="af5"/>
        </w:rPr>
        <w:footnoteReference w:id="1"/>
      </w:r>
    </w:p>
    <w:p w:rsidR="00222828" w:rsidRDefault="0009590F">
      <w:pPr>
        <w:pStyle w:val="LBNameoftheParty"/>
      </w:pPr>
      <w:r>
        <w:t xml:space="preserve">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услуг по техническому обслуживанию и текущему ремонту комплекса технических систем безопасности на объектах Самарского кластера УФПС Самарской области АО «Почта России»</w:t>
      </w:r>
      <w:r>
        <w:fldChar w:fldCharType="end"/>
      </w:r>
      <w:r>
        <w:t xml:space="preserve"> </w:t>
      </w:r>
    </w:p>
    <w:tbl>
      <w:tblPr>
        <w:tblStyle w:val="a3"/>
        <w:tblW w:w="9498" w:type="dxa"/>
        <w:tblInd w:w="-142" w:type="dxa"/>
        <w:tblLook w:val="04A0" w:firstRow="1" w:lastRow="0" w:firstColumn="1" w:lastColumn="0" w:noHBand="0" w:noVBand="1"/>
      </w:tblPr>
      <w:tblGrid>
        <w:gridCol w:w="4672"/>
        <w:gridCol w:w="4826"/>
      </w:tblGrid>
      <w:tr w:rsidR="00222828">
        <w:tc>
          <w:tcPr>
            <w:tcW w:w="4672" w:type="dxa"/>
          </w:tcPr>
          <w:p w:rsidR="00222828" w:rsidRDefault="0009590F">
            <w:pPr>
              <w:spacing w:before="60" w:after="60"/>
              <w:rPr>
                <w:sz w:val="24"/>
              </w:rPr>
            </w:pPr>
            <w:r>
              <w:t>«___»______________20__г.</w:t>
            </w:r>
          </w:p>
        </w:tc>
        <w:tc>
          <w:tcPr>
            <w:tcW w:w="4826" w:type="dxa"/>
          </w:tcPr>
          <w:p w:rsidR="00222828" w:rsidRDefault="0009590F">
            <w:pPr>
              <w:spacing w:before="60" w:after="60"/>
              <w:jc w:val="right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"54431"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г. Самара</w:t>
            </w:r>
            <w:r>
              <w:rPr>
                <w:sz w:val="24"/>
              </w:rPr>
              <w:fldChar w:fldCharType="end"/>
            </w:r>
          </w:p>
        </w:tc>
      </w:tr>
    </w:tbl>
    <w:p w:rsidR="00222828" w:rsidRDefault="00222828">
      <w:pPr>
        <w:pStyle w:val="LBBodyText1"/>
      </w:pPr>
    </w:p>
    <w:p w:rsidR="00222828" w:rsidRDefault="0009590F">
      <w:pPr>
        <w:pStyle w:val="LBBodyText1"/>
      </w:pPr>
      <w:r>
        <w:rPr>
          <w:b/>
        </w:rPr>
        <w:t>АО «Почта России»</w:t>
      </w:r>
      <w:r>
        <w:t xml:space="preserve"> (д</w:t>
      </w:r>
      <w:r>
        <w:t xml:space="preserve">алее – </w:t>
      </w:r>
      <w:r>
        <w:rPr>
          <w:b/>
        </w:rPr>
        <w:t>Заказчик</w:t>
      </w:r>
      <w:r>
        <w:t>)</w:t>
      </w:r>
      <w:r>
        <w:fldChar w:fldCharType="begin" w:fldLock="1"/>
      </w:r>
      <w:r>
        <w:instrText>LBVARIABLE \id "32910"</w:instrText>
      </w:r>
      <w:r>
        <w:fldChar w:fldCharType="separate"/>
      </w:r>
      <w:r>
        <w:t xml:space="preserve">, от </w:t>
      </w:r>
      <w:r>
        <w:fldChar w:fldCharType="begin" w:fldLock="1"/>
      </w:r>
      <w:r>
        <w:instrText>LBVARIABLE \id "64365"</w:instrText>
      </w:r>
      <w:r>
        <w:fldChar w:fldCharType="separate"/>
      </w:r>
      <w:r>
        <w:t>УФПС САМАРСКОЙ ОБЛАСТИ</w:t>
      </w:r>
      <w:r>
        <w:fldChar w:fldCharType="end"/>
      </w:r>
      <w:r>
        <w:fldChar w:fldCharType="end"/>
      </w:r>
      <w:r>
        <w:t xml:space="preserve">, </w:t>
      </w:r>
      <w:r>
        <w:fldChar w:fldCharType="begin" w:fldLock="1"/>
      </w:r>
      <w:r>
        <w:instrText>LBVARIABLE \id "32912"</w:instrText>
      </w:r>
      <w:r>
        <w:fldChar w:fldCharType="separate"/>
      </w:r>
      <w:r>
        <w:t xml:space="preserve">в лице </w:t>
      </w:r>
      <w:r>
        <w:fldChar w:fldCharType="begin" w:fldLock="1"/>
      </w:r>
      <w:r>
        <w:instrText>LBVARIABLE \id "54433" \grammarCase "genitive" \letterCase "normal" \rounding "none" \dateFormat "dd.mm.yyyy" \moneyFormat "0,000.##</w:instrText>
      </w:r>
      <w:r>
        <w:instrText>" \numeral "cardinal"</w:instrText>
      </w:r>
      <w:r>
        <w:fldChar w:fldCharType="separate"/>
      </w:r>
      <w:r>
        <w:t>директора УФПС Самарской области</w:t>
      </w:r>
      <w:r>
        <w:fldChar w:fldCharType="end"/>
      </w:r>
      <w:r>
        <w:t xml:space="preserve"> </w:t>
      </w:r>
      <w:r>
        <w:fldChar w:fldCharType="begin" w:fldLock="1"/>
      </w:r>
      <w:r>
        <w:instrText>LBVARIABLE \id "54434" \grammarCase "genitive" \letterCase "camel" \rounding "none" \dateFormat "dd.mm.yyyy" \moneyFormat "0,000.##" \numeral "cardinal"</w:instrText>
      </w:r>
      <w:r>
        <w:fldChar w:fldCharType="separate"/>
      </w:r>
      <w:r>
        <w:t>Попова Андрея Константиновича</w:t>
      </w:r>
      <w:r>
        <w:fldChar w:fldCharType="end"/>
      </w:r>
      <w:r>
        <w:t xml:space="preserve">, действующего </w:t>
      </w:r>
      <w:r>
        <w:t xml:space="preserve">(-ей) на основании </w:t>
      </w:r>
      <w:r>
        <w:fldChar w:fldCharType="begin" w:fldLock="1"/>
      </w:r>
      <w:r>
        <w:instrText>LBVARIABLE \id "54435" \grammarCase "genitive"</w:instrText>
      </w:r>
      <w:r>
        <w:fldChar w:fldCharType="separate"/>
      </w:r>
      <w:r>
        <w:t>Положения об УФПС Самарской области и машиночитаемой доверенности № cfaa8843-bbe6-4572-acdb-aad2429e1e60 от 16.06.2025 г.</w:t>
      </w:r>
      <w:r>
        <w:fldChar w:fldCharType="end"/>
      </w:r>
      <w:r>
        <w:fldChar w:fldCharType="end"/>
      </w:r>
      <w:r>
        <w:t>, с одной стороны,</w:t>
      </w:r>
    </w:p>
    <w:p w:rsidR="00222828" w:rsidRDefault="0009590F">
      <w:pPr>
        <w:pStyle w:val="LBBodyText1"/>
      </w:pPr>
      <w:r>
        <w:fldChar w:fldCharType="begin" w:fldLock="1"/>
      </w:r>
      <w:r>
        <w:instrText>LBVARIABLE \id "29530" \displaced</w:instrText>
      </w:r>
      <w:r>
        <w:fldChar w:fldCharType="separate"/>
      </w:r>
      <w:r>
        <w:t>и __________</w:t>
      </w:r>
      <w:r>
        <w:t>_________________________</w:t>
      </w:r>
      <w:r>
        <w:rPr>
          <w:vertAlign w:val="superscript"/>
        </w:rPr>
        <w:footnoteReference w:id="2"/>
      </w:r>
      <w:r>
        <w:t xml:space="preserve">, (далее – </w:t>
      </w:r>
      <w:r>
        <w:rPr>
          <w:b/>
        </w:rPr>
        <w:t>Исполнитель</w:t>
      </w:r>
      <w:r>
        <w:t>), в лице ________________________________</w:t>
      </w:r>
      <w:r>
        <w:rPr>
          <w:vertAlign w:val="superscript"/>
        </w:rPr>
        <w:footnoteReference w:id="3"/>
      </w:r>
      <w:r>
        <w:t>, действующего (-ей) на основании ___________________</w:t>
      </w:r>
      <w:r>
        <w:rPr>
          <w:vertAlign w:val="superscript"/>
        </w:rPr>
        <w:footnoteReference w:id="4"/>
      </w:r>
      <w:r>
        <w:t xml:space="preserve">, с другой стороны, вместе именуемые в дальнейшем Стороны, заключили настоящий Договор (далее – </w:t>
      </w:r>
      <w:r>
        <w:rPr>
          <w:b/>
        </w:rPr>
        <w:t>Договор</w:t>
      </w:r>
      <w:r>
        <w:t>) о ниже</w:t>
      </w:r>
      <w:r>
        <w:t>следующем:</w:t>
      </w:r>
      <w:r>
        <w:fldChar w:fldCharType="end"/>
      </w:r>
    </w:p>
    <w:p w:rsidR="00222828" w:rsidRDefault="00222828">
      <w:pPr>
        <w:pStyle w:val="LBBodyText1"/>
      </w:pPr>
    </w:p>
    <w:p w:rsidR="00222828" w:rsidRDefault="0009590F">
      <w:pPr>
        <w:pStyle w:val="LBGovstyle1"/>
      </w:pPr>
      <w:r>
        <w:t>Индивидуальные условия Договора</w:t>
      </w:r>
    </w:p>
    <w:tbl>
      <w:tblPr>
        <w:tblW w:w="94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4"/>
        <w:gridCol w:w="2409"/>
        <w:gridCol w:w="873"/>
        <w:gridCol w:w="2672"/>
        <w:gridCol w:w="21"/>
        <w:gridCol w:w="2697"/>
      </w:tblGrid>
      <w:tr w:rsidR="00222828">
        <w:trPr>
          <w:trHeight w:val="473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222828" w:rsidRDefault="0009590F">
            <w:pPr>
              <w:pStyle w:val="LBBodyText1"/>
              <w:jc w:val="left"/>
              <w:rPr>
                <w:b/>
              </w:rPr>
            </w:pPr>
            <w:r>
              <w:rPr>
                <w:b/>
              </w:rPr>
              <w:t>№ п.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222828" w:rsidRDefault="0009590F">
            <w:pPr>
              <w:pStyle w:val="LBBodyText1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222828" w:rsidRDefault="0009590F">
            <w:pPr>
              <w:pStyle w:val="LBBodyText1"/>
              <w:jc w:val="left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222828">
        <w:trPr>
          <w:gridAfter w:val="2"/>
          <w:wAfter w:w="2718" w:type="dxa"/>
        </w:trPr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 xml:space="preserve"> </w:t>
            </w:r>
          </w:p>
        </w:tc>
      </w:tr>
      <w:tr w:rsidR="0022282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>1.1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  <w:jc w:val="left"/>
            </w:pPr>
            <w:r>
              <w:t>Оказываемые услуги (далее – Услуги) -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fldChar w:fldCharType="begin" w:fldLock="1"/>
            </w:r>
            <w:r>
              <w:instrText>LBVARIABLE \id "76627"</w:instrText>
            </w:r>
            <w:r>
              <w:fldChar w:fldCharType="separate"/>
            </w:r>
            <w:r>
              <w:t>Техническое обслуживание и текущий ремонт комплекса технических систем безопасности на объектах Самарского кластера УФПС Самарской области АО «Почта России»</w:t>
            </w:r>
            <w:r>
              <w:fldChar w:fldCharType="end"/>
            </w:r>
            <w:r>
              <w:t>.</w:t>
            </w:r>
          </w:p>
          <w:p w:rsidR="00222828" w:rsidRDefault="0009590F">
            <w:pPr>
              <w:pStyle w:val="LBBodyText1"/>
            </w:pPr>
            <w:r>
              <w:t>Перечень и объем Услуг, требования к Услугам, порядок их оказания указаны в техническом задании</w:t>
            </w:r>
            <w:r>
              <w:t xml:space="preserve"> (Приложение № </w:t>
            </w:r>
            <w:r>
              <w:fldChar w:fldCharType="begin"/>
            </w:r>
            <w:r>
              <w:instrText>REF "Приложение_1" \h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  <w:r>
              <w:t xml:space="preserve"> к Договору) (далее – Техническое задание).</w:t>
            </w:r>
          </w:p>
          <w:p w:rsidR="00222828" w:rsidRDefault="0009590F">
            <w:pPr>
              <w:pStyle w:val="LBBodyText1"/>
            </w:pPr>
            <w:r>
              <w:t xml:space="preserve"> </w:t>
            </w:r>
          </w:p>
        </w:tc>
      </w:tr>
      <w:tr w:rsidR="0022282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>1.2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  <w:jc w:val="left"/>
            </w:pPr>
            <w:r>
              <w:t>Срок оказания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 xml:space="preserve">Срок начала оказания Услуг – </w:t>
            </w:r>
            <w:r>
              <w:fldChar w:fldCharType="begin" w:fldLock="1"/>
            </w:r>
            <w:r>
              <w:instrText>LBVARIABLE \id "37478"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"76490"</w:instrText>
            </w:r>
            <w:r>
              <w:fldChar w:fldCharType="separate"/>
            </w:r>
            <w:r>
              <w:t>в течение 5 (пяти) рабочих дней с даты подписания договора</w:t>
            </w:r>
            <w:r>
              <w:fldChar w:fldCharType="end"/>
            </w:r>
            <w:r>
              <w:fldChar w:fldCharType="end"/>
            </w:r>
            <w:r>
              <w:t>.</w:t>
            </w:r>
          </w:p>
          <w:p w:rsidR="00222828" w:rsidRDefault="0009590F">
            <w:pPr>
              <w:pStyle w:val="LBBodyText1"/>
            </w:pPr>
            <w:r>
              <w:t xml:space="preserve">Срок окончания оказания Услуг – </w:t>
            </w:r>
            <w:r>
              <w:fldChar w:fldCharType="begin" w:fldLock="1"/>
            </w:r>
            <w:r>
              <w:instrText>LBVARIABLE \id "37480"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"76492"</w:instrText>
            </w:r>
            <w:r>
              <w:fldChar w:fldCharType="separate"/>
            </w:r>
            <w:r>
              <w:t>по истечение 36 (тридцати шести) месяцев со дня начала оказания Услуг</w:t>
            </w:r>
            <w:r>
              <w:fldChar w:fldCharType="end"/>
            </w:r>
            <w:r>
              <w:fldChar w:fldCharType="end"/>
            </w:r>
            <w:r>
              <w:t>.</w:t>
            </w:r>
          </w:p>
        </w:tc>
      </w:tr>
      <w:tr w:rsidR="0022282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>1.3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  <w:jc w:val="left"/>
            </w:pPr>
            <w:r>
              <w:t>Отчетный период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 xml:space="preserve">Отчетным периодом оказания услуг является - </w:t>
            </w:r>
            <w:r>
              <w:fldChar w:fldCharType="begin" w:fldLock="1"/>
            </w:r>
            <w:r>
              <w:instrText>LBVARIABLE \id "54459"</w:instrText>
            </w:r>
            <w:r>
              <w:fldChar w:fldCharType="separate"/>
            </w:r>
            <w:r>
              <w:t>месяц</w:t>
            </w:r>
            <w:r>
              <w:fldChar w:fldCharType="end"/>
            </w:r>
          </w:p>
        </w:tc>
      </w:tr>
      <w:tr w:rsidR="0022282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>1.4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  <w:jc w:val="left"/>
            </w:pPr>
            <w:r>
              <w:t>Цена Договора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  <w:rPr>
                <w:i/>
              </w:rPr>
            </w:pP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"29530" \displaced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t>Необходимо выбрать один из вариантов:</w:t>
            </w:r>
          </w:p>
          <w:p w:rsidR="00222828" w:rsidRDefault="0009590F">
            <w:pPr>
              <w:pStyle w:val="VL"/>
              <w:spacing w:before="0"/>
            </w:pPr>
            <w:r>
              <w:rPr>
                <w:rFonts w:ascii="Times New Roman" w:hAnsi="Times New Roman"/>
                <w:i/>
                <w:color w:val="auto"/>
                <w:sz w:val="24"/>
              </w:rPr>
              <w:t>Вариант 1 (в случае, если Исполнитель является плательщиком НДС или применяет УСН и на дату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 заключения договора за текущий или предшествующий налоговый период по налогу, уплачиваемому в связи с применением УСН, сумма его доходов в совокупности превысила </w:t>
            </w:r>
            <w:r>
              <w:rPr>
                <w:rFonts w:ascii="Times New Roman" w:hAnsi="Times New Roman"/>
                <w:i/>
                <w:sz w:val="24"/>
                <w:lang w:val="ru"/>
              </w:rPr>
              <w:t>установленный законом порог, после которого Исполнитель становится плательщиком НДС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.):</w:t>
            </w:r>
          </w:p>
          <w:p w:rsidR="00222828" w:rsidRDefault="0009590F">
            <w:pPr>
              <w:pStyle w:val="LBBodyText1"/>
            </w:pPr>
            <w:r>
              <w:t>Цена Договора составляет [</w:t>
            </w:r>
            <w:r>
              <w:rPr>
                <w:i/>
              </w:rPr>
              <w:t>указать цену Договора</w:t>
            </w:r>
            <w:r>
              <w:t>], в том числе НДС в размере, определенном Налоговым кодексом Российской Федерации.</w:t>
            </w:r>
          </w:p>
          <w:p w:rsidR="00222828" w:rsidRDefault="0009590F">
            <w:pPr>
              <w:pStyle w:val="LBBodyText1"/>
            </w:pPr>
            <w:r>
              <w:lastRenderedPageBreak/>
              <w:fldChar w:fldCharType="begin" w:fldLock="1"/>
            </w:r>
            <w:r>
              <w:instrText>LBVARIABLE \id "29545"</w:instrText>
            </w:r>
            <w:r>
              <w:fldChar w:fldCharType="separate"/>
            </w:r>
            <w:r>
              <w:t>Цена за отчетный период оказания Услуг указана в</w:t>
            </w:r>
            <w:r>
              <w:rPr>
                <w:lang w:val="ru"/>
              </w:rPr>
              <w:t xml:space="preserve"> Спецификации услуг по Договору,</w:t>
            </w:r>
            <w:r>
              <w:t xml:space="preserve"> Приложение № </w:t>
            </w:r>
            <w:r>
              <w:fldChar w:fldCharType="begin"/>
            </w:r>
            <w:r>
              <w:instrText>REF "Прил</w:instrText>
            </w:r>
            <w:r>
              <w:instrText>ожение_2" \h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  <w:r>
              <w:t xml:space="preserve"> к Договору.</w:t>
            </w:r>
            <w:r>
              <w:fldChar w:fldCharType="end"/>
            </w:r>
          </w:p>
          <w:p w:rsidR="00222828" w:rsidRDefault="0009590F">
            <w:pPr>
              <w:pStyle w:val="MsoNormaldoczillaStyle3"/>
              <w:jc w:val="both"/>
            </w:pPr>
            <w:r>
              <w:rPr>
                <w:color w:val="141618"/>
              </w:rPr>
              <w:t>В случае, если при исполнении Договора изменяется ставка НДС, применяемая Исполнителем, то указанная цена Договора содержит НДС в размере, определенном Налоговым</w:t>
            </w:r>
            <w:r>
              <w:rPr>
                <w:color w:val="141618"/>
              </w:rPr>
              <w:t xml:space="preserve"> кодексом Российской Федерации. Стороны договорились, что в указанном случае изменение ставки НДС не увеличивает общую цену Договора.</w:t>
            </w:r>
          </w:p>
          <w:p w:rsidR="00222828" w:rsidRDefault="0009590F">
            <w:pPr>
              <w:pStyle w:val="MsoNormaldoczillaStyle3"/>
              <w:spacing w:before="240"/>
              <w:jc w:val="both"/>
            </w:pPr>
            <w:r>
              <w:rPr>
                <w:i/>
              </w:rPr>
              <w:t>Вариант 2 (в случае, если Исполнитель не является</w:t>
            </w: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плательщиком НДС</w:t>
            </w:r>
            <w:r>
              <w:rPr>
                <w:rFonts w:ascii="Calibri" w:hAnsi="Calibri"/>
                <w:i/>
              </w:rPr>
              <w:t xml:space="preserve"> </w:t>
            </w:r>
            <w:r>
              <w:rPr>
                <w:i/>
              </w:rPr>
              <w:t>или применяет УСН и на дату заключения договора за теку</w:t>
            </w:r>
            <w:r>
              <w:rPr>
                <w:i/>
              </w:rPr>
              <w:t xml:space="preserve">щий или предшествующий налоговый период по налогу, уплачиваемому в связи с применением УСН, сумма его доходов в совокупности не превысила </w:t>
            </w:r>
            <w:r>
              <w:rPr>
                <w:i/>
                <w:lang w:val="ru"/>
              </w:rPr>
              <w:t>установленный законом порог, после которого Исполнитель становится плательщиком НДС</w:t>
            </w:r>
            <w:r>
              <w:rPr>
                <w:i/>
              </w:rPr>
              <w:t>.):</w:t>
            </w:r>
          </w:p>
          <w:p w:rsidR="00222828" w:rsidRDefault="0009590F">
            <w:pPr>
              <w:pStyle w:val="LBBodyText1"/>
            </w:pPr>
            <w:r>
              <w:t>Цена Договора составляет [указа</w:t>
            </w:r>
            <w:r>
              <w:t>ть цену Договора], НДС не облагается на основании [</w:t>
            </w:r>
            <w:r>
              <w:rPr>
                <w:i/>
              </w:rPr>
              <w:t>указать ссылку на соответствующую норму</w:t>
            </w:r>
            <w:r>
              <w:t>] Налогового кодекса Российской Федерации</w:t>
            </w:r>
            <w:r>
              <w:rPr>
                <w:i/>
              </w:rPr>
              <w:t>.</w:t>
            </w:r>
          </w:p>
          <w:p w:rsidR="00222828" w:rsidRDefault="0009590F">
            <w:pPr>
              <w:pStyle w:val="LBBodyText1"/>
            </w:pPr>
            <w:r>
              <w:fldChar w:fldCharType="begin" w:fldLock="1"/>
            </w:r>
            <w:r>
              <w:instrText>LBVARIABLE \id "29545"</w:instrText>
            </w:r>
            <w:r>
              <w:fldChar w:fldCharType="separate"/>
            </w:r>
            <w:r>
              <w:t xml:space="preserve">Цена за отчетный период оказания Услуг </w:t>
            </w:r>
            <w:r>
              <w:rPr>
                <w:lang w:val="ru"/>
              </w:rPr>
              <w:t>указана в Спецификации услуг по Договору,</w:t>
            </w:r>
            <w:r>
              <w:t xml:space="preserve"> Приложение № </w:t>
            </w:r>
            <w:r>
              <w:fldChar w:fldCharType="begin"/>
            </w:r>
            <w:r>
              <w:instrText>REF "Пр</w:instrText>
            </w:r>
            <w:r>
              <w:instrText>иложение_2" \h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  <w:r>
              <w:t xml:space="preserve"> к Договору.</w:t>
            </w:r>
            <w:r>
              <w:fldChar w:fldCharType="end"/>
            </w:r>
          </w:p>
          <w:p w:rsidR="00222828" w:rsidRDefault="0009590F">
            <w:pPr>
              <w:pStyle w:val="MsoNormaldoczillaStyle3"/>
              <w:jc w:val="both"/>
            </w:pPr>
            <w:r>
              <w:rPr>
                <w:color w:val="141618"/>
              </w:rPr>
              <w:t>В случае, если при исполнении Договора Исполнитель становится плательщиком НДС, то указанная цена Договора содержит НДС в размере, определенном главой 21 Налог</w:t>
            </w:r>
            <w:r>
              <w:rPr>
                <w:color w:val="141618"/>
              </w:rPr>
              <w:t>ового кодекса Российской Федерации. Стороны договорились, что в указанном случае сумма НДС не увеличивает общую цену Договора.</w:t>
            </w:r>
            <w:r>
              <w:rPr>
                <w:color w:val="141618"/>
              </w:rPr>
              <w:fldChar w:fldCharType="end"/>
            </w:r>
          </w:p>
          <w:p w:rsidR="00222828" w:rsidRDefault="0009590F">
            <w:pPr>
              <w:pStyle w:val="LBBodyText1"/>
            </w:pPr>
            <w:r>
              <w:fldChar w:fldCharType="begin" w:fldLock="1"/>
            </w:r>
            <w:r>
              <w:instrText>LBVARIABLE \id "29546" \displaced</w:instrText>
            </w:r>
            <w:r>
              <w:fldChar w:fldCharType="separate"/>
            </w:r>
            <w:r>
              <w:t xml:space="preserve">Во избежание сомнений цена Договора </w:t>
            </w:r>
            <w:r>
              <w:fldChar w:fldCharType="begin" w:fldLock="1"/>
            </w:r>
            <w:r>
              <w:instrText>LBVARIABLE \id "29545" \displaced</w:instrText>
            </w:r>
            <w:r>
              <w:fldChar w:fldCharType="separate"/>
            </w:r>
            <w:r>
              <w:t>(цена за отчетный период</w:t>
            </w:r>
            <w:r>
              <w:t xml:space="preserve"> оказания Услуг)</w:t>
            </w:r>
            <w:r>
              <w:fldChar w:fldCharType="end"/>
            </w:r>
            <w:r>
              <w:t xml:space="preserve"> в соответствии с пунктом 3.2 Договора включает в себя, в том числе, но не исключительно </w:t>
            </w:r>
            <w:r>
              <w:fldChar w:fldCharType="begin" w:fldLock="1"/>
            </w:r>
            <w:r>
              <w:instrText>LBVARIABLE \id "54461"</w:instrText>
            </w:r>
            <w:r>
              <w:fldChar w:fldCharType="separate"/>
            </w:r>
            <w:r>
              <w:t>все затраты, издержки и иные расходы Исполнителя, связанные с исполнением Договора</w:t>
            </w:r>
            <w:r>
              <w:fldChar w:fldCharType="end"/>
            </w:r>
            <w:r>
              <w:t>.</w:t>
            </w:r>
            <w:r>
              <w:fldChar w:fldCharType="end"/>
            </w:r>
            <w:r>
              <w:t xml:space="preserve"> </w:t>
            </w:r>
          </w:p>
        </w:tc>
      </w:tr>
      <w:tr w:rsidR="0022282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lastRenderedPageBreak/>
              <w:t>1.5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  <w:jc w:val="left"/>
            </w:pPr>
            <w:r>
              <w:t>Место оказания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fldChar w:fldCharType="begin" w:fldLock="1"/>
            </w:r>
            <w:r>
              <w:instrText>LBVARIABLE \id "29559" \displaced</w:instrText>
            </w:r>
            <w:r>
              <w:fldChar w:fldCharType="separate"/>
            </w:r>
            <w:r>
              <w:t xml:space="preserve">Место оказания Услуг указано в Приложении № </w:t>
            </w:r>
            <w:r>
              <w:fldChar w:fldCharType="begin" w:fldLock="1"/>
            </w:r>
            <w:r>
              <w:instrText>LBVARIABLE \id "76536"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  <w:r>
              <w:t xml:space="preserve"> к Договору.</w:t>
            </w:r>
            <w:r>
              <w:fldChar w:fldCharType="end"/>
            </w:r>
          </w:p>
          <w:p w:rsidR="00222828" w:rsidRDefault="0009590F">
            <w:pPr>
              <w:pStyle w:val="LBBodyText1"/>
            </w:pPr>
            <w:r>
              <w:t xml:space="preserve"> </w:t>
            </w:r>
          </w:p>
        </w:tc>
      </w:tr>
      <w:tr w:rsidR="0022282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>1.6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  <w:jc w:val="left"/>
            </w:pPr>
            <w:r>
              <w:t>Срок уведомления о готовности к сдаче оказанных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 xml:space="preserve">Исполнитель обязан уведомить Заказчика о дате и времени сдачи оказанных Услуг не позднее, чем за </w:t>
            </w:r>
            <w:r>
              <w:fldChar w:fldCharType="begin" w:fldLock="1"/>
            </w:r>
            <w:r>
              <w:instrText>LBVARIABLE \id "54464"</w:instrText>
            </w:r>
            <w:r>
              <w:fldChar w:fldCharType="separate"/>
            </w:r>
            <w:r>
              <w:t>5 (пять) рабочих дней</w:t>
            </w:r>
            <w:r>
              <w:fldChar w:fldCharType="end"/>
            </w:r>
            <w:r>
              <w:t xml:space="preserve"> до даты сдачи оказанных Услуг.</w:t>
            </w:r>
          </w:p>
        </w:tc>
      </w:tr>
      <w:tr w:rsidR="0022282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>1.7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  <w:jc w:val="left"/>
            </w:pPr>
            <w:r>
              <w:t>Срок направления Исполнителем акта сдачи-приемки оказанных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>Исполнитель</w:t>
            </w:r>
            <w:r>
              <w:t xml:space="preserve"> не позднее </w:t>
            </w:r>
            <w:r>
              <w:fldChar w:fldCharType="begin" w:fldLock="1"/>
            </w:r>
            <w:r>
              <w:instrText>LBVARIABLE \id "76532"</w:instrText>
            </w:r>
            <w:r>
              <w:fldChar w:fldCharType="separate"/>
            </w:r>
            <w:r>
              <w:t>3 (трех) рабочих дней</w:t>
            </w:r>
            <w:r>
              <w:fldChar w:fldCharType="end"/>
            </w:r>
            <w:r>
              <w:t xml:space="preserve"> после окончания отчетного периода обязан направить Заказчику акт сдачи-приемки оказанных Услуг по форме Приложения № 3 к Договору (далее – </w:t>
            </w:r>
            <w:r>
              <w:rPr>
                <w:b/>
              </w:rPr>
              <w:t>Акт сдачи-приемки оказанных Услуг</w:t>
            </w:r>
            <w:r>
              <w:t>).</w:t>
            </w:r>
          </w:p>
          <w:p w:rsidR="00222828" w:rsidRDefault="0009590F">
            <w:pPr>
              <w:pStyle w:val="LBBodyText1"/>
            </w:pPr>
            <w:r>
              <w:t xml:space="preserve"> </w:t>
            </w:r>
          </w:p>
        </w:tc>
      </w:tr>
      <w:tr w:rsidR="0022282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>1.8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  <w:jc w:val="left"/>
            </w:pPr>
            <w:r>
              <w:t>Отчетные докуме</w:t>
            </w:r>
            <w:r>
              <w:t>нты, предоставляемые Исполнителем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fldChar w:fldCharType="begin" w:fldLock="1"/>
            </w:r>
            <w:r>
              <w:instrText>LBVARIABLE \id "60841"</w:instrText>
            </w:r>
            <w:r>
              <w:fldChar w:fldCharType="separate"/>
            </w:r>
            <w:r>
              <w:t>Счет-фактура, если Исполнитель является плательщиком  НДС</w:t>
            </w:r>
            <w:r>
              <w:fldChar w:fldCharType="end"/>
            </w:r>
            <w:r>
              <w:t>.</w:t>
            </w:r>
          </w:p>
          <w:p w:rsidR="00222828" w:rsidRDefault="0009590F">
            <w:pPr>
              <w:pStyle w:val="LBBodyText1"/>
            </w:pPr>
            <w:r>
              <w:t xml:space="preserve"> </w:t>
            </w:r>
          </w:p>
        </w:tc>
      </w:tr>
      <w:tr w:rsidR="0022282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lastRenderedPageBreak/>
              <w:t>1.9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  <w:jc w:val="left"/>
            </w:pPr>
            <w:r>
              <w:t>Срок осуществления Заказчиком приемки оказанных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 xml:space="preserve">Приемка оказанных Услуг осуществляется Заказчиком в течение </w:t>
            </w:r>
            <w:r>
              <w:fldChar w:fldCharType="begin" w:fldLock="1"/>
            </w:r>
            <w:r>
              <w:instrText>LBVARIABLE \id "54465"</w:instrText>
            </w:r>
            <w:r>
              <w:fldChar w:fldCharType="separate"/>
            </w:r>
            <w:r>
              <w:t>15 (пятнадцати) рабочих дней</w:t>
            </w:r>
            <w:r>
              <w:fldChar w:fldCharType="end"/>
            </w:r>
            <w:r>
              <w:t xml:space="preserve"> со дня получения Заказчиком документов, указанных в пункте 4.2 Договора.</w:t>
            </w:r>
          </w:p>
          <w:p w:rsidR="00222828" w:rsidRDefault="0009590F">
            <w:pPr>
              <w:pStyle w:val="LBBodyText1"/>
            </w:pPr>
            <w:r>
              <w:fldChar w:fldCharType="begin" w:fldLock="1"/>
            </w:r>
            <w:r>
              <w:instrText>LBVARIABLE \id "29530" \displaced</w:instrText>
            </w:r>
            <w:r>
              <w:fldChar w:fldCharType="end"/>
            </w:r>
          </w:p>
          <w:p w:rsidR="00222828" w:rsidRDefault="0009590F">
            <w:pPr>
              <w:pStyle w:val="LBBodyText1"/>
            </w:pPr>
            <w:r>
              <w:t xml:space="preserve"> </w:t>
            </w:r>
          </w:p>
        </w:tc>
      </w:tr>
      <w:tr w:rsidR="00222828">
        <w:trPr>
          <w:trHeight w:val="1942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>1.10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  <w:jc w:val="left"/>
            </w:pPr>
            <w:r>
              <w:t>Гарантийный срок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fldChar w:fldCharType="begin" w:fldLock="1"/>
            </w:r>
            <w:r>
              <w:instrText>LBVARIABLE \id "29569" \displaced</w:instrText>
            </w:r>
            <w:r>
              <w:fldChar w:fldCharType="separate"/>
            </w:r>
            <w:r>
              <w:t xml:space="preserve">Гарантийный срок составляет </w:t>
            </w:r>
            <w:r>
              <w:fldChar w:fldCharType="begin" w:fldLock="1"/>
            </w:r>
            <w:r>
              <w:instrText>LBVARIA</w:instrText>
            </w:r>
            <w:r>
              <w:instrText>BLE \id "54466"</w:instrText>
            </w:r>
            <w:r>
              <w:fldChar w:fldCharType="separate"/>
            </w:r>
            <w:r>
              <w:t>Гарантийный срок составляет на заменяемые во время обслуживания запасные части устанавливается гарантийный срок завода-производителя. Гарантия на выполненный текущий ремонт осуществляется на весь срок действия договора</w:t>
            </w:r>
            <w:r>
              <w:fldChar w:fldCharType="end"/>
            </w:r>
            <w:r>
              <w:t>.</w:t>
            </w:r>
            <w:r>
              <w:fldChar w:fldCharType="end"/>
            </w:r>
          </w:p>
          <w:p w:rsidR="00222828" w:rsidRDefault="0009590F">
            <w:pPr>
              <w:pStyle w:val="LBBodyText1"/>
            </w:pPr>
            <w:r>
              <w:fldChar w:fldCharType="begin" w:fldLock="1"/>
            </w:r>
            <w:r>
              <w:instrText xml:space="preserve">LBVARIABLE \id </w:instrText>
            </w:r>
            <w:r>
              <w:instrText>"29569" \displaced</w:instrText>
            </w:r>
            <w:r>
              <w:fldChar w:fldCharType="separate"/>
            </w:r>
            <w:r>
              <w:t xml:space="preserve">Выявленные недостатки устраняются Исполнителем в течение </w:t>
            </w:r>
            <w:r>
              <w:fldChar w:fldCharType="begin" w:fldLock="1"/>
            </w:r>
            <w:r>
              <w:instrText>LBVARIABLE \id "54467"</w:instrText>
            </w:r>
            <w:r>
              <w:fldChar w:fldCharType="separate"/>
            </w:r>
            <w:r>
              <w:t>3 (трех) рабочих дней</w:t>
            </w:r>
            <w:r>
              <w:fldChar w:fldCharType="end"/>
            </w:r>
            <w:r>
              <w:t xml:space="preserve"> с даты получения письменного требования от Заказчика об устранении недостатков в оказанных Услугах.</w:t>
            </w:r>
            <w:r>
              <w:fldChar w:fldCharType="end"/>
            </w:r>
            <w:r>
              <w:t xml:space="preserve"> </w:t>
            </w:r>
          </w:p>
        </w:tc>
      </w:tr>
      <w:tr w:rsidR="0022282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>1.11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  <w:jc w:val="left"/>
            </w:pPr>
            <w:r>
              <w:t>Срок направления Исполнителем счета на оплату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 xml:space="preserve">Исполнитель направляет Заказчику счет на оплату Услуг в течение </w:t>
            </w:r>
            <w:r>
              <w:fldChar w:fldCharType="begin" w:fldLock="1"/>
            </w:r>
            <w:r>
              <w:instrText>LBVARIABLE \id "54468"</w:instrText>
            </w:r>
            <w:r>
              <w:fldChar w:fldCharType="separate"/>
            </w:r>
            <w:r>
              <w:t>3 (трех) рабочих дней</w:t>
            </w:r>
            <w:r>
              <w:fldChar w:fldCharType="end"/>
            </w:r>
            <w:r>
              <w:t xml:space="preserve"> с даты подписания Сторонами  Акта сдачи-приемки оказанных Услуг.</w:t>
            </w:r>
          </w:p>
        </w:tc>
      </w:tr>
      <w:tr w:rsidR="0022282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>1.12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  <w:jc w:val="left"/>
            </w:pPr>
            <w:r>
              <w:t>Срок оплаты Заказчиком</w:t>
            </w:r>
            <w:r>
              <w:t xml:space="preserve">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fldChar w:fldCharType="begin" w:fldLock="1"/>
            </w:r>
            <w:r>
              <w:instrText>LBVARIABLE \id "31395" \displaced</w:instrText>
            </w:r>
            <w:r>
              <w:fldChar w:fldCharType="separate"/>
            </w:r>
            <w:r>
              <w:t xml:space="preserve">Не более </w:t>
            </w:r>
            <w:r>
              <w:fldChar w:fldCharType="begin" w:fldLock="1"/>
            </w:r>
            <w:r>
              <w:instrText>LBVARIABLE \id "76562" \numberFormat "0,000.######## unit"</w:instrText>
            </w:r>
            <w:r>
              <w:fldChar w:fldCharType="separate"/>
            </w:r>
            <w:r>
              <w:t>7 рабочих дней</w:t>
            </w:r>
            <w:r>
              <w:fldChar w:fldCharType="end"/>
            </w:r>
            <w:r>
              <w:t xml:space="preserve"> со дня подписания Заказчиком Акта сдачи-приемки оказанных Услуг.</w:t>
            </w:r>
            <w:r>
              <w:fldChar w:fldCharType="end"/>
            </w:r>
          </w:p>
          <w:p w:rsidR="00222828" w:rsidRDefault="0009590F">
            <w:pPr>
              <w:pStyle w:val="LBBodyText1"/>
            </w:pPr>
            <w:r>
              <w:t xml:space="preserve"> </w:t>
            </w:r>
          </w:p>
        </w:tc>
      </w:tr>
      <w:tr w:rsidR="00222828">
        <w:trPr>
          <w:trHeight w:val="151"/>
        </w:trPr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>1.13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  <w:jc w:val="left"/>
            </w:pPr>
            <w:r>
              <w:t>Ответственность Исполнителя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rPr>
                <w:b/>
              </w:rPr>
              <w:t>№ п/п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rPr>
                <w:b/>
              </w:rPr>
              <w:t>Нарушение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rPr>
                <w:b/>
              </w:rPr>
              <w:t>Ответственность</w:t>
            </w:r>
          </w:p>
        </w:tc>
      </w:tr>
      <w:tr w:rsidR="00222828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222828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222828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>1.13.1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>Нарушение Исполнителем сроков исполнения обязательств, в том числе гарантийных обязательств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fldChar w:fldCharType="begin" w:fldLock="1"/>
            </w:r>
            <w:r>
              <w:instrText>LBVARIABLE \id "32612" \displaced</w:instrText>
            </w:r>
            <w:r>
              <w:fldChar w:fldCharType="separate"/>
            </w:r>
            <w:r>
              <w:t xml:space="preserve">Исполнитель уплачивает Заказчику неустойку в виде штрафа, который начисляется за каждый факт нарушения срока исполнения обязательства, в том числе гарантийного обязательства. Размер штрафа составляет </w:t>
            </w:r>
            <w:r>
              <w:fldChar w:fldCharType="begin" w:fldLock="1"/>
            </w:r>
            <w:r>
              <w:instrText>LBVARIABLE \id "76628" \percentFormat "0,000.########'%'</w:instrText>
            </w:r>
            <w:r>
              <w:instrText>"</w:instrText>
            </w:r>
            <w:r>
              <w:fldChar w:fldCharType="separate"/>
            </w:r>
            <w:r>
              <w:t>5%</w:t>
            </w:r>
            <w:r>
              <w:fldChar w:fldCharType="end"/>
            </w:r>
            <w:r>
              <w:t xml:space="preserve"> от цены Договора, указанной в пункте 1.4 Договора.</w:t>
            </w:r>
            <w:r>
              <w:fldChar w:fldCharType="end"/>
            </w:r>
          </w:p>
          <w:p w:rsidR="00222828" w:rsidRDefault="0009590F">
            <w:pPr>
              <w:pStyle w:val="LBBodyText1"/>
            </w:pPr>
            <w:r>
              <w:t xml:space="preserve"> </w:t>
            </w:r>
          </w:p>
        </w:tc>
      </w:tr>
      <w:tr w:rsidR="00222828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222828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222828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>1.13.2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>Нарушение Исполнителем сроков устранения недостатков в оказанных Услугах, выявленных Заказчиком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fldChar w:fldCharType="begin" w:fldLock="1"/>
            </w:r>
            <w:r>
              <w:instrText>LBVARIABLE \id "29576" \displaced</w:instrText>
            </w:r>
            <w:r>
              <w:fldChar w:fldCharType="separate"/>
            </w:r>
            <w:r>
              <w:t xml:space="preserve">Исполнитель уплачивает Заказчику неустойку в виде штрафа, который начисляется за каждый факт нарушения срока устранения недостатков в оказанных Услугах, выявленных Заказчиком. Размер штрафа составляет </w:t>
            </w:r>
            <w:r>
              <w:fldChar w:fldCharType="begin" w:fldLock="1"/>
            </w:r>
            <w:r>
              <w:instrText>LBVARIABLE \id "76630" \percentFormat "0,000.########'%</w:instrText>
            </w:r>
            <w:r>
              <w:instrText>'"</w:instrText>
            </w:r>
            <w:r>
              <w:fldChar w:fldCharType="separate"/>
            </w:r>
            <w:r>
              <w:t>1%</w:t>
            </w:r>
            <w:r>
              <w:fldChar w:fldCharType="end"/>
            </w:r>
            <w:r>
              <w:t xml:space="preserve"> от цены Договора, указанной в пункте 1.4 Договора.</w:t>
            </w:r>
            <w:r>
              <w:fldChar w:fldCharType="end"/>
            </w:r>
          </w:p>
          <w:p w:rsidR="00222828" w:rsidRDefault="0009590F">
            <w:pPr>
              <w:pStyle w:val="LBBodyText1"/>
            </w:pPr>
            <w:r>
              <w:t xml:space="preserve"> </w:t>
            </w:r>
          </w:p>
        </w:tc>
      </w:tr>
      <w:tr w:rsidR="00222828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222828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222828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>1.13.3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 xml:space="preserve">Неисполнение или ненадлежащее исполнение обязательств, предусмотренных пунктами </w:t>
            </w:r>
            <w:r>
              <w:fldChar w:fldCharType="begin" w:fldLock="1"/>
            </w:r>
            <w:r>
              <w:instrText>LBVARIABLE \id "54475"</w:instrText>
            </w:r>
            <w:r>
              <w:fldChar w:fldCharType="separate"/>
            </w:r>
            <w:r>
              <w:t xml:space="preserve">Раздела 5 Приложения 1  </w:t>
            </w:r>
            <w:r>
              <w:fldChar w:fldCharType="end"/>
            </w:r>
            <w:r>
              <w:t xml:space="preserve"> Договора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 xml:space="preserve">Исполнитель уплачивает Заказчику неустойку </w:t>
            </w:r>
            <w:r>
              <w:t xml:space="preserve">в виде штрафа, который начисляется за каждый факт неисполнения или ненадлежащего исполнения обязательств, предусмотренных пунктами </w:t>
            </w:r>
            <w:r>
              <w:fldChar w:fldCharType="begin" w:fldLock="1"/>
            </w:r>
            <w:r>
              <w:instrText>LBVARIABLE \id "54475"</w:instrText>
            </w:r>
            <w:r>
              <w:fldChar w:fldCharType="separate"/>
            </w:r>
            <w:r>
              <w:t xml:space="preserve">Раздела 5 Приложения 1  </w:t>
            </w:r>
            <w:r>
              <w:fldChar w:fldCharType="end"/>
            </w:r>
            <w:r>
              <w:t xml:space="preserve"> Договора. Размер штрафа составляет </w:t>
            </w:r>
            <w:r>
              <w:fldChar w:fldCharType="begin" w:fldLock="1"/>
            </w:r>
            <w:r>
              <w:instrText>LBVARIABLE \id "54476" \grammarCase "nom</w:instrText>
            </w:r>
            <w:r>
              <w:instrText>inative" \letterCase "normal" \rounding "none" \dateFormat "dd.mm.yyyy" \moneyFormat "0,000. (ISpell) I$$$$ .00 F$$" \numeral "cardinal"</w:instrText>
            </w:r>
            <w:r>
              <w:fldChar w:fldCharType="separate"/>
            </w:r>
            <w:r>
              <w:t>10 000 (Десять тысяч) рублей 00 копеек</w:t>
            </w:r>
            <w:r>
              <w:fldChar w:fldCharType="end"/>
            </w:r>
            <w:r>
              <w:t>.</w:t>
            </w:r>
          </w:p>
        </w:tc>
      </w:tr>
      <w:tr w:rsidR="00222828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222828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222828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>1.13.4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>Неисполнение или ненадлежащее исполнение Исполнителем обязательств, повлекшее за собой расторжение Договора по инициативе Заказчика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 xml:space="preserve">Исполнитель уплачивает Заказчику неустойку в виде штрафа в размере </w:t>
            </w:r>
            <w:r>
              <w:fldChar w:fldCharType="begin" w:fldLock="1"/>
            </w:r>
            <w:r>
              <w:instrText>LBVARIABLE \id "54425" \grammarCase "nominative" \letterC</w:instrText>
            </w:r>
            <w:r>
              <w:instrText>ase "normal" \rounding "none" \dateFormat "dd.mm.yyyy" \moneyFormat "0,000 (I) $ 00 c" \numeral "cardinal"</w:instrText>
            </w:r>
            <w:r>
              <w:fldChar w:fldCharType="separate"/>
            </w:r>
            <w:r>
              <w:t>обеспечения исполнения Договора</w:t>
            </w:r>
            <w:r>
              <w:fldChar w:fldCharType="end"/>
            </w:r>
            <w:r>
              <w:t>.</w:t>
            </w:r>
          </w:p>
        </w:tc>
      </w:tr>
      <w:tr w:rsidR="0022282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>1.14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  <w:jc w:val="left"/>
            </w:pPr>
            <w:r>
              <w:t>Ответственность Заказчика</w:t>
            </w:r>
          </w:p>
        </w:tc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>Нарушение Заказчиком сроков оплаты оказанных и принятых Услуг</w:t>
            </w: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>Исполнитель вправе п</w:t>
            </w:r>
            <w:r>
              <w:t xml:space="preserve">отребовать от Заказчика уплаты неустойки в виде пени в размере </w:t>
            </w:r>
            <w:r>
              <w:fldChar w:fldCharType="begin" w:fldLock="1"/>
            </w:r>
            <w:r>
              <w:instrText>LBVARIABLE \id "76633" \percentFormat "0,000.########'%'"</w:instrText>
            </w:r>
            <w:r>
              <w:fldChar w:fldCharType="separate"/>
            </w:r>
            <w:r>
              <w:t>0,1%</w:t>
            </w:r>
            <w:r>
              <w:fldChar w:fldCharType="end"/>
            </w:r>
            <w:r>
              <w:t xml:space="preserve"> от стоимости обязательств по оплате, исполнение которых просрочено за каждый день просрочки, начиная со дня, следующего после дн</w:t>
            </w:r>
            <w:r>
              <w:t xml:space="preserve">я истечения установленного Договором срока исполнения Заказчиком обязательств по оплате. Общий размер неустойки не может превышать </w:t>
            </w:r>
            <w:r>
              <w:fldChar w:fldCharType="begin" w:fldLock="1"/>
            </w:r>
            <w:r>
              <w:instrText>LBVARIABLE \id "76634" \percentFormat "0,000.########'%'"</w:instrText>
            </w:r>
            <w:r>
              <w:fldChar w:fldCharType="separate"/>
            </w:r>
            <w:r>
              <w:t>20%</w:t>
            </w:r>
            <w:r>
              <w:fldChar w:fldCharType="end"/>
            </w:r>
            <w:r>
              <w:t xml:space="preserve"> от стоимости обязательств по оплате, исполнение которых проср</w:t>
            </w:r>
            <w:r>
              <w:t>очено.</w:t>
            </w:r>
          </w:p>
        </w:tc>
      </w:tr>
      <w:tr w:rsidR="0022282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>1.15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  <w:jc w:val="left"/>
            </w:pPr>
            <w:r>
              <w:t>Обеспечение исполнения Договора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  <w:rPr>
                <w:i/>
              </w:rPr>
            </w:pPr>
            <w:r>
              <w:fldChar w:fldCharType="begin" w:fldLock="1"/>
            </w:r>
            <w:r>
              <w:instrText>LBVARIABLE \id "76497" \displaced</w:instrText>
            </w:r>
            <w:r>
              <w:fldChar w:fldCharType="separate"/>
            </w:r>
            <w:r>
              <w:t xml:space="preserve">Исполнитель предоставляет Заказчику обеспечение исполнения своих обязательств по Договору (кроме гарантийных обязательств),  в размере </w:t>
            </w:r>
            <w:r>
              <w:fldChar w:fldCharType="begin" w:fldLock="1"/>
            </w:r>
            <w:r>
              <w:instrText>LBVARIABLE \id "54480" \grammarCase "nominative" \letterCase "normal" \rounding "none" \dateFormat "dd.mm.yyyy" \moneyFormat "0,000 (I) $ 00 c" \numeral "cardinal"</w:instrText>
            </w:r>
            <w:r>
              <w:fldChar w:fldCharType="separate"/>
            </w:r>
            <w:r>
              <w:t xml:space="preserve">5 (пяти)% от начальной (максимальной) цены Договора </w:t>
            </w:r>
            <w:r>
              <w:fldChar w:fldCharType="end"/>
            </w:r>
            <w:r>
              <w:t xml:space="preserve"> в размере (сумме) </w:t>
            </w:r>
            <w:r>
              <w:fldChar w:fldCharType="begin" w:fldLock="1"/>
            </w:r>
            <w:r>
              <w:instrText>LBVARIABLE \id "766</w:instrText>
            </w:r>
            <w:r>
              <w:instrText>39" \moneyFormat "0,000. (ISpell) I$$$$ .00 F$$"</w:instrText>
            </w:r>
            <w:r>
              <w:fldChar w:fldCharType="separate"/>
            </w:r>
            <w:r>
              <w:t xml:space="preserve">1 644 300 (Один миллион шестьсот сорок четыре </w:t>
            </w:r>
            <w:r>
              <w:lastRenderedPageBreak/>
              <w:t>тысячи триста) рублей 00 копеек</w:t>
            </w:r>
            <w:r>
              <w:fldChar w:fldCharType="end"/>
            </w:r>
            <w:r>
              <w:t>. Срок действия обеспечения исполнения Договора должен превышать максимальный срок исполнения обязательств Исполнителя по Догово</w:t>
            </w:r>
            <w:r>
              <w:t xml:space="preserve">ру на </w:t>
            </w:r>
            <w:r>
              <w:fldChar w:fldCharType="begin" w:fldLock="1"/>
            </w:r>
            <w:r>
              <w:instrText>LBVARIABLE \id "54481"</w:instrText>
            </w:r>
            <w:r>
              <w:fldChar w:fldCharType="separate"/>
            </w:r>
            <w:r>
              <w:t>30 (тридцать) календарных дней</w:t>
            </w:r>
            <w:r>
              <w:fldChar w:fldCharType="end"/>
            </w:r>
            <w:r>
              <w:t>.</w:t>
            </w:r>
          </w:p>
          <w:p w:rsidR="00222828" w:rsidRDefault="0009590F">
            <w:pPr>
              <w:pStyle w:val="LBBodyText1"/>
              <w:rPr>
                <w:i/>
              </w:rPr>
            </w:pP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"29530" \displaced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t>Варианты:</w:t>
            </w:r>
          </w:p>
          <w:p w:rsidR="00222828" w:rsidRDefault="0009590F">
            <w:pPr>
              <w:pStyle w:val="LBBodyText1"/>
              <w:rPr>
                <w:i/>
              </w:rPr>
            </w:pPr>
            <w:r>
              <w:rPr>
                <w:i/>
              </w:rPr>
              <w:t>1. В случае, если Исполнителем в качестве способа обеспечения исполнения Договора предоставлена банковская гарантия:</w:t>
            </w:r>
          </w:p>
          <w:p w:rsidR="00222828" w:rsidRDefault="0009590F">
            <w:pPr>
              <w:pStyle w:val="LBBodyText1"/>
            </w:pPr>
            <w:r>
              <w:t>Способом обеспечения исполнения о</w:t>
            </w:r>
            <w:r>
              <w:t xml:space="preserve">бязательств Исполнителя является безотзывная банковская гарантия (далее в настоящем пункте – </w:t>
            </w:r>
            <w:r>
              <w:rPr>
                <w:b/>
              </w:rPr>
              <w:t>банковская гарантия</w:t>
            </w:r>
            <w:r>
              <w:t>). Банковская гарантия, предоставляемая Исполнителем, должна соответствовать требованиям документации о закупке или извещения о закупке, по резу</w:t>
            </w:r>
            <w:r>
              <w:t xml:space="preserve">льтатам проведения которой заключен Договор.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гарантии. В случае неполучения Заказчиком оригинала банковской </w:t>
            </w:r>
            <w:r>
              <w:t>гарантии в течение 15 (Пятнадцати) рабочих дней с момента заключения Договора, Заказчик в течение 5 (Пяти) рабочих дней со дня окончания указанного срока обязан принять решение об одностороннем отказе от исполнения Договора.</w:t>
            </w:r>
          </w:p>
          <w:p w:rsidR="00222828" w:rsidRDefault="0009590F">
            <w:pPr>
              <w:pStyle w:val="LBBodyText1"/>
            </w:pPr>
            <w:r>
              <w:t>Заказчик осуществляет обращение</w:t>
            </w:r>
            <w:r>
              <w:t xml:space="preserve"> взыскания по банковской гарантии в случае неисполнения или ненадлежащего исполнения Исполнителем своих обязательств по Договору. Возврат оригинала банковской гарантии Заказчик осуществляет после истечения срока ее действия или после расторжения Договора п</w:t>
            </w:r>
            <w:r>
              <w:t>о соглашению Сторон, при наличии письменного требования Исполнителя, если иное не предусмотрено Договором, соглашениями или иными обязательными для исполнения Сторонами документами.</w:t>
            </w:r>
          </w:p>
          <w:p w:rsidR="00222828" w:rsidRDefault="0009590F">
            <w:pPr>
              <w:pStyle w:val="LBBodyText1"/>
              <w:rPr>
                <w:i/>
              </w:rPr>
            </w:pPr>
            <w:r>
              <w:rPr>
                <w:i/>
              </w:rPr>
              <w:t>2. В случае, если Исполнителем в качестве способа обеспечения исполнения Д</w:t>
            </w:r>
            <w:r>
              <w:rPr>
                <w:i/>
              </w:rPr>
              <w:t>оговора внесены денежные средства:</w:t>
            </w:r>
          </w:p>
          <w:p w:rsidR="00222828" w:rsidRDefault="0009590F">
            <w:pPr>
              <w:pStyle w:val="LBBodyText1"/>
            </w:pPr>
            <w:r>
              <w:t>Способом обеспечения исполнения обязательств Исполнителя является внесение денежных средств на счет Заказчика. Исполнитель перечисляет денежные средства на счет Заказчика, указанный в разделе 16 Договора. Датой перечислен</w:t>
            </w:r>
            <w:r>
              <w:t xml:space="preserve">ия денежных средств является дата их зачисления на счет Заказчика, указанный в разделе 16 Договора.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</w:t>
            </w:r>
            <w:r>
              <w:t>из указанных денежных средств неустойку в виде штрафа, пени, убытки или иные платежи, подлежащие уплате Заказчику в связи с неисполнением или ненадлежащим исполнением Исполнителем обязательств по Договору. В случае надлежащего исполнения Исполнителем своих</w:t>
            </w:r>
            <w:r>
              <w:t xml:space="preserve"> обязательств по </w:t>
            </w:r>
            <w:r>
              <w:lastRenderedPageBreak/>
              <w:t xml:space="preserve">Договору Заказчик возвращает денежные средства Исполнителю после истечения срока действия обеспечения исполнения Договора и в течение </w:t>
            </w:r>
            <w:r>
              <w:fldChar w:fldCharType="begin" w:fldLock="1"/>
            </w:r>
            <w:r>
              <w:instrText>LBVARIABLE \id "54482"</w:instrText>
            </w:r>
            <w:r>
              <w:fldChar w:fldCharType="separate"/>
            </w:r>
            <w:r>
              <w:t>30 (тридцати) календарных дней</w:t>
            </w:r>
            <w:r>
              <w:fldChar w:fldCharType="end"/>
            </w:r>
            <w:r>
              <w:t xml:space="preserve"> со дня предъявления письменного требования Исполн</w:t>
            </w:r>
            <w:r>
              <w:t>ителя о возврате денежных средств с указанием в таком требовании порядка возврата денежных средств.</w:t>
            </w:r>
            <w:r>
              <w:rPr>
                <w:i/>
              </w:rPr>
              <w:fldChar w:fldCharType="end"/>
            </w:r>
          </w:p>
          <w:p w:rsidR="00222828" w:rsidRDefault="0009590F">
            <w:pPr>
              <w:pStyle w:val="LBBodyText1"/>
            </w:pPr>
            <w:r>
              <w:fldChar w:fldCharType="begin" w:fldLock="1"/>
            </w:r>
            <w:r>
              <w:instrText>LBVARIABLE \id "76497"</w:instrText>
            </w:r>
            <w:r>
              <w:fldChar w:fldCharType="end"/>
            </w:r>
            <w:r>
              <w:fldChar w:fldCharType="end"/>
            </w:r>
          </w:p>
          <w:p w:rsidR="00222828" w:rsidRDefault="0009590F">
            <w:pPr>
              <w:pStyle w:val="LBBodyText1"/>
            </w:pPr>
            <w:r>
              <w:t xml:space="preserve"> </w:t>
            </w:r>
          </w:p>
        </w:tc>
      </w:tr>
      <w:tr w:rsidR="0022282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lastRenderedPageBreak/>
              <w:t>1.16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  <w:jc w:val="left"/>
            </w:pPr>
            <w:r>
              <w:t>Обеспечение исполнения гарантийных обязательств Исполнителя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"29530"</w:instrText>
            </w:r>
            <w:r>
              <w:rPr>
                <w:i/>
              </w:rPr>
              <w:fldChar w:fldCharType="separate"/>
            </w:r>
          </w:p>
          <w:p w:rsidR="00222828" w:rsidRDefault="0009590F">
            <w:pPr>
              <w:pStyle w:val="LBBodyText1"/>
            </w:pPr>
            <w:r>
              <w:fldChar w:fldCharType="begin" w:fldLock="1"/>
            </w:r>
            <w:r>
              <w:instrText>LBVARIABLE \id "29584"</w:instrText>
            </w:r>
            <w:r>
              <w:fldChar w:fldCharType="separate"/>
            </w:r>
            <w:r>
              <w:t>Обеспечение надлежащего исполнения гарантийных обязательств по Договору Исполнителем не предоставляется.</w:t>
            </w:r>
            <w:r>
              <w:fldChar w:fldCharType="end"/>
            </w:r>
            <w:r>
              <w:fldChar w:fldCharType="end"/>
            </w:r>
          </w:p>
        </w:tc>
      </w:tr>
      <w:tr w:rsidR="0022282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>1.17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  <w:jc w:val="left"/>
            </w:pPr>
            <w:r>
              <w:t>Подсудность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 xml:space="preserve">При </w:t>
            </w:r>
            <w:proofErr w:type="spellStart"/>
            <w:r>
              <w:t>неурегулировании</w:t>
            </w:r>
            <w:proofErr w:type="spellEnd"/>
            <w:r>
              <w:t xml:space="preserve"> Сторонами спора в досудебном порядке спор передается на рассмотрение </w:t>
            </w:r>
            <w:r>
              <w:fldChar w:fldCharType="begin" w:fldLock="1"/>
            </w:r>
            <w:r>
              <w:instrText>LBVARIABLE \id "76542" \grammarCase "</w:instrText>
            </w:r>
            <w:r>
              <w:instrText>genitive"</w:instrText>
            </w:r>
            <w:r>
              <w:fldChar w:fldCharType="separate"/>
            </w:r>
            <w:r>
              <w:t>Арбитражного суда Самарской области</w:t>
            </w:r>
            <w:r>
              <w:fldChar w:fldCharType="end"/>
            </w:r>
            <w:r>
              <w:t xml:space="preserve"> в порядке, предусмотренном действующим законодательством Российской Федерации.</w:t>
            </w:r>
          </w:p>
        </w:tc>
      </w:tr>
      <w:tr w:rsidR="0022282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>1.18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  <w:jc w:val="left"/>
            </w:pPr>
            <w:r>
              <w:t>Срок действия договора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22828" w:rsidRDefault="0009590F">
            <w:pPr>
              <w:pStyle w:val="LBBodyText1"/>
            </w:pPr>
            <w:r>
              <w:t xml:space="preserve">Договор вступает в силу с даты его подписания и действует </w:t>
            </w:r>
            <w:r>
              <w:fldChar w:fldCharType="begin" w:fldLock="1"/>
            </w:r>
            <w:r>
              <w:instrText>LBVARIABLE \id "54487"</w:instrText>
            </w:r>
            <w:r>
              <w:fldChar w:fldCharType="separate"/>
            </w:r>
            <w:r>
              <w:t>до 31.03.2030 г</w:t>
            </w:r>
            <w:r>
              <w:fldChar w:fldCharType="end"/>
            </w:r>
            <w:r>
              <w:t>.</w:t>
            </w:r>
          </w:p>
        </w:tc>
      </w:tr>
    </w:tbl>
    <w:p w:rsidR="00222828" w:rsidRDefault="00222828">
      <w:pPr>
        <w:pStyle w:val="LBBodyText1"/>
      </w:pPr>
    </w:p>
    <w:p w:rsidR="00222828" w:rsidRDefault="0009590F">
      <w:pPr>
        <w:pStyle w:val="LBGovstyle1"/>
      </w:pPr>
      <w:r>
        <w:t>Предмет Договора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Исполнитель обязуется оказать Услуги, а Заказчик обязуется принимать и оплачивать надлежащим образом оказанные Услуги в размере, сроки и порядке в соответствии с Договором.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Исполнитель гарантирует, что обладает всеми необходимыми в соответствии с законодательством Российской Федерации лицензиями, разрешениями, допусками для оказания Услуг, работники Исполнителя обладают необходимыми в соответствии с законодательством Российск</w:t>
      </w:r>
      <w:r>
        <w:rPr>
          <w:lang w:val="ru-RU"/>
        </w:rPr>
        <w:t>ой Федерации разрешительными документами на оказание Услуг, а также навыками, опытом и квалификацией для качественного оказания Услуг.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Место оказания Услуг указано в пункте 1.5 Договора.</w:t>
      </w:r>
    </w:p>
    <w:p w:rsidR="00222828" w:rsidRDefault="0009590F">
      <w:pPr>
        <w:pStyle w:val="LBGovstyle1"/>
      </w:pPr>
      <w:r>
        <w:t>Цена Договора и порядок расчетов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Цена Договора указана в пункте 1.4 Д</w:t>
      </w:r>
      <w:r>
        <w:rPr>
          <w:lang w:val="ru-RU"/>
        </w:rPr>
        <w:t xml:space="preserve">оговора. Цена единицы Услуг указана в Приложении № </w:t>
      </w:r>
      <w:r>
        <w:rPr>
          <w:lang w:val="ru-RU"/>
        </w:rPr>
        <w:fldChar w:fldCharType="begin"/>
      </w:r>
      <w:r>
        <w:rPr>
          <w:lang w:val="ru-RU"/>
        </w:rPr>
        <w:instrText>REF "Приложение_2"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2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Договору.</w:t>
      </w:r>
    </w:p>
    <w:p w:rsidR="00222828" w:rsidRDefault="0009590F">
      <w:pPr>
        <w:pStyle w:val="LBBodyText2"/>
        <w:ind w:left="709"/>
      </w:pPr>
      <w:r>
        <w:fldChar w:fldCharType="begin" w:fldLock="1"/>
      </w:r>
      <w:r>
        <w:instrText>LBVARIABLE \id "29530" \displaced</w:instrText>
      </w:r>
      <w:r>
        <w:fldChar w:fldCharType="separate"/>
      </w:r>
      <w:r>
        <w:t>[Заказчик в соответствии с Налоговым кодексом Российской Федерации в ка</w:t>
      </w:r>
      <w:r>
        <w:t>честве налогового агента удерживает налог на доходы физических лиц от суммы, подлежащей оплате по Договору, и перечисляет в бюджет по месту учета налогового агента в налоговом органе.]</w:t>
      </w:r>
      <w:r>
        <w:rPr>
          <w:rStyle w:val="af5"/>
        </w:rPr>
        <w:footnoteReference w:id="5"/>
      </w:r>
      <w:r>
        <w:rPr>
          <w:rStyle w:val="af5"/>
        </w:rPr>
        <w:fldChar w:fldCharType="end"/>
      </w:r>
    </w:p>
    <w:p w:rsidR="00222828" w:rsidRDefault="0009590F">
      <w:pPr>
        <w:pStyle w:val="LBBodyText2"/>
        <w:ind w:left="709"/>
      </w:pPr>
      <w:r>
        <w:fldChar w:fldCharType="begin" w:fldLock="1"/>
      </w:r>
      <w:r>
        <w:instrText>LBVARIABLE \id "29530" \displaced</w:instrText>
      </w:r>
      <w:r>
        <w:fldChar w:fldCharType="separate"/>
      </w:r>
      <w:r>
        <w:t>[При осуществлении оплаты Заказчик</w:t>
      </w:r>
      <w:r>
        <w:t xml:space="preserve"> исчисляет и удерживает НДС в размере, установленном законодательством Российской Федерации о налогах и сборах, действующим на дату совершения платежа, и перечисляет его в бюджет, как налоговый агент.]</w:t>
      </w:r>
      <w:r>
        <w:rPr>
          <w:rStyle w:val="af5"/>
          <w:color w:val="000000"/>
        </w:rPr>
        <w:footnoteReference w:id="6"/>
      </w:r>
      <w:r>
        <w:rPr>
          <w:rStyle w:val="af5"/>
          <w:color w:val="000000"/>
        </w:rPr>
        <w:fldChar w:fldCharType="end"/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 xml:space="preserve">Цена Услуг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"29545"</w:instrText>
      </w:r>
      <w:r>
        <w:rPr>
          <w:lang w:val="ru-RU"/>
        </w:rPr>
        <w:fldChar w:fldCharType="separate"/>
      </w:r>
      <w:r>
        <w:rPr>
          <w:lang w:val="ru-RU"/>
        </w:rPr>
        <w:t>(за отчетный пери</w:t>
      </w:r>
      <w:r>
        <w:rPr>
          <w:lang w:val="ru-RU"/>
        </w:rPr>
        <w:t>од оказания Услуг)</w:t>
      </w:r>
      <w:r>
        <w:rPr>
          <w:lang w:val="ru-RU"/>
        </w:rPr>
        <w:fldChar w:fldCharType="end"/>
      </w:r>
      <w:r>
        <w:rPr>
          <w:lang w:val="ru-RU"/>
        </w:rPr>
        <w:t xml:space="preserve"> включает в себя вознаграждение Исполнителя, все установленные налоги и сборы, а также все затраты, издержки и иные расходы Исполнителя, связанные с исполнением Договора. Цена за неполный </w:t>
      </w:r>
      <w:r>
        <w:rPr>
          <w:lang w:val="ru-RU"/>
        </w:rPr>
        <w:lastRenderedPageBreak/>
        <w:t>отчетный период оказания Услуг рассчитывается п</w:t>
      </w:r>
      <w:r>
        <w:rPr>
          <w:lang w:val="ru-RU"/>
        </w:rPr>
        <w:t>ропорционально фактически оказанным услугам за отчетный период (за фактические дни оказания Услуг).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Исполнитель направляет Заказчику счет на оплату Услуг в срок, указанный в пункте 1.11 Договора. Оплата Услуг производится Заказчиком в срок, указанный в пун</w:t>
      </w:r>
      <w:r>
        <w:rPr>
          <w:lang w:val="ru-RU"/>
        </w:rPr>
        <w:t>кте 1.12 Договора.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Исполнителя, указанный в Договоре. В случае изменения реквизитов рас</w:t>
      </w:r>
      <w:r>
        <w:rPr>
          <w:lang w:val="ru-RU"/>
        </w:rPr>
        <w:t>четного счета, указанного в Договоре, Исполнитель обязан в течение 1 (Одного) рабочего дня с даты изменения реквизитов расчетного счета в порядке, предусмотренном пунктом 14.2 Договора, сообщить об этом Заказчику, указав новые реквизиты расчетного счета. В</w:t>
      </w:r>
      <w:r>
        <w:rPr>
          <w:lang w:val="ru-RU"/>
        </w:rPr>
        <w:t xml:space="preserve"> противном случае все риски, связанные с перечислением Заказчиком денежных средств на расчетный счет Исполнителя с указанными в Договоре реквизитами или реквизитами, полученными ранее Заказчиком от Исполнителя, несет Исполнитель.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Обязательства Заказчика по</w:t>
      </w:r>
      <w:r>
        <w:rPr>
          <w:lang w:val="ru-RU"/>
        </w:rPr>
        <w:t xml:space="preserve"> оплате Услуг считаются исполненными с даты списания денежных средств с расчетного счета Заказчика.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Исполнитель, являющийся плательщиком НДС, обязан предоставлять Заказчику счета-фактуры в порядке и сроки, установленные законодательством Российской Федерац</w:t>
      </w:r>
      <w:r>
        <w:rPr>
          <w:lang w:val="ru-RU"/>
        </w:rPr>
        <w:t>ии о налогах и сборах.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НДС. Кроме того, в случае предъявления претензии нало</w:t>
      </w:r>
      <w:r>
        <w:rPr>
          <w:lang w:val="ru-RU"/>
        </w:rPr>
        <w:t>говым органом в отношении соответствующих сумм НДС, Заказчик вправе взыскать с Исполнителя пени и штрафы, приходящиеся на данные суммы НДС, в случае их начисления по решению налогового органа.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Отсрочка оплаты Услуг не является предоставлением Заказчику ком</w:t>
      </w:r>
      <w:r>
        <w:rPr>
          <w:lang w:val="ru-RU"/>
        </w:rPr>
        <w:t>мерческого кредита, предусмотренного статьей 823 Гражданского кодекса Российской Федерации. На сумму денежного обязательства Заказчика по оплате Услуг законные проценты, предусмотренные статей 317.1 Гражданского кодекса Российской Федерации, не начисляются</w:t>
      </w:r>
      <w:r>
        <w:rPr>
          <w:lang w:val="ru-RU"/>
        </w:rPr>
        <w:t>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"29586" \displaced</w:instrText>
      </w:r>
      <w:r>
        <w:rPr>
          <w:lang w:val="ru-RU"/>
        </w:rPr>
        <w:fldChar w:fldCharType="separate"/>
      </w:r>
      <w:r>
        <w:rPr>
          <w:lang w:val="ru-RU"/>
        </w:rPr>
        <w:t>Акт сверки взаимных расчетов составляется не реже одного раза в год, по запросу Заказчика, в том числе перед составлением годовой отчетности и перед закрытием (расторжением) Договора.</w:t>
      </w:r>
      <w:r>
        <w:rPr>
          <w:lang w:val="ru-RU"/>
        </w:rPr>
        <w:fldChar w:fldCharType="end"/>
      </w:r>
    </w:p>
    <w:p w:rsidR="00222828" w:rsidRDefault="0009590F">
      <w:pPr>
        <w:pStyle w:val="LBGovstyle1"/>
      </w:pPr>
      <w:r>
        <w:t xml:space="preserve">Сроки, порядок и условия приемки Услуг 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Исполнитель в порядке, предусмотренном пунктом 14.3 Договора извещает Заказчика о дате и времени сдачи оказанных Услуг в срок, установленный в пункте 1.6 Договора. Извещение должно быть направлено в адрес Заказчика в</w:t>
      </w:r>
      <w:r>
        <w:rPr>
          <w:lang w:val="ru-RU"/>
        </w:rPr>
        <w:t xml:space="preserve"> соответствии с контактными данными Заказчика, указанными в разделе 16 Договора.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Исполнитель обязан в срок, указанный в пункте 1.7 Договора, направить Заказчику Акт сдачи-приемки оказанных Услуг в 2 (Двух) экземплярах, подписанный Исполнителем. Одновременн</w:t>
      </w:r>
      <w:r>
        <w:rPr>
          <w:lang w:val="ru-RU"/>
        </w:rPr>
        <w:t>о с Актом сдачи-приемки оказанных Услуг Исполнитель обязан направить Заказчику отчетные документы, указанные в пункте 1.8 Договора.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Приемка оказанных Услуг осуществляется Заказчиком в срок, установленный пунктом 1.9 Договора.</w:t>
      </w:r>
    </w:p>
    <w:p w:rsidR="00222828" w:rsidRDefault="0009590F">
      <w:pPr>
        <w:pStyle w:val="LBBodyText2"/>
        <w:ind w:left="709"/>
      </w:pPr>
      <w:r>
        <w:t>Указанный срок может продлеват</w:t>
      </w:r>
      <w:r>
        <w:t>ься на срок проведения экспертизы, если Заказчиком принято решение о проведении экспертизы оказанных Услуг.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При приемке оказанных Услуг Заказчик проводит проверку соответствия оказанных Услуг условиям Договора, в том числе условиям Технического задания, ин</w:t>
      </w:r>
      <w:r>
        <w:rPr>
          <w:lang w:val="ru-RU"/>
        </w:rPr>
        <w:t xml:space="preserve">ых приложений к Договору, а также положениям действующего законодательства </w:t>
      </w:r>
      <w:r>
        <w:rPr>
          <w:lang w:val="ru-RU"/>
        </w:rPr>
        <w:lastRenderedPageBreak/>
        <w:t>Российской Федерации, иных нормативных правовых актов Российской Федерации, иным обязательным правилам и требованиям.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Для проверки оказанных Услуг в части их соответствия условиям Д</w:t>
      </w:r>
      <w:r>
        <w:rPr>
          <w:lang w:val="ru-RU"/>
        </w:rPr>
        <w:t xml:space="preserve">оговора, в том числе условиям Технического задания, иных приложений к Договору,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требованиям, Заказчик </w:t>
      </w:r>
      <w:r>
        <w:rPr>
          <w:lang w:val="ru-RU"/>
        </w:rPr>
        <w:t>вправе провести экспертизу. Экспертиза оказанных Услуг может проводиться Заказчиком своими силами или к ее проведению могут привлекаться независимые эксперты (экспертные организации).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Приемка оказанных Услуг осуществляется уполномоченным работником Заказчи</w:t>
      </w:r>
      <w:r>
        <w:rPr>
          <w:lang w:val="ru-RU"/>
        </w:rPr>
        <w:t xml:space="preserve">ка или приемочной комиссией Заказчика в соответствии с локальными нормативными актами </w:t>
      </w:r>
      <w:proofErr w:type="spellStart"/>
      <w:r>
        <w:rPr>
          <w:lang w:val="ru-RU"/>
        </w:rPr>
        <w:t>Заказчика.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"29592"</w:instrText>
      </w:r>
      <w:r>
        <w:rPr>
          <w:lang w:val="ru-RU"/>
        </w:rPr>
        <w:fldChar w:fldCharType="separate"/>
      </w:r>
      <w:r>
        <w:rPr>
          <w:lang w:val="ru-RU"/>
        </w:rPr>
        <w:t>Заказчик</w:t>
      </w:r>
      <w:proofErr w:type="spellEnd"/>
      <w:r>
        <w:rPr>
          <w:lang w:val="ru-RU"/>
        </w:rPr>
        <w:t xml:space="preserve"> обязан уведомить Исполнителя о дате приемки. В случае неприбытия уполномоченного представителя Исполнителя для участия в приемке </w:t>
      </w:r>
      <w:r>
        <w:rPr>
          <w:lang w:val="ru-RU"/>
        </w:rPr>
        <w:t>в срок, указанный в уведомлении, Заказчик осуществляет приемку без участия Исполнителя.</w:t>
      </w:r>
      <w:r>
        <w:rPr>
          <w:lang w:val="ru-RU"/>
        </w:rPr>
        <w:fldChar w:fldCharType="end"/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По результатам приемки оказанных Услуг Заказчиком принимается одно из следующих решений:</w:t>
      </w:r>
    </w:p>
    <w:p w:rsidR="00222828" w:rsidRDefault="0009590F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Услуги оказаны надлежащим образом в соответствии с условиями Договора, в том</w:t>
      </w:r>
      <w:r>
        <w:rPr>
          <w:lang w:val="ru-RU"/>
        </w:rPr>
        <w:t xml:space="preserve"> числе условиям Технического задания, иных приложений к Договору, а также положениями действующего законодательства Российской Федерации, иных нормативных правовых актов Российской Федерации, иными обязательными правилами и требованиями, Заказчик не имеет </w:t>
      </w:r>
      <w:r>
        <w:rPr>
          <w:lang w:val="ru-RU"/>
        </w:rPr>
        <w:t>замечаний к оказанным Услугам. В этом случае оказанные Услуги подлежат приемке;</w:t>
      </w:r>
    </w:p>
    <w:p w:rsidR="00222828" w:rsidRDefault="0009590F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Услуги оказаны с нарушением условий Договора, в том числе условий Технического задания, иных приложений к Договору, и (или) положений действующего законодательства Российской Ф</w:t>
      </w:r>
      <w:r>
        <w:rPr>
          <w:lang w:val="ru-RU"/>
        </w:rPr>
        <w:t xml:space="preserve">едерации, иных нормативных правовых актов Российской Федерации, иных обязательных правил и требований, Заказчиком выявлены недостатки в оказанных Услугах. В таком случае Заказчик составляет Акт о выявленных недостатках по Договору по форме Приложения № </w:t>
      </w:r>
      <w:r>
        <w:rPr>
          <w:lang w:val="ru-RU"/>
        </w:rPr>
        <w:fldChar w:fldCharType="begin"/>
      </w:r>
      <w:r>
        <w:rPr>
          <w:lang w:val="ru-RU"/>
        </w:rPr>
        <w:instrText>REF</w:instrText>
      </w:r>
      <w:r>
        <w:rPr>
          <w:lang w:val="ru-RU"/>
        </w:rPr>
        <w:instrText xml:space="preserve"> "Приложение_4"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4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 (далее – Акт о выявленных недостатках) и выбирает один из следующих вариантов по своему усмотрению:</w:t>
      </w:r>
    </w:p>
    <w:p w:rsidR="00222828" w:rsidRDefault="0009590F">
      <w:pPr>
        <w:pStyle w:val="LBGovstyle4-Alt"/>
        <w:numPr>
          <w:ilvl w:val="0"/>
          <w:numId w:val="26"/>
        </w:numPr>
        <w:ind w:left="1418" w:hanging="567"/>
        <w:rPr>
          <w:lang w:val="ru-RU"/>
        </w:rPr>
      </w:pPr>
      <w:r>
        <w:rPr>
          <w:lang w:val="ru-RU"/>
        </w:rPr>
        <w:t>в Акте о выявленных недостатках Заказчик устанавливает Испо</w:t>
      </w:r>
      <w:r>
        <w:rPr>
          <w:lang w:val="ru-RU"/>
        </w:rPr>
        <w:t>лнителю срок для устранения выявленных недостатков; в случае устранения Исполнителем недостатков в срок оказанные Услуги подлежат приемке; либо</w:t>
      </w:r>
    </w:p>
    <w:p w:rsidR="00222828" w:rsidRDefault="0009590F">
      <w:pPr>
        <w:pStyle w:val="LBGovstyle4-Alt"/>
        <w:numPr>
          <w:ilvl w:val="0"/>
          <w:numId w:val="26"/>
        </w:numPr>
        <w:ind w:left="1418" w:hanging="567"/>
        <w:rPr>
          <w:lang w:val="ru-RU"/>
        </w:rPr>
      </w:pPr>
      <w:r>
        <w:rPr>
          <w:lang w:val="ru-RU"/>
        </w:rPr>
        <w:t>направляет Исполнителю требование о соразмерном уменьшении цены Договора; либо</w:t>
      </w:r>
    </w:p>
    <w:p w:rsidR="00222828" w:rsidRDefault="0009590F">
      <w:pPr>
        <w:pStyle w:val="LBGovstyle4-Alt"/>
        <w:numPr>
          <w:ilvl w:val="0"/>
          <w:numId w:val="26"/>
        </w:numPr>
        <w:ind w:left="1418" w:hanging="567"/>
        <w:rPr>
          <w:lang w:val="ru-RU"/>
        </w:rPr>
      </w:pPr>
      <w:r>
        <w:rPr>
          <w:lang w:val="ru-RU"/>
        </w:rPr>
        <w:t>направляет Исполнителю требование о возмещении расходов Заказчика на устранение недостатков в оказанных Услугах с приложением документов, подтверждающих такие расходы;</w:t>
      </w:r>
    </w:p>
    <w:p w:rsidR="00222828" w:rsidRDefault="0009590F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оказанные Услуги соответствуют условиям Договора, в том числе условиям Технического зада</w:t>
      </w:r>
      <w:r>
        <w:rPr>
          <w:lang w:val="ru-RU"/>
        </w:rPr>
        <w:t>ния, иных приложений к Договору,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требованиям, но оказаны с нарушением сроков, установленных Договором.</w:t>
      </w:r>
      <w:r>
        <w:rPr>
          <w:lang w:val="ru-RU"/>
        </w:rPr>
        <w:t xml:space="preserve"> В этом случае оказанные Услуги подлежат приемке либо, если вследствие просрочки Исполнителя исполнение утратило интерес для Заказчика, он может отказаться от приемки Услуг;</w:t>
      </w:r>
    </w:p>
    <w:p w:rsidR="00222828" w:rsidRDefault="0009590F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Услуги не оказаны Исполнителем или оказаны с существенным нарушением условий Догов</w:t>
      </w:r>
      <w:r>
        <w:rPr>
          <w:lang w:val="ru-RU"/>
        </w:rPr>
        <w:t xml:space="preserve">ора, в том числе условий Технического задания, иных приложений к Договору, которое влечет для Заказчика такой ущерб, что он в значительной степени лишается того, на что вправе был рассчитывать при </w:t>
      </w:r>
      <w:r>
        <w:rPr>
          <w:lang w:val="ru-RU"/>
        </w:rPr>
        <w:lastRenderedPageBreak/>
        <w:t>заключении Договора. В указанном случае оказанные Услуги не</w:t>
      </w:r>
      <w:r>
        <w:rPr>
          <w:lang w:val="ru-RU"/>
        </w:rPr>
        <w:t xml:space="preserve"> подлежат приемке Заказчиком. Заказчик направляет Исполнителю мотивированный отказ от подписания Акта сдачи-приемки оказанных услуг;</w:t>
      </w:r>
    </w:p>
    <w:p w:rsidR="00222828" w:rsidRDefault="0009590F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Исполнитель не предоставил полный комплект надлежащим образом оформленных документов, указанных в пункте 4.2 Договора. До м</w:t>
      </w:r>
      <w:r>
        <w:rPr>
          <w:lang w:val="ru-RU"/>
        </w:rPr>
        <w:t>омента предоставления указанных документов в полном объеме Услуги считаются не оказанными. Заказчик устанавливает Исполнителю срок для устранения допущенных нарушений, составляет Акт о выявленных недостатках и направляет его Исполнителю.</w:t>
      </w:r>
    </w:p>
    <w:p w:rsidR="00222828" w:rsidRDefault="0009590F">
      <w:pPr>
        <w:pStyle w:val="LBBodyText2"/>
        <w:ind w:left="709"/>
      </w:pPr>
      <w:r>
        <w:t>В случаях, указанн</w:t>
      </w:r>
      <w:r>
        <w:t>ых в подпунктах (</w:t>
      </w:r>
      <w:proofErr w:type="spellStart"/>
      <w:r>
        <w:t>ii</w:t>
      </w:r>
      <w:proofErr w:type="spellEnd"/>
      <w:r>
        <w:t>) – (v) настоящего пункта Заказчик вправе взыскать с Исполнителя неустойку, предусмотренную Договором, убытки.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После устранения Исполнителем недостатков, в том числе в части предоставления полного комплекта надлежащим образом оформленных</w:t>
      </w:r>
      <w:r>
        <w:rPr>
          <w:lang w:val="ru-RU"/>
        </w:rPr>
        <w:t xml:space="preserve"> документов, указанных в пункте 4.2 Договора, приемка оказанных Услуг осуществляется в порядке, предусмотренном настоящим разделом Договора.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Если оказанные Услуги соответствуют условиям Договора, Сторонами не позднее 10 (Десяти) рабочих дней со дня окончан</w:t>
      </w:r>
      <w:r>
        <w:rPr>
          <w:lang w:val="ru-RU"/>
        </w:rPr>
        <w:t>ия приемки подписывается Акт сдачи-приемки оказанных Услуг в 2 (Двух) экземплярах, по одному для каждой из Сторон. С момента подписания Акта сдачи-приемки оказанных Услуг (а если предусмотрено составление Сводного акта сдачи-приемки оказанных Услуг – с мом</w:t>
      </w:r>
      <w:r>
        <w:rPr>
          <w:lang w:val="ru-RU"/>
        </w:rPr>
        <w:t>ента подписания такого Сводного акта), оказанные Услуги считаются принятыми Заказчиком. Факт подписания Акта сдачи-приемки оказанных Услуг, а также отсутствие указания в нем на выявленные недостатки не лишает Заказчика права впоследствии предъявить требова</w:t>
      </w:r>
      <w:r>
        <w:rPr>
          <w:lang w:val="ru-RU"/>
        </w:rPr>
        <w:t>ние об устранении недостатков, если такие недостатки будут выявлены, независимо от того, являются ли недостатки явными или скрытыми.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 xml:space="preserve">В случае досрочного оказания Услуг по Договору Заказчик вправе принять оказанные Услуги и провести расчет в соответствии с </w:t>
      </w:r>
      <w:r>
        <w:rPr>
          <w:lang w:val="ru-RU"/>
        </w:rPr>
        <w:t>разделом 3 Договора.</w:t>
      </w:r>
    </w:p>
    <w:p w:rsidR="00222828" w:rsidRDefault="0009590F">
      <w:pPr>
        <w:pStyle w:val="LBGovstyle1"/>
      </w:pPr>
      <w:r>
        <w:t>Права и обязанности Сторон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Исполнитель обязан: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оказать Услуги в соответствии с условиями Договора, в том числе Технического задания, иных приложений к Договору, а также положениями действующего законодательства Российской Федерации, ин</w:t>
      </w:r>
      <w:r>
        <w:rPr>
          <w:lang w:val="ru-RU"/>
        </w:rPr>
        <w:t>ых нормативных правовых актов Российской Федерации, иными обязательными правилами и требованиями;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</w:t>
      </w:r>
      <w:r>
        <w:rPr>
          <w:lang w:val="ru-RU"/>
        </w:rPr>
        <w:t>нение недостатков в оказанных Услугах в порядке и на условиях, предусмотренных Договором;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предоставлять Заказчику по его требованию документы, относящиеся к предмету Договора, а также своевременно предоставлять Заказчику достоверную информацию о ходе испол</w:t>
      </w:r>
      <w:r>
        <w:rPr>
          <w:lang w:val="ru-RU"/>
        </w:rPr>
        <w:t>нения своих обязательств, в том числе о сложностях, возникающих при исполнении Договора;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выставлять счета на оплату Услуг в сроки, предусмотренные пунктом 1.11 Договора;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направлять Заказчику подписанные со своей стороны Акты сдачи-приемки оказанных Услуг в</w:t>
      </w:r>
      <w:r>
        <w:rPr>
          <w:lang w:val="ru-RU"/>
        </w:rPr>
        <w:t xml:space="preserve"> сроки, предусмотренные пунктом 1.7 Договора;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в течение 2 (Двух) рабочих дней с даты подписания Договора назначить своего представителя, ответственного за взаимодействие с Заказчиком в рамках Договора, и сообщить его контактные данные на авторизированный а</w:t>
      </w:r>
      <w:r>
        <w:rPr>
          <w:lang w:val="ru-RU"/>
        </w:rPr>
        <w:t>дрес электронной почты Заказчика;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незамедлительно предоставлять информацию о смене режима налогообложения или освобождении от обязанностей налогоплательщика НДС. Убытки, которые Заказчик понесет из-за отсутствия или несвоевременного представления информаци</w:t>
      </w:r>
      <w:r>
        <w:rPr>
          <w:lang w:val="ru-RU"/>
        </w:rPr>
        <w:t xml:space="preserve">и о смене </w:t>
      </w:r>
      <w:r>
        <w:rPr>
          <w:lang w:val="ru-RU"/>
        </w:rPr>
        <w:lastRenderedPageBreak/>
        <w:t>режима налогообложения, Исполнитель обязан компенсировать в течение 10 (Десяти) рабочих дней с даты получения соответствующего письменного требования Заказчика;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не передавать оригиналы или копии документов, полученных от Заказчика по Договору, тр</w:t>
      </w:r>
      <w:r>
        <w:rPr>
          <w:lang w:val="ru-RU"/>
        </w:rPr>
        <w:t>етьим лицам без предварительного получения письменного согласия Заказчика. Для целей Договора под третьими лицами понимаются любые физические или юридические лица, за исключением Заказчика и работников Заказчика, Исполнителя и работников Исполнителя;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обесп</w:t>
      </w:r>
      <w:r>
        <w:rPr>
          <w:lang w:val="ru-RU"/>
        </w:rPr>
        <w:t>ечить сохранность конфиденциальной информации Заказчика, полученной в ходе оказания Услуг, и не разглашать данную информацию без письменного согласия Заказчика независимо от продолжения или прекращения правоотношений с Заказчиком, без ограничения сроков де</w:t>
      </w:r>
      <w:r>
        <w:rPr>
          <w:lang w:val="ru-RU"/>
        </w:rPr>
        <w:t>йствия данной обязанности;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"29530" \displaced</w:instrText>
      </w:r>
      <w:r>
        <w:rPr>
          <w:lang w:val="ru-RU"/>
        </w:rPr>
        <w:fldChar w:fldCharType="separate"/>
      </w:r>
      <w:r>
        <w:rPr>
          <w:lang w:val="ru-RU"/>
        </w:rPr>
        <w:t>Исполнитель - иностранное физическое лицо, иностранное юридическое лицо, иностранная организация, не являющаяся юридическим лицом по иностранному праву, в течение 2 (Двух) рабочих дней с даты подп</w:t>
      </w:r>
      <w:r>
        <w:rPr>
          <w:lang w:val="ru-RU"/>
        </w:rPr>
        <w:t xml:space="preserve">исания Договора Сторонами обязан предоставить Заказчику документы и сведения, предусмотренные в Приложении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"76534"</w:instrText>
      </w:r>
      <w:r>
        <w:rPr>
          <w:lang w:val="ru-RU"/>
        </w:rPr>
        <w:fldChar w:fldCharType="separate"/>
      </w:r>
      <w:r>
        <w:rPr>
          <w:lang w:val="ru-RU"/>
        </w:rPr>
        <w:t>5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Договору;</w:t>
      </w:r>
      <w:r>
        <w:rPr>
          <w:vertAlign w:val="superscript"/>
          <w:lang w:val="ru-RU"/>
        </w:rPr>
        <w:footnoteReference w:id="7"/>
      </w:r>
      <w:r>
        <w:rPr>
          <w:lang w:val="ru-RU"/>
        </w:rPr>
        <w:fldChar w:fldCharType="end"/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незамедлительно извещать Заказчика и до получения от него указаний приостанавливать оказание Услуг при о</w:t>
      </w:r>
      <w:r>
        <w:rPr>
          <w:lang w:val="ru-RU"/>
        </w:rPr>
        <w:t>бнаружении:</w:t>
      </w:r>
    </w:p>
    <w:p w:rsidR="00222828" w:rsidRDefault="0009590F">
      <w:pPr>
        <w:pStyle w:val="LBGovstyle4"/>
        <w:rPr>
          <w:lang w:val="ru-RU"/>
        </w:rPr>
      </w:pPr>
      <w:r>
        <w:rPr>
          <w:lang w:val="ru-RU"/>
        </w:rPr>
        <w:t>возможных неблагоприятных для Заказчика последствий выполнения его указаний о способе оказания Услуг;</w:t>
      </w:r>
    </w:p>
    <w:p w:rsidR="00222828" w:rsidRDefault="0009590F">
      <w:pPr>
        <w:pStyle w:val="LBGovstyle4"/>
        <w:rPr>
          <w:lang w:val="ru-RU"/>
        </w:rPr>
      </w:pPr>
      <w:r>
        <w:rPr>
          <w:lang w:val="ru-RU"/>
        </w:rPr>
        <w:t>обнаруженной невозможности получить ожидаемые результаты или нецелесообразности продолжения оказания Услуг;</w:t>
      </w:r>
    </w:p>
    <w:p w:rsidR="00222828" w:rsidRDefault="0009590F">
      <w:pPr>
        <w:pStyle w:val="LBGovstyle4"/>
        <w:rPr>
          <w:lang w:val="ru-RU"/>
        </w:rPr>
      </w:pPr>
      <w:r>
        <w:rPr>
          <w:lang w:val="ru-RU"/>
        </w:rPr>
        <w:t xml:space="preserve">иных, не зависящих от Исполнителя </w:t>
      </w:r>
      <w:r>
        <w:rPr>
          <w:lang w:val="ru-RU"/>
        </w:rPr>
        <w:t>обстоятельств, влияющих на результаты Услуг, либо создающих невозможность их завершения в срок;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в случае, если к Заказчику будут предъявлены претензии со стороны третьих лиц в отношении нарушения последним прав третьих лиц, вызванного действиями или бездействием Исполнителя, то Исполнитель обязуется выступить на стороне Заказчика во всех возможных су</w:t>
      </w:r>
      <w:r>
        <w:rPr>
          <w:lang w:val="ru-RU"/>
        </w:rPr>
        <w:t>дебных или претензионных спорах, а также возместить Заказчику любые убытки, которые возникнут или могут возникнуть в связи с предъявлением к Заказчику указанных требований;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самостоятельно обеспечивать наличие техники, материалов, оборудования, инвентаря, необходимых для оказания Услуг, а также обеспечивать обслуживание и ремонт такого оборудования, техники, инвентаря;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"29592" \displaced</w:instrText>
      </w:r>
      <w:r>
        <w:rPr>
          <w:lang w:val="ru-RU"/>
        </w:rPr>
        <w:fldChar w:fldCharType="separate"/>
      </w:r>
      <w:r>
        <w:rPr>
          <w:lang w:val="ru-RU"/>
        </w:rPr>
        <w:t>обеспечить явку своего пр</w:t>
      </w:r>
      <w:r>
        <w:rPr>
          <w:lang w:val="ru-RU"/>
        </w:rPr>
        <w:t>едставителя при приемке оказанных Услуг. Исполнитель, не направивший своего представителя, лишается возможности ссылаться на нарушение Заказчиком правил приемки оказанных Услуг;</w:t>
      </w:r>
      <w:r>
        <w:rPr>
          <w:lang w:val="ru-RU"/>
        </w:rPr>
        <w:fldChar w:fldCharType="end"/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в случае, если Услуги будут оказываться на территории Заказчика, Исполнител</w:t>
      </w:r>
      <w:r>
        <w:rPr>
          <w:lang w:val="ru-RU"/>
        </w:rPr>
        <w:t>ь также обязан:</w:t>
      </w:r>
    </w:p>
    <w:p w:rsidR="00222828" w:rsidRDefault="0009590F">
      <w:pPr>
        <w:pStyle w:val="LBGovstyle4"/>
        <w:rPr>
          <w:lang w:val="ru-RU"/>
        </w:rPr>
      </w:pPr>
      <w:r>
        <w:rPr>
          <w:lang w:val="ru-RU"/>
        </w:rPr>
        <w:t>в течение 2 (Двух) рабочих дней с даты заключения Договора предоставить Заказчику списки работников, осуществляющих оказание Услуг, для оформления допуска работников Исполнителя на территорию Заказчика;</w:t>
      </w:r>
    </w:p>
    <w:p w:rsidR="00222828" w:rsidRDefault="0009590F">
      <w:pPr>
        <w:pStyle w:val="LBGovstyle4"/>
        <w:rPr>
          <w:lang w:val="ru-RU"/>
        </w:rPr>
      </w:pPr>
      <w:r>
        <w:rPr>
          <w:lang w:val="ru-RU"/>
        </w:rPr>
        <w:t>в течение 2 (Двух) рабочих дней с дат</w:t>
      </w:r>
      <w:r>
        <w:rPr>
          <w:lang w:val="ru-RU"/>
        </w:rPr>
        <w:t>ы заключения Договора предоставить Заказчику списки автотранспорта Исполнителя, задействованного на объектах Заказчика;</w:t>
      </w:r>
    </w:p>
    <w:p w:rsidR="00222828" w:rsidRDefault="0009590F">
      <w:pPr>
        <w:pStyle w:val="LBGovstyle4"/>
        <w:rPr>
          <w:lang w:val="ru-RU"/>
        </w:rPr>
      </w:pPr>
      <w:r>
        <w:rPr>
          <w:lang w:val="ru-RU"/>
        </w:rPr>
        <w:t xml:space="preserve">обеспечивать соблюдение своими работниками требований </w:t>
      </w:r>
      <w:proofErr w:type="spellStart"/>
      <w:r>
        <w:rPr>
          <w:lang w:val="ru-RU"/>
        </w:rPr>
        <w:t>внутриобъектового</w:t>
      </w:r>
      <w:proofErr w:type="spellEnd"/>
      <w:r>
        <w:rPr>
          <w:lang w:val="ru-RU"/>
        </w:rPr>
        <w:t xml:space="preserve"> режима, правил противопожарной безопасности и производственной с</w:t>
      </w:r>
      <w:r>
        <w:rPr>
          <w:lang w:val="ru-RU"/>
        </w:rPr>
        <w:t>анитарии, действующих на территории Заказчика;</w:t>
      </w:r>
    </w:p>
    <w:p w:rsidR="00222828" w:rsidRDefault="0009590F">
      <w:pPr>
        <w:pStyle w:val="LBGovstyle4"/>
        <w:rPr>
          <w:lang w:val="ru-RU"/>
        </w:rPr>
      </w:pPr>
      <w:r>
        <w:rPr>
          <w:lang w:val="ru-RU"/>
        </w:rPr>
        <w:t xml:space="preserve">нести полную ответственность за действия и (или) бездействия своих работников на территории Заказчика. В случае причинения работниками </w:t>
      </w:r>
      <w:r>
        <w:rPr>
          <w:lang w:val="ru-RU"/>
        </w:rPr>
        <w:lastRenderedPageBreak/>
        <w:t>Исполнителя ущерба Заказчику и (или) его имуществу либо третьим лицам, Зак</w:t>
      </w:r>
      <w:r>
        <w:rPr>
          <w:lang w:val="ru-RU"/>
        </w:rPr>
        <w:t>азчик вправе обратиться к Исполнителю с требованием о возмещении нанесенного ущерба, а Исполнитель обязан возместить этот ущерб в полном объеме;</w:t>
      </w:r>
    </w:p>
    <w:p w:rsidR="00222828" w:rsidRDefault="0009590F">
      <w:pPr>
        <w:pStyle w:val="LBGovstyle4"/>
        <w:rPr>
          <w:lang w:val="ru-RU"/>
        </w:rPr>
      </w:pPr>
      <w:r>
        <w:rPr>
          <w:lang w:val="ru-RU"/>
        </w:rPr>
        <w:t xml:space="preserve">соблюдать правила и требования охраны труда на территории Заказчика, требования, предъявляемые органами </w:t>
      </w:r>
      <w:proofErr w:type="spellStart"/>
      <w:r>
        <w:rPr>
          <w:lang w:val="ru-RU"/>
        </w:rPr>
        <w:t>Ростехн</w:t>
      </w:r>
      <w:r>
        <w:rPr>
          <w:lang w:val="ru-RU"/>
        </w:rPr>
        <w:t>адзора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Роспотребнадзора</w:t>
      </w:r>
      <w:proofErr w:type="spellEnd"/>
      <w:r>
        <w:rPr>
          <w:lang w:val="ru-RU"/>
        </w:rPr>
        <w:t xml:space="preserve"> и иными государственными органами, осуществляющими государственный контроль (надзор), органами местного самоуправления, осуществляющими муниципальный контроль, отраслевые правила и нормы, обязательные в сфере деятельности Заказчика</w:t>
      </w:r>
      <w:r>
        <w:rPr>
          <w:lang w:val="ru-RU"/>
        </w:rPr>
        <w:t>;</w:t>
      </w:r>
    </w:p>
    <w:p w:rsidR="00222828" w:rsidRDefault="0009590F">
      <w:pPr>
        <w:pStyle w:val="LBGovstyle4"/>
        <w:rPr>
          <w:lang w:val="ru-RU"/>
        </w:rPr>
      </w:pPr>
      <w:r>
        <w:rPr>
          <w:lang w:val="ru-RU"/>
        </w:rPr>
        <w:t xml:space="preserve">в течение 5 (Пяти) рабочих дней с даты получения письменного запроса Заказчика предоставить Заказчику копии приказов о назначении лиц, ответственных за охрану труда на территории Заказчика с приложением копий соответствующих удостоверений установленного </w:t>
      </w:r>
      <w:r>
        <w:rPr>
          <w:lang w:val="ru-RU"/>
        </w:rPr>
        <w:t>образца об обучении ответственных лиц;</w:t>
      </w:r>
    </w:p>
    <w:p w:rsidR="00222828" w:rsidRDefault="0009590F">
      <w:pPr>
        <w:pStyle w:val="LBGovstyle4"/>
        <w:rPr>
          <w:lang w:val="ru-RU"/>
        </w:rPr>
      </w:pPr>
      <w:r>
        <w:rPr>
          <w:lang w:val="ru-RU"/>
        </w:rPr>
        <w:t>в случае получения заключений или предписаний уполномоченных государственных органов о ненадлежащем состоянии охраны труда, выполнить своевременно и за свой счет указанные в них требования;</w:t>
      </w:r>
    </w:p>
    <w:p w:rsidR="00222828" w:rsidRDefault="0009590F">
      <w:pPr>
        <w:pStyle w:val="LBGovstyle4"/>
        <w:rPr>
          <w:lang w:val="ru-RU"/>
        </w:rPr>
      </w:pPr>
      <w:r>
        <w:rPr>
          <w:lang w:val="ru-RU"/>
        </w:rPr>
        <w:t>в случае взыскания штрафных</w:t>
      </w:r>
      <w:r>
        <w:rPr>
          <w:lang w:val="ru-RU"/>
        </w:rPr>
        <w:t xml:space="preserve"> санкций с Заказчика со стороны </w:t>
      </w:r>
      <w:proofErr w:type="spellStart"/>
      <w:r>
        <w:rPr>
          <w:lang w:val="ru-RU"/>
        </w:rPr>
        <w:t>Роструда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Ростехнадзора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Роспотребнадзора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Росприроднадзора</w:t>
      </w:r>
      <w:proofErr w:type="spellEnd"/>
      <w:r>
        <w:rPr>
          <w:lang w:val="ru-RU"/>
        </w:rPr>
        <w:t xml:space="preserve"> и других государственных органов, осуществляющих государственный контроль (надзор), органов местного самоуправления, осуществляющих муниципальный контроль, за наруш</w:t>
      </w:r>
      <w:r>
        <w:rPr>
          <w:lang w:val="ru-RU"/>
        </w:rPr>
        <w:t>ение Исполнителем норм действующих нормативных правовых актов Российской Федерации возместить понесенные Заказчиком издержки по счетам, выставленным Заказчиком, в течение 5 (Пяти) рабочих дней со дня получения счета;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Соблюдать требования действующего закон</w:t>
      </w:r>
      <w:r>
        <w:rPr>
          <w:lang w:val="ru-RU"/>
        </w:rPr>
        <w:t>одательства Российской Федерации об охране окружающей среды;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отражать по сделкам в рамках данного договора корректные данные в книге продаж и представлять налоговые декларации по НДС за соответствующие периоды;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"29591" \displaced</w:instrText>
      </w:r>
      <w:r>
        <w:rPr>
          <w:lang w:val="ru-RU"/>
        </w:rPr>
        <w:fldChar w:fldCharType="separate"/>
      </w:r>
      <w:r>
        <w:rPr>
          <w:lang w:val="ru-RU"/>
        </w:rPr>
        <w:t>в случае при</w:t>
      </w:r>
      <w:r>
        <w:rPr>
          <w:lang w:val="ru-RU"/>
        </w:rPr>
        <w:t xml:space="preserve">влечения к исполнению Договора соисполнителей (третьих лиц) соблюдать должную осмотрительность, а также: </w:t>
      </w:r>
    </w:p>
    <w:p w:rsidR="00222828" w:rsidRDefault="0009590F">
      <w:pPr>
        <w:pStyle w:val="LBGovstyle4"/>
        <w:rPr>
          <w:lang w:val="ru-RU"/>
        </w:rPr>
      </w:pPr>
      <w:r>
        <w:rPr>
          <w:lang w:val="ru-RU"/>
        </w:rPr>
        <w:t>уведомлять Заказчика о привлечении таких третьих лиц путем направления Заказчику списка лиц, которых Исполнитель планирует привлечь в качестве соиспол</w:t>
      </w:r>
      <w:r>
        <w:rPr>
          <w:lang w:val="ru-RU"/>
        </w:rPr>
        <w:t>нителей в течение 20 (двадцати) рабочих дней после даты заключения Договора, а в случае, если в течение срока действия Договора у Исполнителя дополнительно возникнет потребность в привлечении третьих лиц в качестве соисполнителей – в срок до 10 (десяти) ра</w:t>
      </w:r>
      <w:r>
        <w:rPr>
          <w:lang w:val="ru-RU"/>
        </w:rPr>
        <w:t>бочих дней до даты заключения соответствующего договора (договоров) с такими лицами;</w:t>
      </w:r>
    </w:p>
    <w:p w:rsidR="00222828" w:rsidRDefault="0009590F">
      <w:pPr>
        <w:pStyle w:val="LBGovstyle4"/>
        <w:rPr>
          <w:lang w:val="ru-RU"/>
        </w:rPr>
      </w:pPr>
      <w:r>
        <w:rPr>
          <w:lang w:val="ru-RU"/>
        </w:rPr>
        <w:t>нести полную ответственность за действия привлечённых Исполнителем соисполнителей как за собственные действия;</w:t>
      </w:r>
    </w:p>
    <w:p w:rsidR="00222828" w:rsidRDefault="0009590F">
      <w:pPr>
        <w:pStyle w:val="LBGovstyle4"/>
        <w:rPr>
          <w:lang w:val="ru-RU"/>
        </w:rPr>
      </w:pPr>
      <w:r>
        <w:rPr>
          <w:lang w:val="ru-RU"/>
        </w:rPr>
        <w:t>предоставить Заказчику информацию о заключенных с соисполнит</w:t>
      </w:r>
      <w:r>
        <w:rPr>
          <w:lang w:val="ru-RU"/>
        </w:rPr>
        <w:t>елями договорах и их условиях в течение 1 (одного) рабочего дня со дня заключения таких договоров;</w:t>
      </w:r>
    </w:p>
    <w:p w:rsidR="00222828" w:rsidRDefault="0009590F">
      <w:pPr>
        <w:pStyle w:val="LBGovstyle4"/>
        <w:rPr>
          <w:lang w:val="ru-RU"/>
        </w:rPr>
      </w:pPr>
      <w:r>
        <w:rPr>
          <w:lang w:val="ru-RU"/>
        </w:rPr>
        <w:t>обеспечить соблюдение соисполнителями (третьими лицами) положений Федерального закона от 27 июля 2006 года № 152-ФЗ «О персональных данных».</w:t>
      </w:r>
      <w:r>
        <w:rPr>
          <w:lang w:val="ru-RU"/>
        </w:rPr>
        <w:fldChar w:fldCharType="end"/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исполнять ины</w:t>
      </w:r>
      <w:r>
        <w:rPr>
          <w:lang w:val="ru-RU"/>
        </w:rPr>
        <w:t>е обязанности, предусмотренные Договором.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Исполнитель вправе: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"29591" \displaced</w:instrText>
      </w:r>
      <w:r>
        <w:rPr>
          <w:lang w:val="ru-RU"/>
        </w:rPr>
        <w:fldChar w:fldCharType="separate"/>
      </w:r>
      <w:r>
        <w:rPr>
          <w:lang w:val="ru-RU"/>
        </w:rPr>
        <w:t>привлекать к исполнению Договора соисполнителей при условии предварительного письменного уведомления Заказчика. Такое уведомление должно содержать сведения о при</w:t>
      </w:r>
      <w:r>
        <w:rPr>
          <w:lang w:val="ru-RU"/>
        </w:rPr>
        <w:t>влекаемых лицах, в том числе наименование, ОГРН, ИНН (для юридических лиц), фамилию имя, отчество (последнее – при наличии), ИНН (для физических лиц). Привлечение Исполнителем к исполнению обязательств по Договору соисполнителей без предварительного письме</w:t>
      </w:r>
      <w:r>
        <w:rPr>
          <w:lang w:val="ru-RU"/>
        </w:rPr>
        <w:t xml:space="preserve">нного уведомления Заказчика, является существенным нарушением Исполнителем условий Договора. В </w:t>
      </w:r>
      <w:r>
        <w:rPr>
          <w:lang w:val="ru-RU"/>
        </w:rPr>
        <w:lastRenderedPageBreak/>
        <w:t>случае указанного нарушения Заказчика вправе в одностороннем порядке расторгнуть Договор;</w:t>
      </w:r>
      <w:r>
        <w:rPr>
          <w:lang w:val="ru-RU"/>
        </w:rPr>
        <w:fldChar w:fldCharType="end"/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требовать от Заказчика провести приемку Услуг в порядке и в сроки, п</w:t>
      </w:r>
      <w:r>
        <w:rPr>
          <w:lang w:val="ru-RU"/>
        </w:rPr>
        <w:t>редусмотренные Договором;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требовать от Заказчика своевременной оплаты на условиях, установленных Договором, надлежащим образом оказанных и принятых Заказчиком Услуг;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пеней) в соответствии с Договором;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Договором.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Заказчик обязан: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обеспечить своевременную приемку и оплату Услуг надлежащего качества в порядке и сроки, предусмотренные Договором;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 xml:space="preserve">в соответствии со сведениями, предоставленными Исполнителем, оформлять </w:t>
      </w:r>
      <w:r>
        <w:rPr>
          <w:lang w:val="ru-RU"/>
        </w:rPr>
        <w:t>работникам Исполнителя соответствующие разрешительные документы на проезд и (или) проход на территорию Заказчика к месту оказания Услуг (при необходимости);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 xml:space="preserve">обеспечить сохранность конфиденциальной информации Исполнителя, ставшей известной Заказчику в ходе </w:t>
      </w:r>
      <w:r>
        <w:rPr>
          <w:lang w:val="ru-RU"/>
        </w:rPr>
        <w:t>оказания Услуг по Договору;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выполнять иные обязанности, предусмотренные Договором.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Заказчик вправе: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требовать от Исполнителя надлежащего исполнения обязательств, установленных Договором;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требовать от Исполнителя своевременного устранения недостатков в оказанных Услугах;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проверять ход и качество исполнения Исполнителем условий Договора;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отказаться от исполнения Договора в любой момент при условии оплаты Исполнителю фактически понесенных рас</w:t>
      </w:r>
      <w:r>
        <w:rPr>
          <w:lang w:val="ru-RU"/>
        </w:rPr>
        <w:t>ходов;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пеней) в соответствии с Договором;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отказаться от приемки и оплаты Услуг, не соответствующих условиям Договора;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проводить экспертизу и привлекать экспертов, специалистов и иных лиц, обладающих н</w:t>
      </w:r>
      <w:r>
        <w:rPr>
          <w:lang w:val="ru-RU"/>
        </w:rPr>
        <w:t>еобходимыми знаниями в области сертификации, стандартизации, безопасности, оценки качества и других сферах, для проверки соответствия оказанных Услуг условиям Договора, в том числе условиям Технического задания, иных приложений к Договору, а также положени</w:t>
      </w:r>
      <w:r>
        <w:rPr>
          <w:lang w:val="ru-RU"/>
        </w:rPr>
        <w:t>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Договором.</w:t>
      </w:r>
    </w:p>
    <w:p w:rsidR="00222828" w:rsidRDefault="0009590F">
      <w:pPr>
        <w:pStyle w:val="LBGovstyle1"/>
      </w:pPr>
      <w:r>
        <w:t>Качество Услуг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Исполнитель гарантирует качество оказы</w:t>
      </w:r>
      <w:r>
        <w:rPr>
          <w:lang w:val="ru-RU"/>
        </w:rPr>
        <w:t>ваемых Услуг в соответствии с условиями Договора, включая Техническое задание.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Оказанные Услуги должны соответствовать условиям Договора, в том числе Технического задания, иных приложений к Договору, а также положениям действующего законодательства Российс</w:t>
      </w:r>
      <w:r>
        <w:rPr>
          <w:lang w:val="ru-RU"/>
        </w:rPr>
        <w:t>кой Федерации, иных нормативных правовых актов Российской Федерации, иным обязательным правилам и требованиям, действующим в Российской Федерации требованиям к безопасности, качеству, характеристикам, функциональным характеристикам (потребительским свойств</w:t>
      </w:r>
      <w:r>
        <w:rPr>
          <w:lang w:val="ru-RU"/>
        </w:rPr>
        <w:t>ам) Услуг, предусмотренным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</w:t>
      </w:r>
      <w:r>
        <w:rPr>
          <w:lang w:val="ru-RU"/>
        </w:rPr>
        <w:t xml:space="preserve">ательством Российской Федерации о стандартизации, иным требованиям, связанным с определением </w:t>
      </w:r>
      <w:r>
        <w:rPr>
          <w:lang w:val="ru-RU"/>
        </w:rPr>
        <w:lastRenderedPageBreak/>
        <w:t>соответствия Услуг потребностям Заказчика, требованиям стандартов, технических условий или иных нормативных документов, которым должны соответствовать Услуги.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</w:instrText>
      </w:r>
      <w:r>
        <w:rPr>
          <w:lang w:val="ru-RU"/>
        </w:rPr>
        <w:instrText>RIABLE \id "29569" \displaced</w:instrText>
      </w:r>
      <w:r>
        <w:rPr>
          <w:lang w:val="ru-RU"/>
        </w:rPr>
        <w:fldChar w:fldCharType="separate"/>
      </w:r>
      <w:r>
        <w:rPr>
          <w:lang w:val="ru-RU"/>
        </w:rPr>
        <w:t>Гарантийный срок на оказанные Услуги установлен пунктом 1.10 Договора. Датой начала течения гарантийного срока считается дата подписания Сторонами Акта сдачи-приемки оказанных Услуг. При этом гарантийный срок продлевается на вр</w:t>
      </w:r>
      <w:r>
        <w:rPr>
          <w:lang w:val="ru-RU"/>
        </w:rPr>
        <w:t>емя, в течение которого устранялись недостатки в оказанных Услугах.</w:t>
      </w:r>
      <w:r>
        <w:rPr>
          <w:lang w:val="ru-RU"/>
        </w:rPr>
        <w:fldChar w:fldCharType="end"/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"29569" \displaced</w:instrText>
      </w:r>
      <w:r>
        <w:rPr>
          <w:lang w:val="ru-RU"/>
        </w:rPr>
        <w:fldChar w:fldCharType="separate"/>
      </w:r>
      <w:r>
        <w:rPr>
          <w:lang w:val="ru-RU"/>
        </w:rPr>
        <w:t>Все сопутствующие гарантийному обслуживанию мероприятия осуществляются силами и за счет Исполнителя.</w:t>
      </w:r>
      <w:r>
        <w:rPr>
          <w:lang w:val="ru-RU"/>
        </w:rPr>
        <w:fldChar w:fldCharType="end"/>
      </w:r>
    </w:p>
    <w:p w:rsidR="00222828" w:rsidRDefault="0009590F">
      <w:pPr>
        <w:pStyle w:val="LBGovstyle1"/>
      </w:pPr>
      <w:r>
        <w:t>Ответственность Сторон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(включая пункты 1.13, 1.14 Договора).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Заказчик имеет право на удержание суммы</w:t>
      </w:r>
      <w:r>
        <w:rPr>
          <w:lang w:val="ru-RU"/>
        </w:rPr>
        <w:t xml:space="preserve"> начисленной неустойки (пени, штрафа) при осуществлении оплаты по Договору.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Исполнитель, не исполнивший или ненадлежащим образом исполнивший обязательства по Договору, обязан возместить Заказчику убытки (как реальный ущерб, так и упущенную выгоду) в полной</w:t>
      </w:r>
      <w:r>
        <w:rPr>
          <w:lang w:val="ru-RU"/>
        </w:rPr>
        <w:t xml:space="preserve"> сумме сверх предусмотренных Договором неустоек.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Для Исполнителя не является основанием для неисполнения, ненадлежащего исполнения обязательств либо основанием освобождения от ответственности за нарушение обязательств, предусмотренных Договором, наличие сл</w:t>
      </w:r>
      <w:r>
        <w:rPr>
          <w:lang w:val="ru-RU"/>
        </w:rPr>
        <w:t>едующих обстоятельств: инфляционных процессов, кризисных явлений в экономике, изменений валютных курсов, девальвация национальной валюты, введения публично-правовыми образованиями экономических санкций против любых лиц, ухудшения финансового состояния, бан</w:t>
      </w:r>
      <w:r>
        <w:rPr>
          <w:lang w:val="ru-RU"/>
        </w:rPr>
        <w:t>кротства, противоправных действий третьих лиц, изменений цен на материалы, сырье, оборудование, продукцию и иные объекты гражданских прав, нарушение обязанностей со стороны контрагентов Исполнителя, отсутствие на рынке нужных для исполнения обязательств то</w:t>
      </w:r>
      <w:r>
        <w:rPr>
          <w:lang w:val="ru-RU"/>
        </w:rPr>
        <w:t>варов, работ, услуг, отсутствие у Исполнителя необходимых денежных средств.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В случае наруш</w:t>
      </w:r>
      <w:r>
        <w:rPr>
          <w:lang w:val="ru-RU"/>
        </w:rPr>
        <w:t xml:space="preserve">ения обязанностей, предусмотренных в том числе, но не исключительно </w:t>
      </w:r>
      <w:proofErr w:type="spellStart"/>
      <w:r>
        <w:rPr>
          <w:lang w:val="ru-RU"/>
        </w:rPr>
        <w:t>пп</w:t>
      </w:r>
      <w:proofErr w:type="spellEnd"/>
      <w:r>
        <w:rPr>
          <w:lang w:val="ru-RU"/>
        </w:rPr>
        <w:t xml:space="preserve">. 5.1.9,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"29591"</w:instrText>
      </w:r>
      <w:r>
        <w:rPr>
          <w:lang w:val="ru-RU"/>
        </w:rPr>
        <w:fldChar w:fldCharType="separate"/>
      </w:r>
      <w:r>
        <w:rPr>
          <w:lang w:val="ru-RU"/>
        </w:rPr>
        <w:t xml:space="preserve">5.1.19.4. </w:t>
      </w:r>
      <w:r>
        <w:rPr>
          <w:lang w:val="ru-RU"/>
        </w:rPr>
        <w:fldChar w:fldCharType="end"/>
      </w:r>
      <w:r>
        <w:rPr>
          <w:lang w:val="ru-RU"/>
        </w:rPr>
        <w:t>Договора и локальными нормативными актами Заказчика, регулирующими отношения, связанные с обеспечением конфиденциальности предоставляемой Зака</w:t>
      </w:r>
      <w:r>
        <w:rPr>
          <w:lang w:val="ru-RU"/>
        </w:rPr>
        <w:t>зчиком информации, обработкой персональных данных, обеспечением информационной безопасности и иными локальными нормативными актами Заказчика, являющимися приложениями к Техническому заданию или упомянутыми в Техническом задании, Исполнитель обязуется выпла</w:t>
      </w:r>
      <w:r>
        <w:rPr>
          <w:lang w:val="ru-RU"/>
        </w:rPr>
        <w:t xml:space="preserve">тить Заказчику штраф в размере </w:t>
      </w:r>
      <w:r>
        <w:rPr>
          <w:color w:val="000000"/>
          <w:lang w:val="ru-RU"/>
        </w:rPr>
        <w:fldChar w:fldCharType="begin" w:fldLock="1"/>
      </w:r>
      <w:r>
        <w:rPr>
          <w:color w:val="000000"/>
          <w:lang w:val="ru-RU"/>
        </w:rPr>
        <w:instrText>LBVARIABLE \id "76660" \grammarCase "genitive" \moneyFormat "0,000. (ISpell) I$$$$ .00 F$$"</w:instrText>
      </w:r>
      <w:r>
        <w:rPr>
          <w:color w:val="000000"/>
          <w:lang w:val="ru-RU"/>
        </w:rPr>
        <w:fldChar w:fldCharType="separate"/>
      </w:r>
      <w:r>
        <w:rPr>
          <w:color w:val="000000"/>
          <w:lang w:val="ru-RU"/>
        </w:rPr>
        <w:t>10 000 (Десяти тысяч) рублей 00 копеек</w:t>
      </w:r>
      <w:r>
        <w:rPr>
          <w:color w:val="000000"/>
          <w:lang w:val="ru-RU"/>
        </w:rPr>
        <w:fldChar w:fldCharType="end"/>
      </w:r>
      <w:r>
        <w:rPr>
          <w:lang w:val="ru-RU"/>
        </w:rPr>
        <w:t xml:space="preserve"> за каждый факт нарушения сверх возмещения всех убытков, понесенных Заказчиком в связи с нару</w:t>
      </w:r>
      <w:r>
        <w:rPr>
          <w:lang w:val="ru-RU"/>
        </w:rPr>
        <w:t>шением, включающих в том числе суммы штрафов, наложенных контрольно-надзорными органами на Заказчика вследствие нарушения Исполнителем указанных в настоящем пункте обязанностей.</w:t>
      </w:r>
    </w:p>
    <w:p w:rsidR="00222828" w:rsidRDefault="0009590F">
      <w:pPr>
        <w:pStyle w:val="LBGovstyle1"/>
      </w:pPr>
      <w:r>
        <w:t>Обеспечение исполнения Договора. Обеспечение исполнения гарантийных обязательс</w:t>
      </w:r>
      <w:r>
        <w:t>тв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"76497" \displaced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Договора распространяется на обязательства Исполнителя (кроме гарантийных обязательств), предусмотренные пунктом 1.15 Договора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"29591"</w:instrText>
      </w:r>
      <w:r>
        <w:rPr>
          <w:lang w:val="ru-RU"/>
        </w:rPr>
        <w:fldChar w:fldCharType="separate"/>
      </w:r>
      <w:r>
        <w:rPr>
          <w:lang w:val="ru-RU"/>
        </w:rPr>
        <w:t>, и обязательства привлекаемых им соисполнителей,</w:t>
      </w:r>
      <w:r>
        <w:rPr>
          <w:lang w:val="ru-RU"/>
        </w:rPr>
        <w:fldChar w:fldCharType="end"/>
      </w:r>
      <w:r>
        <w:rPr>
          <w:lang w:val="ru-RU"/>
        </w:rPr>
        <w:t xml:space="preserve"> в том числе обязательства по уплате неустоек (штрафов, пеней), предусмотренных Договором, а также убытков и </w:t>
      </w:r>
      <w:r>
        <w:rPr>
          <w:lang w:val="ru-RU"/>
        </w:rPr>
        <w:lastRenderedPageBreak/>
        <w:t>иных платежей, подлежащих уплате Заказчику в связи с неисполнением или ненадлежащем исполнением Исполнителем обязательств по Договору.</w:t>
      </w:r>
      <w:r>
        <w:rPr>
          <w:lang w:val="ru-RU"/>
        </w:rPr>
        <w:fldChar w:fldCharType="end"/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</w:instrText>
      </w:r>
      <w:r>
        <w:rPr>
          <w:lang w:val="ru-RU"/>
        </w:rPr>
        <w:instrText>ABLE \id "29584" \displaced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гарантийных обязательств по Договору не предоставляется.</w:t>
      </w:r>
      <w:r>
        <w:rPr>
          <w:lang w:val="ru-RU"/>
        </w:rPr>
        <w:fldChar w:fldCharType="end"/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"76497" \displaced</w:instrText>
      </w:r>
      <w:r>
        <w:rPr>
          <w:lang w:val="ru-RU"/>
        </w:rPr>
        <w:fldChar w:fldCharType="separate"/>
      </w:r>
      <w:r>
        <w:rPr>
          <w:lang w:val="ru-RU"/>
        </w:rPr>
        <w:t>В случае если обеспечение исполнения Договора, предоставленное Исполнителем, перестало действовать, Заказчик впра</w:t>
      </w:r>
      <w:r>
        <w:rPr>
          <w:lang w:val="ru-RU"/>
        </w:rPr>
        <w:t>ве принять исполнение обязательств по Договору при условии предоставления Исполнителем нового обеспечения исполнения Договора, которое соответствует требованиям, установленным Договором и документацией о закупке. Данный пункт Договора применяется также том</w:t>
      </w:r>
      <w:r>
        <w:rPr>
          <w:lang w:val="ru-RU"/>
        </w:rPr>
        <w:t xml:space="preserve"> случае, если Исполнителем в качестве способа обеспечения исполнения Договора была выбрана банковская гарантия и у банка-гаранта, выдавшего банковскую гарантию в обеспечение исполнения Договора, отозвана лицензия. Если Исполнитель не предоставил взамен нов</w:t>
      </w:r>
      <w:r>
        <w:rPr>
          <w:lang w:val="ru-RU"/>
        </w:rPr>
        <w:t>ое обеспечение исполнения Договора,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Договора.</w:t>
      </w:r>
      <w:r>
        <w:rPr>
          <w:lang w:val="ru-RU"/>
        </w:rPr>
        <w:fldChar w:fldCharType="end"/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"32593" \displaced</w:instrText>
      </w:r>
      <w:r>
        <w:rPr>
          <w:lang w:val="ru-RU"/>
        </w:rPr>
        <w:fldChar w:fldCharType="separate"/>
      </w:r>
      <w:r>
        <w:rPr>
          <w:lang w:val="ru-RU"/>
        </w:rPr>
        <w:t>Исполнитель при исполне</w:t>
      </w:r>
      <w:r>
        <w:rPr>
          <w:lang w:val="ru-RU"/>
        </w:rPr>
        <w:t xml:space="preserve">нии Договора вправе предоставить Заказчику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"76497"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Договора</w:t>
      </w:r>
      <w:r>
        <w:rPr>
          <w:lang w:val="ru-RU"/>
        </w:rPr>
        <w:fldChar w:fldCharType="end"/>
      </w:r>
      <w:r>
        <w:rPr>
          <w:lang w:val="ru-RU"/>
        </w:rPr>
        <w:t xml:space="preserve">, уменьшенное пропорционально размеру исполненных обязательств, предусмотренных Договором, взамен ранее предоставленного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"76497"</w:instrText>
      </w:r>
      <w:r>
        <w:rPr>
          <w:lang w:val="ru-RU"/>
        </w:rPr>
        <w:fldChar w:fldCharType="separate"/>
      </w:r>
      <w:r>
        <w:rPr>
          <w:lang w:val="ru-RU"/>
        </w:rPr>
        <w:t>обеспечения ис</w:t>
      </w:r>
      <w:r>
        <w:rPr>
          <w:lang w:val="ru-RU"/>
        </w:rPr>
        <w:t>полнения Договора</w:t>
      </w:r>
      <w:r>
        <w:rPr>
          <w:lang w:val="ru-RU"/>
        </w:rPr>
        <w:fldChar w:fldCharType="end"/>
      </w:r>
      <w:r>
        <w:rPr>
          <w:lang w:val="ru-RU"/>
        </w:rPr>
        <w:t xml:space="preserve">. При этом может быть изменен способ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"76497"</w:instrText>
      </w:r>
      <w:r>
        <w:rPr>
          <w:lang w:val="ru-RU"/>
        </w:rPr>
        <w:fldChar w:fldCharType="separate"/>
      </w:r>
      <w:r>
        <w:rPr>
          <w:lang w:val="ru-RU"/>
        </w:rPr>
        <w:t>обеспечения исполнения Договора</w:t>
      </w:r>
      <w:r>
        <w:rPr>
          <w:lang w:val="ru-RU"/>
        </w:rPr>
        <w:fldChar w:fldCharType="end"/>
      </w:r>
      <w:r>
        <w:rPr>
          <w:lang w:val="ru-RU"/>
        </w:rPr>
        <w:t>.</w:t>
      </w:r>
      <w:r>
        <w:rPr>
          <w:lang w:val="ru-RU"/>
        </w:rPr>
        <w:fldChar w:fldCharType="end"/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"32593" \displaced</w:instrText>
      </w:r>
      <w:r>
        <w:rPr>
          <w:lang w:val="ru-RU"/>
        </w:rPr>
        <w:fldChar w:fldCharType="separate"/>
      </w:r>
      <w:r>
        <w:rPr>
          <w:lang w:val="ru-RU"/>
        </w:rPr>
        <w:t>В случае, если это предусмотрено документацией о закупке, по результатам которой заключатся Договор, вмес</w:t>
      </w:r>
      <w:r>
        <w:rPr>
          <w:lang w:val="ru-RU"/>
        </w:rPr>
        <w:t>то безотзывной банковской гарантии может быть предоставлена независимая гарантия. Такая гарантия предоставляется на условиях, установленных действующим законодательством о закупках товаров, работ, услуг отдельными видами юридических лиц и указанной докумен</w:t>
      </w:r>
      <w:r>
        <w:rPr>
          <w:lang w:val="ru-RU"/>
        </w:rPr>
        <w:t>тацией о закупке, при этом в данном случае по тексту Договора под банковской гарантией понимается такая независимая гарантия.</w:t>
      </w:r>
      <w:r>
        <w:rPr>
          <w:lang w:val="ru-RU"/>
        </w:rPr>
        <w:fldChar w:fldCharType="end"/>
      </w:r>
    </w:p>
    <w:p w:rsidR="00222828" w:rsidRDefault="0009590F">
      <w:pPr>
        <w:pStyle w:val="LBGovstyle1"/>
      </w:pPr>
      <w:r>
        <w:t>Основания освобождения от ответственности. Обстоятельства непреодолимой силы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Сторона освобождается от ответственности за неиспо</w:t>
      </w:r>
      <w:r>
        <w:rPr>
          <w:lang w:val="ru-RU"/>
        </w:rPr>
        <w:t>лнение или ненадлежащее исполнение обязательств по Договору, если докажет, что неисполнение или ненадлежащее исполнение обязательства, предусмотренного Договором, произошло вследствие действия обстоятельств непреодолимой силы или по вине другой Стороны. По</w:t>
      </w:r>
      <w:r>
        <w:rPr>
          <w:lang w:val="ru-RU"/>
        </w:rPr>
        <w:t>д обстоятельствами непреодолимой силы понимаются чрезвычайные и непредотвратимые при данных условиях обстоятельства, в том числе запретные действия властей, гражданские волнения, эпидемии, блокады, эмбарго, землетрясения, наводнения, пожары или другие стих</w:t>
      </w:r>
      <w:r>
        <w:rPr>
          <w:lang w:val="ru-RU"/>
        </w:rPr>
        <w:t>ийные бедствия.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Сторона, для которой создалась невозможность исполнения обязательств по Договору вследствие действия обстоятельств непреодолимой силы, не позднее 15 (Пятнадцати) календарных дней с даты их наступления в письменной форме (электронной почтой или факсом, с по</w:t>
      </w:r>
      <w:r>
        <w:rPr>
          <w:lang w:val="ru-RU"/>
        </w:rPr>
        <w:t xml:space="preserve">следующим предоставлением оригинала документа) извещает другую Сторону с приложением документов, удостоверяющих факт наступления указанных обстоятельств. </w:t>
      </w:r>
      <w:proofErr w:type="spellStart"/>
      <w:r>
        <w:rPr>
          <w:lang w:val="ru-RU"/>
        </w:rPr>
        <w:t>Неизвещение</w:t>
      </w:r>
      <w:proofErr w:type="spellEnd"/>
      <w:r>
        <w:rPr>
          <w:lang w:val="ru-RU"/>
        </w:rPr>
        <w:t xml:space="preserve"> или несвоевременное извещение другой Стороны, для которой создалась невозможность исполнен</w:t>
      </w:r>
      <w:r>
        <w:rPr>
          <w:lang w:val="ru-RU"/>
        </w:rPr>
        <w:t>ия обязательств по Договору вследствие наступления обстоятельств непреодолимой силы, влечет за собой утрату права для этой Стороны ссылаться на эти обстоятельства.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Подтверждением наличия обстоятельств непреодолимой силы и их продолжительности является соот</w:t>
      </w:r>
      <w:r>
        <w:rPr>
          <w:lang w:val="ru-RU"/>
        </w:rPr>
        <w:t>ветствующее письменное свидетельство уполномоченных органов или уполномоченных организаций.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lastRenderedPageBreak/>
        <w:t>Если обстоятельства непреодолимой силы продолжают действовать более 30 (Тридцати) календарных дней, то Стороны вправе расторгнуть Договор по соглашению Сторон.</w:t>
      </w:r>
    </w:p>
    <w:p w:rsidR="00222828" w:rsidRDefault="0009590F">
      <w:pPr>
        <w:pStyle w:val="LBGovstyle1"/>
      </w:pPr>
      <w:r>
        <w:t>Расс</w:t>
      </w:r>
      <w:r>
        <w:t>мотрение и разрешение споров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Договором предусматривается обязательный досудебный претензионный порядок урегулирования споров.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Претензия должна быть направлена в письменном виде. В претензии указываются: допущенные при исполнении Договора нарушения со ссылк</w:t>
      </w:r>
      <w:r>
        <w:rPr>
          <w:lang w:val="ru-RU"/>
        </w:rPr>
        <w:t xml:space="preserve">ой на соответствующие положения Договора или его приложений; наименование, почтовый адрес и реквизиты Стороны, предъявившей претензию; наименование, почтовый адрес и реквизиты Стороны, которой направлена претензия; стоимостная оценка ответственности (если </w:t>
      </w:r>
      <w:r>
        <w:rPr>
          <w:lang w:val="ru-RU"/>
        </w:rPr>
        <w:t>претензионные требования подлежат денежной оценке), а также действия, которые должны быть произведены Стороной для устранения нарушений. В претензии могут быть указаны иные сведения, которые, по мнению заявителя, будут способствовать более быстрому и прави</w:t>
      </w:r>
      <w:r>
        <w:rPr>
          <w:lang w:val="ru-RU"/>
        </w:rPr>
        <w:t>льному ее рассмотрению, объективному урегулированию спора. В подтверждение заявленных требований к претензии должны быть приложены документы, подтверждающие требования (заверенные копии таких документов).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 xml:space="preserve">Ответ на претензию должен быть направлен Стороной, </w:t>
      </w:r>
      <w:r>
        <w:rPr>
          <w:lang w:val="ru-RU"/>
        </w:rPr>
        <w:t>получившей претензию, в адрес Стороны, направившей претензию, не позднее, чем через 10 (Десять) рабочих дней с даты получения претензии Стороной.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 xml:space="preserve">При </w:t>
      </w:r>
      <w:proofErr w:type="spellStart"/>
      <w:r>
        <w:rPr>
          <w:lang w:val="ru-RU"/>
        </w:rPr>
        <w:t>неурегулировании</w:t>
      </w:r>
      <w:proofErr w:type="spellEnd"/>
      <w:r>
        <w:rPr>
          <w:lang w:val="ru-RU"/>
        </w:rPr>
        <w:t xml:space="preserve"> Сторонами спора в досудебном порядке, спор передается на рассмотрение суда, указанного в </w:t>
      </w:r>
      <w:r>
        <w:rPr>
          <w:lang w:val="ru-RU"/>
        </w:rPr>
        <w:t>пункте 1.17 Договора.</w:t>
      </w:r>
    </w:p>
    <w:p w:rsidR="00222828" w:rsidRDefault="0009590F">
      <w:pPr>
        <w:pStyle w:val="LBGovstyle1"/>
      </w:pPr>
      <w:r>
        <w:t>Срок действия и порядок изменения Договора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Договор действует в течение срока, установленного в пункте 1.18 Договора. Окончание срока действия Договора не влечет прекращения обязательств Сторон по Договору.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Все изменения и дополнения к</w:t>
      </w:r>
      <w:r>
        <w:rPr>
          <w:lang w:val="ru-RU"/>
        </w:rPr>
        <w:t xml:space="preserve">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При исполнении Договора изменение его условий осуществляется Сторонами с соблюд</w:t>
      </w:r>
      <w:r>
        <w:rPr>
          <w:lang w:val="ru-RU"/>
        </w:rPr>
        <w:t>ением требований Положения о закупке товаров, работ, услуг для Нужд АО «Почта России».</w:t>
      </w:r>
    </w:p>
    <w:p w:rsidR="00222828" w:rsidRDefault="0009590F">
      <w:pPr>
        <w:pStyle w:val="LBGovstyle1"/>
      </w:pPr>
      <w:r>
        <w:t>Расторжение Договора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Договор может быть расторгнут по соглашению Сторон, решению суда или Стороной в одностороннем внесудебном порядке по основаниям, предусмотренным зак</w:t>
      </w:r>
      <w:r>
        <w:rPr>
          <w:lang w:val="ru-RU"/>
        </w:rPr>
        <w:t>онодательством Российской Федерации или Договором.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Заказчик вправе отказаться от исполнения Договора в одностороннем внесудебном порядке на условиях, установленных Положением о закупке Заказчика, в случаях, установленных законодательством Российской Федера</w:t>
      </w:r>
      <w:r>
        <w:rPr>
          <w:lang w:val="ru-RU"/>
        </w:rPr>
        <w:t>ции или Договором, а также в случае существенного нарушения Исполнителем Договора, в том числе в случае: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если Исполнителем оказаны Услуги ненадлежащего качества с недостатками, которые не могут быть устранены в приемлемый для Заказчика срок, либо если Испо</w:t>
      </w:r>
      <w:r>
        <w:rPr>
          <w:lang w:val="ru-RU"/>
        </w:rPr>
        <w:t>лнитель существенно или неоднократно нарушил сроки оказания Услуг, предоставления документов, которые являются обязательными в соответствии с Договором;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нарушения обязательств воздерживаться от запрещенных в пунктах 13.1 – 13.2 Договора действий;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lastRenderedPageBreak/>
        <w:t>нарушения условий о замене обеспечения исполнения Договора, обеспечения исполнения гарантийных обязательств (если предоставление такого обеспечения предусмотрено Договором);</w:t>
      </w:r>
    </w:p>
    <w:p w:rsidR="00222828" w:rsidRDefault="0009590F">
      <w:pPr>
        <w:pStyle w:val="LBGovstyle3"/>
      </w:pPr>
      <w:r>
        <w:rPr>
          <w:lang w:val="ru-RU"/>
        </w:rPr>
        <w:t>нарушения положений пунктов 14.4 – 14.7 Договора.</w:t>
      </w:r>
    </w:p>
    <w:p w:rsidR="00222828" w:rsidRPr="00A5315C" w:rsidRDefault="0009590F">
      <w:pPr>
        <w:pStyle w:val="LBGovstyle3"/>
        <w:rPr>
          <w:lang w:val="ru-RU"/>
        </w:rPr>
      </w:pPr>
      <w:r w:rsidRPr="00A5315C">
        <w:rPr>
          <w:lang w:val="ru-RU"/>
        </w:rPr>
        <w:t>в случае выявления в ходе исполн</w:t>
      </w:r>
      <w:r w:rsidRPr="00A5315C">
        <w:rPr>
          <w:lang w:val="ru-RU"/>
        </w:rPr>
        <w:t>ения Договора факта несоответствия Исполнителя следующим требованиям:</w:t>
      </w:r>
    </w:p>
    <w:p w:rsidR="00222828" w:rsidRDefault="0009590F">
      <w:pPr>
        <w:ind w:left="720"/>
        <w:contextualSpacing/>
        <w:rPr>
          <w:sz w:val="24"/>
        </w:rPr>
      </w:pPr>
      <w:r>
        <w:rPr>
          <w:sz w:val="24"/>
        </w:rPr>
        <w:t>- не являться организацией, на имущество которой наложен арест по решению суда, административного органа и (или) деятельность, которой приостановлена;</w:t>
      </w:r>
    </w:p>
    <w:p w:rsidR="00222828" w:rsidRDefault="0009590F">
      <w:pPr>
        <w:ind w:left="720"/>
        <w:contextualSpacing/>
        <w:rPr>
          <w:sz w:val="24"/>
        </w:rPr>
      </w:pPr>
      <w:r>
        <w:rPr>
          <w:sz w:val="24"/>
        </w:rPr>
        <w:t>- не являться организацией, у котор</w:t>
      </w:r>
      <w:r>
        <w:rPr>
          <w:sz w:val="24"/>
        </w:rPr>
        <w:t xml:space="preserve">ой имеется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</w:t>
      </w:r>
      <w:r>
        <w:rPr>
          <w:sz w:val="24"/>
        </w:rPr>
        <w:t>организации по данным бухгалтерской отчетности за последний завершенный отчетный период;</w:t>
      </w:r>
    </w:p>
    <w:p w:rsidR="00222828" w:rsidRDefault="0009590F">
      <w:pPr>
        <w:ind w:left="709"/>
        <w:contextualSpacing/>
        <w:rPr>
          <w:sz w:val="24"/>
        </w:rPr>
      </w:pPr>
      <w:r>
        <w:rPr>
          <w:sz w:val="24"/>
        </w:rPr>
        <w:t>- отсутствие у Исполнителя– физического лица либо у руководителя, членов коллегиального исполнительного органа, лица, исполняющего функции единоличного исполнительного</w:t>
      </w:r>
      <w:r>
        <w:rPr>
          <w:sz w:val="24"/>
        </w:rPr>
        <w:t xml:space="preserve"> органа, или главного бухгалтера юридического Исполнителя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</w:t>
      </w:r>
      <w:r>
        <w:rPr>
          <w:sz w:val="24"/>
        </w:rPr>
        <w:t xml:space="preserve">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исполнением обязательств, являющихся предметом Догов</w:t>
      </w:r>
      <w:r>
        <w:rPr>
          <w:sz w:val="24"/>
        </w:rPr>
        <w:t>ора, и административного наказания в виде дисквалификации;</w:t>
      </w:r>
    </w:p>
    <w:p w:rsidR="00222828" w:rsidRDefault="0009590F">
      <w:pPr>
        <w:ind w:left="709"/>
        <w:contextualSpacing/>
        <w:rPr>
          <w:sz w:val="24"/>
        </w:rPr>
      </w:pPr>
      <w:r>
        <w:rPr>
          <w:sz w:val="24"/>
        </w:rPr>
        <w:t>- отсутствие между Исполнителем и Заказчиком конфликта интересов в понятии, определенном документацией (извещение) о закупке, по результатам проведения которой заключен Договор;</w:t>
      </w:r>
    </w:p>
    <w:p w:rsidR="00222828" w:rsidRDefault="0009590F">
      <w:pPr>
        <w:ind w:left="709"/>
        <w:contextualSpacing/>
        <w:rPr>
          <w:sz w:val="24"/>
        </w:rPr>
      </w:pPr>
      <w:r>
        <w:rPr>
          <w:sz w:val="24"/>
        </w:rPr>
        <w:t>-обладать специальн</w:t>
      </w:r>
      <w:r>
        <w:rPr>
          <w:sz w:val="24"/>
        </w:rPr>
        <w:t>ой правоспособностью в соответствии</w:t>
      </w:r>
      <w:r>
        <w:rPr>
          <w:sz w:val="24"/>
        </w:rPr>
        <w:br/>
        <w:t xml:space="preserve">с действующим законодательством Российской Федерации (или законодательством государства, на территории которого будут использоваться результаты исполнения Договора), </w:t>
      </w:r>
      <w:r>
        <w:rPr>
          <w:spacing w:val="-12"/>
          <w:sz w:val="24"/>
        </w:rPr>
        <w:t>связанной с исполнением обязательств, предусмотренных</w:t>
      </w:r>
      <w:r>
        <w:rPr>
          <w:sz w:val="24"/>
        </w:rPr>
        <w:t xml:space="preserve"> </w:t>
      </w:r>
      <w:r>
        <w:rPr>
          <w:spacing w:val="-8"/>
          <w:sz w:val="24"/>
        </w:rPr>
        <w:t>Договором, в том числе необходимыми лицензиями / выписками</w:t>
      </w:r>
      <w:r>
        <w:rPr>
          <w:sz w:val="24"/>
        </w:rPr>
        <w:t xml:space="preserve"> из реестра лицензий / сведениями из реестра лицензий (</w:t>
      </w:r>
      <w:r>
        <w:rPr>
          <w:spacing w:val="-6"/>
          <w:sz w:val="24"/>
        </w:rPr>
        <w:t>о регистрационном номере лицензии и дате ее предоставления</w:t>
      </w:r>
      <w:r>
        <w:rPr>
          <w:sz w:val="24"/>
        </w:rPr>
        <w:t>);</w:t>
      </w:r>
    </w:p>
    <w:p w:rsidR="00222828" w:rsidRDefault="0009590F">
      <w:pPr>
        <w:ind w:left="709"/>
        <w:contextualSpacing/>
        <w:rPr>
          <w:sz w:val="24"/>
        </w:rPr>
      </w:pPr>
      <w:r>
        <w:rPr>
          <w:sz w:val="24"/>
        </w:rPr>
        <w:t>- не являться лицом, в отношении которого в соответствии с действующим законодател</w:t>
      </w:r>
      <w:r>
        <w:rPr>
          <w:sz w:val="24"/>
        </w:rPr>
        <w:t>ьством Российской Федерации введены меры/запреты/ограничения в части заключения и (или) исполнения сделок с таким лицом;</w:t>
      </w:r>
    </w:p>
    <w:p w:rsidR="00222828" w:rsidRDefault="0009590F">
      <w:pPr>
        <w:ind w:left="709"/>
        <w:contextualSpacing/>
        <w:rPr>
          <w:sz w:val="24"/>
        </w:rPr>
      </w:pPr>
      <w:r>
        <w:rPr>
          <w:sz w:val="24"/>
        </w:rPr>
        <w:t>- отсутствие сведений в реестрах недобросовестных лиц, в том числе предусмотренных Федеральным законом от 18.07.2011 N 223-ФЗ «О закупк</w:t>
      </w:r>
      <w:r>
        <w:rPr>
          <w:sz w:val="24"/>
        </w:rPr>
        <w:t>ах товаров, работ, услуг отдельными видами юридических лиц» и/или Федеральным законом от 05.04.2013 N 44-ФЗ «О контрактной системе в сфере закупок товаров, работ, услуг для обеспечения государственных и муниципальных нужд».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Исполнитель вправе отказаться от исполнения Договора в одностороннем внесудебном порядке в случаях и с соблюдением порядка, установленных Положением о закупке Заказчика, в случаях, установленных законодательством Российской Федерации или Договором, а также</w:t>
      </w:r>
      <w:r>
        <w:rPr>
          <w:lang w:val="ru-RU"/>
        </w:rPr>
        <w:t xml:space="preserve"> в случае существенного нарушения Заказчиком Договора, в том числе в случае существенного или неоднократного нарушения Заказчиком сроков оплаты по Договору. При этом под неоднократностью понимается нарушение сроков оплаты более чем 2 (два) раза на срок, пр</w:t>
      </w:r>
      <w:r>
        <w:rPr>
          <w:lang w:val="ru-RU"/>
        </w:rPr>
        <w:t>евышающий 30 (тридцать) рабочих дней с даты, когда должна быть совершена оплата в соответствии с условиями Договора.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Исполнитель не вправе отказаться от Договора и потребовать возмещения убытков в случае, когда нарушение Заказчиком своих обязанностей по До</w:t>
      </w:r>
      <w:r>
        <w:rPr>
          <w:lang w:val="ru-RU"/>
        </w:rPr>
        <w:t xml:space="preserve">говору </w:t>
      </w:r>
      <w:r>
        <w:rPr>
          <w:lang w:val="ru-RU"/>
        </w:rPr>
        <w:lastRenderedPageBreak/>
        <w:t>препятствует исполнению Договора Исполнителем, а также при наличии обстоятельств, очевидно свидетельствующих, что исполнение указанных обязанностей Заказчиком не будет произведено в установленный срок.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Сторона, решившая расторгнуть Договор в односто</w:t>
      </w:r>
      <w:r>
        <w:rPr>
          <w:lang w:val="ru-RU"/>
        </w:rPr>
        <w:t>роннем порядке,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протокола, содержащего: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реквизиты Сторон, наименование, место нахождения, почтовый адрес (фамилию,</w:t>
      </w:r>
      <w:r>
        <w:rPr>
          <w:lang w:val="ru-RU"/>
        </w:rPr>
        <w:t xml:space="preserve"> имя, отчество (при наличии), сведения о месте жительства, почтовый адрес для физического лица), номер контактного телефона и факса, адрес электронный почты;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указание на предмет Договора;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указание на действия (бездействие) Стороны, связанные с неисполнение</w:t>
      </w:r>
      <w:r>
        <w:rPr>
          <w:lang w:val="ru-RU"/>
        </w:rPr>
        <w:t xml:space="preserve">м или ненадлежащим исполнением обязательств, иные сведения, которые послужили основанием для отказа от исполнения Договора в одностороннем порядке, с обоснованием принятого решения. 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К протоколу прикладываются копии документов, подтверждающих обоснованност</w:t>
      </w:r>
      <w:r>
        <w:rPr>
          <w:lang w:val="ru-RU"/>
        </w:rPr>
        <w:t>ь принятого решения об одностороннем отказе от исполнения договора (при их наличии), которые являются неотъемлемой частью протокола.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Уведомление о принятом решении об одностороннем отказе от исполнения Договора направляется другой Стороне в течение 3 (Трех</w:t>
      </w:r>
      <w:r>
        <w:rPr>
          <w:lang w:val="ru-RU"/>
        </w:rPr>
        <w:t>) дней со дня подписания протокола. К уведомлению также прикладываются документы, подтверждающие полномочия лица, подписавшего уведомление, действовать от имени Стороны по Договору.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Договор считается расторгнутым с даты получения одной Стороной уведомления</w:t>
      </w:r>
      <w:r>
        <w:rPr>
          <w:lang w:val="ru-RU"/>
        </w:rPr>
        <w:t xml:space="preserve"> другой Стороны об одностороннем отказе от исполнения Договора.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В случае,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адресу, указан</w:t>
      </w:r>
      <w:r>
        <w:rPr>
          <w:lang w:val="ru-RU"/>
        </w:rPr>
        <w:t>ному в разделе 16 Договора, или с отметкой «истек срок хранения», то датой расторжения Договора будет считаться дата получения Заказчиком такого уведомления.</w:t>
      </w:r>
    </w:p>
    <w:p w:rsidR="00222828" w:rsidRDefault="0009590F">
      <w:pPr>
        <w:pStyle w:val="LBGovstyle2"/>
      </w:pPr>
      <w:r>
        <w:rPr>
          <w:lang w:val="ru-RU"/>
        </w:rPr>
        <w:t>Никакое существенное изменение обстоятельств, из которых Стороны исходили при заключении Договора,</w:t>
      </w:r>
      <w:r>
        <w:rPr>
          <w:lang w:val="ru-RU"/>
        </w:rPr>
        <w:t xml:space="preserve"> не является основанием для его неисполнения, ненадлежащего исполнения, а также изменения или расторжения ни в одностороннем порядке, ни в судебном порядке в соответствии со статьей 451 Гражданского кодекса Российской Федерации по требованию Исполнителя.</w:t>
      </w:r>
    </w:p>
    <w:p w:rsidR="00222828" w:rsidRDefault="0009590F">
      <w:pPr>
        <w:pStyle w:val="LBGovstyle2"/>
        <w:rPr>
          <w:lang w:val="ru-RU"/>
        </w:rPr>
      </w:pPr>
      <w:r w:rsidRPr="00A5315C">
        <w:rPr>
          <w:lang w:val="ru-RU"/>
        </w:rPr>
        <w:t>З</w:t>
      </w:r>
      <w:r w:rsidRPr="00A5315C">
        <w:rPr>
          <w:lang w:val="ru-RU"/>
        </w:rPr>
        <w:t>аказчик вправе в любое время немотивированно отказаться от исполнения Договора, при этом Договор считается расторгнутым с даты получения Исполнителем уведомления об одностороннем отказе. В этом случае приложение к указанному уведомлению протокола не требуе</w:t>
      </w:r>
      <w:r w:rsidRPr="00A5315C">
        <w:rPr>
          <w:lang w:val="ru-RU"/>
        </w:rPr>
        <w:t xml:space="preserve">тся. </w:t>
      </w:r>
      <w:r>
        <w:t> </w:t>
      </w:r>
    </w:p>
    <w:p w:rsidR="00222828" w:rsidRDefault="0009590F">
      <w:pPr>
        <w:pStyle w:val="LBGovstyle1"/>
      </w:pPr>
      <w:proofErr w:type="spellStart"/>
      <w:r>
        <w:t>Комплаенс</w:t>
      </w:r>
      <w:proofErr w:type="spellEnd"/>
      <w:r>
        <w:t>-оговорка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 xml:space="preserve">Стороны обязуются соблюдать положения </w:t>
      </w:r>
      <w:proofErr w:type="spellStart"/>
      <w:r>
        <w:rPr>
          <w:lang w:val="ru-RU"/>
        </w:rPr>
        <w:t>Комплаенс</w:t>
      </w:r>
      <w:proofErr w:type="spellEnd"/>
      <w:r>
        <w:rPr>
          <w:lang w:val="ru-RU"/>
        </w:rPr>
        <w:t>-оговорки, установленные Приложением №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"76657"</w:instrText>
      </w:r>
      <w:r>
        <w:rPr>
          <w:lang w:val="ru-RU"/>
        </w:rPr>
        <w:fldChar w:fldCharType="separate"/>
      </w:r>
      <w:r>
        <w:rPr>
          <w:lang w:val="ru-RU"/>
        </w:rPr>
        <w:t>7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Договору. 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Стороны договорились установить неустойку в виде штрафа в размере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"76656" \percentFormat "0</w:instrText>
      </w:r>
      <w:r>
        <w:rPr>
          <w:lang w:val="ru-RU"/>
        </w:rPr>
        <w:instrText>,000.########'%'"</w:instrText>
      </w:r>
      <w:r>
        <w:rPr>
          <w:lang w:val="ru-RU"/>
        </w:rPr>
        <w:fldChar w:fldCharType="separate"/>
      </w:r>
      <w:r>
        <w:rPr>
          <w:lang w:val="ru-RU"/>
        </w:rPr>
        <w:t>5%</w:t>
      </w:r>
      <w:r>
        <w:rPr>
          <w:lang w:val="ru-RU"/>
        </w:rPr>
        <w:fldChar w:fldCharType="end"/>
      </w:r>
      <w:r>
        <w:rPr>
          <w:lang w:val="ru-RU"/>
        </w:rPr>
        <w:t xml:space="preserve">   от  общей Цены Договора, установленной в соответствии с пунктом 3.1 Договора, за каждый случай нарушения положений </w:t>
      </w:r>
      <w:proofErr w:type="spellStart"/>
      <w:r>
        <w:rPr>
          <w:lang w:val="ru-RU"/>
        </w:rPr>
        <w:t>Комплаенс</w:t>
      </w:r>
      <w:proofErr w:type="spellEnd"/>
      <w:r>
        <w:rPr>
          <w:lang w:val="ru-RU"/>
        </w:rPr>
        <w:t>-оговорки.</w:t>
      </w:r>
    </w:p>
    <w:p w:rsidR="00222828" w:rsidRDefault="0009590F">
      <w:pPr>
        <w:pStyle w:val="LBGovstyle1"/>
      </w:pPr>
      <w:r>
        <w:t>Прочие положения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Во всем, что не предусмотрено Договором, Стороны руководствуются законодательст</w:t>
      </w:r>
      <w:r>
        <w:rPr>
          <w:lang w:val="ru-RU"/>
        </w:rPr>
        <w:t>вом Российской Федерации.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 xml:space="preserve">Если одна из Сторон изменит свои почтовые, контактные и (или) платежные реквизиты или подвергнется реорганизации или ликвидации, она обязана письменно </w:t>
      </w:r>
      <w:r>
        <w:rPr>
          <w:lang w:val="ru-RU"/>
        </w:rPr>
        <w:lastRenderedPageBreak/>
        <w:t>информировать об этом другую Сторону в течение 2 (Двух) рабочих дней с даты вст</w:t>
      </w:r>
      <w:r>
        <w:rPr>
          <w:lang w:val="ru-RU"/>
        </w:rPr>
        <w:t xml:space="preserve">упления в силу этих изменений (в случае реорганизации или ликвидации – в течение 1 (Одного) рабочего дня с даты принятия соответствующего решения об этом; в случае изменения банковских реквизитов – в срок, указанный в пункте 3.4 Договора). 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Стороны определ</w:t>
      </w:r>
      <w:r>
        <w:rPr>
          <w:lang w:val="ru-RU"/>
        </w:rPr>
        <w:t>или следующий порядок обмена документами и (или) юридически значимыми сообщениями:</w:t>
      </w:r>
    </w:p>
    <w:p w:rsidR="00222828" w:rsidRDefault="0009590F">
      <w:pPr>
        <w:pStyle w:val="LBGovstyle5-Alt"/>
        <w:numPr>
          <w:ilvl w:val="0"/>
          <w:numId w:val="27"/>
        </w:numPr>
        <w:rPr>
          <w:lang w:val="ru-RU"/>
        </w:rPr>
      </w:pPr>
      <w:r>
        <w:rPr>
          <w:lang w:val="ru-RU"/>
        </w:rPr>
        <w:t>нарочно (курьерской доставкой). Факт получения документа и (или) юридически значимого сообщения должен подтверждаться распиской Стороны в его получении. Расписка должна соде</w:t>
      </w:r>
      <w:r>
        <w:rPr>
          <w:lang w:val="ru-RU"/>
        </w:rPr>
        <w:t>ржать наименование документа и (или) юридически значимого сообщения, дату его получения, фамилию, имя, отчество (при наличии), должность и подпись лица, получившего данный документ и (или) юридически значимое сообщение;</w:t>
      </w:r>
    </w:p>
    <w:p w:rsidR="00222828" w:rsidRDefault="0009590F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заказным письмом с уведомлением о вр</w:t>
      </w:r>
      <w:r>
        <w:rPr>
          <w:lang w:val="ru-RU"/>
        </w:rPr>
        <w:t>учении;</w:t>
      </w:r>
    </w:p>
    <w:p w:rsidR="00222828" w:rsidRDefault="0009590F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электронной почтой, с последующим направлением документа и (или) юридически значимого сообщения заказным письмом с уведомлением о вручении;</w:t>
      </w:r>
    </w:p>
    <w:p w:rsidR="00222828" w:rsidRDefault="0009590F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в электронном виде с использованием телекоммуникационных каналов связи, при наличии соглашения Сторон об исп</w:t>
      </w:r>
      <w:r>
        <w:rPr>
          <w:lang w:val="ru-RU"/>
        </w:rPr>
        <w:t>ользовании такого порядка обмена документами и (или) юридически значимыми сообщениями.</w:t>
      </w:r>
    </w:p>
    <w:p w:rsidR="00222828" w:rsidRDefault="0009590F">
      <w:pPr>
        <w:pStyle w:val="LBBodyText3"/>
      </w:pPr>
      <w:r>
        <w:t>Авторизированные адреса электронной почты Сторон указаны в разделе 16 Договора.</w:t>
      </w:r>
    </w:p>
    <w:p w:rsidR="00222828" w:rsidRDefault="0009590F">
      <w:pPr>
        <w:pStyle w:val="LBBodyText3"/>
      </w:pPr>
      <w:r>
        <w:t xml:space="preserve">Если иное не предусмотрено законом, все юридически значимые сообщения по Договору влекут </w:t>
      </w:r>
      <w:r>
        <w:t>для получающей их Стороны наступление гражданско-правовых последствий с даты доставки соответствующего сообщения ей или её представителю.</w:t>
      </w:r>
    </w:p>
    <w:p w:rsidR="00222828" w:rsidRDefault="0009590F">
      <w:pPr>
        <w:pStyle w:val="LBBodyText3"/>
      </w:pPr>
      <w:r>
        <w:t>Сообщение считается доставленным и в тех случаях, если оно поступило лицу, которому оно направлено (адресату), но по о</w:t>
      </w:r>
      <w:r>
        <w:t>бстоятельствам, зависящим от него, не было ему вручено или адресат не ознакомился с ним.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В соответствии со статьей 431.2 ГК РФ Исполнитель настоящим дает в отношении себя Заказчику следующие заверения об обстоятельствах на дату заключения настоящего Договора: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"29530" \displaced</w:instrText>
      </w:r>
      <w:r>
        <w:rPr>
          <w:lang w:val="ru-RU"/>
        </w:rPr>
        <w:fldChar w:fldCharType="separate"/>
      </w:r>
      <w:r>
        <w:rPr>
          <w:lang w:val="ru-RU"/>
        </w:rPr>
        <w:t>[Исполнитель является юридическим лицом (или индивидуальным предпринимателем), надлежащим образом созданным (зарегистрированным) и действующим в соответствии с законодательством Российской Федерации, и имеет право на осуществление своей хозяйственной деяте</w:t>
      </w:r>
      <w:r>
        <w:rPr>
          <w:lang w:val="ru-RU"/>
        </w:rPr>
        <w:t>льности на территории Российской Федерации в соответствии с законодательством Российской Федерации]</w:t>
      </w:r>
      <w:r>
        <w:rPr>
          <w:rStyle w:val="af5"/>
          <w:lang w:val="ru-RU"/>
        </w:rPr>
        <w:footnoteReference w:id="8"/>
      </w:r>
      <w:r>
        <w:rPr>
          <w:rStyle w:val="af5"/>
          <w:lang w:val="ru-RU"/>
        </w:rPr>
        <w:footnoteReference w:id="9"/>
      </w:r>
      <w:r>
        <w:rPr>
          <w:lang w:val="ru-RU"/>
        </w:rPr>
        <w:t>;</w:t>
      </w:r>
      <w:r>
        <w:rPr>
          <w:lang w:val="ru-RU"/>
        </w:rPr>
        <w:fldChar w:fldCharType="end"/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 xml:space="preserve">Исполнитель обладает полной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"29530"</w:instrText>
      </w:r>
      <w:r>
        <w:rPr>
          <w:lang w:val="ru-RU"/>
        </w:rPr>
        <w:fldChar w:fldCharType="separate"/>
      </w:r>
      <w:r>
        <w:rPr>
          <w:lang w:val="ru-RU"/>
        </w:rPr>
        <w:t>правоспособностью [полной дееспособностью]</w:t>
      </w:r>
      <w:r>
        <w:rPr>
          <w:vertAlign w:val="superscript"/>
          <w:lang w:val="ru-RU"/>
        </w:rPr>
        <w:footnoteReference w:id="10"/>
      </w:r>
      <w:r>
        <w:rPr>
          <w:lang w:val="ru-RU"/>
        </w:rPr>
        <w:fldChar w:fldCharType="end"/>
      </w:r>
      <w:r>
        <w:rPr>
          <w:lang w:val="ru-RU"/>
        </w:rPr>
        <w:t xml:space="preserve"> на заключение настоящего Договора, а также на исполне</w:t>
      </w:r>
      <w:r>
        <w:rPr>
          <w:lang w:val="ru-RU"/>
        </w:rPr>
        <w:t>ние своих обязательств и осуществление своих прав по настоящему Договору или в связи с ним;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Исполнитель не находится в процессе ликвидации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"29597"</w:instrText>
      </w:r>
      <w:r>
        <w:rPr>
          <w:lang w:val="ru-RU"/>
        </w:rPr>
        <w:fldChar w:fldCharType="separate"/>
      </w:r>
      <w:r>
        <w:rPr>
          <w:lang w:val="ru-RU"/>
        </w:rPr>
        <w:t xml:space="preserve"> или реорганизации</w:t>
      </w:r>
      <w:r>
        <w:rPr>
          <w:lang w:val="ru-RU"/>
        </w:rPr>
        <w:fldChar w:fldCharType="end"/>
      </w:r>
      <w:r>
        <w:rPr>
          <w:lang w:val="ru-RU"/>
        </w:rPr>
        <w:t xml:space="preserve"> и не отвечает признакам банкротства (несостоятельности);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lastRenderedPageBreak/>
        <w:t>настоящий Договор</w:t>
      </w:r>
      <w:r>
        <w:rPr>
          <w:lang w:val="ru-RU"/>
        </w:rPr>
        <w:t xml:space="preserve"> надлежащим образом заключен Исполнителем, является для него законным, действительным, юридически обязательным и может быть исполнен в принудительном порядке в отношении него;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лица, подписывающие от имени Исполнителя настоящий Договор и любые связанные с н</w:t>
      </w:r>
      <w:r>
        <w:rPr>
          <w:lang w:val="ru-RU"/>
        </w:rPr>
        <w:t>им документы, надлежащим образом уполномочены совершать данные действия от его имени;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Исполнитель получил все корпоративные одобрения, а также все согласования и разрешения государственных органов, органов местного самоуправления и иных третьих лиц, которы</w:t>
      </w:r>
      <w:r>
        <w:rPr>
          <w:lang w:val="ru-RU"/>
        </w:rPr>
        <w:t>е в соответствии с применимым правом и учредительными документами Исполнителя необходимы для подписания и исполнения настоящего Договора;</w:t>
      </w:r>
    </w:p>
    <w:p w:rsidR="00222828" w:rsidRDefault="0009590F">
      <w:pPr>
        <w:pStyle w:val="LBGovstyle3"/>
        <w:ind w:left="834" w:hanging="834"/>
        <w:rPr>
          <w:lang w:val="ru-RU"/>
        </w:rPr>
      </w:pPr>
      <w:r>
        <w:rPr>
          <w:lang w:val="ru-RU"/>
        </w:rPr>
        <w:t>заключение и исполнение Исполнителем настоящего Договора не приведет (i) к нарушению действующего законодательства или</w:t>
      </w:r>
      <w:r>
        <w:rPr>
          <w:lang w:val="ru-RU"/>
        </w:rPr>
        <w:t xml:space="preserve"> иных нормативно-правовых актов органов государственной власти и местного самоуправления, судебных актов (постановлений) и решений третейских судов, а также учредительных и (или) иных внутренних документов Исполнителя; (</w:t>
      </w:r>
      <w:proofErr w:type="spellStart"/>
      <w:r>
        <w:rPr>
          <w:lang w:val="ru-RU"/>
        </w:rPr>
        <w:t>ii</w:t>
      </w:r>
      <w:proofErr w:type="spellEnd"/>
      <w:r>
        <w:rPr>
          <w:lang w:val="ru-RU"/>
        </w:rPr>
        <w:t>) к нарушению или невыполнению как</w:t>
      </w:r>
      <w:r>
        <w:rPr>
          <w:lang w:val="ru-RU"/>
        </w:rPr>
        <w:t>их-либо договорных обязательств Исполнителя.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В соответствии со статьей 431.2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сдачи-приемки выполненных Услуг: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 xml:space="preserve">Исполнитель обладает всеми необходимыми в соответствии с законодательством Российской Федерации лицензиями, разрешениями, допусками для оказания Услуг, 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Работники Исполнителя обладают необходимыми в соответствии с законодательством Российской Федерации раз</w:t>
      </w:r>
      <w:r>
        <w:rPr>
          <w:lang w:val="ru-RU"/>
        </w:rPr>
        <w:t>решительными документами на оказание Услуг, а также навыками, опытом и квалификацией для качественного оказания Услуг.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Исполнитель обеспечивает надлежащую защиту своих информационных систем, информационных ресурсов, своей информации, у третьих лиц отсутств</w:t>
      </w:r>
      <w:r>
        <w:rPr>
          <w:lang w:val="ru-RU"/>
        </w:rPr>
        <w:t>ует неправомерный доступ к информационным системам, информационным ресурсам, информации Исполнителя.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 xml:space="preserve">Стороны признают, что данные в разделе 14 Договора заверения об обстоятельствах имеют существенное значение для Заказчика и для заключения, исполнения или </w:t>
      </w:r>
      <w:r>
        <w:rPr>
          <w:lang w:val="ru-RU"/>
        </w:rPr>
        <w:t>прекращения Договора.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Стороны безусловно соглашаются и подтверждают, что Заказчик, в пользу которого предоставлены заверения об обстоятельствах в соответствии с разделом 14 настоящего Договора, полагается на данные заверения при заключении и исполнении нас</w:t>
      </w:r>
      <w:r>
        <w:rPr>
          <w:lang w:val="ru-RU"/>
        </w:rPr>
        <w:t xml:space="preserve">тоящего Договора. 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В соответствии со статьей 406.1 ГК РФ Исполнитель обязан возместить имущественные потери Заказчика, возникшие в случае наступления следующих обстоятельств: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доначисления налоговым органом при проведении проверки Заказчика после даты заклю</w:t>
      </w:r>
      <w:r>
        <w:rPr>
          <w:lang w:val="ru-RU"/>
        </w:rPr>
        <w:t xml:space="preserve">чения Договора каких-либо сумм налогов Заказчику по взаимоотношениям Заказчика и Исполнителя в том числе в следующих случаях: </w:t>
      </w:r>
    </w:p>
    <w:p w:rsidR="00222828" w:rsidRDefault="0009590F">
      <w:pPr>
        <w:pStyle w:val="LBSimple3-Alt"/>
        <w:ind w:left="1539"/>
        <w:rPr>
          <w:lang w:val="ru-RU"/>
        </w:rPr>
      </w:pPr>
      <w:r>
        <w:rPr>
          <w:lang w:val="ru-RU"/>
        </w:rPr>
        <w:t>в рамках проверки налоговым органом установлено, что обязательства по настоящему Договору не были исполнены Исполнителем непосред</w:t>
      </w:r>
      <w:r>
        <w:rPr>
          <w:lang w:val="ru-RU"/>
        </w:rPr>
        <w:t>ственно или привлеченным им в соответствии с действующим законодательством Российской Федерации третьим лицом;</w:t>
      </w:r>
    </w:p>
    <w:p w:rsidR="00222828" w:rsidRDefault="0009590F">
      <w:pPr>
        <w:pStyle w:val="LBSimple3-Alt"/>
        <w:ind w:left="1539"/>
        <w:rPr>
          <w:lang w:val="ru-RU"/>
        </w:rPr>
      </w:pPr>
      <w:r>
        <w:rPr>
          <w:lang w:val="ru-RU"/>
        </w:rPr>
        <w:t>доначисление соответствующих налогов обосновано неисполнением или ненадлежащим исполнением Исполнителем обязательств, предусмотренных законодател</w:t>
      </w:r>
      <w:r>
        <w:rPr>
          <w:lang w:val="ru-RU"/>
        </w:rPr>
        <w:t>ьством Российской Федерации о налогах и сборах;</w:t>
      </w:r>
    </w:p>
    <w:p w:rsidR="00222828" w:rsidRDefault="0009590F">
      <w:pPr>
        <w:pStyle w:val="LBSimple3-Alt"/>
        <w:ind w:left="1539"/>
        <w:rPr>
          <w:lang w:val="ru-RU"/>
        </w:rPr>
      </w:pPr>
      <w:r>
        <w:rPr>
          <w:lang w:val="ru-RU"/>
        </w:rPr>
        <w:lastRenderedPageBreak/>
        <w:t>налоговым органом выявлена недостоверная информация в первичных документах и/или счетах-фактурах, подписанных представителями Исполнителя;</w:t>
      </w:r>
    </w:p>
    <w:p w:rsidR="00222828" w:rsidRDefault="0009590F">
      <w:pPr>
        <w:pStyle w:val="LBSimple3-Alt"/>
        <w:ind w:left="1539"/>
        <w:rPr>
          <w:lang w:val="ru-RU"/>
        </w:rPr>
      </w:pPr>
      <w:r>
        <w:rPr>
          <w:lang w:val="ru-RU"/>
        </w:rPr>
        <w:t>представители Исполнителя или привлеченные им для исполнения настояще</w:t>
      </w:r>
      <w:r>
        <w:rPr>
          <w:lang w:val="ru-RU"/>
        </w:rPr>
        <w:t>го Договора третьи лица ссылаются на то, что они не участвовали в заключении и/или исполнении настоящего Договора;</w:t>
      </w:r>
    </w:p>
    <w:p w:rsidR="00222828" w:rsidRDefault="0009590F">
      <w:pPr>
        <w:pStyle w:val="LBSimple3-Alt"/>
        <w:ind w:left="1539"/>
        <w:rPr>
          <w:lang w:val="ru-RU"/>
        </w:rPr>
      </w:pPr>
      <w:r>
        <w:rPr>
          <w:lang w:val="ru-RU"/>
        </w:rPr>
        <w:t>по иным причинам, связанным с действиями или бездействием Исполнителя, включая привлеченных им к исполнению настоящего Договора третьих лиц и</w:t>
      </w:r>
      <w:r>
        <w:rPr>
          <w:lang w:val="ru-RU"/>
        </w:rPr>
        <w:t xml:space="preserve">ли с показателями отчетности Исполнителя. </w:t>
      </w:r>
    </w:p>
    <w:p w:rsidR="00222828" w:rsidRDefault="0009590F">
      <w:pPr>
        <w:pStyle w:val="LBBodyText3"/>
      </w:pPr>
      <w:r>
        <w:t xml:space="preserve">В настоящем подпункте размер возмещения имущественных потерь определяется в следующем порядке: вся сумма таких </w:t>
      </w:r>
      <w:proofErr w:type="spellStart"/>
      <w:r>
        <w:t>доначисленных</w:t>
      </w:r>
      <w:proofErr w:type="spellEnd"/>
      <w:r>
        <w:t xml:space="preserve"> налогов, включая пени и штраф, согласно соответствующему решению налогового органа. Поте</w:t>
      </w:r>
      <w:r>
        <w:t xml:space="preserve">ри возмещаются Исполнителем в течение 10 (Десяти) рабочих дней с даты получения от Заказчика соответствующего требования c приложенным решением налогового органа. 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В случае нарушения информационной безопасности Исполнителя (в том числе, но не исключительно</w:t>
      </w:r>
      <w:r>
        <w:rPr>
          <w:lang w:val="ru-RU"/>
        </w:rPr>
        <w:t>, неправомерное преодоление третьими лицами принятых Исполнителем технических мер, направленных на защиту информации, получение третьими лицами доступа к информационным ресурсам, информационным системам, информации Исполнителя), повлекшим (в совокупности и</w:t>
      </w:r>
      <w:r>
        <w:rPr>
          <w:lang w:val="ru-RU"/>
        </w:rPr>
        <w:t>ли по отдельности) обнародование, модификацию, передачу, распространение, копирование, уничтожение, блокирование, предоставление доступа к информации, хранящейся у Заказчика (в том числе хранящейся в информационных системах Заказчика, к которым Исполнителю</w:t>
      </w:r>
      <w:r>
        <w:rPr>
          <w:lang w:val="ru-RU"/>
        </w:rPr>
        <w:t xml:space="preserve"> был предоставлен доступ), временную (простой) или постоянную невозможность функционирования центра обработки данных Исполнителя.</w:t>
      </w:r>
    </w:p>
    <w:p w:rsidR="00222828" w:rsidRDefault="0009590F">
      <w:pPr>
        <w:pStyle w:val="LBGovstyle3"/>
        <w:numPr>
          <w:ilvl w:val="0"/>
          <w:numId w:val="0"/>
        </w:numPr>
        <w:ind w:left="720"/>
        <w:rPr>
          <w:lang w:val="ru-RU"/>
        </w:rPr>
      </w:pPr>
      <w:r>
        <w:rPr>
          <w:lang w:val="ru-RU"/>
        </w:rPr>
        <w:t xml:space="preserve">В настоящем подпункте размер возмещения потерь определяется в следующем порядке: вся сумма потерь Заказчика, которые он понес </w:t>
      </w:r>
      <w:r>
        <w:rPr>
          <w:lang w:val="ru-RU"/>
        </w:rPr>
        <w:t>или должен будет понести при наступлении указанных в настоящем подпункте обстоятельств, включая, но не ограничиваясь: возмещение убытков третьим лицам, возмещение убытков, связанных с (в совокупности или по отдельности) обнародованием, модификацией, переда</w:t>
      </w:r>
      <w:r>
        <w:rPr>
          <w:lang w:val="ru-RU"/>
        </w:rPr>
        <w:t>чей, распространением, копированием, уничтожением, блокированием, предоставлением доступа информации, хранящейся у Заказчика, простоем центра обработки данных Заказчика, уплату штрафов, судебных расходов, судебных и внесудебных выплат. Потери возмещаются И</w:t>
      </w:r>
      <w:r>
        <w:rPr>
          <w:lang w:val="ru-RU"/>
        </w:rPr>
        <w:t>сполнителем в течение 10 (десяти) рабочих дней с даты получения от Заказчика соответствующего требования.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в иных случаях предъявления Заказчику органами, осуществляющими государственный (муниципальный) контроль (надзор), или иными лицами каких-либо требова</w:t>
      </w:r>
      <w:r>
        <w:rPr>
          <w:lang w:val="ru-RU"/>
        </w:rPr>
        <w:t xml:space="preserve">ний, жалоб, претензий, исков или начисление Заказчику каких-либо обязательных к уплате платежей, если они прямо или косвенно вытекают из Договора и связаны с действиями (бездействием) Исполнителя или с его юридическим статусом. </w:t>
      </w:r>
    </w:p>
    <w:p w:rsidR="00222828" w:rsidRDefault="0009590F">
      <w:pPr>
        <w:pStyle w:val="LBBodyText2"/>
        <w:ind w:left="709"/>
      </w:pPr>
      <w:r>
        <w:t>В настоящем подпункте разме</w:t>
      </w:r>
      <w:r>
        <w:t>р возмещения потерь определяется в следующем порядке: вся сумма расходов Заказчика, которые он произвел или должен будет произвести при наступлении указанных в настоящем подпункте обстоятельств, включая, но не ограничиваясь: уплату налогов, иных обязательн</w:t>
      </w:r>
      <w:r>
        <w:t>ых платежей, штрафов, судебных расходов, судебных и внесудебных выплат. Потери возмещаются Исполнителем в течение 10 (Десяти) рабочих дней с даты получения от Заказчика соответствующего требования.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Стороны обязуются обеспечить конфиденциальность сведений, относящихся к предмету Договора и ставших им известными в ходе исполнения Договора: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lastRenderedPageBreak/>
        <w:t>Сторона, получившая в рамках Договора от другой Стороны конфиденциальную информацию коммерческого, финансового и т</w:t>
      </w:r>
      <w:r>
        <w:rPr>
          <w:lang w:val="ru-RU"/>
        </w:rPr>
        <w:t xml:space="preserve">ехнического характера, а также иную конфиденциальную информацию, должна защитить ее от третьих лиц с той же тщательностью, как она делает это со своей конфиденциальной информацией, за исключением тех случаев, когда конфиденциальная информация стала широко </w:t>
      </w:r>
      <w:r>
        <w:rPr>
          <w:lang w:val="ru-RU"/>
        </w:rPr>
        <w:t>известна иным образом, или раскрытие которой требуется и возможно в соответствии с действующим законодательством Российской Федерации;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сведения, ставшие известными каждой из Сторон в ходе исполнения Договора, являются конфиденциальной информацией и не подл</w:t>
      </w:r>
      <w:r>
        <w:rPr>
          <w:lang w:val="ru-RU"/>
        </w:rPr>
        <w:t>ежат разглашению. Стороны принимают все необходимые меры для того, чтобы их работники, агенты и правопреемники без предварительного согласия другой Стороны не информировали третьих лиц об условиях исполнения Договора;</w:t>
      </w:r>
    </w:p>
    <w:p w:rsidR="00222828" w:rsidRDefault="0009590F">
      <w:pPr>
        <w:pStyle w:val="LBGovstyle3"/>
        <w:rPr>
          <w:lang w:val="ru-RU"/>
        </w:rPr>
      </w:pPr>
      <w:r>
        <w:rPr>
          <w:lang w:val="ru-RU"/>
        </w:rPr>
        <w:t>каждая из Сторон обязуется соблюдать т</w:t>
      </w:r>
      <w:r>
        <w:rPr>
          <w:lang w:val="ru-RU"/>
        </w:rPr>
        <w:t>ребования Федерального закона от 27 июля 2006 года № 152-ФЗ «О персональных данных» при получении, хранении, обработке и передаче персональных данных, ставших известными какой-либо из Сторон в ходе исполнения обязательств по Договору.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Уступка прав Исполнит</w:t>
      </w:r>
      <w:r>
        <w:rPr>
          <w:lang w:val="ru-RU"/>
        </w:rPr>
        <w:t>еля допускается только с согласия Заказчика. Если согласие Заказчика не получено, то это следует считать запретом на уступку прав по Договору.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 xml:space="preserve">Договор заключается Сторонами добровольно, Стороны не введены в заблуждение относительно правовой природы сделки </w:t>
      </w:r>
      <w:r>
        <w:rPr>
          <w:lang w:val="ru-RU"/>
        </w:rPr>
        <w:t>и/или правовых последствий, которые возникают у Сторон или могут возникнуть в связи с заключением Договора. Все полномочия, необходимые для заключения Договора и (или) осуществления в связи с ним действий, получены Сторонами должным образом, в том числе по</w:t>
      </w:r>
      <w:r>
        <w:rPr>
          <w:lang w:val="ru-RU"/>
        </w:rPr>
        <w:t>лучено согласие третьих лиц, органа юридического лица, государственного и (или) муниципального органа, которое в силу закона и (или) учредительных документов любой из Сторон может быть необходимо для заключения Договора. Лица, подписывающие Договор, уполно</w:t>
      </w:r>
      <w:r>
        <w:rPr>
          <w:lang w:val="ru-RU"/>
        </w:rPr>
        <w:t>мочены в полном объеме на представление каждой Стороны.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В случае, если между положениями Договора и Технического задания есть противоречия, то приоритет имеют положения Договора</w:t>
      </w:r>
    </w:p>
    <w:p w:rsidR="00222828" w:rsidRDefault="0009590F">
      <w:pPr>
        <w:pStyle w:val="LBGovstyle1"/>
      </w:pPr>
      <w:r>
        <w:t>Перечень приложений</w:t>
      </w:r>
    </w:p>
    <w:p w:rsidR="00222828" w:rsidRDefault="0009590F">
      <w:pPr>
        <w:pStyle w:val="LBGovstyle2"/>
        <w:rPr>
          <w:lang w:val="ru-RU"/>
        </w:rPr>
      </w:pPr>
      <w:r>
        <w:rPr>
          <w:lang w:val="ru-RU"/>
        </w:rPr>
        <w:t>Неотъемлемой частью Договора являются следующие приложения</w:t>
      </w:r>
      <w:r>
        <w:rPr>
          <w:lang w:val="ru-RU"/>
        </w:rPr>
        <w:t>:</w:t>
      </w:r>
    </w:p>
    <w:p w:rsidR="00222828" w:rsidRDefault="0009590F">
      <w:pPr>
        <w:pStyle w:val="LBBodyText2"/>
        <w:ind w:left="709"/>
      </w:pPr>
      <w:r>
        <w:t xml:space="preserve">Приложение № </w:t>
      </w:r>
      <w:r>
        <w:fldChar w:fldCharType="begin"/>
      </w:r>
      <w:r>
        <w:instrText>REF "Приложение_1" \h</w:instrText>
      </w:r>
      <w:r>
        <w:fldChar w:fldCharType="separate"/>
      </w:r>
      <w:r>
        <w:t>1</w:t>
      </w:r>
      <w:r>
        <w:fldChar w:fldCharType="end"/>
      </w:r>
      <w:r>
        <w:t>. Техническое задание.</w:t>
      </w:r>
    </w:p>
    <w:p w:rsidR="00222828" w:rsidRDefault="0009590F">
      <w:pPr>
        <w:pStyle w:val="LBBodyText2"/>
        <w:ind w:left="709"/>
      </w:pPr>
      <w:r>
        <w:t xml:space="preserve">Приложение № </w:t>
      </w:r>
      <w:r>
        <w:fldChar w:fldCharType="begin"/>
      </w:r>
      <w:r>
        <w:instrText>REF "Приложение_2" \h</w:instrText>
      </w:r>
      <w:r>
        <w:fldChar w:fldCharType="separate"/>
      </w:r>
      <w:r>
        <w:t>2</w:t>
      </w:r>
      <w:r>
        <w:fldChar w:fldCharType="end"/>
      </w:r>
      <w:r>
        <w:t>. Спецификация Услуг по Договору.</w:t>
      </w:r>
    </w:p>
    <w:p w:rsidR="00222828" w:rsidRDefault="0009590F">
      <w:pPr>
        <w:pStyle w:val="LBBodyText2"/>
        <w:ind w:left="709"/>
      </w:pPr>
      <w:r>
        <w:t xml:space="preserve">Приложение № </w:t>
      </w:r>
      <w:r>
        <w:fldChar w:fldCharType="begin"/>
      </w:r>
      <w:r>
        <w:instrText>REF "Приложение_3" \h</w:instrText>
      </w:r>
      <w:r>
        <w:fldChar w:fldCharType="separate"/>
      </w:r>
      <w:r>
        <w:t>3</w:t>
      </w:r>
      <w:r>
        <w:fldChar w:fldCharType="end"/>
      </w:r>
      <w:r>
        <w:t>. Форма Акта сдачи-приемки оказанных Услуг.</w:t>
      </w:r>
    </w:p>
    <w:p w:rsidR="00222828" w:rsidRDefault="0009590F">
      <w:pPr>
        <w:pStyle w:val="LBBodyText2"/>
        <w:ind w:left="709"/>
      </w:pPr>
      <w:r>
        <w:t xml:space="preserve">Приложение № </w:t>
      </w:r>
      <w:r>
        <w:fldChar w:fldCharType="begin"/>
      </w:r>
      <w:r>
        <w:instrText>REF "Приложение_4" \h</w:instrText>
      </w:r>
      <w:r>
        <w:fldChar w:fldCharType="separate"/>
      </w:r>
      <w:r>
        <w:t>4</w:t>
      </w:r>
      <w:r>
        <w:fldChar w:fldCharType="end"/>
      </w:r>
      <w:r>
        <w:t>. Форма Акта о выявленных недостатках.</w:t>
      </w:r>
    </w:p>
    <w:p w:rsidR="00222828" w:rsidRDefault="0009590F">
      <w:pPr>
        <w:pStyle w:val="LBBodyText2"/>
        <w:ind w:left="709"/>
      </w:pPr>
      <w:r>
        <w:fldChar w:fldCharType="begin" w:fldLock="1"/>
      </w:r>
      <w:r>
        <w:instrText>LBVARIABLE \id "30085" \displaced</w:instrText>
      </w:r>
      <w:r>
        <w:fldChar w:fldCharType="separate"/>
      </w:r>
      <w:r>
        <w:t xml:space="preserve">Приложение № </w:t>
      </w:r>
      <w:r>
        <w:fldChar w:fldCharType="begin" w:fldLock="1"/>
      </w:r>
      <w:r>
        <w:instrText>LBVARIABLE \id "76534"</w:instrText>
      </w:r>
      <w:r>
        <w:fldChar w:fldCharType="separate"/>
      </w:r>
      <w:r>
        <w:t>5</w:t>
      </w:r>
      <w:r>
        <w:fldChar w:fldCharType="end"/>
      </w:r>
      <w:r>
        <w:t>. Документы и сведения, предоставляемые Исполнителем – и</w:t>
      </w:r>
      <w:r>
        <w:t>ностранным физическим лицом, иностранным юридическим лицом, иностранной организацией, не являющейся юридическим лицом по иностранному праву.</w:t>
      </w:r>
      <w:r>
        <w:fldChar w:fldCharType="end"/>
      </w:r>
    </w:p>
    <w:p w:rsidR="00222828" w:rsidRDefault="0009590F">
      <w:pPr>
        <w:pStyle w:val="LBBodyText2"/>
        <w:ind w:left="709"/>
      </w:pPr>
      <w:r>
        <w:fldChar w:fldCharType="begin" w:fldLock="1"/>
      </w:r>
      <w:r>
        <w:instrText>LBVARIABLE \id "29559" \displaced</w:instrText>
      </w:r>
      <w:r>
        <w:fldChar w:fldCharType="separate"/>
      </w:r>
      <w:r>
        <w:t xml:space="preserve">Приложение № </w:t>
      </w:r>
      <w:r>
        <w:fldChar w:fldCharType="begin" w:fldLock="1"/>
      </w:r>
      <w:r>
        <w:instrText>LBVARIABLE \id "76536"</w:instrText>
      </w:r>
      <w:r>
        <w:fldChar w:fldCharType="separate"/>
      </w:r>
      <w:r>
        <w:t>6</w:t>
      </w:r>
      <w:r>
        <w:fldChar w:fldCharType="end"/>
      </w:r>
      <w:r>
        <w:t xml:space="preserve">. Место оказания Услуг. </w:t>
      </w:r>
      <w:r>
        <w:fldChar w:fldCharType="end"/>
      </w:r>
    </w:p>
    <w:p w:rsidR="00222828" w:rsidRDefault="0009590F">
      <w:pPr>
        <w:pStyle w:val="LBBodyText2"/>
        <w:ind w:left="709"/>
      </w:pPr>
      <w:r>
        <w:t>Приложение №</w:t>
      </w:r>
      <w:r>
        <w:t xml:space="preserve"> </w:t>
      </w:r>
      <w:r>
        <w:fldChar w:fldCharType="begin" w:fldLock="1"/>
      </w:r>
      <w:r>
        <w:instrText>LBVARIABLE \id "76657"</w:instrText>
      </w:r>
      <w:r>
        <w:fldChar w:fldCharType="separate"/>
      </w:r>
      <w:r>
        <w:t>7</w:t>
      </w:r>
      <w:r>
        <w:fldChar w:fldCharType="end"/>
      </w:r>
      <w:r>
        <w:t xml:space="preserve"> </w:t>
      </w:r>
      <w:proofErr w:type="spellStart"/>
      <w:r>
        <w:t>Комплаенс</w:t>
      </w:r>
      <w:proofErr w:type="spellEnd"/>
      <w:r>
        <w:t>-оговорка.</w:t>
      </w:r>
    </w:p>
    <w:p w:rsidR="00222828" w:rsidRDefault="0009590F">
      <w:pPr>
        <w:jc w:val="left"/>
        <w:rPr>
          <w:sz w:val="24"/>
        </w:rPr>
      </w:pPr>
      <w:r>
        <w:br w:type="page"/>
      </w:r>
    </w:p>
    <w:p w:rsidR="00222828" w:rsidRDefault="0009590F">
      <w:pPr>
        <w:pStyle w:val="LBGovstyle1"/>
      </w:pPr>
      <w:r>
        <w:lastRenderedPageBreak/>
        <w:t>Адреса и банковские реквизиты Сторон</w:t>
      </w:r>
    </w:p>
    <w:p w:rsidR="00222828" w:rsidRDefault="00222828">
      <w:pPr>
        <w:pStyle w:val="LBBodyText1"/>
      </w:pPr>
    </w:p>
    <w:tbl>
      <w:tblPr>
        <w:tblStyle w:val="a3"/>
        <w:tblW w:w="9356" w:type="dxa"/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222828">
        <w:tc>
          <w:tcPr>
            <w:tcW w:w="4820" w:type="dxa"/>
          </w:tcPr>
          <w:p w:rsidR="00222828" w:rsidRDefault="0009590F">
            <w:pPr>
              <w:pStyle w:val="LBBodyText1"/>
              <w:keepNext/>
              <w:jc w:val="left"/>
              <w:rPr>
                <w:b/>
              </w:rPr>
            </w:pPr>
            <w:r>
              <w:rPr>
                <w:b/>
              </w:rPr>
              <w:t>ЗАКАЗЧИК:</w:t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keepNext/>
              <w:jc w:val="left"/>
              <w:rPr>
                <w:b/>
              </w:rPr>
            </w:pPr>
            <w:r>
              <w:rPr>
                <w:b/>
              </w:rPr>
              <w:t>ИСПОЛНИТЕЛЬ:</w:t>
            </w:r>
          </w:p>
        </w:tc>
      </w:tr>
      <w:tr w:rsidR="00222828">
        <w:tc>
          <w:tcPr>
            <w:tcW w:w="4820" w:type="dxa"/>
            <w:shd w:val="clear" w:color="auto" w:fill="auto"/>
          </w:tcPr>
          <w:p w:rsidR="00222828" w:rsidRDefault="0009590F">
            <w:pPr>
              <w:pStyle w:val="LBBodyText1"/>
              <w:keepNext/>
              <w:tabs>
                <w:tab w:val="left" w:pos="3633"/>
              </w:tabs>
              <w:spacing w:before="120" w:after="120"/>
              <w:jc w:val="left"/>
              <w:rPr>
                <w:b/>
              </w:rPr>
            </w:pPr>
            <w:r>
              <w:rPr>
                <w:b/>
              </w:rPr>
              <w:t>Акционерное общество «Почта России»</w:t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keepNext/>
              <w:spacing w:before="120" w:after="120"/>
              <w:jc w:val="left"/>
            </w:pPr>
            <w:r>
              <w:fldChar w:fldCharType="begin" w:fldLock="1"/>
            </w:r>
            <w:r>
              <w:instrText>LBVARIABLE \id "29530"</w:instrText>
            </w:r>
            <w:r>
              <w:fldChar w:fldCharType="separate"/>
            </w:r>
            <w:r>
              <w:t>[Сокращенное наименование/ФИО исполнителя]</w:t>
            </w:r>
            <w:r>
              <w:rPr>
                <w:b/>
              </w:rPr>
              <w:fldChar w:fldCharType="end"/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keepNext/>
              <w:jc w:val="left"/>
            </w:pPr>
            <w:r>
              <w:t xml:space="preserve">Адрес местонахождения: 125252, г. Москва, </w:t>
            </w:r>
            <w:proofErr w:type="spellStart"/>
            <w:r>
              <w:t>вн.тер.г</w:t>
            </w:r>
            <w:proofErr w:type="spellEnd"/>
            <w:r>
              <w:t>. муниципальный округ Хорошевский, ул. 3-я Песчаная, д. 2а</w:t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keepNext/>
              <w:jc w:val="left"/>
            </w:pPr>
            <w:r>
              <w:t xml:space="preserve">Адрес местонахождения: </w:t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keepNext/>
              <w:jc w:val="left"/>
            </w:pPr>
            <w:r>
              <w:t xml:space="preserve">Почтовый адрес: </w:t>
            </w:r>
            <w:r>
              <w:fldChar w:fldCharType="begin" w:fldLock="1"/>
            </w:r>
            <w:r>
              <w:instrText>LBVARIABLE \id "73749"</w:instrText>
            </w:r>
            <w:r>
              <w:fldChar w:fldCharType="separate"/>
            </w:r>
            <w:r>
              <w:t xml:space="preserve">443099, Самарская </w:t>
            </w:r>
            <w:proofErr w:type="spellStart"/>
            <w:r>
              <w:t>обл</w:t>
            </w:r>
            <w:proofErr w:type="spellEnd"/>
            <w:r>
              <w:t xml:space="preserve">, г Самара, Самарский р-н, </w:t>
            </w:r>
            <w:proofErr w:type="spellStart"/>
            <w:r>
              <w:t>ул</w:t>
            </w:r>
            <w:proofErr w:type="spellEnd"/>
            <w:r>
              <w:t xml:space="preserve"> Ленинградская, д 24</w:t>
            </w:r>
            <w:r>
              <w:fldChar w:fldCharType="end"/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keepNext/>
              <w:jc w:val="left"/>
            </w:pPr>
            <w:r>
              <w:t>Почтовый а</w:t>
            </w:r>
            <w:r>
              <w:t xml:space="preserve">дрес: </w:t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keepNext/>
              <w:jc w:val="left"/>
            </w:pPr>
            <w:r>
              <w:t>ОГРН 1197746000000</w:t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"29530"</w:instrText>
            </w:r>
            <w:r>
              <w:fldChar w:fldCharType="separate"/>
            </w:r>
            <w:r>
              <w:t>[ОГРН/ОГРНИП исполнителя]</w:t>
            </w:r>
            <w:r>
              <w:fldChar w:fldCharType="end"/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jc w:val="left"/>
            </w:pPr>
            <w:r>
              <w:t>ИНН 7724490000</w:t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</w:instrText>
            </w:r>
            <w:r>
              <w:fldChar w:fldCharType="separate"/>
            </w:r>
            <w:r>
              <w:t>[ИНН/регистрационный номер исполнителя]</w:t>
            </w:r>
            <w:r>
              <w:fldChar w:fldCharType="end"/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jc w:val="left"/>
            </w:pPr>
            <w:r>
              <w:t>КПП 997650001</w:t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</w:instrText>
            </w:r>
            <w:r>
              <w:fldChar w:fldCharType="separate"/>
            </w:r>
            <w:r>
              <w:t>[КПП]</w:t>
            </w:r>
            <w:r>
              <w:fldChar w:fldCharType="end"/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jc w:val="left"/>
              <w:rPr>
                <w:sz w:val="26"/>
              </w:rPr>
            </w:pPr>
            <w:r>
              <w:t>Тел. +7 (495) 956-20-67</w:t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jc w:val="left"/>
            </w:pPr>
            <w:r>
              <w:t xml:space="preserve">Тел.: </w:t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jc w:val="left"/>
              <w:rPr>
                <w:lang w:val="en-US"/>
              </w:rPr>
            </w:pPr>
            <w:r>
              <w:rPr>
                <w:lang w:val="en-US"/>
              </w:rPr>
              <w:t>E-mail: office@russianpost.ru</w:t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jc w:val="left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jc w:val="left"/>
            </w:pPr>
            <w:r>
              <w:t xml:space="preserve"> </w:t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jc w:val="left"/>
            </w:pPr>
            <w:r>
              <w:t xml:space="preserve"> </w:t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jc w:val="left"/>
            </w:pPr>
            <w:r>
              <w:t xml:space="preserve"> </w:t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jc w:val="left"/>
            </w:pPr>
            <w:r>
              <w:t xml:space="preserve"> </w:t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jc w:val="left"/>
            </w:pPr>
            <w:r>
              <w:t xml:space="preserve"> </w:t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222828">
        <w:trPr>
          <w:gridAfter w:val="1"/>
          <w:wAfter w:w="4536" w:type="dxa"/>
        </w:trPr>
        <w:tc>
          <w:tcPr>
            <w:tcW w:w="4536" w:type="dxa"/>
          </w:tcPr>
          <w:p w:rsidR="00222828" w:rsidRDefault="00222828">
            <w:pPr>
              <w:pStyle w:val="LBBodyText1"/>
              <w:jc w:val="left"/>
            </w:pP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"29530" \displaced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 \displaced</w:instrText>
            </w:r>
            <w:r>
              <w:fldChar w:fldCharType="separate"/>
            </w:r>
            <w:r>
              <w:t>[Документ, удостоверяющий личность]</w:t>
            </w:r>
            <w:r>
              <w:fldChar w:fldCharType="end"/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 \displaced</w:instrText>
            </w:r>
            <w:r>
              <w:fldChar w:fldCharType="separate"/>
            </w:r>
            <w:r>
              <w:t xml:space="preserve"> </w:t>
            </w:r>
            <w:r>
              <w:fldChar w:fldCharType="end"/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 \displaced</w:instrText>
            </w:r>
            <w:r>
              <w:fldChar w:fldCharType="separate"/>
            </w:r>
            <w:r>
              <w:t>[СНИЛС]</w:t>
            </w:r>
            <w:r>
              <w:fldChar w:fldCharType="end"/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spacing w:before="240"/>
              <w:jc w:val="left"/>
            </w:pPr>
            <w:r>
              <w:rPr>
                <w:b/>
              </w:rPr>
              <w:fldChar w:fldCharType="begin" w:fldLock="1"/>
            </w:r>
            <w:r>
              <w:rPr>
                <w:b/>
              </w:rPr>
              <w:instrText>LBVARIABLE \id "32910" \displaced</w:instrText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>Со стороны Заказчика:</w:t>
            </w:r>
            <w:r>
              <w:rPr>
                <w:b/>
              </w:rP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spacing w:before="24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spacing w:before="120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Филиал: </w:t>
            </w:r>
            <w:r>
              <w:fldChar w:fldCharType="begin" w:fldLock="1"/>
            </w:r>
            <w:r>
              <w:instrText>LBVARIABLE \id "64365"</w:instrText>
            </w:r>
            <w:r>
              <w:fldChar w:fldCharType="separate"/>
            </w:r>
            <w:r>
              <w:t>УФПС САМАРСКОЙ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spacing w:before="120"/>
              <w:jc w:val="left"/>
            </w:pPr>
            <w:r>
              <w:rPr>
                <w:rStyle w:val="13"/>
              </w:rPr>
              <w:t xml:space="preserve"> </w:t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Адрес местонахождения филиала: </w:t>
            </w:r>
            <w:r>
              <w:fldChar w:fldCharType="begin" w:fldLock="1"/>
            </w:r>
            <w:r>
              <w:instrText>LBVARIABLE \id "73762"</w:instrText>
            </w:r>
            <w:r>
              <w:fldChar w:fldCharType="separate"/>
            </w:r>
            <w:r>
              <w:t>443099, РОССИЯ, САМАРСКАЯ ОБЛ, САМАРА Г, ЛЕНИНГРАДСКАЯ УЛ, 24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Почтовый адрес филиала: </w:t>
            </w:r>
            <w:r>
              <w:fldChar w:fldCharType="begin" w:fldLock="1"/>
            </w:r>
            <w:r>
              <w:instrText>LBVARIABLE \id "73764"</w:instrText>
            </w:r>
            <w:r>
              <w:fldChar w:fldCharType="separate"/>
            </w:r>
            <w:r>
              <w:t>443099, РОССИЯ, САМАРСКАЯ ОБЛ, САМАРА Г, ЛЕНИНГРАДСКАЯ УЛ, 24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КПП филиала: </w:t>
            </w:r>
            <w:r>
              <w:fldChar w:fldCharType="begin" w:fldLock="1"/>
            </w:r>
            <w:r>
              <w:instrText>LBVARIABLE \id "64372"</w:instrText>
            </w:r>
            <w:r>
              <w:fldChar w:fldCharType="separate"/>
            </w:r>
            <w:r>
              <w:t>631743001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Р/с филиала: </w:t>
            </w:r>
            <w:r>
              <w:fldChar w:fldCharType="begin" w:fldLock="1"/>
            </w:r>
            <w:r>
              <w:instrText>LBVARIABLE \id "64373"</w:instrText>
            </w:r>
            <w:r>
              <w:fldChar w:fldCharType="separate"/>
            </w:r>
            <w:r>
              <w:t xml:space="preserve">40502810510240000053 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в </w:t>
            </w:r>
            <w:r>
              <w:fldChar w:fldCharType="begin" w:fldLock="1"/>
            </w:r>
            <w:r>
              <w:instrText>LBVARIABLE \id "73768"</w:instrText>
            </w:r>
            <w:r>
              <w:fldChar w:fldCharType="separate"/>
            </w:r>
            <w:r>
              <w:t>Филиал Банка ВТБ (ПАО) в г. Нижнем Новгороде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к/с </w:t>
            </w:r>
            <w:r>
              <w:fldChar w:fldCharType="begin" w:fldLock="1"/>
            </w:r>
            <w:r>
              <w:instrText>LBVARIABLE \id "64376"</w:instrText>
            </w:r>
            <w:r>
              <w:fldChar w:fldCharType="separate"/>
            </w:r>
            <w:r>
              <w:t>30101810200000000837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БИК </w:t>
            </w:r>
            <w:r>
              <w:fldChar w:fldCharType="begin" w:fldLock="1"/>
            </w:r>
            <w:r>
              <w:instrText>LBVARIABLE \id "64375"</w:instrText>
            </w:r>
            <w:r>
              <w:fldChar w:fldCharType="separate"/>
            </w:r>
            <w:r>
              <w:t>042202837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Тел.: </w:t>
            </w:r>
            <w:r>
              <w:fldChar w:fldCharType="begin" w:fldLock="1"/>
            </w:r>
            <w:r>
              <w:instrText>LBVARIABLE \id "73772"</w:instrText>
            </w:r>
            <w:r>
              <w:fldChar w:fldCharType="separate"/>
            </w:r>
            <w:r>
              <w:t xml:space="preserve">+7 (846) 250-05-85, доб. 2052 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>E-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  <w:r>
              <w:fldChar w:fldCharType="begin" w:fldLock="1"/>
            </w:r>
            <w:r>
              <w:instrText>LBVARIABLE \id "64378"</w:instrText>
            </w:r>
            <w:r>
              <w:fldChar w:fldCharType="separate"/>
            </w:r>
            <w:r>
              <w:t>Office-R63@russianpost.ru; Vladimir.Khodin@russianpost.ru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keepNext/>
              <w:spacing w:before="240"/>
              <w:jc w:val="left"/>
            </w:pPr>
            <w:r>
              <w:rPr>
                <w:b/>
              </w:rPr>
              <w:lastRenderedPageBreak/>
              <w:t>ЗАКАЗЧИК:</w:t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keepNext/>
              <w:spacing w:before="240"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222828">
        <w:tc>
          <w:tcPr>
            <w:tcW w:w="4820" w:type="dxa"/>
          </w:tcPr>
          <w:p w:rsidR="00222828" w:rsidRDefault="00222828">
            <w:pPr>
              <w:keepNext/>
              <w:jc w:val="left"/>
            </w:pPr>
          </w:p>
          <w:p w:rsidR="00222828" w:rsidRDefault="0009590F">
            <w:pPr>
              <w:keepNext/>
              <w:jc w:val="left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"32912"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"54433"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директор УФПС С</w:t>
            </w:r>
            <w:r>
              <w:rPr>
                <w:sz w:val="24"/>
              </w:rPr>
              <w:t>амарской области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keepNext/>
              <w:jc w:val="left"/>
            </w:pPr>
            <w:r>
              <w:t xml:space="preserve"> </w:t>
            </w:r>
          </w:p>
        </w:tc>
      </w:tr>
      <w:tr w:rsidR="00222828">
        <w:tc>
          <w:tcPr>
            <w:tcW w:w="4820" w:type="dxa"/>
          </w:tcPr>
          <w:p w:rsidR="00222828" w:rsidRDefault="00222828">
            <w:pPr>
              <w:pStyle w:val="LBBodyText1"/>
              <w:keepNext/>
              <w:jc w:val="left"/>
            </w:pPr>
          </w:p>
          <w:p w:rsidR="00222828" w:rsidRDefault="0009590F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22828" w:rsidRDefault="00222828">
            <w:pPr>
              <w:keepNext/>
              <w:jc w:val="left"/>
            </w:pPr>
          </w:p>
          <w:p w:rsidR="00222828" w:rsidRDefault="0009590F">
            <w:pPr>
              <w:keepNext/>
              <w:jc w:val="left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"32912"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"54434" \grammarCase "nominative" \letterCase "camel" \rounding "none" \dateFormat "dd.mm.yyyy" \moneyFormat "0,000.##" \numeral "cardinal"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Попов Андрей Константинович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222828" w:rsidRDefault="00222828">
            <w:pPr>
              <w:pStyle w:val="LBBodyText1"/>
              <w:keepNext/>
              <w:jc w:val="left"/>
            </w:pPr>
          </w:p>
          <w:p w:rsidR="00222828" w:rsidRDefault="0009590F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22828" w:rsidRDefault="0009590F">
            <w:pPr>
              <w:pStyle w:val="LBBodyText1"/>
              <w:keepNext/>
              <w:jc w:val="left"/>
            </w:pPr>
            <w:r>
              <w:t xml:space="preserve"> </w:t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536" w:type="dxa"/>
          </w:tcPr>
          <w:p w:rsidR="00222828" w:rsidRDefault="0009590F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222828">
        <w:tc>
          <w:tcPr>
            <w:tcW w:w="4820" w:type="dxa"/>
          </w:tcPr>
          <w:p w:rsidR="00222828" w:rsidRDefault="00222828">
            <w:pPr>
              <w:pStyle w:val="LBBodyText1"/>
              <w:keepNext/>
              <w:jc w:val="left"/>
              <w:rPr>
                <w:vertAlign w:val="superscript"/>
              </w:rPr>
            </w:pPr>
          </w:p>
        </w:tc>
        <w:tc>
          <w:tcPr>
            <w:tcW w:w="4536" w:type="dxa"/>
          </w:tcPr>
          <w:p w:rsidR="00222828" w:rsidRDefault="0009590F">
            <w:pPr>
              <w:pStyle w:val="LBBodyText1"/>
              <w:keepNext/>
              <w:jc w:val="left"/>
              <w:rPr>
                <w:vertAlign w:val="superscript"/>
              </w:rPr>
            </w:pPr>
            <w:r>
              <w:rPr>
                <w:vertAlign w:val="superscript"/>
              </w:rPr>
              <w:t>М.П. (при наличии печати)</w:t>
            </w:r>
          </w:p>
        </w:tc>
      </w:tr>
    </w:tbl>
    <w:p w:rsidR="00222828" w:rsidRDefault="00222828">
      <w:pPr>
        <w:pStyle w:val="LBScheduleBodytext"/>
        <w:rPr>
          <w:lang w:val="ru-RU"/>
        </w:rPr>
      </w:pPr>
    </w:p>
    <w:p w:rsidR="00222828" w:rsidRDefault="00222828">
      <w:pPr>
        <w:pStyle w:val="LBBodyText1"/>
        <w:pageBreakBefore/>
        <w:jc w:val="left"/>
      </w:pPr>
    </w:p>
    <w:p w:rsidR="00222828" w:rsidRDefault="0009590F">
      <w:pPr>
        <w:pStyle w:val="LBScheduleHeading"/>
        <w:pageBreakBefore w:val="0"/>
        <w:jc w:val="right"/>
      </w:pPr>
      <w:r>
        <w:t xml:space="preserve">Приложение № </w:t>
      </w:r>
      <w:bookmarkStart w:id="1" w:name="Приложение_1"/>
      <w:r>
        <w:t>1</w:t>
      </w:r>
      <w:bookmarkEnd w:id="1"/>
    </w:p>
    <w:p w:rsidR="00222828" w:rsidRDefault="0009590F">
      <w:pPr>
        <w:pStyle w:val="LBBodyText1"/>
        <w:jc w:val="right"/>
      </w:pPr>
      <w:r>
        <w:t xml:space="preserve">к Договору 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услуг по техническому обслуживанию и текущему ремонту комплекса технических систем бе</w:t>
      </w:r>
      <w:r>
        <w:t>зопасности на объектах Самарского кластера УФПС Самарской области АО «Почта России»</w:t>
      </w:r>
      <w:r>
        <w:fldChar w:fldCharType="end"/>
      </w:r>
    </w:p>
    <w:p w:rsidR="00222828" w:rsidRDefault="0009590F">
      <w:pPr>
        <w:pStyle w:val="LBBodyText1"/>
        <w:jc w:val="right"/>
      </w:pPr>
      <w:r>
        <w:t>от «__» ______ 20_г.</w:t>
      </w:r>
    </w:p>
    <w:p w:rsidR="00222828" w:rsidRDefault="0009590F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</w:t>
      </w:r>
      <w:r>
        <w:fldChar w:fldCharType="end"/>
      </w:r>
    </w:p>
    <w:p w:rsidR="00222828" w:rsidRDefault="00222828">
      <w:pPr>
        <w:pStyle w:val="LBSchedulePart"/>
        <w:jc w:val="right"/>
      </w:pPr>
    </w:p>
    <w:p w:rsidR="00222828" w:rsidRDefault="00222828">
      <w:pPr>
        <w:pStyle w:val="LBSchedulePart"/>
        <w:jc w:val="right"/>
      </w:pPr>
    </w:p>
    <w:p w:rsidR="00222828" w:rsidRDefault="00222828">
      <w:pPr>
        <w:pStyle w:val="LBSchedulePart"/>
        <w:jc w:val="right"/>
      </w:pPr>
    </w:p>
    <w:p w:rsidR="00222828" w:rsidRDefault="00222828">
      <w:pPr>
        <w:pStyle w:val="LBSchedulePart"/>
        <w:jc w:val="right"/>
      </w:pPr>
    </w:p>
    <w:p w:rsidR="00222828" w:rsidRDefault="00222828">
      <w:pPr>
        <w:pStyle w:val="LBSchedulePart"/>
        <w:jc w:val="right"/>
      </w:pPr>
    </w:p>
    <w:p w:rsidR="00222828" w:rsidRDefault="00222828">
      <w:pPr>
        <w:pStyle w:val="LBSchedulePart"/>
        <w:jc w:val="right"/>
      </w:pPr>
    </w:p>
    <w:p w:rsidR="00222828" w:rsidRDefault="00222828">
      <w:pPr>
        <w:pStyle w:val="LBSchedulePart"/>
        <w:jc w:val="right"/>
      </w:pPr>
    </w:p>
    <w:p w:rsidR="00222828" w:rsidRDefault="0009590F">
      <w:pPr>
        <w:pStyle w:val="LBSchedulePart"/>
        <w:ind w:hanging="6252"/>
        <w:jc w:val="center"/>
      </w:pPr>
      <w:r>
        <w:t xml:space="preserve">Техническое задание </w:t>
      </w:r>
    </w:p>
    <w:p w:rsidR="00222828" w:rsidRDefault="00222828">
      <w:pPr>
        <w:pStyle w:val="LBSchedulePart"/>
        <w:ind w:left="549"/>
        <w:jc w:val="center"/>
      </w:pPr>
    </w:p>
    <w:p w:rsidR="00222828" w:rsidRDefault="00222828">
      <w:pPr>
        <w:pStyle w:val="LBSchedulePart"/>
        <w:ind w:hanging="6252"/>
        <w:jc w:val="center"/>
      </w:pPr>
    </w:p>
    <w:p w:rsidR="00222828" w:rsidRDefault="0009590F">
      <w:pPr>
        <w:pStyle w:val="LBSchedulePart"/>
        <w:ind w:hanging="6252"/>
        <w:jc w:val="center"/>
      </w:pPr>
      <w:r>
        <w:t>[Прикладывается отдельным файлом]</w:t>
      </w:r>
    </w:p>
    <w:p w:rsidR="00222828" w:rsidRDefault="0009590F">
      <w:pPr>
        <w:pStyle w:val="LBScheduleHeading"/>
        <w:jc w:val="right"/>
      </w:pPr>
      <w:r>
        <w:lastRenderedPageBreak/>
        <w:t xml:space="preserve">Приложение № </w:t>
      </w:r>
      <w:bookmarkStart w:id="2" w:name="Приложение_2"/>
      <w:r>
        <w:t>2</w:t>
      </w:r>
      <w:bookmarkEnd w:id="2"/>
    </w:p>
    <w:p w:rsidR="00222828" w:rsidRDefault="0009590F">
      <w:pPr>
        <w:pStyle w:val="LBBodyText1"/>
        <w:jc w:val="right"/>
      </w:pPr>
      <w:r>
        <w:t xml:space="preserve">к Договору 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услуг по техническому обслуживанию и текущему ремонту комплекса технических систем безопасности на объектах Самарского кластера УФПС Самарской области АО «Почта России»</w:t>
      </w:r>
      <w:r>
        <w:fldChar w:fldCharType="end"/>
      </w:r>
    </w:p>
    <w:p w:rsidR="00222828" w:rsidRDefault="0009590F">
      <w:pPr>
        <w:pStyle w:val="LBBodyText1"/>
        <w:jc w:val="right"/>
      </w:pPr>
      <w:r>
        <w:t>от «__» ______ 20_г.</w:t>
      </w:r>
    </w:p>
    <w:p w:rsidR="00222828" w:rsidRDefault="0009590F">
      <w:pPr>
        <w:pStyle w:val="LBSchedulePart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:rsidR="00222828" w:rsidRDefault="0009590F">
      <w:pPr>
        <w:pStyle w:val="LBNameoftheParty"/>
      </w:pPr>
      <w:r>
        <w:t>Спец</w:t>
      </w:r>
      <w:r>
        <w:t>ификация Услуг по Договору</w:t>
      </w:r>
    </w:p>
    <w:p w:rsidR="00222828" w:rsidRDefault="00222828">
      <w:pPr>
        <w:pStyle w:val="LBBodyText1"/>
      </w:pPr>
    </w:p>
    <w:tbl>
      <w:tblPr>
        <w:tblW w:w="11058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851"/>
        <w:gridCol w:w="1478"/>
        <w:gridCol w:w="365"/>
        <w:gridCol w:w="1276"/>
        <w:gridCol w:w="1418"/>
        <w:gridCol w:w="1559"/>
        <w:gridCol w:w="1417"/>
        <w:gridCol w:w="1276"/>
        <w:gridCol w:w="1418"/>
      </w:tblGrid>
      <w:tr w:rsidR="00222828">
        <w:trPr>
          <w:trHeight w:val="1138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22828" w:rsidRDefault="0009590F">
            <w:pPr>
              <w:pStyle w:val="LBBodyText1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№ п/п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22828" w:rsidRDefault="0009590F">
            <w:pPr>
              <w:pStyle w:val="LBBodyText1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Наименование Услуги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hideMark/>
          </w:tcPr>
          <w:p w:rsidR="00222828" w:rsidRDefault="0009590F">
            <w:pPr>
              <w:pStyle w:val="LBBodyText1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Ед. изм.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2828" w:rsidRDefault="0009590F">
            <w:pPr>
              <w:pStyle w:val="LBBodyText1"/>
              <w:jc w:val="center"/>
              <w:rPr>
                <w:sz w:val="22"/>
              </w:rPr>
            </w:pPr>
            <w:r>
              <w:rPr>
                <w:sz w:val="22"/>
              </w:rPr>
              <w:t>Количество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22828" w:rsidRDefault="0009590F">
            <w:pPr>
              <w:pStyle w:val="LBBodyText1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Цена за ед. услуги без НДС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22828" w:rsidRDefault="0009590F">
            <w:pPr>
              <w:pStyle w:val="LBBodyText1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 xml:space="preserve">Стоимость без НДС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2828" w:rsidRDefault="0009590F">
            <w:pPr>
              <w:pStyle w:val="LBBodyText1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 xml:space="preserve">Сумма НДС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"29530"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__ %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2828" w:rsidRDefault="0009590F">
            <w:pPr>
              <w:pStyle w:val="LBBodyText1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Стоимость, в том числе с НДС</w:t>
            </w:r>
          </w:p>
        </w:tc>
      </w:tr>
      <w:tr w:rsidR="00222828">
        <w:trPr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828" w:rsidRDefault="00222828">
            <w:pPr>
              <w:pStyle w:val="LBBodyText1"/>
              <w:rPr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828" w:rsidRDefault="00222828">
            <w:pPr>
              <w:pStyle w:val="LBBodyText1"/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22828" w:rsidRDefault="00222828">
            <w:pPr>
              <w:pStyle w:val="LBBodyText1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2828" w:rsidRDefault="00222828">
            <w:pPr>
              <w:pStyle w:val="LBBodyText1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2828" w:rsidRDefault="00222828">
            <w:pPr>
              <w:pStyle w:val="LBBodyText1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2828" w:rsidRDefault="00222828">
            <w:pPr>
              <w:pStyle w:val="LBBodyText1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22828" w:rsidRDefault="00222828">
            <w:pPr>
              <w:pStyle w:val="LBBodyText1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828" w:rsidRDefault="00222828">
            <w:pPr>
              <w:pStyle w:val="LBBodyText1"/>
              <w:rPr>
                <w:color w:val="000000"/>
              </w:rPr>
            </w:pPr>
          </w:p>
        </w:tc>
      </w:tr>
      <w:tr w:rsidR="00222828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828" w:rsidRDefault="0009590F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"76507"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"56350"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1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828" w:rsidRDefault="0009590F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"56351"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Оказание услуг по техническому обслуживанию и текущему ремонту комплекса технических систем безопасности на объектах Самарского кластера УФПС Самарской области АО "Почта России"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828" w:rsidRDefault="0009590F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"76493"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ме</w:t>
            </w:r>
            <w:r>
              <w:rPr>
                <w:sz w:val="22"/>
              </w:rPr>
              <w:t>сяц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2828" w:rsidRDefault="0009590F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"76642"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36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828" w:rsidRDefault="0009590F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828" w:rsidRDefault="0009590F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828" w:rsidRDefault="0009590F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"29530"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-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828" w:rsidRDefault="0009590F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"29530"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-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</w:tr>
      <w:tr w:rsidR="00222828">
        <w:trPr>
          <w:trHeight w:val="300"/>
        </w:trPr>
        <w:tc>
          <w:tcPr>
            <w:tcW w:w="23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8" w:rsidRDefault="00222828">
            <w:pPr>
              <w:pStyle w:val="LBBodyText1"/>
              <w:rPr>
                <w:color w:val="000000"/>
                <w:sz w:val="22"/>
              </w:rPr>
            </w:pPr>
          </w:p>
        </w:tc>
        <w:tc>
          <w:tcPr>
            <w:tcW w:w="872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828" w:rsidRDefault="0009590F">
            <w:pPr>
              <w:pStyle w:val="LBBodyText1"/>
              <w:rPr>
                <w:sz w:val="22"/>
              </w:rPr>
            </w:pPr>
            <w:r>
              <w:rPr>
                <w:color w:val="000000"/>
                <w:sz w:val="22"/>
              </w:rPr>
              <w:t>Итого: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"29530"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заполняется по итогам закупки</w:t>
            </w:r>
            <w:r>
              <w:rPr>
                <w:sz w:val="22"/>
              </w:rPr>
              <w:fldChar w:fldCharType="end"/>
            </w:r>
          </w:p>
        </w:tc>
      </w:tr>
    </w:tbl>
    <w:p w:rsidR="00222828" w:rsidRDefault="00222828">
      <w:pPr>
        <w:pStyle w:val="LBBodyText1"/>
      </w:pPr>
    </w:p>
    <w:p w:rsidR="00222828" w:rsidRDefault="00222828">
      <w:pPr>
        <w:pStyle w:val="LBBodyText1"/>
      </w:pPr>
    </w:p>
    <w:tbl>
      <w:tblPr>
        <w:tblStyle w:val="a3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222828">
        <w:tc>
          <w:tcPr>
            <w:tcW w:w="4820" w:type="dxa"/>
          </w:tcPr>
          <w:p w:rsidR="00222828" w:rsidRDefault="0009590F">
            <w:pPr>
              <w:pStyle w:val="LBBodyText1"/>
              <w:keepNext/>
              <w:jc w:val="left"/>
            </w:pPr>
            <w:bookmarkStart w:id="3" w:name="_Hlk18089264"/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222828" w:rsidRDefault="0009590F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Самарской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678" w:type="dxa"/>
          </w:tcPr>
          <w:p w:rsidR="00222828" w:rsidRDefault="00222828">
            <w:pPr>
              <w:pStyle w:val="LBBodyText1"/>
              <w:keepNext/>
              <w:jc w:val="left"/>
            </w:pPr>
          </w:p>
        </w:tc>
      </w:tr>
      <w:tr w:rsidR="00222828">
        <w:tc>
          <w:tcPr>
            <w:tcW w:w="4820" w:type="dxa"/>
          </w:tcPr>
          <w:p w:rsidR="00222828" w:rsidRDefault="00222828">
            <w:pPr>
              <w:pStyle w:val="LBBodyText1"/>
              <w:keepNext/>
              <w:jc w:val="left"/>
            </w:pPr>
          </w:p>
          <w:p w:rsidR="00222828" w:rsidRDefault="0009590F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22828" w:rsidRDefault="0009590F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 xml:space="preserve">Попов </w:t>
            </w:r>
            <w:r>
              <w:t>Андрей Константинович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22828" w:rsidRDefault="00222828">
            <w:pPr>
              <w:pStyle w:val="LBBodyText1"/>
              <w:keepNext/>
              <w:jc w:val="left"/>
            </w:pPr>
          </w:p>
          <w:p w:rsidR="00222828" w:rsidRDefault="0009590F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22828" w:rsidRDefault="00222828">
            <w:pPr>
              <w:pStyle w:val="LBBodyText1"/>
              <w:keepNext/>
              <w:jc w:val="left"/>
            </w:pP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:rsidR="00222828" w:rsidRDefault="0009590F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222828">
        <w:tc>
          <w:tcPr>
            <w:tcW w:w="4820" w:type="dxa"/>
          </w:tcPr>
          <w:p w:rsidR="00222828" w:rsidRDefault="00222828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:rsidR="00222828" w:rsidRDefault="0009590F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:rsidR="00222828" w:rsidRDefault="0009590F">
      <w:pPr>
        <w:pStyle w:val="LBBodyText1"/>
        <w:pageBreakBefore/>
        <w:jc w:val="right"/>
      </w:pPr>
      <w:r>
        <w:t xml:space="preserve">Приложение № </w:t>
      </w:r>
      <w:bookmarkStart w:id="4" w:name="Приложение_3"/>
      <w:r>
        <w:t>3</w:t>
      </w:r>
      <w:bookmarkEnd w:id="3"/>
      <w:bookmarkEnd w:id="4"/>
    </w:p>
    <w:p w:rsidR="00222828" w:rsidRDefault="0009590F">
      <w:pPr>
        <w:pStyle w:val="LBBodyText1"/>
        <w:jc w:val="right"/>
      </w:pPr>
      <w:r>
        <w:t xml:space="preserve">к Договору 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услуг по техническому обслуживанию и текущему ремонту комплекса технических систем безопасности на объектах Самарского кластера УФПС Самарской области АО «Почта России»</w:t>
      </w:r>
      <w:r>
        <w:fldChar w:fldCharType="end"/>
      </w:r>
    </w:p>
    <w:p w:rsidR="00222828" w:rsidRDefault="0009590F">
      <w:pPr>
        <w:pStyle w:val="LBBodyText1"/>
        <w:jc w:val="right"/>
      </w:pPr>
      <w:r>
        <w:t>от «__» ______ 20_г.</w:t>
      </w:r>
    </w:p>
    <w:p w:rsidR="00222828" w:rsidRDefault="0009590F">
      <w:pPr>
        <w:pStyle w:val="LBSchedulePart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</w:t>
      </w:r>
      <w:r>
        <w:fldChar w:fldCharType="end"/>
      </w:r>
    </w:p>
    <w:p w:rsidR="00222828" w:rsidRDefault="00222828">
      <w:pPr>
        <w:pStyle w:val="LBBodyText1"/>
        <w:jc w:val="right"/>
      </w:pPr>
    </w:p>
    <w:p w:rsidR="00222828" w:rsidRDefault="0009590F">
      <w:pPr>
        <w:pStyle w:val="LBBodyText1"/>
        <w:rPr>
          <w:b/>
        </w:rPr>
      </w:pPr>
      <w:r>
        <w:rPr>
          <w:b/>
        </w:rPr>
        <w:t>ФОРМА</w:t>
      </w:r>
    </w:p>
    <w:p w:rsidR="00222828" w:rsidRDefault="00222828">
      <w:pPr>
        <w:pStyle w:val="LBBodyText1"/>
      </w:pPr>
    </w:p>
    <w:p w:rsidR="00222828" w:rsidRDefault="0009590F">
      <w:pPr>
        <w:pStyle w:val="LBNameoftheParty"/>
      </w:pPr>
      <w:r>
        <w:t>Акт сдачи-приемки  оказанных услуг</w:t>
      </w:r>
    </w:p>
    <w:p w:rsidR="00222828" w:rsidRDefault="0009590F">
      <w:pPr>
        <w:pStyle w:val="LBNameoftheParty"/>
      </w:pPr>
      <w:r>
        <w:t xml:space="preserve">по Договору 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услуг по техническому обслуживанию и текущему ремонту комплекса технических систем безопасности на объектах Самарского кластера УФПС Самарской области АО «Почта России»</w:t>
      </w:r>
      <w:r>
        <w:fldChar w:fldCharType="end"/>
      </w:r>
      <w:r>
        <w:t xml:space="preserve"> от </w:t>
      </w:r>
      <w:r>
        <w:t xml:space="preserve">«___» ___________ 20__ г. 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</w:t>
      </w:r>
      <w:r>
        <w:fldChar w:fldCharType="end"/>
      </w:r>
    </w:p>
    <w:p w:rsidR="00222828" w:rsidRDefault="00222828">
      <w:pPr>
        <w:pStyle w:val="LBNameoftheParty"/>
      </w:pPr>
    </w:p>
    <w:tbl>
      <w:tblPr>
        <w:tblStyle w:val="a3"/>
        <w:tblW w:w="4882" w:type="pct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222828">
        <w:tc>
          <w:tcPr>
            <w:tcW w:w="4672" w:type="dxa"/>
          </w:tcPr>
          <w:p w:rsidR="00222828" w:rsidRDefault="0009590F">
            <w:pPr>
              <w:spacing w:after="60"/>
              <w:rPr>
                <w:sz w:val="24"/>
              </w:rPr>
            </w:pPr>
            <w:bookmarkStart w:id="5" w:name="_Hlk18089808"/>
            <w:r>
              <w:t>г._________________</w:t>
            </w:r>
          </w:p>
        </w:tc>
        <w:tc>
          <w:tcPr>
            <w:tcW w:w="4673" w:type="dxa"/>
          </w:tcPr>
          <w:p w:rsidR="00222828" w:rsidRDefault="0009590F">
            <w:pPr>
              <w:spacing w:after="60"/>
              <w:jc w:val="right"/>
              <w:rPr>
                <w:sz w:val="24"/>
              </w:rPr>
            </w:pPr>
            <w:r>
              <w:rPr>
                <w:sz w:val="24"/>
              </w:rPr>
              <w:t>«___»_________________20___г.</w:t>
            </w:r>
            <w:bookmarkEnd w:id="5"/>
          </w:p>
        </w:tc>
      </w:tr>
    </w:tbl>
    <w:p w:rsidR="00222828" w:rsidRDefault="00222828">
      <w:pPr>
        <w:pStyle w:val="LBBodyText1"/>
      </w:pPr>
    </w:p>
    <w:p w:rsidR="00222828" w:rsidRDefault="0009590F">
      <w:pPr>
        <w:rPr>
          <w:sz w:val="24"/>
        </w:rPr>
      </w:pPr>
      <w:r>
        <w:rPr>
          <w:b/>
          <w:color w:val="000000"/>
          <w:sz w:val="24"/>
        </w:rPr>
        <w:t>АО «Почта России»,</w:t>
      </w:r>
      <w:r>
        <w:rPr>
          <w:color w:val="000000"/>
          <w:sz w:val="24"/>
        </w:rPr>
        <w:t xml:space="preserve"> (_________)</w:t>
      </w:r>
      <w:r>
        <w:rPr>
          <w:rStyle w:val="af5"/>
          <w:color w:val="000000"/>
          <w:sz w:val="24"/>
        </w:rPr>
        <w:footnoteReference w:id="11"/>
      </w:r>
      <w:r>
        <w:rPr>
          <w:sz w:val="24"/>
        </w:rPr>
        <w:t xml:space="preserve">, именуемое в дальнейшем </w:t>
      </w:r>
      <w:r>
        <w:rPr>
          <w:b/>
          <w:sz w:val="24"/>
        </w:rPr>
        <w:t>«Заказчик»</w:t>
      </w:r>
      <w:r>
        <w:rPr>
          <w:sz w:val="24"/>
        </w:rPr>
        <w:t xml:space="preserve">, в лице _____________, </w:t>
      </w:r>
      <w:proofErr w:type="spellStart"/>
      <w:r>
        <w:rPr>
          <w:sz w:val="24"/>
        </w:rPr>
        <w:t>действующе</w:t>
      </w:r>
      <w:proofErr w:type="spellEnd"/>
      <w:r>
        <w:rPr>
          <w:sz w:val="24"/>
        </w:rPr>
        <w:t xml:space="preserve">___ на основании ____________, с одной стороны и _____________________, именуем__ в дальнейшем </w:t>
      </w:r>
      <w:r>
        <w:rPr>
          <w:b/>
          <w:sz w:val="24"/>
        </w:rPr>
        <w:t>«Исполнитель»</w:t>
      </w:r>
      <w:r>
        <w:rPr>
          <w:sz w:val="24"/>
        </w:rPr>
        <w:t xml:space="preserve">, в лице __________________, </w:t>
      </w:r>
      <w:proofErr w:type="spellStart"/>
      <w:r>
        <w:rPr>
          <w:sz w:val="24"/>
        </w:rPr>
        <w:t>действующе</w:t>
      </w:r>
      <w:proofErr w:type="spellEnd"/>
      <w:r>
        <w:rPr>
          <w:sz w:val="24"/>
        </w:rPr>
        <w:t>___ на основании ___________________</w:t>
      </w:r>
      <w:r>
        <w:rPr>
          <w:sz w:val="24"/>
          <w:vertAlign w:val="superscript"/>
        </w:rPr>
        <w:footnoteReference w:id="12"/>
      </w:r>
      <w:r>
        <w:rPr>
          <w:sz w:val="24"/>
        </w:rPr>
        <w:t>, с другой стороны, составили настоящи</w:t>
      </w:r>
      <w:r>
        <w:rPr>
          <w:sz w:val="24"/>
        </w:rPr>
        <w:t>й Акт о нижеследующем:</w:t>
      </w:r>
    </w:p>
    <w:p w:rsidR="00222828" w:rsidRDefault="00222828">
      <w:pPr>
        <w:rPr>
          <w:sz w:val="24"/>
        </w:rPr>
      </w:pPr>
    </w:p>
    <w:p w:rsidR="00222828" w:rsidRDefault="0009590F">
      <w:pPr>
        <w:rPr>
          <w:sz w:val="24"/>
        </w:rPr>
      </w:pPr>
      <w:r>
        <w:rPr>
          <w:sz w:val="24"/>
        </w:rPr>
        <w:t>1. В соответствии с условиями Договора на оказание услуг _________</w:t>
      </w:r>
      <w:r>
        <w:rPr>
          <w:rStyle w:val="af5"/>
          <w:sz w:val="24"/>
        </w:rPr>
        <w:footnoteReference w:id="13"/>
      </w:r>
      <w:r>
        <w:rPr>
          <w:sz w:val="24"/>
        </w:rPr>
        <w:t xml:space="preserve"> от _____________ №________________ Исполнитель оказал Заказчику в период с __________по _________следующие услуги:</w:t>
      </w:r>
    </w:p>
    <w:p w:rsidR="00222828" w:rsidRDefault="00222828">
      <w:pPr>
        <w:pStyle w:val="LBBodyText1"/>
      </w:pPr>
    </w:p>
    <w:tbl>
      <w:tblPr>
        <w:tblW w:w="925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42"/>
        <w:gridCol w:w="992"/>
        <w:gridCol w:w="1701"/>
        <w:gridCol w:w="1559"/>
        <w:gridCol w:w="1481"/>
        <w:gridCol w:w="1383"/>
      </w:tblGrid>
      <w:tr w:rsidR="00222828">
        <w:trPr>
          <w:trHeight w:val="1138"/>
        </w:trPr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22828" w:rsidRDefault="0009590F">
            <w:pPr>
              <w:pStyle w:val="LBBodyText1"/>
              <w:jc w:val="center"/>
              <w:rPr>
                <w:color w:val="000000"/>
              </w:rPr>
            </w:pPr>
            <w:r>
              <w:t>Наименование Услуги (с ее подробным описанием)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hideMark/>
          </w:tcPr>
          <w:p w:rsidR="00222828" w:rsidRDefault="0009590F">
            <w:pPr>
              <w:pStyle w:val="LBBodyText1"/>
              <w:jc w:val="center"/>
              <w:rPr>
                <w:color w:val="000000"/>
              </w:rPr>
            </w:pPr>
            <w:r>
              <w:t>Е</w:t>
            </w:r>
            <w:r>
              <w:t>д. изм.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22828" w:rsidRDefault="0009590F">
            <w:pPr>
              <w:pStyle w:val="LBBodyText1"/>
              <w:jc w:val="center"/>
              <w:rPr>
                <w:color w:val="000000"/>
              </w:rPr>
            </w:pPr>
            <w:r>
              <w:t>Цена за ед. услуги без НДС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22828" w:rsidRDefault="0009590F">
            <w:pPr>
              <w:pStyle w:val="LBBodyText1"/>
              <w:jc w:val="center"/>
              <w:rPr>
                <w:color w:val="000000"/>
              </w:rPr>
            </w:pPr>
            <w:r>
              <w:t>Стоимость без НДС (руб.)</w:t>
            </w:r>
            <w:r>
              <w:rPr>
                <w:rStyle w:val="af5"/>
              </w:rPr>
              <w:footnoteReference w:id="14"/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2828" w:rsidRDefault="0009590F">
            <w:pPr>
              <w:pStyle w:val="LBBodyText1"/>
              <w:jc w:val="center"/>
              <w:rPr>
                <w:color w:val="000000"/>
              </w:rPr>
            </w:pPr>
            <w:r>
              <w:t>Сумма НДС___ %</w:t>
            </w:r>
            <w:r>
              <w:rPr>
                <w:rStyle w:val="af5"/>
              </w:rPr>
              <w:footnoteReference w:id="15"/>
            </w:r>
            <w:r>
              <w:t>, (руб.)</w:t>
            </w:r>
            <w:r>
              <w:rPr>
                <w:rStyle w:val="af5"/>
              </w:rPr>
              <w:footnoteReference w:id="16"/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2828" w:rsidRDefault="0009590F">
            <w:pPr>
              <w:pStyle w:val="LBBodyText1"/>
              <w:jc w:val="center"/>
              <w:rPr>
                <w:color w:val="000000"/>
              </w:rPr>
            </w:pPr>
            <w:r>
              <w:t>Стоимость, в том числе с НДС (руб.)</w:t>
            </w:r>
            <w:r>
              <w:rPr>
                <w:rStyle w:val="af5"/>
              </w:rPr>
              <w:footnoteReference w:id="17"/>
            </w:r>
          </w:p>
        </w:tc>
      </w:tr>
      <w:tr w:rsidR="00222828">
        <w:trPr>
          <w:trHeight w:val="300"/>
        </w:trPr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828" w:rsidRDefault="00222828">
            <w:pPr>
              <w:pStyle w:val="LBBodyText1"/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22828" w:rsidRDefault="00222828">
            <w:pPr>
              <w:pStyle w:val="LBBodyText1"/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2828" w:rsidRDefault="00222828">
            <w:pPr>
              <w:pStyle w:val="LBBodyText1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2828" w:rsidRDefault="00222828">
            <w:pPr>
              <w:pStyle w:val="LBBodyText1"/>
              <w:rPr>
                <w:color w:val="000000"/>
              </w:rPr>
            </w:pPr>
          </w:p>
        </w:tc>
        <w:tc>
          <w:tcPr>
            <w:tcW w:w="148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22828" w:rsidRDefault="00222828">
            <w:pPr>
              <w:pStyle w:val="LBBodyText1"/>
              <w:rPr>
                <w:color w:val="00000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828" w:rsidRDefault="00222828">
            <w:pPr>
              <w:pStyle w:val="LBBodyText1"/>
              <w:rPr>
                <w:color w:val="000000"/>
              </w:rPr>
            </w:pPr>
          </w:p>
        </w:tc>
      </w:tr>
      <w:tr w:rsidR="00222828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828" w:rsidRDefault="00222828">
            <w:pPr>
              <w:pStyle w:val="LBBodyText1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828" w:rsidRDefault="00222828">
            <w:pPr>
              <w:pStyle w:val="LBBodyText1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2828" w:rsidRDefault="00222828">
            <w:pPr>
              <w:pStyle w:val="LBBodyText1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828" w:rsidRDefault="00222828">
            <w:pPr>
              <w:pStyle w:val="LBBodyText1"/>
              <w:rPr>
                <w:color w:val="00000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828" w:rsidRDefault="00222828">
            <w:pPr>
              <w:pStyle w:val="LBBodyText1"/>
              <w:rPr>
                <w:color w:val="00000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828" w:rsidRDefault="00222828">
            <w:pPr>
              <w:pStyle w:val="LBBodyText1"/>
              <w:rPr>
                <w:color w:val="000000"/>
              </w:rPr>
            </w:pPr>
          </w:p>
        </w:tc>
      </w:tr>
    </w:tbl>
    <w:p w:rsidR="00222828" w:rsidRDefault="00222828">
      <w:pPr>
        <w:pStyle w:val="LBBodyText1"/>
      </w:pPr>
    </w:p>
    <w:p w:rsidR="00222828" w:rsidRDefault="0009590F">
      <w:pPr>
        <w:pStyle w:val="LBBodyText1"/>
      </w:pPr>
      <w:r>
        <w:t>2. Стоимость услуг составила ____________ руб. ________коп.</w:t>
      </w:r>
      <w:r>
        <w:rPr>
          <w:rStyle w:val="af5"/>
        </w:rPr>
        <w:footnoteReference w:id="18"/>
      </w:r>
    </w:p>
    <w:p w:rsidR="00222828" w:rsidRDefault="0009590F">
      <w:pPr>
        <w:pStyle w:val="LBBodyText1"/>
      </w:pPr>
      <w:r>
        <w:t>3. При оплате Заказчиком услуг удерживается налог на доходы физических лиц в соответствии с действующим законодательством РФ в сумме ____</w:t>
      </w:r>
      <w:r>
        <w:rPr>
          <w:rStyle w:val="af5"/>
        </w:rPr>
        <w:footnoteReference w:id="19"/>
      </w:r>
    </w:p>
    <w:p w:rsidR="00222828" w:rsidRDefault="0009590F">
      <w:pPr>
        <w:pStyle w:val="LBBodyText1"/>
      </w:pPr>
      <w:r>
        <w:t>4. При осуществлении оплаты Заказчик исчисляет и удерживает НДС в размере, установленном законодательством Российской</w:t>
      </w:r>
      <w:r>
        <w:t xml:space="preserve"> Федерации о налогах и сборах, действующим на дату совершения платежа, и перечисляет его в бюджет, как налоговый агент</w:t>
      </w:r>
      <w:r>
        <w:rPr>
          <w:rStyle w:val="af5"/>
        </w:rPr>
        <w:footnoteReference w:id="20"/>
      </w:r>
      <w:r>
        <w:t>.</w:t>
      </w:r>
    </w:p>
    <w:p w:rsidR="00222828" w:rsidRDefault="0009590F">
      <w:pPr>
        <w:pStyle w:val="LBBodyText1"/>
      </w:pPr>
      <w:r>
        <w:t>5. Следует к перечислению ____________ руб. ________коп</w:t>
      </w:r>
      <w:r>
        <w:rPr>
          <w:rStyle w:val="af5"/>
        </w:rPr>
        <w:footnoteReference w:id="21"/>
      </w:r>
      <w:r>
        <w:rPr>
          <w:rStyle w:val="af5"/>
        </w:rPr>
        <w:footnoteReference w:id="22"/>
      </w:r>
      <w:r>
        <w:t>.</w:t>
      </w:r>
    </w:p>
    <w:p w:rsidR="00222828" w:rsidRDefault="0009590F">
      <w:pPr>
        <w:pStyle w:val="LBBodyText1"/>
        <w:ind w:hanging="15"/>
      </w:pPr>
      <w:r>
        <w:t>6. Дата</w:t>
      </w:r>
      <w:r>
        <w:tab/>
        <w:t xml:space="preserve"> совершения факта хозяйственной жизни:_________________.</w:t>
      </w:r>
      <w:r>
        <w:rPr>
          <w:rStyle w:val="af5"/>
        </w:rPr>
        <w:footnoteReference w:id="23"/>
      </w:r>
      <w:r>
        <w:t xml:space="preserve"> </w:t>
      </w:r>
    </w:p>
    <w:p w:rsidR="00222828" w:rsidRDefault="0009590F">
      <w:pPr>
        <w:pStyle w:val="LBBodyText1"/>
      </w:pPr>
      <w:r>
        <w:t>7. Акт составлен в двух экземплярах, имеющих равную силу, по одному для каждой Стороны.</w:t>
      </w:r>
    </w:p>
    <w:p w:rsidR="00222828" w:rsidRDefault="0009590F">
      <w:pPr>
        <w:pStyle w:val="LBBodyText1"/>
      </w:pPr>
      <w:r>
        <w:t>Приложение:</w:t>
      </w:r>
      <w:r>
        <w:rPr>
          <w:rStyle w:val="af5"/>
        </w:rPr>
        <w:footnoteReference w:id="24"/>
      </w:r>
    </w:p>
    <w:p w:rsidR="00222828" w:rsidRDefault="00222828">
      <w:pPr>
        <w:pStyle w:val="LBBodyText1"/>
      </w:pPr>
    </w:p>
    <w:tbl>
      <w:tblPr>
        <w:tblW w:w="4882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227"/>
        <w:gridCol w:w="5118"/>
      </w:tblGrid>
      <w:tr w:rsidR="00222828">
        <w:tc>
          <w:tcPr>
            <w:tcW w:w="4227" w:type="dxa"/>
            <w:hideMark/>
          </w:tcPr>
          <w:p w:rsidR="00222828" w:rsidRDefault="0009590F">
            <w:pPr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ИСПОЛНИТЕЛЬ:</w:t>
            </w:r>
          </w:p>
        </w:tc>
        <w:tc>
          <w:tcPr>
            <w:tcW w:w="5118" w:type="dxa"/>
            <w:hideMark/>
          </w:tcPr>
          <w:p w:rsidR="00222828" w:rsidRDefault="0009590F">
            <w:pPr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</w:rPr>
              <w:t>заказчик</w:t>
            </w:r>
            <w:r>
              <w:rPr>
                <w:b/>
                <w:caps/>
                <w:sz w:val="24"/>
              </w:rPr>
              <w:t>:</w:t>
            </w:r>
          </w:p>
        </w:tc>
      </w:tr>
      <w:tr w:rsidR="00222828">
        <w:tc>
          <w:tcPr>
            <w:tcW w:w="4227" w:type="dxa"/>
            <w:hideMark/>
          </w:tcPr>
          <w:p w:rsidR="00222828" w:rsidRDefault="00095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:rsidR="00222828" w:rsidRDefault="00095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</w:tr>
      <w:tr w:rsidR="00222828">
        <w:tc>
          <w:tcPr>
            <w:tcW w:w="4227" w:type="dxa"/>
            <w:hideMark/>
          </w:tcPr>
          <w:p w:rsidR="00222828" w:rsidRDefault="0009590F">
            <w:pPr>
              <w:jc w:val="center"/>
              <w:rPr>
                <w:sz w:val="24"/>
              </w:rPr>
            </w:pPr>
            <w:r>
              <w:rPr>
                <w:sz w:val="24"/>
                <w:vertAlign w:val="superscript"/>
              </w:rPr>
              <w:t>(должность)</w:t>
            </w:r>
          </w:p>
        </w:tc>
        <w:tc>
          <w:tcPr>
            <w:tcW w:w="5118" w:type="dxa"/>
            <w:hideMark/>
          </w:tcPr>
          <w:p w:rsidR="00222828" w:rsidRDefault="0009590F">
            <w:pPr>
              <w:jc w:val="center"/>
              <w:rPr>
                <w:sz w:val="24"/>
              </w:rPr>
            </w:pPr>
            <w:r>
              <w:rPr>
                <w:sz w:val="24"/>
                <w:vertAlign w:val="superscript"/>
              </w:rPr>
              <w:t>(должность)</w:t>
            </w:r>
          </w:p>
        </w:tc>
      </w:tr>
      <w:tr w:rsidR="00222828">
        <w:tc>
          <w:tcPr>
            <w:tcW w:w="4227" w:type="dxa"/>
            <w:hideMark/>
          </w:tcPr>
          <w:p w:rsidR="00222828" w:rsidRDefault="00095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:rsidR="00222828" w:rsidRDefault="00095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</w:tr>
      <w:tr w:rsidR="00222828">
        <w:tc>
          <w:tcPr>
            <w:tcW w:w="4227" w:type="dxa"/>
            <w:hideMark/>
          </w:tcPr>
          <w:p w:rsidR="00222828" w:rsidRDefault="0009590F">
            <w:pPr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5118" w:type="dxa"/>
            <w:hideMark/>
          </w:tcPr>
          <w:p w:rsidR="00222828" w:rsidRDefault="0009590F">
            <w:pPr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(подпись, фамилия и инициалы)</w:t>
            </w:r>
          </w:p>
        </w:tc>
      </w:tr>
      <w:tr w:rsidR="00222828">
        <w:trPr>
          <w:trHeight w:val="727"/>
        </w:trPr>
        <w:tc>
          <w:tcPr>
            <w:tcW w:w="4227" w:type="dxa"/>
          </w:tcPr>
          <w:p w:rsidR="00222828" w:rsidRDefault="00095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 ____________ 20__ г.</w:t>
            </w:r>
          </w:p>
          <w:p w:rsidR="00222828" w:rsidRDefault="00095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М.П. (при наличии печати)</w:t>
            </w:r>
          </w:p>
        </w:tc>
        <w:tc>
          <w:tcPr>
            <w:tcW w:w="5118" w:type="dxa"/>
          </w:tcPr>
          <w:p w:rsidR="00222828" w:rsidRDefault="00095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 ____________ 20__ г.</w:t>
            </w:r>
          </w:p>
        </w:tc>
      </w:tr>
    </w:tbl>
    <w:p w:rsidR="00222828" w:rsidRDefault="00222828">
      <w:pPr>
        <w:pStyle w:val="LBBodyText1"/>
        <w:pBdr>
          <w:bottom w:val="single" w:sz="12" w:space="1" w:color="auto"/>
        </w:pBdr>
        <w:rPr>
          <w:b/>
        </w:rPr>
      </w:pPr>
    </w:p>
    <w:tbl>
      <w:tblPr>
        <w:tblStyle w:val="a3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222828">
        <w:tc>
          <w:tcPr>
            <w:tcW w:w="4820" w:type="dxa"/>
          </w:tcPr>
          <w:p w:rsidR="00222828" w:rsidRDefault="0009590F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222828" w:rsidRDefault="0009590F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Самарской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678" w:type="dxa"/>
          </w:tcPr>
          <w:p w:rsidR="00222828" w:rsidRDefault="00222828">
            <w:pPr>
              <w:pStyle w:val="LBBodyText1"/>
              <w:keepNext/>
              <w:jc w:val="left"/>
            </w:pPr>
          </w:p>
        </w:tc>
      </w:tr>
      <w:tr w:rsidR="00222828">
        <w:tc>
          <w:tcPr>
            <w:tcW w:w="4820" w:type="dxa"/>
          </w:tcPr>
          <w:p w:rsidR="00222828" w:rsidRDefault="00222828">
            <w:pPr>
              <w:pStyle w:val="LBBodyText1"/>
              <w:keepNext/>
              <w:jc w:val="left"/>
            </w:pPr>
          </w:p>
          <w:p w:rsidR="00222828" w:rsidRDefault="0009590F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22828" w:rsidRDefault="0009590F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 xml:space="preserve">Попов </w:t>
            </w:r>
            <w:r>
              <w:t>Андрей Константинович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22828" w:rsidRDefault="00222828">
            <w:pPr>
              <w:pStyle w:val="LBBodyText1"/>
              <w:keepNext/>
              <w:jc w:val="left"/>
            </w:pPr>
          </w:p>
          <w:p w:rsidR="00222828" w:rsidRDefault="0009590F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22828" w:rsidRDefault="00222828">
            <w:pPr>
              <w:pStyle w:val="LBBodyText1"/>
              <w:keepNext/>
              <w:jc w:val="left"/>
            </w:pP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:rsidR="00222828" w:rsidRDefault="0009590F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222828">
        <w:tc>
          <w:tcPr>
            <w:tcW w:w="4820" w:type="dxa"/>
          </w:tcPr>
          <w:p w:rsidR="00222828" w:rsidRDefault="00222828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:rsidR="00222828" w:rsidRDefault="0009590F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:rsidR="00222828" w:rsidRDefault="00222828">
      <w:pPr>
        <w:pStyle w:val="LBBodyText1"/>
      </w:pPr>
    </w:p>
    <w:p w:rsidR="00222828" w:rsidRDefault="0009590F">
      <w:pPr>
        <w:pStyle w:val="LBBodyText1"/>
        <w:pageBreakBefore/>
        <w:jc w:val="right"/>
      </w:pPr>
      <w:r>
        <w:t xml:space="preserve">Приложение № </w:t>
      </w:r>
      <w:bookmarkStart w:id="6" w:name="Приложение_4"/>
      <w:r>
        <w:t>4</w:t>
      </w:r>
      <w:bookmarkEnd w:id="6"/>
    </w:p>
    <w:p w:rsidR="00222828" w:rsidRDefault="0009590F">
      <w:pPr>
        <w:pStyle w:val="LBSchedulePart"/>
        <w:jc w:val="right"/>
      </w:pPr>
      <w:r>
        <w:t xml:space="preserve">к Договору 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услуг по техническому обслуживанию и текущему ремонту комплекса технических систем безопасности на объектах Самарского кластера УФПС Самарской области АО «Почта России»</w:t>
      </w:r>
      <w:r>
        <w:fldChar w:fldCharType="end"/>
      </w:r>
    </w:p>
    <w:p w:rsidR="00222828" w:rsidRDefault="0009590F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:rsidR="00222828" w:rsidRDefault="0009590F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:rsidR="00222828" w:rsidRDefault="0009590F">
      <w:pPr>
        <w:pStyle w:val="LBBodyText1"/>
        <w:rPr>
          <w:b/>
        </w:rPr>
      </w:pPr>
      <w:r>
        <w:rPr>
          <w:b/>
        </w:rPr>
        <w:t>ФОРМА</w:t>
      </w:r>
    </w:p>
    <w:p w:rsidR="00222828" w:rsidRDefault="00222828">
      <w:pPr>
        <w:pStyle w:val="LBBodyText1"/>
      </w:pPr>
    </w:p>
    <w:p w:rsidR="00222828" w:rsidRDefault="0009590F">
      <w:pPr>
        <w:pStyle w:val="LBNameoftheParty"/>
      </w:pPr>
      <w:r>
        <w:t>Акт о выявленных недостатках по Договору</w:t>
      </w:r>
    </w:p>
    <w:p w:rsidR="00222828" w:rsidRDefault="0009590F">
      <w:pPr>
        <w:pStyle w:val="LBNameoftheParty"/>
      </w:pPr>
      <w:r>
        <w:t xml:space="preserve">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услуг по техническому обслуживанию и текущему ремонту комплекса технических систем безопасности на объектах Самарского кластера УФПС Самарской области АО «Почта России»</w:t>
      </w:r>
      <w:r>
        <w:fldChar w:fldCharType="end"/>
      </w:r>
      <w:r>
        <w:t xml:space="preserve"> (отчетный</w:t>
      </w:r>
      <w:r>
        <w:t xml:space="preserve"> период) от «___» ___________ 20__ г. 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____________</w:t>
      </w:r>
      <w:r>
        <w:fldChar w:fldCharType="end"/>
      </w:r>
    </w:p>
    <w:p w:rsidR="00222828" w:rsidRDefault="00222828">
      <w:pPr>
        <w:pStyle w:val="LBNameoftheParty"/>
      </w:pPr>
    </w:p>
    <w:tbl>
      <w:tblPr>
        <w:tblStyle w:val="a3"/>
        <w:tblW w:w="4882" w:type="pct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222828">
        <w:tc>
          <w:tcPr>
            <w:tcW w:w="4672" w:type="dxa"/>
          </w:tcPr>
          <w:p w:rsidR="00222828" w:rsidRDefault="0009590F">
            <w:pPr>
              <w:spacing w:after="60"/>
              <w:rPr>
                <w:sz w:val="24"/>
              </w:rPr>
            </w:pPr>
            <w:r>
              <w:t>г._________________</w:t>
            </w:r>
          </w:p>
        </w:tc>
        <w:tc>
          <w:tcPr>
            <w:tcW w:w="4673" w:type="dxa"/>
          </w:tcPr>
          <w:p w:rsidR="00222828" w:rsidRDefault="0009590F">
            <w:pPr>
              <w:spacing w:after="60"/>
              <w:jc w:val="right"/>
              <w:rPr>
                <w:sz w:val="24"/>
              </w:rPr>
            </w:pPr>
            <w:r>
              <w:rPr>
                <w:sz w:val="24"/>
              </w:rPr>
              <w:t>«___»_________________20___г.</w:t>
            </w:r>
          </w:p>
        </w:tc>
      </w:tr>
    </w:tbl>
    <w:p w:rsidR="00222828" w:rsidRDefault="00222828">
      <w:pPr>
        <w:pStyle w:val="LBBodyText1"/>
      </w:pPr>
    </w:p>
    <w:p w:rsidR="00222828" w:rsidRDefault="0009590F">
      <w:pPr>
        <w:rPr>
          <w:sz w:val="24"/>
        </w:rPr>
      </w:pPr>
      <w:r>
        <w:rPr>
          <w:b/>
          <w:color w:val="000000"/>
          <w:sz w:val="24"/>
        </w:rPr>
        <w:t>Акционерное общество «Почта России»,</w:t>
      </w:r>
      <w:r>
        <w:rPr>
          <w:color w:val="000000"/>
          <w:sz w:val="24"/>
        </w:rPr>
        <w:t xml:space="preserve"> (___________)</w:t>
      </w:r>
      <w:r>
        <w:rPr>
          <w:rStyle w:val="af5"/>
          <w:color w:val="000000"/>
          <w:sz w:val="24"/>
        </w:rPr>
        <w:footnoteReference w:id="25"/>
      </w:r>
      <w:r>
        <w:rPr>
          <w:sz w:val="24"/>
        </w:rPr>
        <w:t xml:space="preserve">, именуемое в дальнейшем </w:t>
      </w:r>
      <w:r>
        <w:rPr>
          <w:b/>
          <w:sz w:val="24"/>
        </w:rPr>
        <w:t>«Заказчик»</w:t>
      </w:r>
      <w:r>
        <w:rPr>
          <w:sz w:val="24"/>
        </w:rPr>
        <w:t xml:space="preserve">, в лице _____________, </w:t>
      </w:r>
      <w:proofErr w:type="spellStart"/>
      <w:r>
        <w:rPr>
          <w:sz w:val="24"/>
        </w:rPr>
        <w:t>действующе</w:t>
      </w:r>
      <w:proofErr w:type="spellEnd"/>
      <w:r>
        <w:rPr>
          <w:sz w:val="24"/>
        </w:rPr>
        <w:t xml:space="preserve">___ на основании ____________, с одной стороны и _____________________, именуем__ в дальнейшем </w:t>
      </w:r>
      <w:r>
        <w:rPr>
          <w:b/>
          <w:sz w:val="24"/>
        </w:rPr>
        <w:t>«Исполнитель»</w:t>
      </w:r>
      <w:r>
        <w:rPr>
          <w:sz w:val="24"/>
        </w:rPr>
        <w:t xml:space="preserve">, в лице __________________, </w:t>
      </w:r>
      <w:proofErr w:type="spellStart"/>
      <w:r>
        <w:rPr>
          <w:sz w:val="24"/>
        </w:rPr>
        <w:t>действующе</w:t>
      </w:r>
      <w:proofErr w:type="spellEnd"/>
      <w:r>
        <w:rPr>
          <w:sz w:val="24"/>
        </w:rPr>
        <w:t>___ на основании ___________________</w:t>
      </w:r>
      <w:r>
        <w:rPr>
          <w:sz w:val="24"/>
          <w:vertAlign w:val="superscript"/>
        </w:rPr>
        <w:footnoteReference w:id="26"/>
      </w:r>
      <w:r>
        <w:rPr>
          <w:sz w:val="24"/>
        </w:rPr>
        <w:t>, с другой стороны, составили настоящи</w:t>
      </w:r>
      <w:r>
        <w:rPr>
          <w:sz w:val="24"/>
        </w:rPr>
        <w:t>й акт о нижеследующем:</w:t>
      </w:r>
    </w:p>
    <w:p w:rsidR="00222828" w:rsidRDefault="0009590F">
      <w:pPr>
        <w:rPr>
          <w:sz w:val="24"/>
        </w:rPr>
      </w:pPr>
      <w:r>
        <w:rPr>
          <w:sz w:val="24"/>
        </w:rPr>
        <w:t>1. В соответствии с условиями Договора на оказание услуг _________</w:t>
      </w:r>
      <w:r>
        <w:rPr>
          <w:rStyle w:val="af5"/>
          <w:sz w:val="24"/>
        </w:rPr>
        <w:footnoteReference w:id="27"/>
      </w:r>
      <w:r>
        <w:rPr>
          <w:sz w:val="24"/>
        </w:rPr>
        <w:t xml:space="preserve"> от _____________№____________ Исполнитель оказал Заказчику услуги ненадлежащим образом.</w:t>
      </w:r>
    </w:p>
    <w:p w:rsidR="00222828" w:rsidRDefault="0009590F">
      <w:pPr>
        <w:rPr>
          <w:sz w:val="24"/>
        </w:rPr>
      </w:pPr>
      <w:r>
        <w:rPr>
          <w:sz w:val="24"/>
        </w:rPr>
        <w:t>2. При приемке оказанных услуг были выявлены следующие несоответствия условия</w:t>
      </w:r>
      <w:r>
        <w:rPr>
          <w:sz w:val="24"/>
        </w:rPr>
        <w:t>м Договора: - ________________________________;</w:t>
      </w:r>
    </w:p>
    <w:p w:rsidR="00222828" w:rsidRDefault="0009590F">
      <w:pPr>
        <w:rPr>
          <w:sz w:val="24"/>
        </w:rPr>
      </w:pPr>
      <w:r>
        <w:rPr>
          <w:sz w:val="24"/>
        </w:rPr>
        <w:t>- _________________________________________;</w:t>
      </w:r>
    </w:p>
    <w:p w:rsidR="00222828" w:rsidRDefault="0009590F">
      <w:pPr>
        <w:rPr>
          <w:sz w:val="24"/>
        </w:rPr>
      </w:pPr>
      <w:r>
        <w:rPr>
          <w:sz w:val="24"/>
        </w:rPr>
        <w:t>- ___________________________________________.</w:t>
      </w:r>
    </w:p>
    <w:p w:rsidR="00222828" w:rsidRDefault="0009590F">
      <w:pPr>
        <w:rPr>
          <w:sz w:val="24"/>
        </w:rPr>
      </w:pPr>
      <w:r>
        <w:rPr>
          <w:sz w:val="24"/>
        </w:rPr>
        <w:t>3. Срок для устранения выявленных замечаний/недостатков составляет __________</w:t>
      </w:r>
      <w:r>
        <w:rPr>
          <w:rStyle w:val="af5"/>
          <w:sz w:val="24"/>
        </w:rPr>
        <w:footnoteReference w:id="28"/>
      </w:r>
      <w:r>
        <w:rPr>
          <w:sz w:val="24"/>
        </w:rPr>
        <w:t>.</w:t>
      </w:r>
    </w:p>
    <w:p w:rsidR="00222828" w:rsidRDefault="0009590F">
      <w:pPr>
        <w:rPr>
          <w:sz w:val="24"/>
        </w:rPr>
      </w:pPr>
      <w:r>
        <w:rPr>
          <w:sz w:val="24"/>
        </w:rPr>
        <w:t>Приложения к акту:</w:t>
      </w:r>
      <w:r>
        <w:rPr>
          <w:rStyle w:val="af5"/>
          <w:sz w:val="24"/>
        </w:rPr>
        <w:footnoteReference w:id="29"/>
      </w:r>
    </w:p>
    <w:tbl>
      <w:tblPr>
        <w:tblW w:w="4882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227"/>
        <w:gridCol w:w="5118"/>
      </w:tblGrid>
      <w:tr w:rsidR="00222828">
        <w:tc>
          <w:tcPr>
            <w:tcW w:w="4227" w:type="dxa"/>
            <w:hideMark/>
          </w:tcPr>
          <w:p w:rsidR="00222828" w:rsidRDefault="0009590F">
            <w:pPr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ИСПОЛНИТЕЛЬ:</w:t>
            </w:r>
          </w:p>
        </w:tc>
        <w:tc>
          <w:tcPr>
            <w:tcW w:w="5118" w:type="dxa"/>
            <w:hideMark/>
          </w:tcPr>
          <w:p w:rsidR="00222828" w:rsidRDefault="0009590F">
            <w:pPr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</w:rPr>
              <w:t>зак</w:t>
            </w:r>
            <w:r>
              <w:rPr>
                <w:b/>
                <w:caps/>
              </w:rPr>
              <w:t>азчик</w:t>
            </w:r>
            <w:r>
              <w:rPr>
                <w:b/>
                <w:caps/>
                <w:sz w:val="24"/>
              </w:rPr>
              <w:t>:</w:t>
            </w:r>
          </w:p>
        </w:tc>
      </w:tr>
      <w:tr w:rsidR="00222828">
        <w:tc>
          <w:tcPr>
            <w:tcW w:w="4227" w:type="dxa"/>
            <w:hideMark/>
          </w:tcPr>
          <w:p w:rsidR="00222828" w:rsidRDefault="00095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:rsidR="00222828" w:rsidRDefault="00095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</w:tr>
      <w:tr w:rsidR="00222828">
        <w:tc>
          <w:tcPr>
            <w:tcW w:w="4227" w:type="dxa"/>
            <w:hideMark/>
          </w:tcPr>
          <w:p w:rsidR="00222828" w:rsidRDefault="0009590F">
            <w:pPr>
              <w:jc w:val="center"/>
              <w:rPr>
                <w:sz w:val="24"/>
              </w:rPr>
            </w:pPr>
            <w:r>
              <w:rPr>
                <w:sz w:val="24"/>
                <w:vertAlign w:val="superscript"/>
              </w:rPr>
              <w:t>(должность)</w:t>
            </w:r>
          </w:p>
        </w:tc>
        <w:tc>
          <w:tcPr>
            <w:tcW w:w="5118" w:type="dxa"/>
            <w:hideMark/>
          </w:tcPr>
          <w:p w:rsidR="00222828" w:rsidRDefault="0009590F">
            <w:pPr>
              <w:jc w:val="center"/>
              <w:rPr>
                <w:sz w:val="24"/>
              </w:rPr>
            </w:pPr>
            <w:r>
              <w:rPr>
                <w:sz w:val="24"/>
                <w:vertAlign w:val="superscript"/>
              </w:rPr>
              <w:t>(должность)</w:t>
            </w:r>
          </w:p>
        </w:tc>
      </w:tr>
      <w:tr w:rsidR="00222828">
        <w:tc>
          <w:tcPr>
            <w:tcW w:w="4227" w:type="dxa"/>
            <w:hideMark/>
          </w:tcPr>
          <w:p w:rsidR="00222828" w:rsidRDefault="00095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:rsidR="00222828" w:rsidRDefault="00095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</w:tr>
      <w:tr w:rsidR="00222828">
        <w:tc>
          <w:tcPr>
            <w:tcW w:w="4227" w:type="dxa"/>
            <w:hideMark/>
          </w:tcPr>
          <w:p w:rsidR="00222828" w:rsidRDefault="0009590F">
            <w:pPr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5118" w:type="dxa"/>
            <w:hideMark/>
          </w:tcPr>
          <w:p w:rsidR="00222828" w:rsidRDefault="0009590F">
            <w:pPr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(подпись, фамилия и инициалы)</w:t>
            </w:r>
          </w:p>
        </w:tc>
      </w:tr>
      <w:tr w:rsidR="00222828">
        <w:trPr>
          <w:trHeight w:val="727"/>
        </w:trPr>
        <w:tc>
          <w:tcPr>
            <w:tcW w:w="4227" w:type="dxa"/>
          </w:tcPr>
          <w:p w:rsidR="00222828" w:rsidRDefault="00095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 ____________ 20__ г.</w:t>
            </w:r>
          </w:p>
          <w:p w:rsidR="00222828" w:rsidRDefault="00095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М.П. (при наличии печати)</w:t>
            </w:r>
          </w:p>
        </w:tc>
        <w:tc>
          <w:tcPr>
            <w:tcW w:w="5118" w:type="dxa"/>
          </w:tcPr>
          <w:p w:rsidR="00222828" w:rsidRDefault="00095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 ____________ 20__ г.</w:t>
            </w:r>
          </w:p>
        </w:tc>
      </w:tr>
    </w:tbl>
    <w:p w:rsidR="00222828" w:rsidRDefault="00222828">
      <w:pPr>
        <w:pStyle w:val="LBBodyText1"/>
        <w:pBdr>
          <w:bottom w:val="single" w:sz="12" w:space="1" w:color="auto"/>
        </w:pBdr>
        <w:rPr>
          <w:b/>
        </w:rPr>
      </w:pPr>
    </w:p>
    <w:tbl>
      <w:tblPr>
        <w:tblStyle w:val="a3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222828">
        <w:tc>
          <w:tcPr>
            <w:tcW w:w="4820" w:type="dxa"/>
          </w:tcPr>
          <w:p w:rsidR="00222828" w:rsidRDefault="0009590F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222828" w:rsidRDefault="0009590F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Самарской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22828" w:rsidRDefault="00222828">
            <w:pPr>
              <w:pStyle w:val="LBBodyText1"/>
              <w:keepNext/>
              <w:jc w:val="left"/>
            </w:pPr>
          </w:p>
        </w:tc>
      </w:tr>
      <w:tr w:rsidR="00222828">
        <w:tc>
          <w:tcPr>
            <w:tcW w:w="4820" w:type="dxa"/>
          </w:tcPr>
          <w:p w:rsidR="00222828" w:rsidRDefault="00222828">
            <w:pPr>
              <w:pStyle w:val="LBBodyText1"/>
              <w:keepNext/>
              <w:jc w:val="left"/>
            </w:pPr>
          </w:p>
          <w:p w:rsidR="00222828" w:rsidRDefault="0009590F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22828" w:rsidRDefault="0009590F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Попов Андрей Константинович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22828" w:rsidRDefault="00222828">
            <w:pPr>
              <w:pStyle w:val="LBBodyText1"/>
              <w:keepNext/>
              <w:jc w:val="left"/>
            </w:pPr>
          </w:p>
          <w:p w:rsidR="00222828" w:rsidRDefault="0009590F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22828" w:rsidRDefault="00222828">
            <w:pPr>
              <w:pStyle w:val="LBBodyText1"/>
              <w:keepNext/>
              <w:jc w:val="left"/>
            </w:pPr>
          </w:p>
        </w:tc>
      </w:tr>
      <w:tr w:rsidR="00222828">
        <w:tc>
          <w:tcPr>
            <w:tcW w:w="4820" w:type="dxa"/>
          </w:tcPr>
          <w:p w:rsidR="00222828" w:rsidRDefault="0009590F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:rsidR="00222828" w:rsidRDefault="0009590F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222828">
        <w:tc>
          <w:tcPr>
            <w:tcW w:w="4820" w:type="dxa"/>
          </w:tcPr>
          <w:p w:rsidR="00222828" w:rsidRDefault="00222828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:rsidR="00222828" w:rsidRDefault="0009590F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:rsidR="00222828" w:rsidRDefault="00222828">
      <w:pPr>
        <w:pStyle w:val="LBBodyText1"/>
      </w:pPr>
    </w:p>
    <w:p w:rsidR="00222828" w:rsidRDefault="0009590F">
      <w:pPr>
        <w:pStyle w:val="LBBodyText1"/>
        <w:pageBreakBefore/>
        <w:jc w:val="right"/>
      </w:pPr>
      <w:r>
        <w:fldChar w:fldCharType="begin" w:fldLock="1"/>
      </w:r>
      <w:r>
        <w:instrText>LBVARIABLE \id "30085" \displaced</w:instrText>
      </w:r>
      <w:r>
        <w:fldChar w:fldCharType="separate"/>
      </w:r>
      <w:r>
        <w:t xml:space="preserve">Приложение № </w:t>
      </w:r>
      <w:r>
        <w:fldChar w:fldCharType="begin" w:fldLock="1"/>
      </w:r>
      <w:r>
        <w:instrText>LBVARIABLE \id "76534"</w:instrText>
      </w:r>
      <w:r>
        <w:fldChar w:fldCharType="separate"/>
      </w:r>
      <w:r>
        <w:t>5</w:t>
      </w:r>
      <w:r>
        <w:fldChar w:fldCharType="end"/>
      </w:r>
    </w:p>
    <w:p w:rsidR="00222828" w:rsidRDefault="0009590F">
      <w:pPr>
        <w:pStyle w:val="LBBodyText1"/>
        <w:jc w:val="right"/>
      </w:pPr>
      <w:r>
        <w:t xml:space="preserve">к Договору 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 xml:space="preserve">услуг по техническому обслуживанию и текущему ремонту комплекса технических систем </w:t>
      </w:r>
      <w:r>
        <w:t>безопасности на объектах Самарского кластера УФПС Самарской области АО «Почта России»</w:t>
      </w:r>
      <w:r>
        <w:fldChar w:fldCharType="end"/>
      </w:r>
    </w:p>
    <w:p w:rsidR="00222828" w:rsidRDefault="0009590F">
      <w:pPr>
        <w:pStyle w:val="LBBodyText1"/>
        <w:jc w:val="right"/>
      </w:pPr>
      <w:r>
        <w:t>от ___________ 20__ г.</w:t>
      </w:r>
    </w:p>
    <w:p w:rsidR="00222828" w:rsidRDefault="0009590F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"54430"</w:instrText>
      </w:r>
      <w:r>
        <w:fldChar w:fldCharType="separate"/>
      </w:r>
      <w:r>
        <w:t>__________________</w:t>
      </w:r>
      <w:r>
        <w:fldChar w:fldCharType="end"/>
      </w:r>
    </w:p>
    <w:p w:rsidR="00222828" w:rsidRDefault="00222828">
      <w:pPr>
        <w:pStyle w:val="LBBodyText1"/>
        <w:jc w:val="right"/>
      </w:pPr>
    </w:p>
    <w:p w:rsidR="00222828" w:rsidRDefault="0009590F">
      <w:pPr>
        <w:pStyle w:val="LBNameoftheParty"/>
      </w:pPr>
      <w:r>
        <w:t>Документы и сведения, предоставляемые Исполнителем – иностранным физическим лицом, иностранным юр</w:t>
      </w:r>
      <w:r>
        <w:t>идическим лицом, иностранной организацией, не являющейся юридическим лицом по иностранному праву</w:t>
      </w:r>
    </w:p>
    <w:p w:rsidR="00222828" w:rsidRDefault="0009590F">
      <w:pPr>
        <w:numPr>
          <w:ilvl w:val="0"/>
          <w:numId w:val="28"/>
        </w:numPr>
      </w:pPr>
      <w:r>
        <w:rPr>
          <w:sz w:val="24"/>
        </w:rPr>
        <w:t>Учредительные или иные документы:</w:t>
      </w:r>
    </w:p>
    <w:p w:rsidR="00222828" w:rsidRDefault="0009590F">
      <w:pPr>
        <w:numPr>
          <w:ilvl w:val="1"/>
          <w:numId w:val="22"/>
        </w:numPr>
      </w:pPr>
      <w:r>
        <w:rPr>
          <w:sz w:val="24"/>
        </w:rPr>
        <w:t>подтверждающие статус Контрагента как соответствующий применимому иностранному законодательству разновидности организационно-</w:t>
      </w:r>
      <w:r>
        <w:rPr>
          <w:sz w:val="24"/>
        </w:rPr>
        <w:t>правовой формы;</w:t>
      </w:r>
    </w:p>
    <w:p w:rsidR="00222828" w:rsidRDefault="0009590F">
      <w:pPr>
        <w:numPr>
          <w:ilvl w:val="1"/>
          <w:numId w:val="22"/>
        </w:numPr>
      </w:pPr>
      <w:r>
        <w:rPr>
          <w:sz w:val="24"/>
        </w:rPr>
        <w:t>содержащие сведения о долях участия, наличии управляющих органов и об общем распределении полномочий между ними;</w:t>
      </w:r>
    </w:p>
    <w:p w:rsidR="00222828" w:rsidRDefault="0009590F">
      <w:pPr>
        <w:numPr>
          <w:ilvl w:val="0"/>
          <w:numId w:val="22"/>
        </w:numPr>
      </w:pPr>
      <w:r>
        <w:rPr>
          <w:sz w:val="24"/>
        </w:rPr>
        <w:t>финансовую отчетность, поясняющие расчеты и иные документы, описывающие основные виды деятельности Контрагента и их денежное вы</w:t>
      </w:r>
      <w:r>
        <w:rPr>
          <w:sz w:val="24"/>
        </w:rPr>
        <w:t>ражение согласно применимым стандартам;</w:t>
      </w:r>
    </w:p>
    <w:p w:rsidR="00222828" w:rsidRDefault="0009590F">
      <w:pPr>
        <w:numPr>
          <w:ilvl w:val="0"/>
          <w:numId w:val="22"/>
        </w:numPr>
      </w:pPr>
      <w:r>
        <w:rPr>
          <w:sz w:val="24"/>
        </w:rPr>
        <w:t>договоры и иные правоустанавливающие документы, на основании которых у Контрагента возникали гражданско-правовые отношения в рамках деятельности, приведшей к возникновению у Контрагента облагаемых доходов от источник</w:t>
      </w:r>
      <w:r>
        <w:rPr>
          <w:sz w:val="24"/>
        </w:rPr>
        <w:t>ов в РФ;</w:t>
      </w:r>
    </w:p>
    <w:p w:rsidR="00222828" w:rsidRDefault="0009590F">
      <w:pPr>
        <w:numPr>
          <w:ilvl w:val="0"/>
          <w:numId w:val="22"/>
        </w:numPr>
      </w:pPr>
      <w:r>
        <w:rPr>
          <w:sz w:val="24"/>
        </w:rPr>
        <w:t>официальные пояснения Контрагента об особенностях ведения Контрагентом предпринимательской деятельности, приведшей к возникновению у него облагаемых доходов от источников в РФ - в части выполняемых Контрагентом функций и принимаемых данным Контрагентом рис</w:t>
      </w:r>
      <w:r>
        <w:rPr>
          <w:sz w:val="24"/>
        </w:rPr>
        <w:t>ков;</w:t>
      </w:r>
    </w:p>
    <w:p w:rsidR="00222828" w:rsidRDefault="0009590F">
      <w:pPr>
        <w:numPr>
          <w:ilvl w:val="0"/>
          <w:numId w:val="22"/>
        </w:numPr>
      </w:pPr>
      <w:r>
        <w:rPr>
          <w:sz w:val="24"/>
        </w:rPr>
        <w:t xml:space="preserve">официальные письма уполномоченного органа страны, в которой Контрагент считается (на основании сертификата налогового </w:t>
      </w:r>
      <w:proofErr w:type="spellStart"/>
      <w:r>
        <w:rPr>
          <w:sz w:val="24"/>
        </w:rPr>
        <w:t>резидентства</w:t>
      </w:r>
      <w:proofErr w:type="spellEnd"/>
      <w:r>
        <w:rPr>
          <w:sz w:val="24"/>
        </w:rPr>
        <w:t xml:space="preserve">) «лицом с постоянным местопребыванием» согласно соответствующему Соглашению об </w:t>
      </w:r>
      <w:proofErr w:type="spellStart"/>
      <w:r>
        <w:rPr>
          <w:sz w:val="24"/>
        </w:rPr>
        <w:t>избежании</w:t>
      </w:r>
      <w:proofErr w:type="spellEnd"/>
      <w:r>
        <w:rPr>
          <w:sz w:val="24"/>
        </w:rPr>
        <w:t xml:space="preserve"> двойного налогообложения, подтв</w:t>
      </w:r>
      <w:r>
        <w:rPr>
          <w:sz w:val="24"/>
        </w:rPr>
        <w:t>ерждающие:</w:t>
      </w:r>
    </w:p>
    <w:p w:rsidR="00222828" w:rsidRDefault="0009590F">
      <w:pPr>
        <w:numPr>
          <w:ilvl w:val="1"/>
          <w:numId w:val="22"/>
        </w:numPr>
      </w:pPr>
      <w:r>
        <w:rPr>
          <w:sz w:val="24"/>
        </w:rPr>
        <w:t>факт включения облагаемых доходов от источников в РФ и связанных с ними расходов в налогооблагаемую базу Контрагента;</w:t>
      </w:r>
    </w:p>
    <w:p w:rsidR="00222828" w:rsidRDefault="0009590F">
      <w:pPr>
        <w:numPr>
          <w:ilvl w:val="1"/>
          <w:numId w:val="22"/>
        </w:numPr>
      </w:pPr>
      <w:r>
        <w:rPr>
          <w:sz w:val="24"/>
        </w:rPr>
        <w:t>наличие у Контрагента права на самостоятельное распоряжение облагаемыми доходами от источников в РФ с точки зрения организацион</w:t>
      </w:r>
      <w:r>
        <w:rPr>
          <w:sz w:val="24"/>
        </w:rPr>
        <w:t>но-правовой формы Контрагента и применимого налогового режима в стране постоянного местопребывания;</w:t>
      </w:r>
    </w:p>
    <w:p w:rsidR="00222828" w:rsidRDefault="0009590F">
      <w:pPr>
        <w:numPr>
          <w:ilvl w:val="0"/>
          <w:numId w:val="22"/>
        </w:numPr>
      </w:pPr>
      <w:r>
        <w:rPr>
          <w:sz w:val="24"/>
        </w:rPr>
        <w:t>уведомление о том, что выплачиваемый доход относится к постоянному представительству получателя дохода в РФ и предоставить нотариально заверенную копию свид</w:t>
      </w:r>
      <w:r>
        <w:rPr>
          <w:sz w:val="24"/>
        </w:rPr>
        <w:t>етельства о постановке получателя дохода на учет в налоговых органах, оформленную не ранее чем в предшествующем налоговом периоде.</w:t>
      </w:r>
    </w:p>
    <w:p w:rsidR="00222828" w:rsidRDefault="0009590F">
      <w:pPr>
        <w:numPr>
          <w:ilvl w:val="0"/>
          <w:numId w:val="22"/>
        </w:numPr>
      </w:pPr>
      <w:r>
        <w:rPr>
          <w:sz w:val="24"/>
        </w:rPr>
        <w:t>оригинал документа, подтверждающего, что Контрагент имеет постоянное местонахождение в государстве, с которым РФ имеет междун</w:t>
      </w:r>
      <w:r>
        <w:rPr>
          <w:sz w:val="24"/>
        </w:rPr>
        <w:t>ародный договор (соглашение), регулирующий вопросы налогообложения, в соответствии с которым, доходы не облагаются налогом в РФ, или облагаются по более низкой ставке, в случае если Контрагент не состоит на учете в РФ и (или) не имеет представительства в Р</w:t>
      </w:r>
      <w:r>
        <w:rPr>
          <w:sz w:val="24"/>
        </w:rPr>
        <w:t>Ф, до даты выплаты дохода по настоящему Контракту.</w:t>
      </w:r>
    </w:p>
    <w:p w:rsidR="00222828" w:rsidRDefault="0009590F">
      <w:pPr>
        <w:pStyle w:val="LBBodyText2"/>
      </w:pPr>
      <w:r>
        <w:t xml:space="preserve">Документ, подтверждающий постоянное местонахождение Контрагента, должен быть заверен компетентным органом соответствующего иностранного государства (с </w:t>
      </w:r>
      <w:proofErr w:type="spellStart"/>
      <w:r>
        <w:t>апостилем</w:t>
      </w:r>
      <w:proofErr w:type="spellEnd"/>
      <w:r>
        <w:t xml:space="preserve"> и переводом на русский язык).</w:t>
      </w:r>
    </w:p>
    <w:p w:rsidR="00222828" w:rsidRDefault="00222828">
      <w:pPr>
        <w:pStyle w:val="LBBodyText1"/>
        <w:rPr>
          <w:b/>
        </w:rPr>
      </w:pPr>
    </w:p>
    <w:p w:rsidR="00222828" w:rsidRDefault="00222828">
      <w:pPr>
        <w:pStyle w:val="LBBodyText1"/>
      </w:pPr>
    </w:p>
    <w:tbl>
      <w:tblPr>
        <w:tblStyle w:val="a3"/>
        <w:tblW w:w="9356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222828">
        <w:tc>
          <w:tcPr>
            <w:tcW w:w="4678" w:type="dxa"/>
          </w:tcPr>
          <w:p w:rsidR="00222828" w:rsidRDefault="0009590F">
            <w:pPr>
              <w:pStyle w:val="LBBodyText1"/>
              <w:keepNext/>
              <w:jc w:val="center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222828" w:rsidRDefault="0009590F">
            <w:pPr>
              <w:pStyle w:val="LBBodyText1"/>
              <w:keepNext/>
              <w:jc w:val="center"/>
            </w:pPr>
            <w:r>
              <w:rPr>
                <w:b/>
              </w:rPr>
              <w:t>ИС</w:t>
            </w:r>
            <w:r>
              <w:rPr>
                <w:b/>
              </w:rPr>
              <w:t>ПОЛНИТЕЛЬ:</w:t>
            </w:r>
          </w:p>
        </w:tc>
      </w:tr>
      <w:tr w:rsidR="00222828">
        <w:tc>
          <w:tcPr>
            <w:tcW w:w="4678" w:type="dxa"/>
          </w:tcPr>
          <w:p w:rsidR="00222828" w:rsidRDefault="0009590F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Самарской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22828" w:rsidRDefault="00222828">
            <w:pPr>
              <w:pStyle w:val="LBBodyText1"/>
              <w:keepNext/>
              <w:jc w:val="center"/>
            </w:pPr>
          </w:p>
        </w:tc>
      </w:tr>
      <w:tr w:rsidR="00222828">
        <w:tc>
          <w:tcPr>
            <w:tcW w:w="4678" w:type="dxa"/>
          </w:tcPr>
          <w:p w:rsidR="00222828" w:rsidRDefault="00222828">
            <w:pPr>
              <w:pStyle w:val="LBBodyText1"/>
              <w:keepNext/>
              <w:jc w:val="center"/>
            </w:pPr>
          </w:p>
          <w:p w:rsidR="00222828" w:rsidRDefault="0009590F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222828" w:rsidRDefault="0009590F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</w:instrText>
            </w:r>
            <w:r>
              <w:instrText>mat "dd.mm.yyyy" \moneyFormat "0,000.##" \numeral "cardinal"</w:instrText>
            </w:r>
            <w:r>
              <w:fldChar w:fldCharType="separate"/>
            </w:r>
            <w:r>
              <w:t>Попов Андрей Константинович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22828" w:rsidRDefault="00222828">
            <w:pPr>
              <w:pStyle w:val="LBBodyText1"/>
              <w:keepNext/>
              <w:jc w:val="center"/>
            </w:pPr>
          </w:p>
          <w:p w:rsidR="00222828" w:rsidRDefault="0009590F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222828" w:rsidRDefault="00222828">
            <w:pPr>
              <w:pStyle w:val="LBBodyText1"/>
              <w:keepNext/>
              <w:jc w:val="center"/>
            </w:pPr>
          </w:p>
        </w:tc>
      </w:tr>
      <w:tr w:rsidR="00222828">
        <w:tc>
          <w:tcPr>
            <w:tcW w:w="4678" w:type="dxa"/>
          </w:tcPr>
          <w:p w:rsidR="00222828" w:rsidRDefault="0009590F">
            <w:pPr>
              <w:pStyle w:val="LBBodyText1"/>
              <w:keepNext/>
              <w:jc w:val="center"/>
            </w:pPr>
            <w:r>
              <w:t>«___» ______________ 20 __ г.</w:t>
            </w:r>
          </w:p>
        </w:tc>
        <w:tc>
          <w:tcPr>
            <w:tcW w:w="4678" w:type="dxa"/>
          </w:tcPr>
          <w:p w:rsidR="00222828" w:rsidRDefault="0009590F">
            <w:pPr>
              <w:pStyle w:val="LBBodyText1"/>
              <w:keepNext/>
              <w:jc w:val="center"/>
            </w:pPr>
            <w:r>
              <w:t>«___» ______________ 20 __ г.</w:t>
            </w:r>
          </w:p>
        </w:tc>
      </w:tr>
      <w:tr w:rsidR="00222828">
        <w:tc>
          <w:tcPr>
            <w:tcW w:w="4678" w:type="dxa"/>
          </w:tcPr>
          <w:p w:rsidR="00222828" w:rsidRDefault="00222828">
            <w:pPr>
              <w:pStyle w:val="LBBodyText1"/>
              <w:keepNext/>
            </w:pPr>
          </w:p>
        </w:tc>
        <w:tc>
          <w:tcPr>
            <w:tcW w:w="4678" w:type="dxa"/>
          </w:tcPr>
          <w:p w:rsidR="00222828" w:rsidRDefault="0009590F">
            <w:pPr>
              <w:pStyle w:val="LBBodyText1"/>
              <w:keepNext/>
              <w:jc w:val="center"/>
            </w:pPr>
            <w:r>
              <w:t>М.П. (при наличии печати)</w:t>
            </w:r>
          </w:p>
        </w:tc>
      </w:tr>
    </w:tbl>
    <w:p w:rsidR="00222828" w:rsidRDefault="00222828">
      <w:pPr>
        <w:pStyle w:val="LBBodyText1"/>
      </w:pPr>
    </w:p>
    <w:p w:rsidR="00222828" w:rsidRDefault="00222828">
      <w:pPr>
        <w:pStyle w:val="LBBodyText1"/>
      </w:pPr>
    </w:p>
    <w:p w:rsidR="00222828" w:rsidRDefault="0009590F">
      <w:pPr>
        <w:pStyle w:val="LBBodyText1"/>
        <w:jc w:val="right"/>
      </w:pPr>
      <w:r>
        <w:fldChar w:fldCharType="end"/>
      </w:r>
    </w:p>
    <w:p w:rsidR="00222828" w:rsidRDefault="0009590F">
      <w:pPr>
        <w:pStyle w:val="LBBodyText1"/>
        <w:pageBreakBefore/>
        <w:jc w:val="right"/>
      </w:pPr>
      <w:r>
        <w:fldChar w:fldCharType="begin" w:fldLock="1"/>
      </w:r>
      <w:r>
        <w:instrText>LBVARIABLE \id "29559" \displaced</w:instrText>
      </w:r>
      <w:r>
        <w:fldChar w:fldCharType="separate"/>
      </w:r>
      <w:r>
        <w:t xml:space="preserve">Приложение № </w:t>
      </w:r>
      <w:r>
        <w:fldChar w:fldCharType="begin" w:fldLock="1"/>
      </w:r>
      <w:r>
        <w:instrText>LBVARIABLE \id "76536"</w:instrText>
      </w:r>
      <w:r>
        <w:fldChar w:fldCharType="separate"/>
      </w:r>
      <w:r>
        <w:t>6</w:t>
      </w:r>
      <w:r>
        <w:fldChar w:fldCharType="end"/>
      </w:r>
    </w:p>
    <w:p w:rsidR="00222828" w:rsidRDefault="0009590F">
      <w:pPr>
        <w:pStyle w:val="LBBodyText1"/>
        <w:jc w:val="right"/>
      </w:pPr>
      <w:r>
        <w:t xml:space="preserve">к Договору 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услуг по техническому обслуживанию и текущему ремонту комплекса технических систем безопасности на объектах Самарского кластера УФПС Самарской области АО «Почта России»</w:t>
      </w:r>
      <w:r>
        <w:fldChar w:fldCharType="end"/>
      </w:r>
    </w:p>
    <w:p w:rsidR="00222828" w:rsidRDefault="0009590F">
      <w:pPr>
        <w:pStyle w:val="LBBodyText1"/>
        <w:jc w:val="right"/>
      </w:pPr>
      <w:r>
        <w:t>от «___» ___________ 20 __ г.</w:t>
      </w:r>
    </w:p>
    <w:p w:rsidR="00222828" w:rsidRDefault="0009590F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</w:t>
      </w:r>
      <w:r>
        <w:fldChar w:fldCharType="end"/>
      </w:r>
    </w:p>
    <w:p w:rsidR="00222828" w:rsidRDefault="00222828">
      <w:pPr>
        <w:pStyle w:val="LBBodyText1"/>
      </w:pPr>
    </w:p>
    <w:p w:rsidR="00222828" w:rsidRDefault="00222828">
      <w:pPr>
        <w:pStyle w:val="LBBodyText1"/>
        <w:rPr>
          <w:b/>
        </w:rPr>
      </w:pPr>
    </w:p>
    <w:p w:rsidR="00222828" w:rsidRDefault="0009590F">
      <w:pPr>
        <w:pStyle w:val="LBNameoftheParty"/>
      </w:pPr>
      <w:r>
        <w:t>ПЕРЕЧЕНЬ МЕСТ ОКАЗАНИЯ УСЛУГ</w:t>
      </w:r>
    </w:p>
    <w:p w:rsidR="00222828" w:rsidRDefault="00222828">
      <w:pPr>
        <w:pStyle w:val="LBNameoftheParty"/>
      </w:pPr>
    </w:p>
    <w:p w:rsidR="00222828" w:rsidRDefault="00222828">
      <w:pPr>
        <w:pStyle w:val="LBNameoftheParty"/>
      </w:pPr>
    </w:p>
    <w:p w:rsidR="00222828" w:rsidRDefault="00222828">
      <w:pPr>
        <w:pStyle w:val="LBBodyText1"/>
        <w:rPr>
          <w:b/>
        </w:rPr>
      </w:pPr>
    </w:p>
    <w:tbl>
      <w:tblPr>
        <w:tblpPr w:leftFromText="181" w:rightFromText="181" w:vertAnchor="text" w:tblpXSpec="center" w:tblpY="1"/>
        <w:tblOverlap w:val="never"/>
        <w:tblW w:w="9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8"/>
        <w:gridCol w:w="4688"/>
      </w:tblGrid>
      <w:tr w:rsidR="00222828">
        <w:trPr>
          <w:trHeight w:val="289"/>
          <w:jc w:val="center"/>
        </w:trPr>
        <w:tc>
          <w:tcPr>
            <w:tcW w:w="4688" w:type="dxa"/>
          </w:tcPr>
          <w:p w:rsidR="00222828" w:rsidRDefault="0009590F">
            <w:pPr>
              <w:pStyle w:val="LBBodyText1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4688" w:type="dxa"/>
          </w:tcPr>
          <w:p w:rsidR="00222828" w:rsidRDefault="0009590F">
            <w:pPr>
              <w:pStyle w:val="LBBodyText1"/>
              <w:jc w:val="center"/>
              <w:rPr>
                <w:b/>
              </w:rPr>
            </w:pPr>
            <w:r>
              <w:rPr>
                <w:b/>
              </w:rPr>
              <w:t>Адрес места оказания Услуг</w:t>
            </w:r>
          </w:p>
        </w:tc>
      </w:tr>
      <w:tr w:rsidR="00222828">
        <w:trPr>
          <w:trHeight w:val="289"/>
          <w:jc w:val="center"/>
        </w:trPr>
        <w:tc>
          <w:tcPr>
            <w:tcW w:w="4688" w:type="dxa"/>
          </w:tcPr>
          <w:p w:rsidR="00222828" w:rsidRDefault="0009590F">
            <w:pPr>
              <w:pStyle w:val="LBBodyText1"/>
              <w:jc w:val="center"/>
              <w:rPr>
                <w:b/>
              </w:rPr>
            </w:pPr>
            <w:r>
              <w:fldChar w:fldCharType="begin" w:fldLock="1"/>
            </w:r>
            <w:r>
              <w:instrText>LBVARIABLE \id "76522"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"76523"</w:instrText>
            </w:r>
            <w:r>
              <w:fldChar w:fldCharType="separate"/>
            </w:r>
            <w:r>
              <w:t>1.</w: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688" w:type="dxa"/>
          </w:tcPr>
          <w:p w:rsidR="00222828" w:rsidRDefault="0009590F">
            <w:pPr>
              <w:pStyle w:val="LBBodyText1"/>
              <w:jc w:val="center"/>
              <w:rPr>
                <w:b/>
              </w:rPr>
            </w:pPr>
            <w:r>
              <w:t xml:space="preserve"> </w:t>
            </w:r>
            <w:r>
              <w:fldChar w:fldCharType="begin" w:fldLock="1"/>
            </w:r>
            <w:r>
              <w:instrText>LBVARIABLE \id "76524"</w:instrText>
            </w:r>
            <w:r>
              <w:fldChar w:fldCharType="separate"/>
            </w:r>
            <w:r>
              <w:t>Согласно Технического задания (Приложение №1 к Договору)</w:t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</w:tr>
    </w:tbl>
    <w:p w:rsidR="00222828" w:rsidRDefault="00222828">
      <w:pPr>
        <w:pStyle w:val="LBBodyText1"/>
        <w:rPr>
          <w:b/>
        </w:rPr>
      </w:pPr>
    </w:p>
    <w:p w:rsidR="00222828" w:rsidRDefault="00222828">
      <w:pPr>
        <w:pStyle w:val="LBBodyText1"/>
        <w:rPr>
          <w:b/>
        </w:rPr>
      </w:pPr>
    </w:p>
    <w:p w:rsidR="00222828" w:rsidRDefault="00222828">
      <w:pPr>
        <w:pStyle w:val="LBBodyText1"/>
      </w:pPr>
    </w:p>
    <w:tbl>
      <w:tblPr>
        <w:tblStyle w:val="a3"/>
        <w:tblW w:w="9356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222828">
        <w:tc>
          <w:tcPr>
            <w:tcW w:w="4678" w:type="dxa"/>
          </w:tcPr>
          <w:p w:rsidR="00222828" w:rsidRDefault="0009590F">
            <w:pPr>
              <w:pStyle w:val="LBBodyText1"/>
              <w:keepNext/>
              <w:jc w:val="center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222828" w:rsidRDefault="0009590F">
            <w:pPr>
              <w:pStyle w:val="LBBodyText1"/>
              <w:keepNext/>
              <w:jc w:val="center"/>
            </w:pPr>
            <w:r>
              <w:rPr>
                <w:b/>
              </w:rPr>
              <w:t>ИСПОЛНИТЕЛЬ:</w:t>
            </w:r>
          </w:p>
        </w:tc>
      </w:tr>
      <w:tr w:rsidR="00222828">
        <w:tc>
          <w:tcPr>
            <w:tcW w:w="4678" w:type="dxa"/>
          </w:tcPr>
          <w:p w:rsidR="00222828" w:rsidRDefault="0009590F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Самарской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22828" w:rsidRDefault="00222828">
            <w:pPr>
              <w:pStyle w:val="LBBodyText1"/>
              <w:keepNext/>
              <w:jc w:val="center"/>
            </w:pPr>
          </w:p>
        </w:tc>
      </w:tr>
      <w:tr w:rsidR="00222828">
        <w:tc>
          <w:tcPr>
            <w:tcW w:w="4678" w:type="dxa"/>
          </w:tcPr>
          <w:p w:rsidR="00222828" w:rsidRDefault="00222828">
            <w:pPr>
              <w:pStyle w:val="LBBodyText1"/>
              <w:keepNext/>
              <w:jc w:val="center"/>
            </w:pPr>
          </w:p>
          <w:p w:rsidR="00222828" w:rsidRDefault="0009590F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222828" w:rsidRDefault="0009590F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Попов Андрей Константинович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22828" w:rsidRDefault="00222828">
            <w:pPr>
              <w:pStyle w:val="LBBodyText1"/>
              <w:keepNext/>
              <w:jc w:val="center"/>
            </w:pPr>
          </w:p>
          <w:p w:rsidR="00222828" w:rsidRDefault="0009590F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222828" w:rsidRDefault="00222828">
            <w:pPr>
              <w:pStyle w:val="LBBodyText1"/>
              <w:keepNext/>
              <w:jc w:val="center"/>
            </w:pPr>
          </w:p>
        </w:tc>
      </w:tr>
      <w:tr w:rsidR="00222828">
        <w:tc>
          <w:tcPr>
            <w:tcW w:w="4678" w:type="dxa"/>
          </w:tcPr>
          <w:p w:rsidR="00222828" w:rsidRDefault="0009590F">
            <w:pPr>
              <w:pStyle w:val="LBBodyText1"/>
              <w:keepNext/>
              <w:jc w:val="center"/>
            </w:pPr>
            <w:r>
              <w:t>«___» ____________ 20__ г.</w:t>
            </w:r>
          </w:p>
        </w:tc>
        <w:tc>
          <w:tcPr>
            <w:tcW w:w="4678" w:type="dxa"/>
          </w:tcPr>
          <w:p w:rsidR="00222828" w:rsidRDefault="0009590F">
            <w:pPr>
              <w:pStyle w:val="LBBodyText1"/>
              <w:keepNext/>
              <w:jc w:val="center"/>
            </w:pPr>
            <w:r>
              <w:t>«___» ___________</w:t>
            </w:r>
            <w:r>
              <w:t>_ 20__ г.</w:t>
            </w:r>
          </w:p>
        </w:tc>
      </w:tr>
      <w:tr w:rsidR="00222828">
        <w:tc>
          <w:tcPr>
            <w:tcW w:w="4678" w:type="dxa"/>
          </w:tcPr>
          <w:p w:rsidR="00222828" w:rsidRDefault="00222828">
            <w:pPr>
              <w:pStyle w:val="LBBodyText1"/>
              <w:keepNext/>
            </w:pPr>
          </w:p>
        </w:tc>
        <w:tc>
          <w:tcPr>
            <w:tcW w:w="4678" w:type="dxa"/>
          </w:tcPr>
          <w:p w:rsidR="00222828" w:rsidRDefault="0009590F">
            <w:pPr>
              <w:pStyle w:val="LBBodyText1"/>
              <w:keepNext/>
              <w:jc w:val="center"/>
            </w:pPr>
            <w:r>
              <w:t>М.П. (при наличии печати)</w:t>
            </w:r>
          </w:p>
        </w:tc>
      </w:tr>
    </w:tbl>
    <w:p w:rsidR="00222828" w:rsidRDefault="0009590F">
      <w:pPr>
        <w:pStyle w:val="LBBodyText1"/>
        <w:jc w:val="right"/>
      </w:pPr>
      <w:r>
        <w:fldChar w:fldCharType="end"/>
      </w:r>
    </w:p>
    <w:p w:rsidR="00222828" w:rsidRDefault="0009590F">
      <w:pPr>
        <w:pStyle w:val="LBBodyText1"/>
      </w:pPr>
      <w:r>
        <w:br w:type="page"/>
      </w:r>
    </w:p>
    <w:p w:rsidR="00222828" w:rsidRDefault="00222828">
      <w:pPr>
        <w:pStyle w:val="LBBodyText1"/>
      </w:pPr>
    </w:p>
    <w:p w:rsidR="00222828" w:rsidRDefault="00222828">
      <w:pPr>
        <w:pStyle w:val="LBBodyText1"/>
      </w:pPr>
    </w:p>
    <w:p w:rsidR="00222828" w:rsidRDefault="00222828">
      <w:pPr>
        <w:pStyle w:val="LBBodyText1"/>
      </w:pPr>
    </w:p>
    <w:p w:rsidR="00222828" w:rsidRDefault="00222828">
      <w:pPr>
        <w:pStyle w:val="LBBodyText1"/>
      </w:pPr>
    </w:p>
    <w:p w:rsidR="00222828" w:rsidRDefault="00222828">
      <w:pPr>
        <w:pStyle w:val="LBBodyText1"/>
      </w:pPr>
    </w:p>
    <w:p w:rsidR="00222828" w:rsidRDefault="00222828">
      <w:pPr>
        <w:pStyle w:val="LBBodyText1"/>
      </w:pPr>
    </w:p>
    <w:p w:rsidR="00222828" w:rsidRDefault="00222828">
      <w:pPr>
        <w:pStyle w:val="LBBodyText1"/>
      </w:pPr>
    </w:p>
    <w:p w:rsidR="00222828" w:rsidRDefault="00222828">
      <w:pPr>
        <w:pStyle w:val="LBBodyText1"/>
      </w:pPr>
    </w:p>
    <w:p w:rsidR="00222828" w:rsidRDefault="00222828">
      <w:pPr>
        <w:pStyle w:val="LBBodyText1"/>
      </w:pPr>
    </w:p>
    <w:p w:rsidR="00222828" w:rsidRDefault="0009590F">
      <w:pPr>
        <w:pStyle w:val="LBBodyText1"/>
        <w:pageBreakBefore/>
        <w:jc w:val="right"/>
      </w:pPr>
      <w:r>
        <w:t xml:space="preserve">Приложение № </w:t>
      </w:r>
      <w:r>
        <w:fldChar w:fldCharType="begin" w:fldLock="1"/>
      </w:r>
      <w:r>
        <w:instrText>LBVARIABLE \id "76657"</w:instrText>
      </w:r>
      <w:r>
        <w:fldChar w:fldCharType="separate"/>
      </w:r>
      <w:r>
        <w:t>7</w:t>
      </w:r>
      <w:r>
        <w:fldChar w:fldCharType="end"/>
      </w:r>
    </w:p>
    <w:p w:rsidR="00222828" w:rsidRDefault="0009590F">
      <w:pPr>
        <w:pStyle w:val="LBBodyText1"/>
        <w:jc w:val="right"/>
      </w:pPr>
      <w:r>
        <w:t xml:space="preserve">к Договору 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услуг по техническому обслуживанию и текущему ремонту комплекса технических систем безопасности на объектах Самарского кластера УФПС Самарской области АО «Почта России»</w:t>
      </w:r>
      <w:r>
        <w:fldChar w:fldCharType="end"/>
      </w:r>
    </w:p>
    <w:p w:rsidR="00222828" w:rsidRDefault="0009590F">
      <w:pPr>
        <w:pStyle w:val="LBBodyText1"/>
        <w:jc w:val="right"/>
      </w:pPr>
      <w:r>
        <w:t>от «___» ___________ 20 __ г.</w:t>
      </w:r>
    </w:p>
    <w:p w:rsidR="00222828" w:rsidRDefault="0009590F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:rsidR="00222828" w:rsidRDefault="00222828">
      <w:pPr>
        <w:pStyle w:val="LBBodyText1"/>
        <w:jc w:val="right"/>
      </w:pPr>
    </w:p>
    <w:p w:rsidR="00222828" w:rsidRDefault="00222828">
      <w:pPr>
        <w:pStyle w:val="LBBodyText1"/>
        <w:jc w:val="center"/>
      </w:pPr>
    </w:p>
    <w:p w:rsidR="00222828" w:rsidRDefault="0009590F">
      <w:pPr>
        <w:ind w:firstLine="709"/>
        <w:jc w:val="center"/>
        <w:rPr>
          <w:b/>
          <w:sz w:val="24"/>
        </w:rPr>
      </w:pPr>
      <w:proofErr w:type="spellStart"/>
      <w:r>
        <w:rPr>
          <w:b/>
          <w:sz w:val="24"/>
        </w:rPr>
        <w:t>Комплаенс</w:t>
      </w:r>
      <w:proofErr w:type="spellEnd"/>
      <w:r>
        <w:rPr>
          <w:b/>
          <w:sz w:val="24"/>
        </w:rPr>
        <w:t>-огово</w:t>
      </w:r>
      <w:r>
        <w:rPr>
          <w:b/>
          <w:sz w:val="24"/>
        </w:rPr>
        <w:t>рка</w:t>
      </w:r>
      <w:r>
        <w:rPr>
          <w:b/>
          <w:sz w:val="24"/>
          <w:vertAlign w:val="superscript"/>
        </w:rPr>
        <w:footnoteReference w:id="30"/>
      </w:r>
    </w:p>
    <w:p w:rsidR="00222828" w:rsidRDefault="00222828">
      <w:pPr>
        <w:ind w:firstLine="709"/>
        <w:jc w:val="center"/>
        <w:rPr>
          <w:b/>
          <w:sz w:val="24"/>
        </w:rPr>
      </w:pPr>
    </w:p>
    <w:p w:rsidR="00222828" w:rsidRDefault="0009590F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1.</w:t>
      </w:r>
      <w:r>
        <w:rPr>
          <w:sz w:val="24"/>
        </w:rPr>
        <w:tab/>
        <w:t xml:space="preserve">Стороны заявляют и гарантируют,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действий, в том числе: </w:t>
      </w:r>
    </w:p>
    <w:p w:rsidR="00222828" w:rsidRDefault="0009590F">
      <w:pPr>
        <w:tabs>
          <w:tab w:val="left" w:pos="1276"/>
        </w:tabs>
        <w:spacing w:line="240" w:lineRule="exact"/>
        <w:ind w:firstLine="709"/>
        <w:rPr>
          <w:sz w:val="24"/>
        </w:rPr>
      </w:pPr>
      <w:r>
        <w:rPr>
          <w:sz w:val="24"/>
        </w:rPr>
        <w:t>1.1.</w:t>
      </w:r>
      <w:r>
        <w:rPr>
          <w:sz w:val="24"/>
        </w:rPr>
        <w:tab/>
        <w:t>Стороны соблюдают действующее законодатель</w:t>
      </w:r>
      <w:r>
        <w:rPr>
          <w:sz w:val="24"/>
        </w:rPr>
        <w:t>ство о налогах</w:t>
      </w:r>
      <w:r>
        <w:rPr>
          <w:sz w:val="24"/>
        </w:rPr>
        <w:br/>
        <w:t>и сборах и ведут достоверную и прозрачную бухгалтерскую отчетность, предполагающую недопущение составления неофициальной отчетности</w:t>
      </w:r>
      <w:r>
        <w:rPr>
          <w:sz w:val="24"/>
        </w:rPr>
        <w:br/>
        <w:t>и использования поддельных документов;</w:t>
      </w:r>
    </w:p>
    <w:p w:rsidR="00222828" w:rsidRDefault="0009590F">
      <w:pPr>
        <w:tabs>
          <w:tab w:val="left" w:pos="1276"/>
        </w:tabs>
        <w:spacing w:line="240" w:lineRule="exact"/>
        <w:ind w:firstLine="709"/>
        <w:rPr>
          <w:sz w:val="24"/>
        </w:rPr>
      </w:pPr>
      <w:r>
        <w:rPr>
          <w:sz w:val="24"/>
        </w:rPr>
        <w:t>1.2.</w:t>
      </w:r>
      <w:r>
        <w:rPr>
          <w:sz w:val="24"/>
        </w:rPr>
        <w:tab/>
        <w:t>Стороны выполняют все требования, вытекающие из применимого закон</w:t>
      </w:r>
      <w:r>
        <w:rPr>
          <w:sz w:val="24"/>
        </w:rPr>
        <w:t>одательства о противодействии коррупции, и не нарушают требования применимого законодательства о противодействии легализации (отмыванию) доходов, полученных преступным путем.</w:t>
      </w:r>
    </w:p>
    <w:p w:rsidR="00222828" w:rsidRDefault="0009590F">
      <w:pPr>
        <w:tabs>
          <w:tab w:val="left" w:pos="1276"/>
        </w:tabs>
        <w:spacing w:line="240" w:lineRule="exact"/>
        <w:ind w:firstLine="709"/>
        <w:rPr>
          <w:sz w:val="24"/>
        </w:rPr>
      </w:pPr>
      <w:r>
        <w:rPr>
          <w:sz w:val="24"/>
        </w:rPr>
        <w:t>1.3.</w:t>
      </w:r>
      <w:r>
        <w:rPr>
          <w:sz w:val="24"/>
        </w:rPr>
        <w:tab/>
        <w:t>Стороны неукоснительно соблюдают требования и ограничения, установленные дей</w:t>
      </w:r>
      <w:r>
        <w:rPr>
          <w:sz w:val="24"/>
        </w:rPr>
        <w:t>ствующим законодательством Российской Федерации</w:t>
      </w:r>
      <w:r>
        <w:rPr>
          <w:sz w:val="24"/>
        </w:rPr>
        <w:br/>
        <w:t>в части обеспечения применения ответных специальных экономических мер</w:t>
      </w:r>
      <w:r>
        <w:rPr>
          <w:sz w:val="24"/>
        </w:rPr>
        <w:br/>
        <w:t xml:space="preserve">в связи с недружественными действиями некоторых иностранных государств и международных организаций. </w:t>
      </w:r>
    </w:p>
    <w:p w:rsidR="00222828" w:rsidRDefault="0009590F">
      <w:pPr>
        <w:tabs>
          <w:tab w:val="left" w:pos="1418"/>
        </w:tabs>
        <w:spacing w:line="240" w:lineRule="exact"/>
        <w:ind w:firstLine="709"/>
        <w:rPr>
          <w:sz w:val="24"/>
        </w:rPr>
      </w:pPr>
      <w:r>
        <w:rPr>
          <w:sz w:val="24"/>
        </w:rPr>
        <w:t>1.3.1.</w:t>
      </w:r>
      <w:r>
        <w:rPr>
          <w:sz w:val="24"/>
        </w:rPr>
        <w:tab/>
      </w:r>
      <w:r>
        <w:rPr>
          <w:sz w:val="24"/>
        </w:rPr>
        <w:t xml:space="preserve">Стороны исходят из следующих заверений об обстоятельствах, </w:t>
      </w:r>
      <w:r>
        <w:rPr>
          <w:spacing w:val="-8"/>
          <w:sz w:val="24"/>
        </w:rPr>
        <w:t>имеющих существенное значение при заключении, исполнении и прекращении</w:t>
      </w:r>
      <w:r>
        <w:rPr>
          <w:sz w:val="24"/>
        </w:rPr>
        <w:t xml:space="preserve"> Договора: </w:t>
      </w:r>
    </w:p>
    <w:p w:rsidR="00222828" w:rsidRDefault="0009590F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а) ни одна из Сторон не включена в перечень лиц, в отношении которых применяются специальные экономические меры Рос</w:t>
      </w:r>
      <w:r>
        <w:rPr>
          <w:sz w:val="24"/>
        </w:rPr>
        <w:t>сийской Федерации, утвержденный нормативными правовыми актами Российской Федерации,</w:t>
      </w:r>
      <w:r>
        <w:rPr>
          <w:sz w:val="24"/>
        </w:rPr>
        <w:br/>
        <w:t>в соответствии с которыми заключение и/или исполнение настоящего Договора запрещено или ограничено (далее – Перечень);</w:t>
      </w:r>
    </w:p>
    <w:p w:rsidR="00222828" w:rsidRDefault="0009590F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б) ни одна из Сторон не находится во владении и/или п</w:t>
      </w:r>
      <w:r>
        <w:rPr>
          <w:sz w:val="24"/>
        </w:rPr>
        <w:t>од контролем лиц, включенных в Перечень.</w:t>
      </w:r>
    </w:p>
    <w:p w:rsidR="00222828" w:rsidRDefault="0009590F">
      <w:pPr>
        <w:tabs>
          <w:tab w:val="left" w:pos="1418"/>
        </w:tabs>
        <w:spacing w:line="240" w:lineRule="exact"/>
        <w:ind w:firstLine="709"/>
        <w:rPr>
          <w:sz w:val="24"/>
        </w:rPr>
      </w:pPr>
      <w:r>
        <w:rPr>
          <w:sz w:val="24"/>
        </w:rPr>
        <w:t>1.3.2.</w:t>
      </w:r>
      <w:r>
        <w:rPr>
          <w:sz w:val="24"/>
        </w:rPr>
        <w:tab/>
        <w:t>Сторона обязуется незамедлительно уведомить другую Сторону</w:t>
      </w:r>
      <w:r>
        <w:rPr>
          <w:sz w:val="24"/>
        </w:rPr>
        <w:br/>
        <w:t>в случае изменения обстоятельств, указанных в п. 1.3.1 настоящего Приложения.</w:t>
      </w:r>
    </w:p>
    <w:p w:rsidR="00222828" w:rsidRDefault="0009590F">
      <w:pPr>
        <w:tabs>
          <w:tab w:val="left" w:pos="1418"/>
        </w:tabs>
        <w:spacing w:line="240" w:lineRule="exact"/>
        <w:ind w:firstLine="709"/>
        <w:rPr>
          <w:sz w:val="24"/>
        </w:rPr>
      </w:pPr>
      <w:r>
        <w:rPr>
          <w:sz w:val="24"/>
        </w:rPr>
        <w:t>1.3.3.</w:t>
      </w:r>
      <w:r>
        <w:rPr>
          <w:sz w:val="24"/>
        </w:rPr>
        <w:tab/>
        <w:t>Сторона имеет право отказаться в одностороннем внесудебном поряд</w:t>
      </w:r>
      <w:r>
        <w:rPr>
          <w:sz w:val="24"/>
        </w:rPr>
        <w:t xml:space="preserve">ке от исполнения Договора, прекратить выполнение обязательств по Договору, прекратить осуществление финансовых операций в пользу другой Стороны посредством направления другой Стороне соответствующего уведомления в порядке, установленном в настоящем пункте </w:t>
      </w:r>
      <w:r>
        <w:rPr>
          <w:sz w:val="24"/>
        </w:rPr>
        <w:t xml:space="preserve">Договора, при наличии условий, указанных ниже и применяемых как в совокупности, так и по отдельности: </w:t>
      </w:r>
    </w:p>
    <w:p w:rsidR="00222828" w:rsidRDefault="0009590F">
      <w:pPr>
        <w:numPr>
          <w:ilvl w:val="0"/>
          <w:numId w:val="32"/>
        </w:numPr>
        <w:tabs>
          <w:tab w:val="left" w:pos="1134"/>
        </w:tabs>
        <w:spacing w:line="240" w:lineRule="exact"/>
        <w:ind w:left="0" w:firstLine="709"/>
        <w:contextualSpacing/>
        <w:jc w:val="left"/>
        <w:rPr>
          <w:sz w:val="24"/>
        </w:rPr>
      </w:pPr>
      <w:r>
        <w:rPr>
          <w:sz w:val="24"/>
        </w:rPr>
        <w:t>если заверение, указанное в п. 1.3.1 настоящего Приложения, являлось недостоверным на момент заключения Договора либо перестало по каким-либо причинам соответствовать действительности после его заключения;</w:t>
      </w:r>
    </w:p>
    <w:p w:rsidR="00222828" w:rsidRDefault="0009590F">
      <w:pPr>
        <w:numPr>
          <w:ilvl w:val="0"/>
          <w:numId w:val="32"/>
        </w:numPr>
        <w:tabs>
          <w:tab w:val="left" w:pos="1134"/>
        </w:tabs>
        <w:spacing w:line="240" w:lineRule="exact"/>
        <w:ind w:left="0" w:firstLine="709"/>
        <w:contextualSpacing/>
        <w:jc w:val="left"/>
        <w:rPr>
          <w:sz w:val="24"/>
        </w:rPr>
      </w:pPr>
      <w:r>
        <w:rPr>
          <w:sz w:val="24"/>
        </w:rPr>
        <w:t>если исполнение Договора/ сотрудничество Сторон бу</w:t>
      </w:r>
      <w:r>
        <w:rPr>
          <w:sz w:val="24"/>
        </w:rPr>
        <w:t xml:space="preserve">дет нарушать требования законодательства Российской Федерации вследствие изменений последнего, в том числе в случае включения Стороны Договора в Перечень. </w:t>
      </w:r>
    </w:p>
    <w:p w:rsidR="00222828" w:rsidRDefault="0009590F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 xml:space="preserve">Уведомление АО «Почта России» осуществляется посредством направления письма на электронный адрес: </w:t>
      </w:r>
      <w:hyperlink r:id="rId8" w:history="1">
        <w:r>
          <w:rPr>
            <w:color w:val="0000FF"/>
            <w:sz w:val="24"/>
            <w:u w:val="single"/>
          </w:rPr>
          <w:t>compliance-R00@russianpost.ru</w:t>
        </w:r>
      </w:hyperlink>
      <w:r>
        <w:rPr>
          <w:sz w:val="24"/>
        </w:rPr>
        <w:t xml:space="preserve">. </w:t>
      </w:r>
    </w:p>
    <w:p w:rsidR="00222828" w:rsidRDefault="0009590F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Уведомление</w:t>
      </w:r>
      <w:r>
        <w:rPr>
          <w:sz w:val="24"/>
          <w:vertAlign w:val="superscript"/>
        </w:rPr>
        <w:footnoteReference w:id="31"/>
      </w:r>
      <w:r>
        <w:rPr>
          <w:sz w:val="24"/>
        </w:rPr>
        <w:t xml:space="preserve"> </w:t>
      </w:r>
      <w:r>
        <w:rPr>
          <w:sz w:val="24"/>
        </w:rPr>
        <w:fldChar w:fldCharType="begin" w:fldLock="1"/>
      </w:r>
      <w:r>
        <w:rPr>
          <w:sz w:val="24"/>
        </w:rPr>
        <w:instrText>LBVARIABLE \id "76658"</w:instrText>
      </w:r>
      <w:r>
        <w:rPr>
          <w:sz w:val="24"/>
        </w:rPr>
        <w:fldChar w:fldCharType="separate"/>
      </w:r>
      <w:r>
        <w:rPr>
          <w:sz w:val="24"/>
        </w:rPr>
        <w:t>(наименование контрагента)</w:t>
      </w:r>
      <w:r>
        <w:rPr>
          <w:sz w:val="24"/>
        </w:rPr>
        <w:fldChar w:fldCharType="end"/>
      </w:r>
      <w:r>
        <w:rPr>
          <w:sz w:val="24"/>
        </w:rPr>
        <w:t xml:space="preserve"> осуществляется посредством направления</w:t>
      </w:r>
      <w:r>
        <w:rPr>
          <w:sz w:val="24"/>
          <w:vertAlign w:val="superscript"/>
        </w:rPr>
        <w:footnoteReference w:id="32"/>
      </w:r>
      <w:r>
        <w:rPr>
          <w:sz w:val="24"/>
        </w:rPr>
        <w:t xml:space="preserve">  </w:t>
      </w:r>
      <w:r>
        <w:rPr>
          <w:sz w:val="24"/>
        </w:rPr>
        <w:fldChar w:fldCharType="begin" w:fldLock="1"/>
      </w:r>
      <w:r>
        <w:rPr>
          <w:sz w:val="24"/>
        </w:rPr>
        <w:instrText>LBVARIABLE \id "76659"</w:instrText>
      </w:r>
      <w:r>
        <w:rPr>
          <w:sz w:val="24"/>
        </w:rPr>
        <w:fldChar w:fldCharType="separate"/>
      </w:r>
      <w:r>
        <w:rPr>
          <w:sz w:val="24"/>
        </w:rPr>
        <w:t>письма на электронный адрес Контрагента, указан</w:t>
      </w:r>
      <w:r>
        <w:rPr>
          <w:sz w:val="24"/>
        </w:rPr>
        <w:t>ный в п. 16. Договора.</w:t>
      </w:r>
      <w:r>
        <w:rPr>
          <w:sz w:val="24"/>
        </w:rPr>
        <w:fldChar w:fldCharType="end"/>
      </w:r>
      <w:r>
        <w:rPr>
          <w:sz w:val="24"/>
        </w:rPr>
        <w:t>.</w:t>
      </w:r>
    </w:p>
    <w:p w:rsidR="00222828" w:rsidRDefault="0009590F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color w:val="000000"/>
          <w:sz w:val="24"/>
        </w:rPr>
        <w:t xml:space="preserve">В случае если Договором установлен </w:t>
      </w:r>
      <w:r>
        <w:rPr>
          <w:sz w:val="24"/>
        </w:rPr>
        <w:t>иной порядок направления уведомления при одностороннем отказе от исполнения Договора, такой порядок применяется и для отказа от исполнения Договора по основаниям, установленным настоящим пунктом</w:t>
      </w:r>
      <w:r>
        <w:rPr>
          <w:sz w:val="24"/>
        </w:rPr>
        <w:t>.</w:t>
      </w:r>
    </w:p>
    <w:p w:rsidR="00222828" w:rsidRDefault="0009590F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Стороны соглашаются, что реализация права, предусмотренного настоящим пунктом, не влечет какой-либо ответственности для соответствующей Стороны.</w:t>
      </w:r>
    </w:p>
    <w:p w:rsidR="00222828" w:rsidRDefault="0009590F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2.</w:t>
      </w:r>
      <w:r>
        <w:rPr>
          <w:sz w:val="24"/>
        </w:rPr>
        <w:tab/>
        <w:t>При исполнении своих обязательств по Договору Стороны обязуются не предпринимать самостоятельно или с прив</w:t>
      </w:r>
      <w:r>
        <w:rPr>
          <w:sz w:val="24"/>
        </w:rPr>
        <w:t>лечением третьих лиц действий, направленных на оказание недружественного влияния на Стороны, их аффилированных лиц, работников или посредников с целью оказания влияния на действия или принимаемые решения, получения конфиденциальной информации, необоснованн</w:t>
      </w:r>
      <w:r>
        <w:rPr>
          <w:sz w:val="24"/>
        </w:rPr>
        <w:t>ых скидок, преференций</w:t>
      </w:r>
      <w:r>
        <w:rPr>
          <w:sz w:val="24"/>
        </w:rPr>
        <w:br/>
        <w:t>и любых других экономических преимуществ или с иными неправомерными целями, в том числе ставящими под сомнение деловую репутацию Сторон и/или работников Сторон и/или создающими угрозу возникновения конфликта интересов между указанным</w:t>
      </w:r>
      <w:r>
        <w:rPr>
          <w:sz w:val="24"/>
        </w:rPr>
        <w:t>и лицами.</w:t>
      </w:r>
    </w:p>
    <w:p w:rsidR="00222828" w:rsidRDefault="0009590F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Недружественное влияние включает в себя любое экономическое воздействие в денежной (наличной или безналичной) форме и/или в виде передачи (обещания передачи) имущества или услуг имущественного характера, иных имущественных прав, включая подарки и</w:t>
      </w:r>
      <w:r>
        <w:rPr>
          <w:sz w:val="24"/>
        </w:rPr>
        <w:t xml:space="preserve"> иные возможные поощрения, ценности.</w:t>
      </w:r>
    </w:p>
    <w:p w:rsidR="00222828" w:rsidRDefault="0009590F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3.</w:t>
      </w:r>
      <w:r>
        <w:rPr>
          <w:sz w:val="24"/>
        </w:rPr>
        <w:tab/>
        <w:t>В случае возникновения у Стороны подозрений, что произошло или может произойти нарушение каких-либо положений пункта 2, такая Сторона обязуется уведомить другую Сторону в письменной форме. В письменном уведомлении Ст</w:t>
      </w:r>
      <w:r>
        <w:rPr>
          <w:sz w:val="24"/>
        </w:rPr>
        <w:t>орона обязана сослаться на факты или предоставить материалы, дающие основание предполагать, что произошло или может произойти нарушение каких-либо положений пункта 2 настоящего раздела.</w:t>
      </w:r>
    </w:p>
    <w:p w:rsidR="00222828" w:rsidRDefault="0009590F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Уведомление Сторон осуществляется в порядке, определенном в пункте 1.3</w:t>
      </w:r>
      <w:r>
        <w:rPr>
          <w:sz w:val="24"/>
        </w:rPr>
        <w:t>.3 настоящего Приложения.</w:t>
      </w:r>
    </w:p>
    <w:p w:rsidR="00222828" w:rsidRDefault="0009590F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Сторона, получившая письменное уведомление о нарушении каких-либо положений пункта 2, обязана рассмотреть уведомление и сообщить другой Стороне об итогах его рассмотрения в течение 20 (двадцати) рабочих дней с даты получения письм</w:t>
      </w:r>
      <w:r>
        <w:rPr>
          <w:sz w:val="24"/>
        </w:rPr>
        <w:t>енного уведомления.</w:t>
      </w:r>
    </w:p>
    <w:p w:rsidR="00222828" w:rsidRDefault="0009590F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конфиденциальности, в том числе обязуются по запросу одной из Сторон оказывать содействие в ходе е</w:t>
      </w:r>
      <w:r>
        <w:rPr>
          <w:sz w:val="24"/>
        </w:rPr>
        <w:t>го проведения.</w:t>
      </w:r>
    </w:p>
    <w:p w:rsidR="00222828" w:rsidRDefault="0009590F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  <w:t>В случае подтверждения факта совершения Стороной действий, квалифицированных как «недружественное влияние», и/или неполучения</w:t>
      </w:r>
      <w:r>
        <w:rPr>
          <w:sz w:val="24"/>
        </w:rPr>
        <w:br/>
        <w:t xml:space="preserve">в установленный срок другой Стороной информации об итогах рассмотрения письменного уведомления, направленного в </w:t>
      </w:r>
      <w:r>
        <w:rPr>
          <w:sz w:val="24"/>
        </w:rPr>
        <w:t>соответствии с п. 1.3.3 настоящего Приложения, другая Сторона по соответствующему письменному требованию вправе:</w:t>
      </w:r>
    </w:p>
    <w:p w:rsidR="00222828" w:rsidRDefault="0009590F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- потребовать уплаты штрафа в размере, установленном Договором применительно к нарушениям настоящего Приложения;</w:t>
      </w:r>
    </w:p>
    <w:p w:rsidR="00222828" w:rsidRDefault="0009590F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- отказаться в одностороннем в</w:t>
      </w:r>
      <w:r>
        <w:rPr>
          <w:sz w:val="24"/>
        </w:rPr>
        <w:t>несудебном порядке от исполнения Договора полностью или в части, направив соответствующее письменное уведомление другой Стороне.</w:t>
      </w:r>
    </w:p>
    <w:p w:rsidR="00222828" w:rsidRDefault="0009590F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Право требования уплаты штрафа возникает за каждый выявленный факт «недружественного влияния».</w:t>
      </w:r>
    </w:p>
    <w:p w:rsidR="00222828" w:rsidRDefault="0009590F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Сторона, отказавшаяся в одностор</w:t>
      </w:r>
      <w:r>
        <w:rPr>
          <w:sz w:val="24"/>
        </w:rPr>
        <w:t>оннем внесудебном порядке от исполнения Договора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tbl>
      <w:tblPr>
        <w:tblStyle w:val="a3"/>
        <w:tblW w:w="9356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222828">
        <w:tc>
          <w:tcPr>
            <w:tcW w:w="4678" w:type="dxa"/>
          </w:tcPr>
          <w:p w:rsidR="00222828" w:rsidRDefault="0009590F">
            <w:pPr>
              <w:pStyle w:val="LBBodyText1"/>
              <w:keepNext/>
              <w:jc w:val="center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222828" w:rsidRDefault="0009590F">
            <w:pPr>
              <w:pStyle w:val="LBBodyText1"/>
              <w:keepNext/>
              <w:jc w:val="center"/>
            </w:pPr>
            <w:r>
              <w:rPr>
                <w:b/>
              </w:rPr>
              <w:t>ИСПОЛНИТЕЛЬ:</w:t>
            </w:r>
          </w:p>
        </w:tc>
      </w:tr>
      <w:tr w:rsidR="00222828">
        <w:tc>
          <w:tcPr>
            <w:tcW w:w="4678" w:type="dxa"/>
          </w:tcPr>
          <w:p w:rsidR="00222828" w:rsidRDefault="0009590F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Самарской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22828" w:rsidRDefault="00222828">
            <w:pPr>
              <w:pStyle w:val="LBBodyText1"/>
              <w:keepNext/>
              <w:jc w:val="center"/>
            </w:pPr>
          </w:p>
        </w:tc>
      </w:tr>
      <w:tr w:rsidR="00222828">
        <w:tc>
          <w:tcPr>
            <w:tcW w:w="4678" w:type="dxa"/>
          </w:tcPr>
          <w:p w:rsidR="00222828" w:rsidRDefault="00222828">
            <w:pPr>
              <w:pStyle w:val="LBBodyText1"/>
              <w:keepNext/>
              <w:jc w:val="center"/>
            </w:pPr>
          </w:p>
          <w:p w:rsidR="00222828" w:rsidRDefault="0009590F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222828" w:rsidRDefault="0009590F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</w:instrText>
            </w:r>
            <w:r>
              <w:instrText>eral "cardinal"</w:instrText>
            </w:r>
            <w:r>
              <w:fldChar w:fldCharType="separate"/>
            </w:r>
            <w:r>
              <w:t>Попов Андрей Константинович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22828" w:rsidRDefault="00222828">
            <w:pPr>
              <w:pStyle w:val="LBBodyText1"/>
              <w:keepNext/>
              <w:jc w:val="center"/>
            </w:pPr>
          </w:p>
          <w:p w:rsidR="00222828" w:rsidRDefault="0009590F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222828" w:rsidRDefault="00222828">
            <w:pPr>
              <w:pStyle w:val="LBBodyText1"/>
              <w:keepNext/>
              <w:jc w:val="center"/>
            </w:pPr>
          </w:p>
        </w:tc>
      </w:tr>
      <w:tr w:rsidR="00222828">
        <w:tc>
          <w:tcPr>
            <w:tcW w:w="4678" w:type="dxa"/>
          </w:tcPr>
          <w:p w:rsidR="00222828" w:rsidRDefault="0009590F">
            <w:pPr>
              <w:pStyle w:val="LBBodyText1"/>
              <w:keepNext/>
              <w:jc w:val="center"/>
            </w:pPr>
            <w:r>
              <w:t>«___» ____________ 20__ г.</w:t>
            </w:r>
          </w:p>
        </w:tc>
        <w:tc>
          <w:tcPr>
            <w:tcW w:w="4678" w:type="dxa"/>
          </w:tcPr>
          <w:p w:rsidR="00222828" w:rsidRDefault="0009590F">
            <w:pPr>
              <w:pStyle w:val="LBBodyText1"/>
              <w:keepNext/>
              <w:jc w:val="center"/>
            </w:pPr>
            <w:r>
              <w:t>«___» ____________ 20__ г.</w:t>
            </w:r>
          </w:p>
        </w:tc>
      </w:tr>
      <w:tr w:rsidR="00222828">
        <w:tc>
          <w:tcPr>
            <w:tcW w:w="4678" w:type="dxa"/>
          </w:tcPr>
          <w:p w:rsidR="00222828" w:rsidRDefault="00222828">
            <w:pPr>
              <w:pStyle w:val="LBBodyText1"/>
              <w:keepNext/>
            </w:pPr>
          </w:p>
        </w:tc>
        <w:tc>
          <w:tcPr>
            <w:tcW w:w="4678" w:type="dxa"/>
          </w:tcPr>
          <w:p w:rsidR="00222828" w:rsidRDefault="0009590F">
            <w:pPr>
              <w:pStyle w:val="LBBodyText1"/>
              <w:keepNext/>
              <w:jc w:val="center"/>
            </w:pPr>
            <w:r>
              <w:t>М.П. (при наличии печати)</w:t>
            </w:r>
          </w:p>
        </w:tc>
      </w:tr>
    </w:tbl>
    <w:p w:rsidR="00222828" w:rsidRDefault="00222828">
      <w:pPr>
        <w:tabs>
          <w:tab w:val="left" w:pos="938"/>
        </w:tabs>
      </w:pPr>
    </w:p>
    <w:sectPr w:rsidR="002228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/>
      <w:pgMar w:top="1134" w:right="850" w:bottom="1134" w:left="1701" w:header="426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90F" w:rsidRDefault="0009590F" w:rsidP="00877513">
      <w:r>
        <w:separator/>
      </w:r>
    </w:p>
    <w:p w:rsidR="0009590F" w:rsidRDefault="0009590F"/>
  </w:endnote>
  <w:endnote w:type="continuationSeparator" w:id="0">
    <w:p w:rsidR="0009590F" w:rsidRDefault="0009590F" w:rsidP="00877513">
      <w:r>
        <w:continuationSeparator/>
      </w:r>
    </w:p>
    <w:p w:rsidR="0009590F" w:rsidRDefault="000959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CDF" w:rsidRDefault="00571CDF">
    <w:pPr>
      <w:pStyle w:val="a7"/>
    </w:pPr>
  </w:p>
  <w:p w:rsidR="00571CDF" w:rsidRDefault="00571CDF"/>
  <w:p w:rsidR="00571CDF" w:rsidRDefault="00571CD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CDF" w:rsidRDefault="00571CDF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90F" w:rsidRDefault="0009590F">
      <w:r>
        <w:separator/>
      </w:r>
    </w:p>
  </w:footnote>
  <w:footnote w:type="continuationSeparator" w:id="0">
    <w:p w:rsidR="0009590F" w:rsidRDefault="0009590F">
      <w:r>
        <w:continuationSeparator/>
      </w:r>
    </w:p>
  </w:footnote>
  <w:footnote w:id="1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132E07">
        <w:rPr>
          <w:sz w:val="18"/>
          <w:szCs w:val="18"/>
        </w:rPr>
        <w:t>Указывается номер Договора.</w:t>
      </w:r>
    </w:p>
  </w:footnote>
  <w:footnote w:id="2">
    <w:p w:rsidR="00714F08" w:rsidRPr="00AC63B2" w:rsidRDefault="00714F08" w:rsidP="00F060EC">
      <w:pPr>
        <w:pStyle w:val="af3"/>
        <w:rPr>
          <w:sz w:val="18"/>
          <w:szCs w:val="18"/>
        </w:rPr>
      </w:pPr>
      <w:r w:rsidRPr="00AC63B2">
        <w:rPr>
          <w:rStyle w:val="af5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полное наименование организации-исполнителя (с указанием ее организационно-правовой формы) или фамилия, имя и отчество (при наличии) исполнителя-физического лица, в том числе зарегистрированного в качестве индивидуального предпринимателя).</w:t>
      </w:r>
    </w:p>
  </w:footnote>
  <w:footnote w:id="3">
    <w:p w:rsidR="00714F08" w:rsidRPr="00AC63B2" w:rsidRDefault="00714F08" w:rsidP="00F060EC">
      <w:pPr>
        <w:pStyle w:val="af3"/>
        <w:rPr>
          <w:sz w:val="18"/>
          <w:szCs w:val="18"/>
        </w:rPr>
      </w:pPr>
      <w:r w:rsidRPr="00AC63B2">
        <w:rPr>
          <w:rStyle w:val="af5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фамилия, имя и отчество (при наличии), а также должность (при наличии) представителя исполнителя, уполномоченного на подписание Договора.</w:t>
      </w:r>
    </w:p>
  </w:footnote>
  <w:footnote w:id="4">
    <w:p w:rsidR="00714F08" w:rsidRPr="00AC63B2" w:rsidRDefault="00714F08" w:rsidP="00F060EC">
      <w:pPr>
        <w:pStyle w:val="af3"/>
        <w:rPr>
          <w:sz w:val="18"/>
          <w:szCs w:val="18"/>
        </w:rPr>
      </w:pPr>
      <w:r w:rsidRPr="00AC63B2">
        <w:rPr>
          <w:rStyle w:val="af5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документ (акт) со всеми реквизитами, на основании которого действует представитель исполнителя, уполномоченный на подписание Договора </w:t>
      </w:r>
    </w:p>
  </w:footnote>
  <w:footnote w:id="5">
    <w:p w:rsidR="00714F08" w:rsidRDefault="00714F08" w:rsidP="00A12BBC">
      <w:pPr>
        <w:pStyle w:val="af3"/>
        <w:rPr>
          <w:sz w:val="18"/>
          <w:szCs w:val="18"/>
        </w:rPr>
      </w:pPr>
      <w:r>
        <w:rPr>
          <w:rStyle w:val="af5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bCs/>
          <w:color w:val="000000" w:themeColor="text1"/>
          <w:sz w:val="18"/>
          <w:szCs w:val="18"/>
        </w:rPr>
        <w:t>Подлежит включению в Договор, если Договор заключается с физическим лицом (за исключением индивидуального предпринимателя или иного занимающегося частной практикой лица).</w:t>
      </w:r>
    </w:p>
  </w:footnote>
  <w:footnote w:id="6">
    <w:p w:rsidR="00714F08" w:rsidRDefault="00714F08" w:rsidP="00A12BBC">
      <w:pPr>
        <w:pStyle w:val="af3"/>
        <w:rPr>
          <w:sz w:val="18"/>
          <w:szCs w:val="18"/>
        </w:rPr>
      </w:pPr>
      <w:r>
        <w:rPr>
          <w:rStyle w:val="af5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 w:rsidRPr="00485EF3">
        <w:rPr>
          <w:bCs/>
          <w:color w:val="000000" w:themeColor="text1"/>
          <w:sz w:val="18"/>
          <w:szCs w:val="18"/>
        </w:rPr>
        <w:t>Применяется, если Договор заключен с иностранным лицом и в случаях, установленных ст. 148 НК РФ, с учетом положений п. 1 ст. 161 НК РФ.</w:t>
      </w:r>
    </w:p>
  </w:footnote>
  <w:footnote w:id="7">
    <w:p w:rsidR="00714F08" w:rsidRDefault="00714F08" w:rsidP="00D44D9B">
      <w:pPr>
        <w:pStyle w:val="af3"/>
      </w:pPr>
      <w:r>
        <w:rPr>
          <w:rStyle w:val="af5"/>
        </w:rPr>
        <w:footnoteRef/>
      </w:r>
      <w:r>
        <w:t xml:space="preserve"> </w:t>
      </w:r>
      <w:r>
        <w:rPr>
          <w:sz w:val="18"/>
          <w:szCs w:val="18"/>
        </w:rPr>
        <w:t xml:space="preserve">Пункт подлежит включению в Договор в случае выплаты иностранным организациям доходов в соответствии с положениями пункта 4 статьи 286, а также статей 309, 310, 312 НК РФ. </w:t>
      </w:r>
    </w:p>
  </w:footnote>
  <w:footnote w:id="8">
    <w:p w:rsidR="00714F08" w:rsidRDefault="00714F08" w:rsidP="00D44D9B">
      <w:pPr>
        <w:pStyle w:val="af3"/>
        <w:rPr>
          <w:sz w:val="18"/>
          <w:szCs w:val="18"/>
        </w:rPr>
      </w:pPr>
      <w:r>
        <w:rPr>
          <w:sz w:val="18"/>
          <w:szCs w:val="18"/>
          <w:vertAlign w:val="superscript"/>
        </w:rPr>
        <w:footnoteRef/>
      </w:r>
      <w:r>
        <w:rPr>
          <w:sz w:val="18"/>
          <w:szCs w:val="18"/>
        </w:rPr>
        <w:t xml:space="preserve"> Если контрагент является иностранным лицом, то пункт изложить в следующей редакции: «Заказчик является юридическим лицом, надлежащим образом созданным и действующим в соответствии с законодательством Российской Федерации,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Федерации. Исполнитель является юридическим лицом (индивидуальным предпринимателем), надлежащим образом созданным (зарегистрированным) и действующим в соответствии с законодательством _____________[</w:t>
      </w:r>
      <w:r>
        <w:rPr>
          <w:i/>
          <w:iCs/>
          <w:sz w:val="18"/>
          <w:szCs w:val="18"/>
        </w:rPr>
        <w:t>указать наименование страны, в соответствии с законодательством которой создан контрагент</w:t>
      </w:r>
      <w:r>
        <w:rPr>
          <w:sz w:val="18"/>
          <w:szCs w:val="18"/>
        </w:rPr>
        <w:t>]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Федерации»;</w:t>
      </w:r>
    </w:p>
  </w:footnote>
  <w:footnote w:id="9">
    <w:p w:rsidR="00714F08" w:rsidRDefault="00714F08" w:rsidP="00D44D9B">
      <w:pPr>
        <w:pStyle w:val="af3"/>
        <w:rPr>
          <w:sz w:val="18"/>
          <w:szCs w:val="18"/>
        </w:rPr>
      </w:pPr>
      <w:r>
        <w:rPr>
          <w:rStyle w:val="af5"/>
          <w:sz w:val="18"/>
          <w:szCs w:val="18"/>
        </w:rPr>
        <w:footnoteRef/>
      </w:r>
      <w:r>
        <w:rPr>
          <w:sz w:val="18"/>
          <w:szCs w:val="18"/>
        </w:rPr>
        <w:t xml:space="preserve"> Если контрагентом является физическое лицо, то пункт удалить</w:t>
      </w:r>
    </w:p>
  </w:footnote>
  <w:footnote w:id="10">
    <w:p w:rsidR="00714F08" w:rsidRDefault="00714F08" w:rsidP="00D44D9B">
      <w:pPr>
        <w:pStyle w:val="af3"/>
        <w:rPr>
          <w:sz w:val="18"/>
          <w:szCs w:val="18"/>
        </w:rPr>
      </w:pPr>
      <w:r>
        <w:rPr>
          <w:sz w:val="18"/>
          <w:szCs w:val="18"/>
          <w:vertAlign w:val="superscript"/>
        </w:rPr>
        <w:footnoteRef/>
      </w:r>
      <w:r>
        <w:rPr>
          <w:sz w:val="18"/>
          <w:szCs w:val="18"/>
        </w:rPr>
        <w:tab/>
        <w:t>Только для физических лиц.</w:t>
      </w:r>
    </w:p>
  </w:footnote>
  <w:footnote w:id="11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1449D0">
        <w:t>При необходимости указать наименование Филиала</w:t>
      </w:r>
      <w:r>
        <w:t>.</w:t>
      </w:r>
    </w:p>
  </w:footnote>
  <w:footnote w:id="12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В случае, если представитель Исполнителя не явился для составления Акта, в таком Акте указывается соответствующая информация.</w:t>
      </w:r>
    </w:p>
  </w:footnote>
  <w:footnote w:id="13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Необходимо указать услуги, которые будут оказываться согласно условиям Договора.</w:t>
      </w:r>
    </w:p>
  </w:footnote>
  <w:footnote w:id="14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947F24">
        <w:t xml:space="preserve">Если Исполнитель не признается плательщиком НДС или освобожден от уплаты НДС необходимо указать: «НДС не облагается на основании </w:t>
      </w:r>
      <w:proofErr w:type="spellStart"/>
      <w:r w:rsidRPr="00947F24">
        <w:t>ст</w:t>
      </w:r>
      <w:proofErr w:type="spellEnd"/>
      <w:r w:rsidRPr="00947F24">
        <w:t>.______НК РФ».</w:t>
      </w:r>
    </w:p>
  </w:footnote>
  <w:footnote w:id="15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947F24">
        <w:t>Необходимо заполнить.</w:t>
      </w:r>
    </w:p>
  </w:footnote>
  <w:footnote w:id="16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947F24">
        <w:t xml:space="preserve">Заполняется, если Исполнитель </w:t>
      </w:r>
      <w:r w:rsidR="005363CC">
        <w:t>является плательщиком НДС</w:t>
      </w:r>
      <w:r w:rsidRPr="00947F24">
        <w:t>.</w:t>
      </w:r>
    </w:p>
  </w:footnote>
  <w:footnote w:id="17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947F24">
        <w:t xml:space="preserve">Заполняется, если Исполнитель </w:t>
      </w:r>
      <w:r w:rsidR="005363CC">
        <w:t>является плательщиком НДС</w:t>
      </w:r>
      <w:r w:rsidRPr="00947F24">
        <w:t>.</w:t>
      </w:r>
    </w:p>
  </w:footnote>
  <w:footnote w:id="18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 xml:space="preserve">Сумма должна быть указана цифрами и прописью и содержать указание на применяемую Исполнителем систему налогообложения (например: «в том числе НДС ____%___________ (__________) рублей», если Исполнитель </w:t>
      </w:r>
      <w:r w:rsidR="005363CC">
        <w:t>является плательщиком НДС</w:t>
      </w:r>
      <w:r w:rsidRPr="0080346E">
        <w:t xml:space="preserve">, «НДС не облагается на основании </w:t>
      </w:r>
      <w:proofErr w:type="spellStart"/>
      <w:r w:rsidRPr="0080346E">
        <w:t>ст</w:t>
      </w:r>
      <w:proofErr w:type="spellEnd"/>
      <w:r w:rsidRPr="0080346E">
        <w:t>.______НК РФ», если Исполнитель не признается плательщиком НДС или освобожден от уплаты НДС).</w:t>
      </w:r>
    </w:p>
  </w:footnote>
  <w:footnote w:id="19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Применяется, если Договор заключен с физическим лицом.</w:t>
      </w:r>
    </w:p>
  </w:footnote>
  <w:footnote w:id="20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485EF3">
        <w:t>Применяется, если Договор заключен с иностранным лицом и в случаях, установленных ст. 148 НК РФ, с учетом положений п. 1 ст. 161 НК РФ.</w:t>
      </w:r>
    </w:p>
  </w:footnote>
  <w:footnote w:id="21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 xml:space="preserve">Сумма должна содержать указание на применяемую Исполнителем систему налогообложения (например: «в том числе НДС ____%___________ (__________) рублей», если Исполнитель </w:t>
      </w:r>
      <w:r w:rsidR="005363CC">
        <w:t>является плательщиком НДС</w:t>
      </w:r>
      <w:r w:rsidRPr="0080346E">
        <w:t xml:space="preserve">, «НДС не облагается на основании </w:t>
      </w:r>
      <w:proofErr w:type="spellStart"/>
      <w:r w:rsidRPr="0080346E">
        <w:t>ст</w:t>
      </w:r>
      <w:proofErr w:type="spellEnd"/>
      <w:r w:rsidRPr="0080346E">
        <w:t>.______НК РФ», если Исполнитель не признается плательщиком НДС или освобожден от уплаты НДС).</w:t>
      </w:r>
    </w:p>
  </w:footnote>
  <w:footnote w:id="22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1449D0">
        <w:t>Пункты 3, 4, 5 не включается в Акт, если договором предусмотрено составление Сводного акта</w:t>
      </w:r>
      <w:r>
        <w:t>.</w:t>
      </w:r>
    </w:p>
  </w:footnote>
  <w:footnote w:id="23">
    <w:p w:rsidR="00714F08" w:rsidRDefault="00714F08">
      <w:pPr>
        <w:pStyle w:val="af3"/>
      </w:pPr>
      <w:r>
        <w:rPr>
          <w:rStyle w:val="af5"/>
        </w:rPr>
        <w:footnoteRef/>
      </w:r>
      <w:r>
        <w:t xml:space="preserve"> </w:t>
      </w:r>
      <w:r w:rsidRPr="006C5C82">
        <w:t>Пункт заполняется в случае несовпадения даты совершения факта хозяйственной жизни с датой составления настоящего акта.</w:t>
      </w:r>
    </w:p>
  </w:footnote>
  <w:footnote w:id="24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Указываются отчетные документы, в том числе предоставляемые на бумажном и электронном носителях, согласно Техническому заданию.</w:t>
      </w:r>
    </w:p>
  </w:footnote>
  <w:footnote w:id="25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1449D0">
        <w:t>При необходимости указать наименование Филиала</w:t>
      </w:r>
      <w:r>
        <w:t>.</w:t>
      </w:r>
    </w:p>
  </w:footnote>
  <w:footnote w:id="26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В случае, если представитель Исполнителя не явился для составления Акта, в таком Акте указывается соответствующая информация.</w:t>
      </w:r>
    </w:p>
  </w:footnote>
  <w:footnote w:id="27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CD7BE1">
        <w:t>Необходимо указать услуги, которые будут оказываться согласно условиям Договора.</w:t>
      </w:r>
    </w:p>
  </w:footnote>
  <w:footnote w:id="28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CD7BE1">
        <w:t>Необходимо указать.</w:t>
      </w:r>
    </w:p>
  </w:footnote>
  <w:footnote w:id="29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CD7BE1">
        <w:t>Приложения указываются в случае их наличия.</w:t>
      </w:r>
    </w:p>
  </w:footnote>
  <w:footnote w:id="30">
    <w:p w:rsidR="00714F08" w:rsidRDefault="00714F08" w:rsidP="00714F08">
      <w:pPr>
        <w:pStyle w:val="af3"/>
      </w:pPr>
      <w:r>
        <w:rPr>
          <w:rStyle w:val="af5"/>
        </w:rPr>
        <w:footnoteRef/>
      </w:r>
      <w:r>
        <w:t xml:space="preserve"> Если действующим внутренним документом АО «Почта России» установлен иной текст </w:t>
      </w:r>
      <w:proofErr w:type="spellStart"/>
      <w:r>
        <w:t>Комплаенс</w:t>
      </w:r>
      <w:proofErr w:type="spellEnd"/>
      <w:r>
        <w:t>-оговорки, применяются положения, утвержденные таким внутренним документом.</w:t>
      </w:r>
    </w:p>
  </w:footnote>
  <w:footnote w:id="31">
    <w:p w:rsidR="00714F08" w:rsidRPr="00E412A5" w:rsidRDefault="00714F08" w:rsidP="00714F08">
      <w:pPr>
        <w:pStyle w:val="af3"/>
        <w:ind w:firstLine="709"/>
      </w:pPr>
      <w:r w:rsidRPr="00E412A5">
        <w:rPr>
          <w:rStyle w:val="af5"/>
        </w:rPr>
        <w:footnoteRef/>
      </w:r>
      <w:r w:rsidRPr="00E412A5">
        <w:t xml:space="preserve"> Указать наименование контрагента.</w:t>
      </w:r>
    </w:p>
  </w:footnote>
  <w:footnote w:id="32">
    <w:p w:rsidR="00714F08" w:rsidRDefault="00714F08" w:rsidP="00714F08">
      <w:pPr>
        <w:pStyle w:val="af3"/>
        <w:ind w:firstLine="709"/>
      </w:pPr>
      <w:r w:rsidRPr="00E412A5">
        <w:rPr>
          <w:rStyle w:val="af5"/>
        </w:rPr>
        <w:footnoteRef/>
      </w:r>
      <w:r w:rsidRPr="00E412A5">
        <w:t xml:space="preserve"> Указать порядок направления уведомления.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CDF" w:rsidRDefault="00571CDF">
    <w:pPr>
      <w:pStyle w:val="a5"/>
    </w:pPr>
  </w:p>
  <w:p w:rsidR="00571CDF" w:rsidRDefault="00571CDF"/>
  <w:p w:rsidR="00571CDF" w:rsidRDefault="00571CD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3495903"/>
      <w:docPartObj>
        <w:docPartGallery w:val="Page Numbers (Top of Page)"/>
        <w:docPartUnique/>
      </w:docPartObj>
    </w:sdtPr>
    <w:sdtEndPr/>
    <w:sdtContent>
      <w:p w:rsidR="00222828" w:rsidRDefault="0009590F">
        <w:pPr>
          <w:pStyle w:val="a5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A5315C">
          <w:rPr>
            <w:noProof/>
          </w:rPr>
          <w:t>14</w:t>
        </w:r>
        <w:r>
          <w:fldChar w:fldCharType="end"/>
        </w:r>
      </w:p>
    </w:sdtContent>
  </w:sdt>
  <w:p w:rsidR="00222828" w:rsidRDefault="0022282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CDF" w:rsidRDefault="00571CDF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30050"/>
    <w:multiLevelType w:val="multilevel"/>
    <w:tmpl w:val="038EBB3E"/>
    <w:lvl w:ilvl="0">
      <w:start w:val="1"/>
      <w:numFmt w:val="decimal"/>
      <w:pStyle w:val="LBGovstyle1-Alt"/>
      <w:lvlText w:val="%1."/>
      <w:lvlJc w:val="left"/>
      <w:pPr>
        <w:ind w:left="720" w:hanging="720"/>
      </w:pPr>
    </w:lvl>
    <w:lvl w:ilvl="1">
      <w:start w:val="1"/>
      <w:numFmt w:val="decimal"/>
      <w:pStyle w:val="LBGovstyle2-Alt"/>
      <w:lvlText w:val="%1.%2."/>
      <w:lvlJc w:val="left"/>
      <w:pPr>
        <w:ind w:left="720" w:hanging="720"/>
      </w:pPr>
    </w:lvl>
    <w:lvl w:ilvl="2">
      <w:start w:val="1"/>
      <w:numFmt w:val="decimal"/>
      <w:pStyle w:val="LBGovstyle3-Alt"/>
      <w:lvlText w:val="%1.%2.%3."/>
      <w:lvlJc w:val="left"/>
      <w:pPr>
        <w:ind w:left="720" w:hanging="720"/>
      </w:pPr>
    </w:lvl>
    <w:lvl w:ilvl="3">
      <w:start w:val="1"/>
      <w:numFmt w:val="decimal"/>
      <w:pStyle w:val="LBGovstyle4-Alt"/>
      <w:lvlText w:val="%1.%2.%3.%4."/>
      <w:lvlJc w:val="left"/>
      <w:pPr>
        <w:ind w:left="720" w:hanging="720"/>
      </w:pPr>
    </w:lvl>
    <w:lvl w:ilvl="4">
      <w:start w:val="1"/>
      <w:numFmt w:val="russianLower"/>
      <w:pStyle w:val="LBGovstyle5-Alt"/>
      <w:lvlText w:val="(%5)"/>
      <w:lvlJc w:val="left"/>
      <w:pPr>
        <w:ind w:left="1440" w:hanging="720"/>
      </w:pPr>
    </w:lvl>
    <w:lvl w:ilvl="5">
      <w:start w:val="1"/>
      <w:numFmt w:val="bullet"/>
      <w:pStyle w:val="LBGovstyle6-Al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00C9D"/>
    <w:multiLevelType w:val="multilevel"/>
    <w:tmpl w:val="C310E210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566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970E34"/>
    <w:multiLevelType w:val="multilevel"/>
    <w:tmpl w:val="382098E2"/>
    <w:lvl w:ilvl="0">
      <w:start w:val="1"/>
      <w:numFmt w:val="decimal"/>
      <w:pStyle w:val="LBSchedule1"/>
      <w:lvlText w:val="%1."/>
      <w:lvlJc w:val="center"/>
      <w:pPr>
        <w:tabs>
          <w:tab w:val="num" w:pos="720"/>
        </w:tabs>
        <w:ind w:left="0" w:firstLine="0"/>
      </w:pPr>
      <w:rPr>
        <w:rFonts w:ascii="Times New Roman" w:hAnsi="Times New Roman"/>
        <w:b/>
        <w:i w:val="0"/>
        <w:sz w:val="22"/>
        <w:u w:val="none"/>
      </w:rPr>
    </w:lvl>
    <w:lvl w:ilvl="1">
      <w:start w:val="1"/>
      <w:numFmt w:val="decimal"/>
      <w:pStyle w:val="LBSchedule2"/>
      <w:lvlText w:val="%1.%2"/>
      <w:lvlJc w:val="left"/>
      <w:pPr>
        <w:tabs>
          <w:tab w:val="num" w:pos="720"/>
        </w:tabs>
        <w:ind w:left="720" w:hanging="720"/>
      </w:pPr>
      <w:rPr>
        <w:b w:val="0"/>
        <w:i w:val="0"/>
        <w:u w:val="none"/>
      </w:rPr>
    </w:lvl>
    <w:lvl w:ilvl="2">
      <w:start w:val="1"/>
      <w:numFmt w:val="lowerLetter"/>
      <w:pStyle w:val="LBSchedule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LBSchedule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LBSchedule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DF34419"/>
    <w:multiLevelType w:val="hybridMultilevel"/>
    <w:tmpl w:val="9B18889A"/>
    <w:lvl w:ilvl="0" w:tplc="10CA8AF8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C8588892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BA3899E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EC563C56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AD0CB70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0A7809D2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06AA0C8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15ACDFE6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F7ECB93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" w15:restartNumberingAfterBreak="0">
    <w:nsid w:val="155E7E10"/>
    <w:multiLevelType w:val="multilevel"/>
    <w:tmpl w:val="0B1ED2CA"/>
    <w:lvl w:ilvl="0">
      <w:start w:val="1"/>
      <w:numFmt w:val="decimal"/>
      <w:pStyle w:val="Schedule1"/>
      <w:lvlText w:val="%1"/>
      <w:lvlJc w:val="left"/>
      <w:pPr>
        <w:tabs>
          <w:tab w:val="num" w:pos="680"/>
        </w:tabs>
        <w:ind w:left="680" w:hanging="680"/>
      </w:pPr>
      <w:rPr>
        <w:b/>
        <w:i w:val="0"/>
        <w:sz w:val="22"/>
      </w:rPr>
    </w:lvl>
    <w:lvl w:ilvl="1">
      <w:start w:val="1"/>
      <w:numFmt w:val="decimal"/>
      <w:pStyle w:val="Schedule2"/>
      <w:lvlText w:val="%1.%2"/>
      <w:lvlJc w:val="left"/>
      <w:pPr>
        <w:tabs>
          <w:tab w:val="num" w:pos="680"/>
        </w:tabs>
        <w:ind w:left="680" w:hanging="680"/>
      </w:pPr>
      <w:rPr>
        <w:b/>
        <w:i w:val="0"/>
        <w:sz w:val="21"/>
      </w:rPr>
    </w:lvl>
    <w:lvl w:ilvl="2">
      <w:start w:val="1"/>
      <w:numFmt w:val="decimal"/>
      <w:pStyle w:val="Schedule3"/>
      <w:lvlText w:val="%1.%2.%3"/>
      <w:lvlJc w:val="left"/>
      <w:pPr>
        <w:tabs>
          <w:tab w:val="num" w:pos="1361"/>
        </w:tabs>
        <w:ind w:left="1361" w:hanging="681"/>
      </w:pPr>
      <w:rPr>
        <w:b/>
        <w:i w:val="0"/>
        <w:sz w:val="17"/>
      </w:rPr>
    </w:lvl>
    <w:lvl w:ilvl="3">
      <w:start w:val="1"/>
      <w:numFmt w:val="lowerRoman"/>
      <w:pStyle w:val="Schedule4"/>
      <w:lvlText w:val="(%4)"/>
      <w:lvlJc w:val="left"/>
      <w:pPr>
        <w:tabs>
          <w:tab w:val="num" w:pos="2041"/>
        </w:tabs>
        <w:ind w:left="2041" w:hanging="680"/>
      </w:pPr>
    </w:lvl>
    <w:lvl w:ilvl="4">
      <w:start w:val="1"/>
      <w:numFmt w:val="lowerLetter"/>
      <w:pStyle w:val="Schedule5"/>
      <w:lvlText w:val="(%5)"/>
      <w:lvlJc w:val="left"/>
      <w:pPr>
        <w:tabs>
          <w:tab w:val="num" w:pos="2608"/>
        </w:tabs>
        <w:ind w:left="2608" w:hanging="567"/>
      </w:pPr>
    </w:lvl>
    <w:lvl w:ilvl="5">
      <w:start w:val="1"/>
      <w:numFmt w:val="upperRoman"/>
      <w:pStyle w:val="Schedule6"/>
      <w:lvlText w:val="(%6)"/>
      <w:lvlJc w:val="left"/>
      <w:pPr>
        <w:tabs>
          <w:tab w:val="num" w:pos="3288"/>
        </w:tabs>
        <w:ind w:left="3288" w:hanging="680"/>
      </w:p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5" w15:restartNumberingAfterBreak="0">
    <w:nsid w:val="1BAA00C2"/>
    <w:multiLevelType w:val="multilevel"/>
    <w:tmpl w:val="0D06E6FE"/>
    <w:lvl w:ilvl="0">
      <w:start w:val="1"/>
      <w:numFmt w:val="decimal"/>
      <w:pStyle w:val="LBSimple1-Alt"/>
      <w:lvlText w:val="%1)"/>
      <w:lvlJc w:val="left"/>
      <w:pPr>
        <w:ind w:left="720" w:hanging="720"/>
      </w:pPr>
    </w:lvl>
    <w:lvl w:ilvl="1">
      <w:start w:val="1"/>
      <w:numFmt w:val="decimal"/>
      <w:pStyle w:val="LBSimple2-Alt"/>
      <w:lvlText w:val="%1.%2)"/>
      <w:lvlJc w:val="left"/>
      <w:pPr>
        <w:ind w:left="720" w:hanging="720"/>
      </w:pPr>
    </w:lvl>
    <w:lvl w:ilvl="2">
      <w:start w:val="1"/>
      <w:numFmt w:val="lowerRoman"/>
      <w:pStyle w:val="LBSimple3-Alt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C244DC4"/>
    <w:multiLevelType w:val="hybridMultilevel"/>
    <w:tmpl w:val="5C907712"/>
    <w:lvl w:ilvl="0" w:tplc="657CA5E8">
      <w:start w:val="1"/>
      <w:numFmt w:val="lowerLetter"/>
      <w:lvlText w:val="%1."/>
      <w:lvlJc w:val="left"/>
      <w:pPr>
        <w:ind w:left="720" w:hanging="360"/>
      </w:pPr>
    </w:lvl>
    <w:lvl w:ilvl="1" w:tplc="53B4BBD6">
      <w:start w:val="1"/>
      <w:numFmt w:val="lowerLetter"/>
      <w:lvlText w:val="%2."/>
      <w:lvlJc w:val="left"/>
      <w:pPr>
        <w:ind w:left="1440" w:hanging="360"/>
      </w:pPr>
    </w:lvl>
    <w:lvl w:ilvl="2" w:tplc="962A544E">
      <w:start w:val="1"/>
      <w:numFmt w:val="lowerRoman"/>
      <w:lvlText w:val="%3."/>
      <w:lvlJc w:val="right"/>
      <w:pPr>
        <w:ind w:left="2160" w:hanging="180"/>
      </w:pPr>
    </w:lvl>
    <w:lvl w:ilvl="3" w:tplc="A0C299F6">
      <w:start w:val="1"/>
      <w:numFmt w:val="decimal"/>
      <w:lvlText w:val="%4."/>
      <w:lvlJc w:val="left"/>
      <w:pPr>
        <w:ind w:left="2880" w:hanging="360"/>
      </w:pPr>
    </w:lvl>
    <w:lvl w:ilvl="4" w:tplc="0AC8DB18">
      <w:start w:val="1"/>
      <w:numFmt w:val="lowerLetter"/>
      <w:lvlText w:val="%5."/>
      <w:lvlJc w:val="left"/>
      <w:pPr>
        <w:ind w:left="3600" w:hanging="360"/>
      </w:pPr>
    </w:lvl>
    <w:lvl w:ilvl="5" w:tplc="EA380CA8">
      <w:start w:val="1"/>
      <w:numFmt w:val="lowerRoman"/>
      <w:lvlText w:val="%6."/>
      <w:lvlJc w:val="right"/>
      <w:pPr>
        <w:ind w:left="4320" w:hanging="180"/>
      </w:pPr>
    </w:lvl>
    <w:lvl w:ilvl="6" w:tplc="DA28DC58">
      <w:start w:val="1"/>
      <w:numFmt w:val="decimal"/>
      <w:lvlText w:val="%7."/>
      <w:lvlJc w:val="left"/>
      <w:pPr>
        <w:ind w:left="5040" w:hanging="360"/>
      </w:pPr>
    </w:lvl>
    <w:lvl w:ilvl="7" w:tplc="B1BCFD42">
      <w:start w:val="1"/>
      <w:numFmt w:val="lowerLetter"/>
      <w:lvlText w:val="%8."/>
      <w:lvlJc w:val="left"/>
      <w:pPr>
        <w:ind w:left="5760" w:hanging="360"/>
      </w:pPr>
    </w:lvl>
    <w:lvl w:ilvl="8" w:tplc="538CA73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846716"/>
    <w:multiLevelType w:val="hybridMultilevel"/>
    <w:tmpl w:val="EE7E07AA"/>
    <w:lvl w:ilvl="0" w:tplc="5A6C6CA6">
      <w:start w:val="1"/>
      <w:numFmt w:val="decimal"/>
      <w:pStyle w:val="LBArabic1"/>
      <w:lvlText w:val="(%1)"/>
      <w:lvlJc w:val="left"/>
      <w:pPr>
        <w:tabs>
          <w:tab w:val="num" w:pos="720"/>
        </w:tabs>
        <w:ind w:left="720" w:hanging="720"/>
      </w:pPr>
    </w:lvl>
    <w:lvl w:ilvl="1" w:tplc="992EFE9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145DB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5C3D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5EB7B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EECB1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2E7E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CCD24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B9A5EF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926255"/>
    <w:multiLevelType w:val="multilevel"/>
    <w:tmpl w:val="BA46AA1A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 w:val="0"/>
        <w:sz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4E63A67"/>
    <w:multiLevelType w:val="multilevel"/>
    <w:tmpl w:val="135629C8"/>
    <w:styleLink w:val="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E07216"/>
    <w:multiLevelType w:val="multilevel"/>
    <w:tmpl w:val="2354939A"/>
    <w:lvl w:ilvl="0">
      <w:start w:val="1"/>
      <w:numFmt w:val="decimal"/>
      <w:pStyle w:val="LBScheduleParties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1B77821"/>
    <w:multiLevelType w:val="multilevel"/>
    <w:tmpl w:val="0504D736"/>
    <w:lvl w:ilvl="0">
      <w:start w:val="1"/>
      <w:numFmt w:val="decimal"/>
      <w:pStyle w:val="LBSimple1"/>
      <w:lvlText w:val="%1."/>
      <w:lvlJc w:val="left"/>
      <w:pPr>
        <w:ind w:left="720" w:hanging="720"/>
      </w:pPr>
    </w:lvl>
    <w:lvl w:ilvl="1">
      <w:start w:val="1"/>
      <w:numFmt w:val="lowerLetter"/>
      <w:pStyle w:val="LBSimple2"/>
      <w:lvlText w:val="%2)"/>
      <w:lvlJc w:val="left"/>
      <w:pPr>
        <w:ind w:left="1440" w:hanging="720"/>
      </w:pPr>
    </w:lvl>
    <w:lvl w:ilvl="2">
      <w:start w:val="1"/>
      <w:numFmt w:val="lowerRoman"/>
      <w:pStyle w:val="LBSimple3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4D74E73"/>
    <w:multiLevelType w:val="multilevel"/>
    <w:tmpl w:val="ACA837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13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6C67E4D"/>
    <w:multiLevelType w:val="multilevel"/>
    <w:tmpl w:val="1AD025A0"/>
    <w:lvl w:ilvl="0">
      <w:start w:val="1"/>
      <w:numFmt w:val="decimal"/>
      <w:pStyle w:val="LBArabic2"/>
      <w:lvlText w:val="(%1)"/>
      <w:lvlJc w:val="left"/>
      <w:pPr>
        <w:tabs>
          <w:tab w:val="num" w:pos="1440"/>
        </w:tabs>
        <w:ind w:left="1440" w:hanging="720"/>
      </w:pPr>
    </w:lvl>
    <w:lvl w:ilvl="1">
      <w:start w:val="1"/>
      <w:numFmt w:val="none"/>
      <w:suff w:val="nothing"/>
      <w:lvlText w:val=""/>
      <w:lvlJc w:val="left"/>
      <w:pPr>
        <w:ind w:left="720" w:firstLine="0"/>
      </w:pPr>
    </w:lvl>
    <w:lvl w:ilvl="2">
      <w:start w:val="1"/>
      <w:numFmt w:val="none"/>
      <w:suff w:val="nothing"/>
      <w:lvlText w:val=""/>
      <w:lvlJc w:val="left"/>
      <w:pPr>
        <w:ind w:left="720" w:firstLine="0"/>
      </w:pPr>
    </w:lvl>
    <w:lvl w:ilvl="3">
      <w:start w:val="1"/>
      <w:numFmt w:val="none"/>
      <w:suff w:val="nothing"/>
      <w:lvlText w:val=""/>
      <w:lvlJc w:val="left"/>
      <w:pPr>
        <w:ind w:left="720" w:firstLine="0"/>
      </w:pPr>
    </w:lvl>
    <w:lvl w:ilvl="4">
      <w:start w:val="1"/>
      <w:numFmt w:val="none"/>
      <w:suff w:val="nothing"/>
      <w:lvlText w:val=""/>
      <w:lvlJc w:val="left"/>
      <w:pPr>
        <w:ind w:left="720" w:firstLine="0"/>
      </w:pPr>
    </w:lvl>
    <w:lvl w:ilvl="5">
      <w:start w:val="1"/>
      <w:numFmt w:val="none"/>
      <w:suff w:val="nothing"/>
      <w:lvlText w:val=""/>
      <w:lvlJc w:val="left"/>
      <w:pPr>
        <w:ind w:left="720" w:firstLine="0"/>
      </w:pPr>
    </w:lvl>
    <w:lvl w:ilvl="6">
      <w:start w:val="1"/>
      <w:numFmt w:val="none"/>
      <w:suff w:val="nothing"/>
      <w:lvlText w:val=""/>
      <w:lvlJc w:val="left"/>
      <w:pPr>
        <w:ind w:left="720" w:firstLine="0"/>
      </w:pPr>
    </w:lvl>
    <w:lvl w:ilvl="7">
      <w:start w:val="1"/>
      <w:numFmt w:val="none"/>
      <w:suff w:val="nothing"/>
      <w:lvlText w:val=""/>
      <w:lvlJc w:val="left"/>
      <w:pPr>
        <w:ind w:left="720" w:firstLine="0"/>
      </w:pPr>
    </w:lvl>
    <w:lvl w:ilvl="8">
      <w:start w:val="1"/>
      <w:numFmt w:val="none"/>
      <w:suff w:val="nothing"/>
      <w:lvlText w:val=""/>
      <w:lvlJc w:val="left"/>
      <w:pPr>
        <w:ind w:left="720" w:firstLine="0"/>
      </w:pPr>
    </w:lvl>
  </w:abstractNum>
  <w:abstractNum w:abstractNumId="14" w15:restartNumberingAfterBreak="0">
    <w:nsid w:val="370A2A76"/>
    <w:multiLevelType w:val="multilevel"/>
    <w:tmpl w:val="E76CDF8C"/>
    <w:lvl w:ilvl="0">
      <w:start w:val="1"/>
      <w:numFmt w:val="decimal"/>
      <w:pStyle w:val="LBArabic5"/>
      <w:lvlText w:val="(%1)"/>
      <w:lvlJc w:val="left"/>
      <w:pPr>
        <w:tabs>
          <w:tab w:val="num" w:pos="3578"/>
        </w:tabs>
        <w:ind w:left="3578" w:hanging="720"/>
      </w:pPr>
    </w:lvl>
    <w:lvl w:ilvl="1">
      <w:start w:val="1"/>
      <w:numFmt w:val="none"/>
      <w:lvlText w:val=""/>
      <w:lvlJc w:val="left"/>
      <w:pPr>
        <w:tabs>
          <w:tab w:val="num" w:pos="3650"/>
        </w:tabs>
        <w:ind w:left="3650" w:hanging="432"/>
      </w:pPr>
    </w:lvl>
    <w:lvl w:ilvl="2">
      <w:start w:val="1"/>
      <w:numFmt w:val="none"/>
      <w:lvlText w:val=""/>
      <w:lvlJc w:val="left"/>
      <w:pPr>
        <w:tabs>
          <w:tab w:val="num" w:pos="4082"/>
        </w:tabs>
        <w:ind w:left="4082" w:hanging="504"/>
      </w:pPr>
    </w:lvl>
    <w:lvl w:ilvl="3">
      <w:start w:val="1"/>
      <w:numFmt w:val="none"/>
      <w:lvlText w:val=""/>
      <w:lvlJc w:val="left"/>
      <w:pPr>
        <w:tabs>
          <w:tab w:val="num" w:pos="4658"/>
        </w:tabs>
        <w:ind w:left="4586" w:hanging="648"/>
      </w:pPr>
    </w:lvl>
    <w:lvl w:ilvl="4">
      <w:start w:val="1"/>
      <w:numFmt w:val="none"/>
      <w:lvlText w:val=""/>
      <w:lvlJc w:val="left"/>
      <w:pPr>
        <w:tabs>
          <w:tab w:val="num" w:pos="5378"/>
        </w:tabs>
        <w:ind w:left="5090" w:hanging="792"/>
      </w:pPr>
    </w:lvl>
    <w:lvl w:ilvl="5">
      <w:start w:val="1"/>
      <w:numFmt w:val="none"/>
      <w:lvlText w:val=""/>
      <w:lvlJc w:val="left"/>
      <w:pPr>
        <w:tabs>
          <w:tab w:val="num" w:pos="5738"/>
        </w:tabs>
        <w:ind w:left="5594" w:hanging="936"/>
      </w:pPr>
    </w:lvl>
    <w:lvl w:ilvl="6">
      <w:start w:val="1"/>
      <w:numFmt w:val="none"/>
      <w:lvlText w:val=""/>
      <w:lvlJc w:val="left"/>
      <w:pPr>
        <w:tabs>
          <w:tab w:val="num" w:pos="6458"/>
        </w:tabs>
        <w:ind w:left="609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18"/>
        </w:tabs>
        <w:ind w:left="660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38"/>
        </w:tabs>
        <w:ind w:left="7178" w:hanging="1440"/>
      </w:pPr>
    </w:lvl>
  </w:abstractNum>
  <w:abstractNum w:abstractNumId="15" w15:restartNumberingAfterBreak="0">
    <w:nsid w:val="455C0E9B"/>
    <w:multiLevelType w:val="multilevel"/>
    <w:tmpl w:val="8FE26CDC"/>
    <w:lvl w:ilvl="0">
      <w:start w:val="1"/>
      <w:numFmt w:val="decimal"/>
      <w:pStyle w:val="LBScheduleParties-Alt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7164AD3"/>
    <w:multiLevelType w:val="multilevel"/>
    <w:tmpl w:val="A4BC744A"/>
    <w:lvl w:ilvl="0">
      <w:start w:val="1"/>
      <w:numFmt w:val="upperLetter"/>
      <w:pStyle w:val="Recitals-Alt"/>
      <w:lvlText w:val="(%1)"/>
      <w:lvlJc w:val="left"/>
      <w:pPr>
        <w:ind w:left="720" w:hanging="720"/>
      </w:pPr>
    </w:lvl>
    <w:lvl w:ilvl="1">
      <w:start w:val="1"/>
      <w:numFmt w:val="decimal"/>
      <w:pStyle w:val="Parties-Alt"/>
      <w:lvlText w:val="(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753013B"/>
    <w:multiLevelType w:val="multilevel"/>
    <w:tmpl w:val="9B42A090"/>
    <w:lvl w:ilvl="0">
      <w:start w:val="1"/>
      <w:numFmt w:val="upperLetter"/>
      <w:pStyle w:val="Recitals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476818B0"/>
    <w:multiLevelType w:val="multilevel"/>
    <w:tmpl w:val="5434BBCA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566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AE614B2"/>
    <w:multiLevelType w:val="multilevel"/>
    <w:tmpl w:val="A80C71C6"/>
    <w:lvl w:ilvl="0">
      <w:start w:val="1"/>
      <w:numFmt w:val="decimal"/>
      <w:pStyle w:val="LBArabic1-Alt"/>
      <w:lvlText w:val="(%1)"/>
      <w:lvlJc w:val="left"/>
      <w:pPr>
        <w:ind w:left="720" w:hanging="720"/>
      </w:pPr>
    </w:lvl>
    <w:lvl w:ilvl="1">
      <w:start w:val="1"/>
      <w:numFmt w:val="decimal"/>
      <w:pStyle w:val="LBArabic2-Alt"/>
      <w:lvlText w:val="(%2)"/>
      <w:lvlJc w:val="left"/>
      <w:pPr>
        <w:ind w:left="1440" w:hanging="720"/>
      </w:pPr>
    </w:lvl>
    <w:lvl w:ilvl="2">
      <w:start w:val="1"/>
      <w:numFmt w:val="decimal"/>
      <w:pStyle w:val="LBArabic3-Alt"/>
      <w:lvlText w:val="(%3)"/>
      <w:lvlJc w:val="left"/>
      <w:pPr>
        <w:tabs>
          <w:tab w:val="num" w:pos="1440"/>
        </w:tabs>
        <w:ind w:left="2160" w:hanging="720"/>
      </w:pPr>
    </w:lvl>
    <w:lvl w:ilvl="3">
      <w:start w:val="1"/>
      <w:numFmt w:val="decimal"/>
      <w:pStyle w:val="LBArabic4-Alt"/>
      <w:lvlText w:val="(%4)"/>
      <w:lvlJc w:val="left"/>
      <w:pPr>
        <w:tabs>
          <w:tab w:val="num" w:pos="2160"/>
        </w:tabs>
        <w:ind w:left="2880" w:hanging="720"/>
      </w:pPr>
    </w:lvl>
    <w:lvl w:ilvl="4">
      <w:start w:val="1"/>
      <w:numFmt w:val="decimal"/>
      <w:pStyle w:val="LBArabic5-Alt"/>
      <w:lvlText w:val="(%5)"/>
      <w:lvlJc w:val="left"/>
      <w:pPr>
        <w:tabs>
          <w:tab w:val="num" w:pos="2880"/>
        </w:tabs>
        <w:ind w:left="3600" w:hanging="720"/>
      </w:pPr>
    </w:lvl>
    <w:lvl w:ilvl="5">
      <w:start w:val="1"/>
      <w:numFmt w:val="decimal"/>
      <w:pStyle w:val="LBArabic6-Alt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B717033"/>
    <w:multiLevelType w:val="multilevel"/>
    <w:tmpl w:val="54582546"/>
    <w:lvl w:ilvl="0">
      <w:start w:val="1"/>
      <w:numFmt w:val="decimal"/>
      <w:pStyle w:val="LBGovstyl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BGovstyle2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pStyle w:val="LBGovstyle3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pStyle w:val="LBGovstyle4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russianLower"/>
      <w:pStyle w:val="LBGovstyle5"/>
      <w:lvlText w:val="(%5)"/>
      <w:lvlJc w:val="left"/>
      <w:pPr>
        <w:tabs>
          <w:tab w:val="num" w:pos="720"/>
        </w:tabs>
        <w:ind w:left="720" w:hanging="720"/>
      </w:pPr>
    </w:lvl>
    <w:lvl w:ilvl="5">
      <w:start w:val="1"/>
      <w:numFmt w:val="lowerRoman"/>
      <w:pStyle w:val="LBGovstyle6"/>
      <w:lvlText w:val="(%6)"/>
      <w:lvlJc w:val="left"/>
      <w:pPr>
        <w:tabs>
          <w:tab w:val="num" w:pos="720"/>
        </w:tabs>
        <w:ind w:left="720" w:hanging="720"/>
      </w:pPr>
    </w:lvl>
    <w:lvl w:ilvl="6">
      <w:start w:val="1"/>
      <w:numFmt w:val="lowerLetter"/>
      <w:pStyle w:val="LBGovStyle7"/>
      <w:lvlText w:val="%7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72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720"/>
      </w:pPr>
    </w:lvl>
  </w:abstractNum>
  <w:abstractNum w:abstractNumId="21" w15:restartNumberingAfterBreak="0">
    <w:nsid w:val="4DAE5411"/>
    <w:multiLevelType w:val="multilevel"/>
    <w:tmpl w:val="33C8D688"/>
    <w:lvl w:ilvl="0">
      <w:start w:val="1"/>
      <w:numFmt w:val="decimal"/>
      <w:pStyle w:val="LBArabic4"/>
      <w:lvlText w:val="(%1)"/>
      <w:lvlJc w:val="left"/>
      <w:pPr>
        <w:tabs>
          <w:tab w:val="num" w:pos="2880"/>
        </w:tabs>
        <w:ind w:left="2880" w:hanging="720"/>
      </w:pPr>
    </w:lvl>
    <w:lvl w:ilvl="1">
      <w:start w:val="1"/>
      <w:numFmt w:val="none"/>
      <w:lvlText w:val=""/>
      <w:lvlJc w:val="left"/>
      <w:pPr>
        <w:tabs>
          <w:tab w:val="num" w:pos="2952"/>
        </w:tabs>
        <w:ind w:left="2952" w:hanging="432"/>
      </w:pPr>
    </w:lvl>
    <w:lvl w:ilvl="2">
      <w:start w:val="1"/>
      <w:numFmt w:val="none"/>
      <w:lvlText w:val=""/>
      <w:lvlJc w:val="left"/>
      <w:pPr>
        <w:tabs>
          <w:tab w:val="num" w:pos="3384"/>
        </w:tabs>
        <w:ind w:left="3384" w:hanging="504"/>
      </w:pPr>
    </w:lvl>
    <w:lvl w:ilvl="3">
      <w:start w:val="1"/>
      <w:numFmt w:val="none"/>
      <w:lvlText w:val=""/>
      <w:lvlJc w:val="left"/>
      <w:pPr>
        <w:tabs>
          <w:tab w:val="num" w:pos="3960"/>
        </w:tabs>
        <w:ind w:left="3888" w:hanging="648"/>
      </w:pPr>
    </w:lvl>
    <w:lvl w:ilvl="4">
      <w:start w:val="1"/>
      <w:numFmt w:val="none"/>
      <w:lvlText w:val=""/>
      <w:lvlJc w:val="left"/>
      <w:pPr>
        <w:tabs>
          <w:tab w:val="num" w:pos="4680"/>
        </w:tabs>
        <w:ind w:left="4392" w:hanging="792"/>
      </w:pPr>
    </w:lvl>
    <w:lvl w:ilvl="5">
      <w:start w:val="1"/>
      <w:numFmt w:val="none"/>
      <w:lvlText w:val=""/>
      <w:lvlJc w:val="left"/>
      <w:pPr>
        <w:tabs>
          <w:tab w:val="num" w:pos="5040"/>
        </w:tabs>
        <w:ind w:left="4896" w:hanging="936"/>
      </w:pPr>
    </w:lvl>
    <w:lvl w:ilvl="6">
      <w:start w:val="1"/>
      <w:numFmt w:val="none"/>
      <w:lvlText w:val=""/>
      <w:lvlJc w:val="left"/>
      <w:pPr>
        <w:tabs>
          <w:tab w:val="num" w:pos="576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59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6480" w:hanging="1440"/>
      </w:pPr>
    </w:lvl>
  </w:abstractNum>
  <w:abstractNum w:abstractNumId="22" w15:restartNumberingAfterBreak="0">
    <w:nsid w:val="52327DBA"/>
    <w:multiLevelType w:val="multilevel"/>
    <w:tmpl w:val="AA7ABF14"/>
    <w:styleLink w:val="2"/>
    <w:lvl w:ilvl="0">
      <w:start w:val="1"/>
      <w:numFmt w:val="decimal"/>
      <w:pStyle w:val="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0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4"/>
      <w:lvlText w:val="(%4)"/>
      <w:lvlJc w:val="left"/>
      <w:pPr>
        <w:tabs>
          <w:tab w:val="num" w:pos="3981"/>
        </w:tabs>
        <w:ind w:left="3981" w:hanging="720"/>
      </w:pPr>
    </w:lvl>
    <w:lvl w:ilvl="4">
      <w:start w:val="1"/>
      <w:numFmt w:val="upperLetter"/>
      <w:pStyle w:val="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Letter"/>
      <w:pStyle w:val="6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upperRoman"/>
      <w:pStyle w:val="7"/>
      <w:lvlText w:val="(%7)"/>
      <w:lvlJc w:val="left"/>
      <w:pPr>
        <w:tabs>
          <w:tab w:val="num" w:pos="4321"/>
        </w:tabs>
        <w:ind w:left="4321" w:hanging="721"/>
      </w:pPr>
    </w:lvl>
    <w:lvl w:ilvl="7">
      <w:start w:val="1"/>
      <w:numFmt w:val="lowerLetter"/>
      <w:pStyle w:val="8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9BC4B96"/>
    <w:multiLevelType w:val="multilevel"/>
    <w:tmpl w:val="E2543C00"/>
    <w:lvl w:ilvl="0">
      <w:start w:val="1"/>
      <w:numFmt w:val="decimal"/>
      <w:pStyle w:val="LBHeading1"/>
      <w:lvlText w:val="%1."/>
      <w:lvlJc w:val="center"/>
      <w:pPr>
        <w:ind w:left="0" w:firstLine="0"/>
      </w:pPr>
    </w:lvl>
    <w:lvl w:ilvl="1">
      <w:start w:val="1"/>
      <w:numFmt w:val="decimal"/>
      <w:pStyle w:val="LBHeading2"/>
      <w:lvlText w:val="%1.%2"/>
      <w:lvlJc w:val="left"/>
      <w:pPr>
        <w:ind w:left="720" w:hanging="720"/>
      </w:pPr>
    </w:lvl>
    <w:lvl w:ilvl="2">
      <w:start w:val="1"/>
      <w:numFmt w:val="decimal"/>
      <w:pStyle w:val="LBHeading3-111"/>
      <w:lvlText w:val="%1.%2.%3"/>
      <w:lvlJc w:val="left"/>
      <w:pPr>
        <w:ind w:left="720" w:hanging="720"/>
      </w:pPr>
    </w:lvl>
    <w:lvl w:ilvl="3">
      <w:start w:val="1"/>
      <w:numFmt w:val="lowerLetter"/>
      <w:pStyle w:val="LBHeading3"/>
      <w:lvlText w:val="(%4)"/>
      <w:lvlJc w:val="left"/>
      <w:pPr>
        <w:ind w:left="2160" w:hanging="720"/>
      </w:pPr>
    </w:lvl>
    <w:lvl w:ilvl="4">
      <w:start w:val="1"/>
      <w:numFmt w:val="lowerRoman"/>
      <w:pStyle w:val="LBHeading4"/>
      <w:lvlText w:val="(%5)"/>
      <w:lvlJc w:val="left"/>
      <w:pPr>
        <w:tabs>
          <w:tab w:val="num" w:pos="2160"/>
        </w:tabs>
        <w:ind w:left="2880" w:hanging="720"/>
      </w:pPr>
    </w:lvl>
    <w:lvl w:ilvl="5">
      <w:start w:val="1"/>
      <w:numFmt w:val="upperLetter"/>
      <w:pStyle w:val="LBHeading5"/>
      <w:lvlText w:val="(%6)"/>
      <w:lvlJc w:val="left"/>
      <w:pPr>
        <w:ind w:left="720" w:hanging="720"/>
      </w:pPr>
    </w:lvl>
    <w:lvl w:ilvl="6">
      <w:start w:val="1"/>
      <w:numFmt w:val="decimal"/>
      <w:lvlText w:val="%7."/>
      <w:lvlJc w:val="left"/>
      <w:pPr>
        <w:ind w:left="720" w:hanging="720"/>
      </w:p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720" w:hanging="720"/>
      </w:p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720" w:hanging="720"/>
      </w:pPr>
    </w:lvl>
  </w:abstractNum>
  <w:abstractNum w:abstractNumId="24" w15:restartNumberingAfterBreak="0">
    <w:nsid w:val="5A901612"/>
    <w:multiLevelType w:val="hybridMultilevel"/>
    <w:tmpl w:val="1A9C2826"/>
    <w:lvl w:ilvl="0" w:tplc="A65A33E0">
      <w:start w:val="1"/>
      <w:numFmt w:val="lowerRoman"/>
      <w:lvlText w:val="%1."/>
      <w:lvlJc w:val="right"/>
      <w:pPr>
        <w:ind w:left="1440" w:hanging="360"/>
      </w:pPr>
    </w:lvl>
    <w:lvl w:ilvl="1" w:tplc="9B6030E6">
      <w:start w:val="1"/>
      <w:numFmt w:val="lowerLetter"/>
      <w:lvlText w:val="%2."/>
      <w:lvlJc w:val="left"/>
      <w:pPr>
        <w:ind w:left="2160" w:hanging="360"/>
      </w:pPr>
    </w:lvl>
    <w:lvl w:ilvl="2" w:tplc="573AE240">
      <w:start w:val="1"/>
      <w:numFmt w:val="lowerRoman"/>
      <w:lvlText w:val="%3."/>
      <w:lvlJc w:val="right"/>
      <w:pPr>
        <w:ind w:left="2880" w:hanging="180"/>
      </w:pPr>
    </w:lvl>
    <w:lvl w:ilvl="3" w:tplc="3B209BE8">
      <w:start w:val="1"/>
      <w:numFmt w:val="lowerLetter"/>
      <w:lvlText w:val="%4)"/>
      <w:lvlJc w:val="left"/>
      <w:pPr>
        <w:ind w:left="3600" w:hanging="360"/>
      </w:pPr>
    </w:lvl>
    <w:lvl w:ilvl="4" w:tplc="99781246">
      <w:start w:val="1"/>
      <w:numFmt w:val="lowerLetter"/>
      <w:lvlText w:val="%5."/>
      <w:lvlJc w:val="left"/>
      <w:pPr>
        <w:ind w:left="4320" w:hanging="360"/>
      </w:pPr>
    </w:lvl>
    <w:lvl w:ilvl="5" w:tplc="45F2BC7A">
      <w:start w:val="1"/>
      <w:numFmt w:val="lowerRoman"/>
      <w:lvlText w:val="%6."/>
      <w:lvlJc w:val="right"/>
      <w:pPr>
        <w:ind w:left="5040" w:hanging="180"/>
      </w:pPr>
    </w:lvl>
    <w:lvl w:ilvl="6" w:tplc="4F001772">
      <w:start w:val="1"/>
      <w:numFmt w:val="decimal"/>
      <w:lvlText w:val="%7."/>
      <w:lvlJc w:val="left"/>
      <w:pPr>
        <w:ind w:left="5760" w:hanging="360"/>
      </w:pPr>
    </w:lvl>
    <w:lvl w:ilvl="7" w:tplc="BDE47BAE">
      <w:start w:val="1"/>
      <w:numFmt w:val="lowerLetter"/>
      <w:lvlText w:val="%8."/>
      <w:lvlJc w:val="left"/>
      <w:pPr>
        <w:ind w:left="6480" w:hanging="360"/>
      </w:pPr>
    </w:lvl>
    <w:lvl w:ilvl="8" w:tplc="1EBEE256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D2F26F4"/>
    <w:multiLevelType w:val="multilevel"/>
    <w:tmpl w:val="86307478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566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EBB0163"/>
    <w:multiLevelType w:val="multilevel"/>
    <w:tmpl w:val="ADCE3F62"/>
    <w:styleLink w:val="LFO24"/>
    <w:lvl w:ilvl="0">
      <w:start w:val="1"/>
      <w:numFmt w:val="decimal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EBE5960"/>
    <w:multiLevelType w:val="multilevel"/>
    <w:tmpl w:val="F91098FC"/>
    <w:lvl w:ilvl="0">
      <w:start w:val="1"/>
      <w:numFmt w:val="decimal"/>
      <w:pStyle w:val="LBArabic3"/>
      <w:lvlText w:val="(%1)"/>
      <w:lvlJc w:val="left"/>
      <w:pPr>
        <w:tabs>
          <w:tab w:val="num" w:pos="2160"/>
        </w:tabs>
        <w:ind w:left="2160" w:hanging="720"/>
      </w:pPr>
    </w:lvl>
    <w:lvl w:ilvl="1">
      <w:start w:val="1"/>
      <w:numFmt w:val="none"/>
      <w:lvlText w:val=""/>
      <w:lvlJc w:val="left"/>
      <w:pPr>
        <w:tabs>
          <w:tab w:val="num" w:pos="2232"/>
        </w:tabs>
        <w:ind w:left="2232" w:hanging="432"/>
      </w:pPr>
    </w:lvl>
    <w:lvl w:ilvl="2">
      <w:start w:val="1"/>
      <w:numFmt w:val="none"/>
      <w:lvlText w:val=""/>
      <w:lvlJc w:val="left"/>
      <w:pPr>
        <w:tabs>
          <w:tab w:val="num" w:pos="2664"/>
        </w:tabs>
        <w:ind w:left="2664" w:hanging="504"/>
      </w:pPr>
    </w:lvl>
    <w:lvl w:ilvl="3">
      <w:start w:val="1"/>
      <w:numFmt w:val="none"/>
      <w:lvlText w:val=""/>
      <w:lvlJc w:val="left"/>
      <w:pPr>
        <w:tabs>
          <w:tab w:val="num" w:pos="3240"/>
        </w:tabs>
        <w:ind w:left="3168" w:hanging="648"/>
      </w:pPr>
    </w:lvl>
    <w:lvl w:ilvl="4">
      <w:start w:val="1"/>
      <w:numFmt w:val="none"/>
      <w:lvlText w:val=""/>
      <w:lvlJc w:val="left"/>
      <w:pPr>
        <w:tabs>
          <w:tab w:val="num" w:pos="3960"/>
        </w:tabs>
        <w:ind w:left="3672" w:hanging="792"/>
      </w:pPr>
    </w:lvl>
    <w:lvl w:ilvl="5">
      <w:start w:val="1"/>
      <w:numFmt w:val="none"/>
      <w:lvlText w:val=""/>
      <w:lvlJc w:val="left"/>
      <w:pPr>
        <w:tabs>
          <w:tab w:val="num" w:pos="4320"/>
        </w:tabs>
        <w:ind w:left="4176" w:hanging="936"/>
      </w:pPr>
    </w:lvl>
    <w:lvl w:ilvl="6">
      <w:start w:val="1"/>
      <w:numFmt w:val="none"/>
      <w:lvlText w:val=""/>
      <w:lvlJc w:val="left"/>
      <w:pPr>
        <w:tabs>
          <w:tab w:val="num" w:pos="5040"/>
        </w:tabs>
        <w:ind w:left="46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</w:lvl>
  </w:abstractNum>
  <w:abstractNum w:abstractNumId="28" w15:restartNumberingAfterBreak="0">
    <w:nsid w:val="66592A3F"/>
    <w:multiLevelType w:val="multilevel"/>
    <w:tmpl w:val="7F94BC88"/>
    <w:lvl w:ilvl="0">
      <w:start w:val="1"/>
      <w:numFmt w:val="decimal"/>
      <w:pStyle w:val="LBArabic6"/>
      <w:lvlText w:val="(%1)"/>
      <w:lvlJc w:val="left"/>
      <w:pPr>
        <w:tabs>
          <w:tab w:val="num" w:pos="4241"/>
        </w:tabs>
        <w:ind w:left="4241" w:hanging="720"/>
      </w:pPr>
    </w:lvl>
    <w:lvl w:ilvl="1">
      <w:start w:val="1"/>
      <w:numFmt w:val="none"/>
      <w:lvlText w:val=""/>
      <w:lvlJc w:val="left"/>
      <w:pPr>
        <w:tabs>
          <w:tab w:val="num" w:pos="4313"/>
        </w:tabs>
        <w:ind w:left="4313" w:hanging="432"/>
      </w:pPr>
    </w:lvl>
    <w:lvl w:ilvl="2">
      <w:start w:val="1"/>
      <w:numFmt w:val="none"/>
      <w:lvlText w:val=""/>
      <w:lvlJc w:val="left"/>
      <w:pPr>
        <w:tabs>
          <w:tab w:val="num" w:pos="4745"/>
        </w:tabs>
        <w:ind w:left="4745" w:hanging="504"/>
      </w:pPr>
    </w:lvl>
    <w:lvl w:ilvl="3">
      <w:start w:val="1"/>
      <w:numFmt w:val="none"/>
      <w:lvlText w:val=""/>
      <w:lvlJc w:val="left"/>
      <w:pPr>
        <w:tabs>
          <w:tab w:val="num" w:pos="5321"/>
        </w:tabs>
        <w:ind w:left="5249" w:hanging="648"/>
      </w:pPr>
    </w:lvl>
    <w:lvl w:ilvl="4">
      <w:start w:val="1"/>
      <w:numFmt w:val="none"/>
      <w:lvlText w:val=""/>
      <w:lvlJc w:val="left"/>
      <w:pPr>
        <w:tabs>
          <w:tab w:val="num" w:pos="6041"/>
        </w:tabs>
        <w:ind w:left="5753" w:hanging="792"/>
      </w:pPr>
    </w:lvl>
    <w:lvl w:ilvl="5">
      <w:start w:val="1"/>
      <w:numFmt w:val="none"/>
      <w:lvlText w:val=""/>
      <w:lvlJc w:val="left"/>
      <w:pPr>
        <w:tabs>
          <w:tab w:val="num" w:pos="6401"/>
        </w:tabs>
        <w:ind w:left="6257" w:hanging="936"/>
      </w:pPr>
    </w:lvl>
    <w:lvl w:ilvl="6">
      <w:start w:val="1"/>
      <w:numFmt w:val="none"/>
      <w:lvlText w:val=""/>
      <w:lvlJc w:val="left"/>
      <w:pPr>
        <w:tabs>
          <w:tab w:val="num" w:pos="7121"/>
        </w:tabs>
        <w:ind w:left="676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481"/>
        </w:tabs>
        <w:ind w:left="726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01"/>
        </w:tabs>
        <w:ind w:left="7841" w:hanging="1440"/>
      </w:pPr>
    </w:lvl>
  </w:abstractNum>
  <w:abstractNum w:abstractNumId="29" w15:restartNumberingAfterBreak="0">
    <w:nsid w:val="71F22689"/>
    <w:multiLevelType w:val="multilevel"/>
    <w:tmpl w:val="5E6E06EC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566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92B41EA"/>
    <w:multiLevelType w:val="multilevel"/>
    <w:tmpl w:val="E8105F44"/>
    <w:lvl w:ilvl="0">
      <w:start w:val="1"/>
      <w:numFmt w:val="decimal"/>
      <w:pStyle w:val="LBHeading1-Alt"/>
      <w:lvlText w:val="%1."/>
      <w:lvlJc w:val="center"/>
      <w:pPr>
        <w:ind w:left="0" w:firstLine="0"/>
      </w:pPr>
    </w:lvl>
    <w:lvl w:ilvl="1">
      <w:start w:val="1"/>
      <w:numFmt w:val="decimal"/>
      <w:pStyle w:val="LBHeading2-Alt"/>
      <w:lvlText w:val="%1.%2."/>
      <w:lvlJc w:val="left"/>
      <w:pPr>
        <w:ind w:left="720" w:hanging="720"/>
      </w:pPr>
    </w:lvl>
    <w:lvl w:ilvl="2">
      <w:start w:val="1"/>
      <w:numFmt w:val="decimal"/>
      <w:pStyle w:val="LBHeading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Heading3-Alt"/>
      <w:lvlText w:val="(%4)"/>
      <w:lvlJc w:val="left"/>
      <w:pPr>
        <w:ind w:left="2160" w:hanging="720"/>
      </w:pPr>
    </w:lvl>
    <w:lvl w:ilvl="4">
      <w:start w:val="1"/>
      <w:numFmt w:val="lowerRoman"/>
      <w:pStyle w:val="LBHeading4-Alt"/>
      <w:lvlText w:val="(%5)"/>
      <w:lvlJc w:val="left"/>
      <w:pPr>
        <w:ind w:left="2880" w:hanging="720"/>
      </w:pPr>
    </w:lvl>
    <w:lvl w:ilvl="5">
      <w:start w:val="1"/>
      <w:numFmt w:val="upperLetter"/>
      <w:pStyle w:val="LBHeading5-Alt"/>
      <w:lvlText w:val="(%6)"/>
      <w:lvlJc w:val="left"/>
      <w:pPr>
        <w:ind w:left="720" w:hanging="720"/>
      </w:pPr>
    </w:lvl>
    <w:lvl w:ilvl="6">
      <w:start w:val="1"/>
      <w:numFmt w:val="decimal"/>
      <w:lvlText w:val="%1.%2.%3.%4.%5.%6.%7."/>
      <w:lvlJc w:val="left"/>
      <w:pPr>
        <w:ind w:left="720" w:hanging="720"/>
      </w:pPr>
    </w:lvl>
    <w:lvl w:ilvl="7">
      <w:start w:val="1"/>
      <w:numFmt w:val="decimal"/>
      <w:lvlText w:val="%1.%2.%3.%4.%5.%6.%7.%8."/>
      <w:lvlJc w:val="left"/>
      <w:pPr>
        <w:ind w:left="720" w:hanging="720"/>
      </w:pPr>
    </w:lvl>
    <w:lvl w:ilvl="8">
      <w:start w:val="1"/>
      <w:numFmt w:val="decimal"/>
      <w:lvlText w:val="%1.%2.%3.%4.%5.%6.%7.%8.%9."/>
      <w:lvlJc w:val="left"/>
      <w:pPr>
        <w:ind w:left="720" w:hanging="720"/>
      </w:pPr>
    </w:lvl>
  </w:abstractNum>
  <w:abstractNum w:abstractNumId="31" w15:restartNumberingAfterBreak="0">
    <w:nsid w:val="7ABE28CE"/>
    <w:multiLevelType w:val="multilevel"/>
    <w:tmpl w:val="39CE25E6"/>
    <w:lvl w:ilvl="0">
      <w:start w:val="1"/>
      <w:numFmt w:val="decimal"/>
      <w:pStyle w:val="LBSchedule1-Alt"/>
      <w:lvlText w:val="%1."/>
      <w:lvlJc w:val="left"/>
      <w:pPr>
        <w:ind w:left="720" w:hanging="720"/>
      </w:pPr>
      <w:rPr>
        <w:b/>
        <w:i w:val="0"/>
      </w:rPr>
    </w:lvl>
    <w:lvl w:ilvl="1">
      <w:start w:val="1"/>
      <w:numFmt w:val="decimal"/>
      <w:pStyle w:val="LBSchedule2-Alt"/>
      <w:lvlText w:val="%1.%2."/>
      <w:lvlJc w:val="left"/>
      <w:pPr>
        <w:ind w:left="720" w:hanging="720"/>
      </w:pPr>
    </w:lvl>
    <w:lvl w:ilvl="2">
      <w:start w:val="1"/>
      <w:numFmt w:val="decimal"/>
      <w:pStyle w:val="LBSchedule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Schedule3-Alt"/>
      <w:lvlText w:val="(%4)"/>
      <w:lvlJc w:val="left"/>
      <w:pPr>
        <w:ind w:left="1440" w:hanging="720"/>
      </w:pPr>
    </w:lvl>
    <w:lvl w:ilvl="4">
      <w:start w:val="1"/>
      <w:numFmt w:val="lowerRoman"/>
      <w:pStyle w:val="LBSchedule4-Alt"/>
      <w:lvlText w:val="(%5)"/>
      <w:lvlJc w:val="left"/>
      <w:pPr>
        <w:ind w:left="2160" w:hanging="720"/>
      </w:pPr>
    </w:lvl>
    <w:lvl w:ilvl="5">
      <w:start w:val="1"/>
      <w:numFmt w:val="upperLetter"/>
      <w:pStyle w:val="LBSchedule5-Alt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2" w15:restartNumberingAfterBreak="0">
    <w:nsid w:val="7D6D18AB"/>
    <w:multiLevelType w:val="multilevel"/>
    <w:tmpl w:val="39AAACEC"/>
    <w:lvl w:ilvl="0">
      <w:start w:val="1"/>
      <w:numFmt w:val="decimal"/>
      <w:pStyle w:val="Parties"/>
      <w:lvlText w:val="(%1)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7"/>
  </w:num>
  <w:num w:numId="2">
    <w:abstractNumId w:val="9"/>
  </w:num>
  <w:num w:numId="3">
    <w:abstractNumId w:val="13"/>
  </w:num>
  <w:num w:numId="4">
    <w:abstractNumId w:val="28"/>
  </w:num>
  <w:num w:numId="5">
    <w:abstractNumId w:val="27"/>
  </w:num>
  <w:num w:numId="6">
    <w:abstractNumId w:val="7"/>
  </w:num>
  <w:num w:numId="7">
    <w:abstractNumId w:val="21"/>
  </w:num>
  <w:num w:numId="8">
    <w:abstractNumId w:val="14"/>
  </w:num>
  <w:num w:numId="9">
    <w:abstractNumId w:val="22"/>
  </w:num>
  <w:num w:numId="10">
    <w:abstractNumId w:val="4"/>
  </w:num>
  <w:num w:numId="11">
    <w:abstractNumId w:val="30"/>
  </w:num>
  <w:num w:numId="12">
    <w:abstractNumId w:val="23"/>
  </w:num>
  <w:num w:numId="13">
    <w:abstractNumId w:val="19"/>
  </w:num>
  <w:num w:numId="14">
    <w:abstractNumId w:val="16"/>
  </w:num>
  <w:num w:numId="15">
    <w:abstractNumId w:val="22"/>
    <w:lvlOverride w:ilvl="0">
      <w:lvl w:ilvl="0">
        <w:start w:val="1"/>
        <w:numFmt w:val="decimal"/>
        <w:pStyle w:val="10"/>
        <w:lvlText w:val="%1."/>
        <w:lvlJc w:val="left"/>
        <w:pPr>
          <w:tabs>
            <w:tab w:val="num" w:pos="720"/>
          </w:tabs>
          <w:ind w:left="720" w:hanging="720"/>
        </w:pPr>
      </w:lvl>
    </w:lvlOverride>
    <w:lvlOverride w:ilvl="1">
      <w:lvl w:ilvl="1">
        <w:start w:val="1"/>
        <w:numFmt w:val="decimal"/>
        <w:pStyle w:val="20"/>
        <w:lvlText w:val="%1.%2"/>
        <w:lvlJc w:val="left"/>
        <w:pPr>
          <w:tabs>
            <w:tab w:val="num" w:pos="720"/>
          </w:tabs>
          <w:ind w:left="720" w:hanging="720"/>
        </w:pPr>
      </w:lvl>
    </w:lvlOverride>
    <w:lvlOverride w:ilvl="2">
      <w:lvl w:ilvl="2">
        <w:start w:val="1"/>
        <w:numFmt w:val="lowerLetter"/>
        <w:pStyle w:val="3"/>
        <w:lvlText w:val="(%3)"/>
        <w:lvlJc w:val="left"/>
        <w:pPr>
          <w:tabs>
            <w:tab w:val="num" w:pos="1440"/>
          </w:tabs>
          <w:ind w:left="1440" w:hanging="720"/>
        </w:pPr>
      </w:lvl>
    </w:lvlOverride>
    <w:lvlOverride w:ilvl="3">
      <w:lvl w:ilvl="3">
        <w:start w:val="1"/>
        <w:numFmt w:val="lowerRoman"/>
        <w:pStyle w:val="4"/>
        <w:lvlText w:val="(%4)"/>
        <w:lvlJc w:val="left"/>
        <w:pPr>
          <w:tabs>
            <w:tab w:val="num" w:pos="3981"/>
          </w:tabs>
          <w:ind w:left="3981" w:hanging="720"/>
        </w:pPr>
      </w:lvl>
    </w:lvlOverride>
    <w:lvlOverride w:ilvl="4">
      <w:lvl w:ilvl="4">
        <w:start w:val="1"/>
        <w:numFmt w:val="upperLetter"/>
        <w:pStyle w:val="5"/>
        <w:lvlText w:val="(%5)"/>
        <w:lvlJc w:val="left"/>
        <w:pPr>
          <w:tabs>
            <w:tab w:val="num" w:pos="2880"/>
          </w:tabs>
          <w:ind w:left="2880" w:hanging="720"/>
        </w:pPr>
      </w:lvl>
    </w:lvlOverride>
    <w:lvlOverride w:ilvl="5">
      <w:lvl w:ilvl="5">
        <w:start w:val="1"/>
        <w:numFmt w:val="upperLetter"/>
        <w:pStyle w:val="6"/>
        <w:lvlText w:val="(%6)"/>
        <w:lvlJc w:val="left"/>
        <w:pPr>
          <w:tabs>
            <w:tab w:val="num" w:pos="3600"/>
          </w:tabs>
          <w:ind w:left="3600" w:hanging="720"/>
        </w:pPr>
      </w:lvl>
    </w:lvlOverride>
    <w:lvlOverride w:ilvl="6">
      <w:lvl w:ilvl="6">
        <w:start w:val="1"/>
        <w:numFmt w:val="upperRoman"/>
        <w:pStyle w:val="7"/>
        <w:lvlText w:val="(%7)"/>
        <w:lvlJc w:val="left"/>
        <w:pPr>
          <w:tabs>
            <w:tab w:val="num" w:pos="4321"/>
          </w:tabs>
          <w:ind w:left="4321" w:hanging="721"/>
        </w:pPr>
      </w:lvl>
    </w:lvlOverride>
    <w:lvlOverride w:ilvl="7">
      <w:lvl w:ilvl="7">
        <w:start w:val="1"/>
        <w:numFmt w:val="lowerLetter"/>
        <w:pStyle w:val="8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16">
    <w:abstractNumId w:val="32"/>
  </w:num>
  <w:num w:numId="17">
    <w:abstractNumId w:val="10"/>
  </w:num>
  <w:num w:numId="18">
    <w:abstractNumId w:val="15"/>
  </w:num>
  <w:num w:numId="19">
    <w:abstractNumId w:val="31"/>
  </w:num>
  <w:num w:numId="20">
    <w:abstractNumId w:val="2"/>
  </w:num>
  <w:num w:numId="21">
    <w:abstractNumId w:val="11"/>
  </w:num>
  <w:num w:numId="22">
    <w:abstractNumId w:val="5"/>
  </w:num>
  <w:num w:numId="23">
    <w:abstractNumId w:val="0"/>
  </w:num>
  <w:num w:numId="24">
    <w:abstractNumId w:val="26"/>
  </w:num>
  <w:num w:numId="25">
    <w:abstractNumId w:val="24"/>
  </w:num>
  <w:num w:numId="26">
    <w:abstractNumId w:val="6"/>
  </w:num>
  <w:num w:numId="27">
    <w:abstractNumId w:val="24"/>
    <w:lvlOverride w:ilvl="0">
      <w:lvl w:ilvl="0" w:tplc="A65A33E0">
        <w:numFmt w:val="decimal"/>
        <w:lvlText w:val=""/>
        <w:lvlJc w:val="left"/>
      </w:lvl>
    </w:lvlOverride>
  </w:num>
  <w:num w:numId="28">
    <w:abstractNumId w:val="5"/>
    <w:lvlOverride w:ilvl="0">
      <w:lvl w:ilvl="0">
        <w:numFmt w:val="decimal"/>
        <w:pStyle w:val="LBSimple1-Alt"/>
        <w:lvlText w:val=""/>
        <w:lvlJc w:val="left"/>
      </w:lvl>
    </w:lvlOverride>
    <w:lvlOverride w:ilvl="1">
      <w:lvl w:ilvl="1">
        <w:numFmt w:val="decimal"/>
        <w:pStyle w:val="LBSimple2-Alt"/>
        <w:lvlText w:val=""/>
        <w:lvlJc w:val="left"/>
      </w:lvl>
    </w:lvlOverride>
    <w:lvlOverride w:ilvl="2">
      <w:lvl w:ilvl="2">
        <w:numFmt w:val="decimal"/>
        <w:pStyle w:val="LBSimple3-Alt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29">
    <w:abstractNumId w:val="20"/>
  </w:num>
  <w:num w:numId="30">
    <w:abstractNumId w:val="12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1">
    <w:abstractNumId w:val="18"/>
  </w:num>
  <w:num w:numId="32">
    <w:abstractNumId w:val="3"/>
  </w:num>
  <w:num w:numId="33">
    <w:abstractNumId w:val="8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4">
    <w:abstractNumId w:val="20"/>
    <w:lvlOverride w:ilvl="0">
      <w:lvl w:ilvl="0">
        <w:start w:val="1"/>
        <w:numFmt w:val="decimal"/>
        <w:pStyle w:val="LBGovstyle1"/>
        <w:lvlText w:val="%1."/>
        <w:lvlJc w:val="left"/>
        <w:pPr>
          <w:tabs>
            <w:tab w:val="num" w:pos="720"/>
          </w:tabs>
          <w:ind w:left="720" w:hanging="720"/>
        </w:pPr>
      </w:lvl>
    </w:lvlOverride>
    <w:lvlOverride w:ilvl="1">
      <w:lvl w:ilvl="1">
        <w:start w:val="1"/>
        <w:numFmt w:val="decimal"/>
        <w:pStyle w:val="LBGovstyle2"/>
        <w:lvlText w:val="%1.%2."/>
        <w:lvlJc w:val="left"/>
        <w:pPr>
          <w:tabs>
            <w:tab w:val="num" w:pos="720"/>
          </w:tabs>
          <w:ind w:left="720" w:hanging="720"/>
        </w:pPr>
        <w:rPr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position w:val="0"/>
          <w:u w:val="none"/>
          <w:vertAlign w:val="baseline"/>
        </w:rPr>
      </w:lvl>
    </w:lvlOverride>
    <w:lvlOverride w:ilvl="2">
      <w:lvl w:ilvl="2">
        <w:start w:val="1"/>
        <w:numFmt w:val="decimal"/>
        <w:pStyle w:val="LBGovstyle3"/>
        <w:lvlText w:val="%1.%2.%3."/>
        <w:lvlJc w:val="left"/>
        <w:pPr>
          <w:tabs>
            <w:tab w:val="num" w:pos="720"/>
          </w:tabs>
          <w:ind w:left="720" w:hanging="720"/>
        </w:pPr>
        <w:rPr>
          <w:color w:val="auto"/>
        </w:rPr>
      </w:lvl>
    </w:lvlOverride>
    <w:lvlOverride w:ilvl="3">
      <w:lvl w:ilvl="3">
        <w:start w:val="1"/>
        <w:numFmt w:val="decimal"/>
        <w:pStyle w:val="LBGovstyle4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lvl w:ilvl="4">
        <w:start w:val="1"/>
        <w:numFmt w:val="russianLower"/>
        <w:pStyle w:val="LBGovstyle5"/>
        <w:lvlText w:val="(%5)"/>
        <w:lvlJc w:val="left"/>
        <w:pPr>
          <w:tabs>
            <w:tab w:val="num" w:pos="720"/>
          </w:tabs>
          <w:ind w:left="720" w:hanging="720"/>
        </w:pPr>
      </w:lvl>
    </w:lvlOverride>
    <w:lvlOverride w:ilvl="5">
      <w:lvl w:ilvl="5">
        <w:start w:val="1"/>
        <w:numFmt w:val="lowerRoman"/>
        <w:pStyle w:val="LBGovstyle6"/>
        <w:lvlText w:val="(%6)"/>
        <w:lvlJc w:val="left"/>
        <w:pPr>
          <w:tabs>
            <w:tab w:val="num" w:pos="720"/>
          </w:tabs>
          <w:ind w:left="720" w:hanging="720"/>
        </w:pPr>
      </w:lvl>
    </w:lvlOverride>
    <w:lvlOverride w:ilvl="6">
      <w:lvl w:ilvl="6">
        <w:start w:val="1"/>
        <w:numFmt w:val="lowerLetter"/>
        <w:pStyle w:val="LBGovStyle7"/>
        <w:lvlText w:val="%7."/>
        <w:lvlJc w:val="left"/>
        <w:pPr>
          <w:tabs>
            <w:tab w:val="num" w:pos="720"/>
          </w:tabs>
          <w:ind w:left="720" w:hanging="720"/>
        </w:pPr>
        <w:rPr>
          <w:color w:val="auto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720"/>
          </w:tabs>
          <w:ind w:left="720" w:hanging="720"/>
        </w:p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720"/>
          </w:tabs>
          <w:ind w:left="720" w:hanging="720"/>
        </w:pPr>
      </w:lvl>
    </w:lvlOverride>
  </w:num>
  <w:num w:numId="35">
    <w:abstractNumId w:val="8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3CC"/>
    <w:rsid w:val="00001F25"/>
    <w:rsid w:val="000040F2"/>
    <w:rsid w:val="0000555A"/>
    <w:rsid w:val="0000591F"/>
    <w:rsid w:val="000064BD"/>
    <w:rsid w:val="00006B84"/>
    <w:rsid w:val="000077A9"/>
    <w:rsid w:val="0001131C"/>
    <w:rsid w:val="0001256E"/>
    <w:rsid w:val="00014760"/>
    <w:rsid w:val="00014818"/>
    <w:rsid w:val="0001491F"/>
    <w:rsid w:val="00017453"/>
    <w:rsid w:val="00022A38"/>
    <w:rsid w:val="00023C4F"/>
    <w:rsid w:val="000247D6"/>
    <w:rsid w:val="00024C56"/>
    <w:rsid w:val="00027BAB"/>
    <w:rsid w:val="000324B9"/>
    <w:rsid w:val="00033712"/>
    <w:rsid w:val="00035D8E"/>
    <w:rsid w:val="00037E00"/>
    <w:rsid w:val="00040582"/>
    <w:rsid w:val="0004133A"/>
    <w:rsid w:val="000422EA"/>
    <w:rsid w:val="00045399"/>
    <w:rsid w:val="00046453"/>
    <w:rsid w:val="000467FE"/>
    <w:rsid w:val="00051041"/>
    <w:rsid w:val="000531F2"/>
    <w:rsid w:val="00054BE0"/>
    <w:rsid w:val="0005557F"/>
    <w:rsid w:val="00055954"/>
    <w:rsid w:val="0005602B"/>
    <w:rsid w:val="0006093D"/>
    <w:rsid w:val="00061163"/>
    <w:rsid w:val="000617AC"/>
    <w:rsid w:val="00061FC1"/>
    <w:rsid w:val="00062A35"/>
    <w:rsid w:val="00062E95"/>
    <w:rsid w:val="00065B78"/>
    <w:rsid w:val="00067D97"/>
    <w:rsid w:val="0007130C"/>
    <w:rsid w:val="00072780"/>
    <w:rsid w:val="0007430C"/>
    <w:rsid w:val="00075369"/>
    <w:rsid w:val="00080A49"/>
    <w:rsid w:val="00080DB1"/>
    <w:rsid w:val="0008284D"/>
    <w:rsid w:val="0008744E"/>
    <w:rsid w:val="00087B12"/>
    <w:rsid w:val="00087EC1"/>
    <w:rsid w:val="00091606"/>
    <w:rsid w:val="00092D32"/>
    <w:rsid w:val="0009590F"/>
    <w:rsid w:val="000A1205"/>
    <w:rsid w:val="000A15BD"/>
    <w:rsid w:val="000A1FA6"/>
    <w:rsid w:val="000A4802"/>
    <w:rsid w:val="000A716B"/>
    <w:rsid w:val="000B02F6"/>
    <w:rsid w:val="000B2470"/>
    <w:rsid w:val="000B7EC9"/>
    <w:rsid w:val="000C1950"/>
    <w:rsid w:val="000C46C6"/>
    <w:rsid w:val="000C4DAF"/>
    <w:rsid w:val="000C5B36"/>
    <w:rsid w:val="000C7C65"/>
    <w:rsid w:val="000C7E1D"/>
    <w:rsid w:val="000D17DD"/>
    <w:rsid w:val="000D1CD9"/>
    <w:rsid w:val="000D2FC4"/>
    <w:rsid w:val="000D3692"/>
    <w:rsid w:val="000D3DD6"/>
    <w:rsid w:val="000D4DBD"/>
    <w:rsid w:val="000D5D3B"/>
    <w:rsid w:val="000D60A2"/>
    <w:rsid w:val="000E00D5"/>
    <w:rsid w:val="000E0870"/>
    <w:rsid w:val="000E15F9"/>
    <w:rsid w:val="000E3E27"/>
    <w:rsid w:val="000E4BCD"/>
    <w:rsid w:val="000E57CC"/>
    <w:rsid w:val="000E6965"/>
    <w:rsid w:val="000F0F22"/>
    <w:rsid w:val="000F181B"/>
    <w:rsid w:val="000F1886"/>
    <w:rsid w:val="000F21A3"/>
    <w:rsid w:val="000F2322"/>
    <w:rsid w:val="000F34E6"/>
    <w:rsid w:val="000F6DFB"/>
    <w:rsid w:val="000F7280"/>
    <w:rsid w:val="000F7937"/>
    <w:rsid w:val="00102CA4"/>
    <w:rsid w:val="001033B7"/>
    <w:rsid w:val="001039F8"/>
    <w:rsid w:val="00104881"/>
    <w:rsid w:val="00105F0F"/>
    <w:rsid w:val="001076DC"/>
    <w:rsid w:val="00110DDC"/>
    <w:rsid w:val="00112A76"/>
    <w:rsid w:val="00115326"/>
    <w:rsid w:val="00116E2C"/>
    <w:rsid w:val="00117AF9"/>
    <w:rsid w:val="00121A62"/>
    <w:rsid w:val="00122C11"/>
    <w:rsid w:val="001238DB"/>
    <w:rsid w:val="00125075"/>
    <w:rsid w:val="00125FB1"/>
    <w:rsid w:val="00134295"/>
    <w:rsid w:val="00135787"/>
    <w:rsid w:val="00140A8B"/>
    <w:rsid w:val="0014158E"/>
    <w:rsid w:val="00142CD9"/>
    <w:rsid w:val="0014623C"/>
    <w:rsid w:val="00150456"/>
    <w:rsid w:val="001547F2"/>
    <w:rsid w:val="00154AD0"/>
    <w:rsid w:val="00154FFD"/>
    <w:rsid w:val="0016167B"/>
    <w:rsid w:val="001618D2"/>
    <w:rsid w:val="00161925"/>
    <w:rsid w:val="00163151"/>
    <w:rsid w:val="00164AB5"/>
    <w:rsid w:val="0016583D"/>
    <w:rsid w:val="001665A6"/>
    <w:rsid w:val="00170A03"/>
    <w:rsid w:val="00171C61"/>
    <w:rsid w:val="001732AC"/>
    <w:rsid w:val="0017637B"/>
    <w:rsid w:val="00177706"/>
    <w:rsid w:val="00177C3C"/>
    <w:rsid w:val="00180F0B"/>
    <w:rsid w:val="001819A0"/>
    <w:rsid w:val="001828FD"/>
    <w:rsid w:val="001839E7"/>
    <w:rsid w:val="001846F7"/>
    <w:rsid w:val="00187965"/>
    <w:rsid w:val="0019344C"/>
    <w:rsid w:val="00193486"/>
    <w:rsid w:val="00194274"/>
    <w:rsid w:val="00194801"/>
    <w:rsid w:val="00195057"/>
    <w:rsid w:val="0019780C"/>
    <w:rsid w:val="001A19DF"/>
    <w:rsid w:val="001A1BD2"/>
    <w:rsid w:val="001A1F85"/>
    <w:rsid w:val="001A21CF"/>
    <w:rsid w:val="001A2E43"/>
    <w:rsid w:val="001A41E3"/>
    <w:rsid w:val="001A5BA4"/>
    <w:rsid w:val="001A6B81"/>
    <w:rsid w:val="001A6D86"/>
    <w:rsid w:val="001A736D"/>
    <w:rsid w:val="001A79C5"/>
    <w:rsid w:val="001B35B3"/>
    <w:rsid w:val="001B49DC"/>
    <w:rsid w:val="001B72CA"/>
    <w:rsid w:val="001C18CD"/>
    <w:rsid w:val="001C1E2E"/>
    <w:rsid w:val="001C4820"/>
    <w:rsid w:val="001D1403"/>
    <w:rsid w:val="001D3737"/>
    <w:rsid w:val="001D530A"/>
    <w:rsid w:val="001E0637"/>
    <w:rsid w:val="001E08D8"/>
    <w:rsid w:val="001E6861"/>
    <w:rsid w:val="001E6F12"/>
    <w:rsid w:val="001F084D"/>
    <w:rsid w:val="001F3831"/>
    <w:rsid w:val="001F5A80"/>
    <w:rsid w:val="002019CD"/>
    <w:rsid w:val="002042CA"/>
    <w:rsid w:val="0020483D"/>
    <w:rsid w:val="0020650C"/>
    <w:rsid w:val="00207498"/>
    <w:rsid w:val="00210FA6"/>
    <w:rsid w:val="00213E60"/>
    <w:rsid w:val="00214109"/>
    <w:rsid w:val="0021415E"/>
    <w:rsid w:val="00214539"/>
    <w:rsid w:val="002158EA"/>
    <w:rsid w:val="00215BF0"/>
    <w:rsid w:val="0021761B"/>
    <w:rsid w:val="00222828"/>
    <w:rsid w:val="0022357E"/>
    <w:rsid w:val="00224C1E"/>
    <w:rsid w:val="00225065"/>
    <w:rsid w:val="00225A76"/>
    <w:rsid w:val="0023338C"/>
    <w:rsid w:val="0023616C"/>
    <w:rsid w:val="002373CA"/>
    <w:rsid w:val="002419BD"/>
    <w:rsid w:val="002427FC"/>
    <w:rsid w:val="002439DF"/>
    <w:rsid w:val="00243FBA"/>
    <w:rsid w:val="00247633"/>
    <w:rsid w:val="00247B01"/>
    <w:rsid w:val="002541B0"/>
    <w:rsid w:val="0025507F"/>
    <w:rsid w:val="002566D1"/>
    <w:rsid w:val="002579FD"/>
    <w:rsid w:val="00266E1E"/>
    <w:rsid w:val="00267A9C"/>
    <w:rsid w:val="00272484"/>
    <w:rsid w:val="0027354B"/>
    <w:rsid w:val="00280957"/>
    <w:rsid w:val="00280B78"/>
    <w:rsid w:val="00281843"/>
    <w:rsid w:val="00282A64"/>
    <w:rsid w:val="00283491"/>
    <w:rsid w:val="0028356B"/>
    <w:rsid w:val="002861CE"/>
    <w:rsid w:val="0028626C"/>
    <w:rsid w:val="00287215"/>
    <w:rsid w:val="00287769"/>
    <w:rsid w:val="00287C36"/>
    <w:rsid w:val="00294C37"/>
    <w:rsid w:val="00295745"/>
    <w:rsid w:val="00295799"/>
    <w:rsid w:val="002A0E30"/>
    <w:rsid w:val="002A4417"/>
    <w:rsid w:val="002A668F"/>
    <w:rsid w:val="002A670E"/>
    <w:rsid w:val="002B2EC7"/>
    <w:rsid w:val="002B6025"/>
    <w:rsid w:val="002B7C61"/>
    <w:rsid w:val="002C09F4"/>
    <w:rsid w:val="002C0D37"/>
    <w:rsid w:val="002C0EE8"/>
    <w:rsid w:val="002C231F"/>
    <w:rsid w:val="002C2A8F"/>
    <w:rsid w:val="002C7A7B"/>
    <w:rsid w:val="002D52A3"/>
    <w:rsid w:val="002D5475"/>
    <w:rsid w:val="002D77B0"/>
    <w:rsid w:val="002E1849"/>
    <w:rsid w:val="002E1C01"/>
    <w:rsid w:val="002E3E69"/>
    <w:rsid w:val="002F26B6"/>
    <w:rsid w:val="002F2930"/>
    <w:rsid w:val="002F4404"/>
    <w:rsid w:val="002F7055"/>
    <w:rsid w:val="0030006E"/>
    <w:rsid w:val="00300250"/>
    <w:rsid w:val="003006F1"/>
    <w:rsid w:val="00301351"/>
    <w:rsid w:val="003034F6"/>
    <w:rsid w:val="00303C0F"/>
    <w:rsid w:val="00304BDB"/>
    <w:rsid w:val="003051A6"/>
    <w:rsid w:val="00305D63"/>
    <w:rsid w:val="00306215"/>
    <w:rsid w:val="00306C06"/>
    <w:rsid w:val="003118D0"/>
    <w:rsid w:val="0031242F"/>
    <w:rsid w:val="003147CA"/>
    <w:rsid w:val="00315A82"/>
    <w:rsid w:val="00320F83"/>
    <w:rsid w:val="00321E20"/>
    <w:rsid w:val="00324032"/>
    <w:rsid w:val="003258C9"/>
    <w:rsid w:val="00325E46"/>
    <w:rsid w:val="00326822"/>
    <w:rsid w:val="003274F9"/>
    <w:rsid w:val="00330262"/>
    <w:rsid w:val="00331DCE"/>
    <w:rsid w:val="00332434"/>
    <w:rsid w:val="003369EE"/>
    <w:rsid w:val="00336AED"/>
    <w:rsid w:val="00340BF1"/>
    <w:rsid w:val="00340E1A"/>
    <w:rsid w:val="00343058"/>
    <w:rsid w:val="003434E2"/>
    <w:rsid w:val="00351F7A"/>
    <w:rsid w:val="00353846"/>
    <w:rsid w:val="00353C36"/>
    <w:rsid w:val="003544AE"/>
    <w:rsid w:val="00354AF6"/>
    <w:rsid w:val="003550FF"/>
    <w:rsid w:val="003563AA"/>
    <w:rsid w:val="00357586"/>
    <w:rsid w:val="00367241"/>
    <w:rsid w:val="00367824"/>
    <w:rsid w:val="00371E66"/>
    <w:rsid w:val="003762DB"/>
    <w:rsid w:val="00376A3F"/>
    <w:rsid w:val="00382A59"/>
    <w:rsid w:val="003830DF"/>
    <w:rsid w:val="00383425"/>
    <w:rsid w:val="00383C63"/>
    <w:rsid w:val="00384EBE"/>
    <w:rsid w:val="00385D91"/>
    <w:rsid w:val="00386CFA"/>
    <w:rsid w:val="00386D7C"/>
    <w:rsid w:val="00387BD6"/>
    <w:rsid w:val="00393576"/>
    <w:rsid w:val="00394932"/>
    <w:rsid w:val="003953D3"/>
    <w:rsid w:val="003955B6"/>
    <w:rsid w:val="00396346"/>
    <w:rsid w:val="003965D8"/>
    <w:rsid w:val="003A2F34"/>
    <w:rsid w:val="003A3591"/>
    <w:rsid w:val="003A363D"/>
    <w:rsid w:val="003A3645"/>
    <w:rsid w:val="003A45D2"/>
    <w:rsid w:val="003A4DCA"/>
    <w:rsid w:val="003A6C3D"/>
    <w:rsid w:val="003A6EB1"/>
    <w:rsid w:val="003A7ABD"/>
    <w:rsid w:val="003B0122"/>
    <w:rsid w:val="003B0794"/>
    <w:rsid w:val="003B18DF"/>
    <w:rsid w:val="003B1EC2"/>
    <w:rsid w:val="003B2C95"/>
    <w:rsid w:val="003B5162"/>
    <w:rsid w:val="003B5297"/>
    <w:rsid w:val="003B67F9"/>
    <w:rsid w:val="003B68D7"/>
    <w:rsid w:val="003B6C96"/>
    <w:rsid w:val="003B6EDD"/>
    <w:rsid w:val="003C2EC9"/>
    <w:rsid w:val="003C2F01"/>
    <w:rsid w:val="003D12BD"/>
    <w:rsid w:val="003D48D8"/>
    <w:rsid w:val="003D503F"/>
    <w:rsid w:val="003D57E1"/>
    <w:rsid w:val="003E308E"/>
    <w:rsid w:val="003E40F9"/>
    <w:rsid w:val="003E420B"/>
    <w:rsid w:val="003E5089"/>
    <w:rsid w:val="003E5475"/>
    <w:rsid w:val="003E5761"/>
    <w:rsid w:val="003F4FD3"/>
    <w:rsid w:val="003F5A40"/>
    <w:rsid w:val="003F5DD6"/>
    <w:rsid w:val="003F7684"/>
    <w:rsid w:val="00402608"/>
    <w:rsid w:val="00403F44"/>
    <w:rsid w:val="00404335"/>
    <w:rsid w:val="004063D0"/>
    <w:rsid w:val="004070F0"/>
    <w:rsid w:val="004100AC"/>
    <w:rsid w:val="00410F02"/>
    <w:rsid w:val="004148E7"/>
    <w:rsid w:val="00417361"/>
    <w:rsid w:val="004179AE"/>
    <w:rsid w:val="004205B5"/>
    <w:rsid w:val="00420740"/>
    <w:rsid w:val="00422EAA"/>
    <w:rsid w:val="004230BB"/>
    <w:rsid w:val="00423B5A"/>
    <w:rsid w:val="00426A6A"/>
    <w:rsid w:val="0042751C"/>
    <w:rsid w:val="00427EE5"/>
    <w:rsid w:val="00430A64"/>
    <w:rsid w:val="00435866"/>
    <w:rsid w:val="0043721E"/>
    <w:rsid w:val="00437B56"/>
    <w:rsid w:val="00441504"/>
    <w:rsid w:val="00442EBC"/>
    <w:rsid w:val="00443EB1"/>
    <w:rsid w:val="00444B00"/>
    <w:rsid w:val="00445466"/>
    <w:rsid w:val="004455E2"/>
    <w:rsid w:val="00450AC5"/>
    <w:rsid w:val="00451630"/>
    <w:rsid w:val="0045327D"/>
    <w:rsid w:val="00453A3D"/>
    <w:rsid w:val="0045521E"/>
    <w:rsid w:val="00455444"/>
    <w:rsid w:val="0046429B"/>
    <w:rsid w:val="004660BC"/>
    <w:rsid w:val="00467A1F"/>
    <w:rsid w:val="004710F2"/>
    <w:rsid w:val="00473FBA"/>
    <w:rsid w:val="004743F5"/>
    <w:rsid w:val="004751AC"/>
    <w:rsid w:val="00475B38"/>
    <w:rsid w:val="0047609D"/>
    <w:rsid w:val="00476E96"/>
    <w:rsid w:val="004770AF"/>
    <w:rsid w:val="00477810"/>
    <w:rsid w:val="0048174D"/>
    <w:rsid w:val="00485EF3"/>
    <w:rsid w:val="004868E6"/>
    <w:rsid w:val="00486922"/>
    <w:rsid w:val="0048756F"/>
    <w:rsid w:val="004927AB"/>
    <w:rsid w:val="00493F63"/>
    <w:rsid w:val="00494C54"/>
    <w:rsid w:val="004951B9"/>
    <w:rsid w:val="004A120A"/>
    <w:rsid w:val="004A4B66"/>
    <w:rsid w:val="004A4D4B"/>
    <w:rsid w:val="004B099C"/>
    <w:rsid w:val="004B17B4"/>
    <w:rsid w:val="004B193E"/>
    <w:rsid w:val="004B1D0F"/>
    <w:rsid w:val="004B262B"/>
    <w:rsid w:val="004B3561"/>
    <w:rsid w:val="004B5D97"/>
    <w:rsid w:val="004B5E7F"/>
    <w:rsid w:val="004C2458"/>
    <w:rsid w:val="004C2D63"/>
    <w:rsid w:val="004C30D3"/>
    <w:rsid w:val="004C3341"/>
    <w:rsid w:val="004C3AD6"/>
    <w:rsid w:val="004C5E11"/>
    <w:rsid w:val="004D0C0C"/>
    <w:rsid w:val="004D0C6F"/>
    <w:rsid w:val="004D0FED"/>
    <w:rsid w:val="004D220E"/>
    <w:rsid w:val="004D22E2"/>
    <w:rsid w:val="004D3067"/>
    <w:rsid w:val="004D342F"/>
    <w:rsid w:val="004D36CD"/>
    <w:rsid w:val="004D3E7C"/>
    <w:rsid w:val="004D4031"/>
    <w:rsid w:val="004D4801"/>
    <w:rsid w:val="004D4B49"/>
    <w:rsid w:val="004D60D8"/>
    <w:rsid w:val="004D67AF"/>
    <w:rsid w:val="004D7153"/>
    <w:rsid w:val="004D71B0"/>
    <w:rsid w:val="004E0411"/>
    <w:rsid w:val="004E1E88"/>
    <w:rsid w:val="004E2825"/>
    <w:rsid w:val="004E29B4"/>
    <w:rsid w:val="004E3108"/>
    <w:rsid w:val="004E41D2"/>
    <w:rsid w:val="004E4D9C"/>
    <w:rsid w:val="004E4FCE"/>
    <w:rsid w:val="004E55D2"/>
    <w:rsid w:val="004E6876"/>
    <w:rsid w:val="004E6D7F"/>
    <w:rsid w:val="004E70F4"/>
    <w:rsid w:val="004F07EF"/>
    <w:rsid w:val="004F1198"/>
    <w:rsid w:val="004F1F17"/>
    <w:rsid w:val="004F1F6B"/>
    <w:rsid w:val="004F2528"/>
    <w:rsid w:val="004F4E5D"/>
    <w:rsid w:val="004F6B07"/>
    <w:rsid w:val="00503DDF"/>
    <w:rsid w:val="00503F0A"/>
    <w:rsid w:val="005138B8"/>
    <w:rsid w:val="00515A93"/>
    <w:rsid w:val="005160E1"/>
    <w:rsid w:val="00516F70"/>
    <w:rsid w:val="005238DA"/>
    <w:rsid w:val="00523F2A"/>
    <w:rsid w:val="00524652"/>
    <w:rsid w:val="00525BF8"/>
    <w:rsid w:val="00530D7C"/>
    <w:rsid w:val="00531F7D"/>
    <w:rsid w:val="005326D7"/>
    <w:rsid w:val="00533EDF"/>
    <w:rsid w:val="0053469A"/>
    <w:rsid w:val="005359DA"/>
    <w:rsid w:val="005363CC"/>
    <w:rsid w:val="005365EC"/>
    <w:rsid w:val="00540923"/>
    <w:rsid w:val="005409D7"/>
    <w:rsid w:val="00544CCD"/>
    <w:rsid w:val="00544FB4"/>
    <w:rsid w:val="005453C8"/>
    <w:rsid w:val="005462D1"/>
    <w:rsid w:val="005509DE"/>
    <w:rsid w:val="00551B7B"/>
    <w:rsid w:val="00555A08"/>
    <w:rsid w:val="0055662D"/>
    <w:rsid w:val="00556681"/>
    <w:rsid w:val="005572FD"/>
    <w:rsid w:val="005610F9"/>
    <w:rsid w:val="00562118"/>
    <w:rsid w:val="005628C0"/>
    <w:rsid w:val="0056382B"/>
    <w:rsid w:val="00567E98"/>
    <w:rsid w:val="00571CDF"/>
    <w:rsid w:val="00574A1F"/>
    <w:rsid w:val="00574C6B"/>
    <w:rsid w:val="005816E0"/>
    <w:rsid w:val="005817FE"/>
    <w:rsid w:val="00582F42"/>
    <w:rsid w:val="00585E2F"/>
    <w:rsid w:val="005903BB"/>
    <w:rsid w:val="00590CD6"/>
    <w:rsid w:val="0059311C"/>
    <w:rsid w:val="00593131"/>
    <w:rsid w:val="00593673"/>
    <w:rsid w:val="00594A2B"/>
    <w:rsid w:val="0059735E"/>
    <w:rsid w:val="005A072A"/>
    <w:rsid w:val="005A0BD1"/>
    <w:rsid w:val="005A1851"/>
    <w:rsid w:val="005A4EFF"/>
    <w:rsid w:val="005A5059"/>
    <w:rsid w:val="005A5283"/>
    <w:rsid w:val="005A5F11"/>
    <w:rsid w:val="005A68BC"/>
    <w:rsid w:val="005B07A7"/>
    <w:rsid w:val="005B4AF5"/>
    <w:rsid w:val="005B6A32"/>
    <w:rsid w:val="005C06E5"/>
    <w:rsid w:val="005C08A8"/>
    <w:rsid w:val="005C0C5D"/>
    <w:rsid w:val="005C25ED"/>
    <w:rsid w:val="005C2F67"/>
    <w:rsid w:val="005C4893"/>
    <w:rsid w:val="005C4AD2"/>
    <w:rsid w:val="005C51D7"/>
    <w:rsid w:val="005C5E5E"/>
    <w:rsid w:val="005C6C55"/>
    <w:rsid w:val="005C7606"/>
    <w:rsid w:val="005D1535"/>
    <w:rsid w:val="005D2B75"/>
    <w:rsid w:val="005D3CBE"/>
    <w:rsid w:val="005D4198"/>
    <w:rsid w:val="005D4CE1"/>
    <w:rsid w:val="005D4FA0"/>
    <w:rsid w:val="005D6D2A"/>
    <w:rsid w:val="005E00CD"/>
    <w:rsid w:val="005E0272"/>
    <w:rsid w:val="005E112A"/>
    <w:rsid w:val="005E1BD9"/>
    <w:rsid w:val="005E3B1E"/>
    <w:rsid w:val="005E500A"/>
    <w:rsid w:val="005E5059"/>
    <w:rsid w:val="005E5D4A"/>
    <w:rsid w:val="005E6422"/>
    <w:rsid w:val="005E6C29"/>
    <w:rsid w:val="005E759D"/>
    <w:rsid w:val="005E7B9F"/>
    <w:rsid w:val="005F00FF"/>
    <w:rsid w:val="005F0D78"/>
    <w:rsid w:val="005F59CF"/>
    <w:rsid w:val="005F6772"/>
    <w:rsid w:val="00602F7F"/>
    <w:rsid w:val="0060485C"/>
    <w:rsid w:val="0060606D"/>
    <w:rsid w:val="0060744E"/>
    <w:rsid w:val="00611099"/>
    <w:rsid w:val="00613368"/>
    <w:rsid w:val="00614887"/>
    <w:rsid w:val="0061582B"/>
    <w:rsid w:val="006171BE"/>
    <w:rsid w:val="0062079C"/>
    <w:rsid w:val="0062088E"/>
    <w:rsid w:val="00621DE9"/>
    <w:rsid w:val="00624B62"/>
    <w:rsid w:val="00630EBB"/>
    <w:rsid w:val="006326FF"/>
    <w:rsid w:val="00633ADB"/>
    <w:rsid w:val="00633D6B"/>
    <w:rsid w:val="00634416"/>
    <w:rsid w:val="00636495"/>
    <w:rsid w:val="006414A1"/>
    <w:rsid w:val="00642296"/>
    <w:rsid w:val="006433EC"/>
    <w:rsid w:val="00644D73"/>
    <w:rsid w:val="00646847"/>
    <w:rsid w:val="006506A3"/>
    <w:rsid w:val="00650830"/>
    <w:rsid w:val="006512D8"/>
    <w:rsid w:val="00654036"/>
    <w:rsid w:val="006540C1"/>
    <w:rsid w:val="00654370"/>
    <w:rsid w:val="00654569"/>
    <w:rsid w:val="00654C64"/>
    <w:rsid w:val="00656167"/>
    <w:rsid w:val="00656877"/>
    <w:rsid w:val="00657773"/>
    <w:rsid w:val="00660648"/>
    <w:rsid w:val="00662BDA"/>
    <w:rsid w:val="006639A8"/>
    <w:rsid w:val="00663E2F"/>
    <w:rsid w:val="006642B0"/>
    <w:rsid w:val="00665C79"/>
    <w:rsid w:val="00666B45"/>
    <w:rsid w:val="006708A0"/>
    <w:rsid w:val="00670D52"/>
    <w:rsid w:val="00671688"/>
    <w:rsid w:val="0067238A"/>
    <w:rsid w:val="00672DD2"/>
    <w:rsid w:val="00675A34"/>
    <w:rsid w:val="00675C39"/>
    <w:rsid w:val="00676248"/>
    <w:rsid w:val="00676FA0"/>
    <w:rsid w:val="00680612"/>
    <w:rsid w:val="00681816"/>
    <w:rsid w:val="00681DA7"/>
    <w:rsid w:val="00684F86"/>
    <w:rsid w:val="00690711"/>
    <w:rsid w:val="00691297"/>
    <w:rsid w:val="00691FE4"/>
    <w:rsid w:val="006924C1"/>
    <w:rsid w:val="00693050"/>
    <w:rsid w:val="006935C1"/>
    <w:rsid w:val="006936C0"/>
    <w:rsid w:val="00696F1B"/>
    <w:rsid w:val="00697DA0"/>
    <w:rsid w:val="006A0688"/>
    <w:rsid w:val="006A0CBF"/>
    <w:rsid w:val="006A1AD1"/>
    <w:rsid w:val="006A2111"/>
    <w:rsid w:val="006A5A74"/>
    <w:rsid w:val="006A7CCD"/>
    <w:rsid w:val="006A7FDD"/>
    <w:rsid w:val="006B135D"/>
    <w:rsid w:val="006C0337"/>
    <w:rsid w:val="006C159A"/>
    <w:rsid w:val="006C5C82"/>
    <w:rsid w:val="006C5E42"/>
    <w:rsid w:val="006C60FD"/>
    <w:rsid w:val="006C6A92"/>
    <w:rsid w:val="006C7DED"/>
    <w:rsid w:val="006D2792"/>
    <w:rsid w:val="006D4468"/>
    <w:rsid w:val="006D6AC9"/>
    <w:rsid w:val="006E180F"/>
    <w:rsid w:val="006E1D88"/>
    <w:rsid w:val="006E3314"/>
    <w:rsid w:val="006E4902"/>
    <w:rsid w:val="006E52B0"/>
    <w:rsid w:val="006E5BA9"/>
    <w:rsid w:val="006F5236"/>
    <w:rsid w:val="006F535D"/>
    <w:rsid w:val="006F7307"/>
    <w:rsid w:val="006F79BE"/>
    <w:rsid w:val="00702D55"/>
    <w:rsid w:val="00703934"/>
    <w:rsid w:val="00704158"/>
    <w:rsid w:val="00705234"/>
    <w:rsid w:val="0070555B"/>
    <w:rsid w:val="007057D9"/>
    <w:rsid w:val="0070599A"/>
    <w:rsid w:val="00706E68"/>
    <w:rsid w:val="00711AC5"/>
    <w:rsid w:val="007120BE"/>
    <w:rsid w:val="00712B78"/>
    <w:rsid w:val="007149B6"/>
    <w:rsid w:val="00714F08"/>
    <w:rsid w:val="00716619"/>
    <w:rsid w:val="0072298D"/>
    <w:rsid w:val="00722E6C"/>
    <w:rsid w:val="0072352B"/>
    <w:rsid w:val="0072548C"/>
    <w:rsid w:val="0072573E"/>
    <w:rsid w:val="0073376D"/>
    <w:rsid w:val="00734E45"/>
    <w:rsid w:val="00736D12"/>
    <w:rsid w:val="00743B25"/>
    <w:rsid w:val="007472F6"/>
    <w:rsid w:val="00752FE0"/>
    <w:rsid w:val="0075432D"/>
    <w:rsid w:val="00754456"/>
    <w:rsid w:val="00755AE5"/>
    <w:rsid w:val="00757467"/>
    <w:rsid w:val="00757666"/>
    <w:rsid w:val="007603A0"/>
    <w:rsid w:val="007604C2"/>
    <w:rsid w:val="00762295"/>
    <w:rsid w:val="00763A7C"/>
    <w:rsid w:val="00766A71"/>
    <w:rsid w:val="00772680"/>
    <w:rsid w:val="00774441"/>
    <w:rsid w:val="007745E1"/>
    <w:rsid w:val="00774B72"/>
    <w:rsid w:val="0077632B"/>
    <w:rsid w:val="00777D38"/>
    <w:rsid w:val="007803B4"/>
    <w:rsid w:val="0078198D"/>
    <w:rsid w:val="00781D84"/>
    <w:rsid w:val="00783AA8"/>
    <w:rsid w:val="007844B3"/>
    <w:rsid w:val="00784B08"/>
    <w:rsid w:val="00785527"/>
    <w:rsid w:val="00790BDD"/>
    <w:rsid w:val="00791CF7"/>
    <w:rsid w:val="00791F4B"/>
    <w:rsid w:val="00793B25"/>
    <w:rsid w:val="00796748"/>
    <w:rsid w:val="00796E9A"/>
    <w:rsid w:val="00797341"/>
    <w:rsid w:val="007A046E"/>
    <w:rsid w:val="007A23B4"/>
    <w:rsid w:val="007A31C2"/>
    <w:rsid w:val="007A4CBC"/>
    <w:rsid w:val="007A69DD"/>
    <w:rsid w:val="007A6BD9"/>
    <w:rsid w:val="007B2BFB"/>
    <w:rsid w:val="007B3E43"/>
    <w:rsid w:val="007B6102"/>
    <w:rsid w:val="007B6289"/>
    <w:rsid w:val="007B72D2"/>
    <w:rsid w:val="007B7F5E"/>
    <w:rsid w:val="007C20BA"/>
    <w:rsid w:val="007C43AC"/>
    <w:rsid w:val="007C4AD2"/>
    <w:rsid w:val="007C5CCE"/>
    <w:rsid w:val="007C6388"/>
    <w:rsid w:val="007C63C9"/>
    <w:rsid w:val="007C6BC3"/>
    <w:rsid w:val="007C6E0E"/>
    <w:rsid w:val="007C71D9"/>
    <w:rsid w:val="007C7854"/>
    <w:rsid w:val="007D12C9"/>
    <w:rsid w:val="007D35D2"/>
    <w:rsid w:val="007D6193"/>
    <w:rsid w:val="007D73EA"/>
    <w:rsid w:val="007D7A00"/>
    <w:rsid w:val="007E0404"/>
    <w:rsid w:val="007E1CA2"/>
    <w:rsid w:val="007E3B65"/>
    <w:rsid w:val="007E4C69"/>
    <w:rsid w:val="007E4D77"/>
    <w:rsid w:val="007E5CE1"/>
    <w:rsid w:val="007E67CF"/>
    <w:rsid w:val="007E69BB"/>
    <w:rsid w:val="007F2877"/>
    <w:rsid w:val="007F347B"/>
    <w:rsid w:val="007F6F36"/>
    <w:rsid w:val="0080078B"/>
    <w:rsid w:val="008009EF"/>
    <w:rsid w:val="00802A80"/>
    <w:rsid w:val="00807B57"/>
    <w:rsid w:val="00807FF7"/>
    <w:rsid w:val="00810618"/>
    <w:rsid w:val="00810933"/>
    <w:rsid w:val="0081211E"/>
    <w:rsid w:val="00813E3F"/>
    <w:rsid w:val="008158A0"/>
    <w:rsid w:val="00820338"/>
    <w:rsid w:val="0082105A"/>
    <w:rsid w:val="00821DB4"/>
    <w:rsid w:val="008220C4"/>
    <w:rsid w:val="00822F8F"/>
    <w:rsid w:val="00825D7F"/>
    <w:rsid w:val="008301E3"/>
    <w:rsid w:val="00830243"/>
    <w:rsid w:val="00830CBC"/>
    <w:rsid w:val="00831EE4"/>
    <w:rsid w:val="0083221E"/>
    <w:rsid w:val="008335CD"/>
    <w:rsid w:val="00833D86"/>
    <w:rsid w:val="0084123C"/>
    <w:rsid w:val="008420DE"/>
    <w:rsid w:val="00845B14"/>
    <w:rsid w:val="00845B2A"/>
    <w:rsid w:val="00850397"/>
    <w:rsid w:val="008518BF"/>
    <w:rsid w:val="008519E9"/>
    <w:rsid w:val="00852DF5"/>
    <w:rsid w:val="0085359A"/>
    <w:rsid w:val="00853CEF"/>
    <w:rsid w:val="008562DD"/>
    <w:rsid w:val="008601C9"/>
    <w:rsid w:val="008605C3"/>
    <w:rsid w:val="008613C2"/>
    <w:rsid w:val="008616FA"/>
    <w:rsid w:val="0086328E"/>
    <w:rsid w:val="00863692"/>
    <w:rsid w:val="00865620"/>
    <w:rsid w:val="00865804"/>
    <w:rsid w:val="00865A96"/>
    <w:rsid w:val="0087268A"/>
    <w:rsid w:val="00875173"/>
    <w:rsid w:val="008762A0"/>
    <w:rsid w:val="00877513"/>
    <w:rsid w:val="00877A8D"/>
    <w:rsid w:val="0088027C"/>
    <w:rsid w:val="0088161C"/>
    <w:rsid w:val="0089256F"/>
    <w:rsid w:val="008928A2"/>
    <w:rsid w:val="00892FE5"/>
    <w:rsid w:val="00893BCA"/>
    <w:rsid w:val="00894058"/>
    <w:rsid w:val="008A1DFA"/>
    <w:rsid w:val="008A1F88"/>
    <w:rsid w:val="008A4AFB"/>
    <w:rsid w:val="008A7712"/>
    <w:rsid w:val="008B075C"/>
    <w:rsid w:val="008B22E6"/>
    <w:rsid w:val="008B382C"/>
    <w:rsid w:val="008B3E0A"/>
    <w:rsid w:val="008B6EC1"/>
    <w:rsid w:val="008B7762"/>
    <w:rsid w:val="008B7B64"/>
    <w:rsid w:val="008B7D82"/>
    <w:rsid w:val="008C1390"/>
    <w:rsid w:val="008C2246"/>
    <w:rsid w:val="008C5BC7"/>
    <w:rsid w:val="008C70AF"/>
    <w:rsid w:val="008D0C84"/>
    <w:rsid w:val="008E093E"/>
    <w:rsid w:val="008E1787"/>
    <w:rsid w:val="008E279A"/>
    <w:rsid w:val="008E4256"/>
    <w:rsid w:val="008E476B"/>
    <w:rsid w:val="008E5667"/>
    <w:rsid w:val="008E7BED"/>
    <w:rsid w:val="008F037D"/>
    <w:rsid w:val="008F20AE"/>
    <w:rsid w:val="008F4F59"/>
    <w:rsid w:val="008F4F83"/>
    <w:rsid w:val="008F73AC"/>
    <w:rsid w:val="00900CAA"/>
    <w:rsid w:val="00900F7D"/>
    <w:rsid w:val="00901AB4"/>
    <w:rsid w:val="009023DF"/>
    <w:rsid w:val="009037D8"/>
    <w:rsid w:val="009057F3"/>
    <w:rsid w:val="00907539"/>
    <w:rsid w:val="0091233A"/>
    <w:rsid w:val="009126D4"/>
    <w:rsid w:val="009129EB"/>
    <w:rsid w:val="00913908"/>
    <w:rsid w:val="009143A3"/>
    <w:rsid w:val="009155A2"/>
    <w:rsid w:val="00920FF3"/>
    <w:rsid w:val="00921B99"/>
    <w:rsid w:val="00922F9E"/>
    <w:rsid w:val="00923A2C"/>
    <w:rsid w:val="00923F80"/>
    <w:rsid w:val="00924630"/>
    <w:rsid w:val="009251D1"/>
    <w:rsid w:val="009255D2"/>
    <w:rsid w:val="00931F0C"/>
    <w:rsid w:val="00932440"/>
    <w:rsid w:val="00932A7F"/>
    <w:rsid w:val="00932AB5"/>
    <w:rsid w:val="00935114"/>
    <w:rsid w:val="00935693"/>
    <w:rsid w:val="009363FE"/>
    <w:rsid w:val="0093666A"/>
    <w:rsid w:val="0093690F"/>
    <w:rsid w:val="00937ABA"/>
    <w:rsid w:val="009401A4"/>
    <w:rsid w:val="00940405"/>
    <w:rsid w:val="00940DE4"/>
    <w:rsid w:val="009462A4"/>
    <w:rsid w:val="0095116B"/>
    <w:rsid w:val="009521F6"/>
    <w:rsid w:val="0095349E"/>
    <w:rsid w:val="009535B6"/>
    <w:rsid w:val="00953C07"/>
    <w:rsid w:val="009546F8"/>
    <w:rsid w:val="00954D27"/>
    <w:rsid w:val="00954EFD"/>
    <w:rsid w:val="00956388"/>
    <w:rsid w:val="00957E40"/>
    <w:rsid w:val="00957E66"/>
    <w:rsid w:val="00957F40"/>
    <w:rsid w:val="00960732"/>
    <w:rsid w:val="00961D89"/>
    <w:rsid w:val="00962557"/>
    <w:rsid w:val="00964DC4"/>
    <w:rsid w:val="00965FB6"/>
    <w:rsid w:val="0096779C"/>
    <w:rsid w:val="009709D0"/>
    <w:rsid w:val="00971A39"/>
    <w:rsid w:val="00973EF1"/>
    <w:rsid w:val="009741CD"/>
    <w:rsid w:val="00974599"/>
    <w:rsid w:val="00974694"/>
    <w:rsid w:val="00974879"/>
    <w:rsid w:val="0097529D"/>
    <w:rsid w:val="00975889"/>
    <w:rsid w:val="00977D26"/>
    <w:rsid w:val="0098166A"/>
    <w:rsid w:val="0098573A"/>
    <w:rsid w:val="00987E2F"/>
    <w:rsid w:val="009943C4"/>
    <w:rsid w:val="00994919"/>
    <w:rsid w:val="0099566A"/>
    <w:rsid w:val="0099610B"/>
    <w:rsid w:val="00997360"/>
    <w:rsid w:val="009A2850"/>
    <w:rsid w:val="009A5DA9"/>
    <w:rsid w:val="009B0E1A"/>
    <w:rsid w:val="009B2187"/>
    <w:rsid w:val="009B262A"/>
    <w:rsid w:val="009B2FE0"/>
    <w:rsid w:val="009B338F"/>
    <w:rsid w:val="009C0C05"/>
    <w:rsid w:val="009C1AAA"/>
    <w:rsid w:val="009C1D9D"/>
    <w:rsid w:val="009C23B5"/>
    <w:rsid w:val="009C407C"/>
    <w:rsid w:val="009C4963"/>
    <w:rsid w:val="009D034F"/>
    <w:rsid w:val="009D1248"/>
    <w:rsid w:val="009D127F"/>
    <w:rsid w:val="009D1E64"/>
    <w:rsid w:val="009D2C1A"/>
    <w:rsid w:val="009D4B91"/>
    <w:rsid w:val="009D7498"/>
    <w:rsid w:val="009D7D27"/>
    <w:rsid w:val="009E10C3"/>
    <w:rsid w:val="009E1934"/>
    <w:rsid w:val="009E5647"/>
    <w:rsid w:val="009E5C4D"/>
    <w:rsid w:val="009E5F49"/>
    <w:rsid w:val="009E6720"/>
    <w:rsid w:val="009F0CA7"/>
    <w:rsid w:val="009F1BAB"/>
    <w:rsid w:val="009F1FD0"/>
    <w:rsid w:val="009F5A0A"/>
    <w:rsid w:val="009F72B1"/>
    <w:rsid w:val="009F73D7"/>
    <w:rsid w:val="009F76C4"/>
    <w:rsid w:val="009F7AA5"/>
    <w:rsid w:val="009F7F95"/>
    <w:rsid w:val="00A01530"/>
    <w:rsid w:val="00A024AD"/>
    <w:rsid w:val="00A02502"/>
    <w:rsid w:val="00A04228"/>
    <w:rsid w:val="00A0460B"/>
    <w:rsid w:val="00A05892"/>
    <w:rsid w:val="00A05A80"/>
    <w:rsid w:val="00A06259"/>
    <w:rsid w:val="00A1021C"/>
    <w:rsid w:val="00A1111A"/>
    <w:rsid w:val="00A112AB"/>
    <w:rsid w:val="00A12001"/>
    <w:rsid w:val="00A12BBC"/>
    <w:rsid w:val="00A1550B"/>
    <w:rsid w:val="00A15EA5"/>
    <w:rsid w:val="00A1661C"/>
    <w:rsid w:val="00A16B9E"/>
    <w:rsid w:val="00A172A2"/>
    <w:rsid w:val="00A17339"/>
    <w:rsid w:val="00A22A83"/>
    <w:rsid w:val="00A26A4D"/>
    <w:rsid w:val="00A30C90"/>
    <w:rsid w:val="00A3318E"/>
    <w:rsid w:val="00A3401D"/>
    <w:rsid w:val="00A345DB"/>
    <w:rsid w:val="00A36128"/>
    <w:rsid w:val="00A36A84"/>
    <w:rsid w:val="00A37CCF"/>
    <w:rsid w:val="00A416FA"/>
    <w:rsid w:val="00A42E98"/>
    <w:rsid w:val="00A45736"/>
    <w:rsid w:val="00A50681"/>
    <w:rsid w:val="00A51BED"/>
    <w:rsid w:val="00A526B8"/>
    <w:rsid w:val="00A5315C"/>
    <w:rsid w:val="00A54916"/>
    <w:rsid w:val="00A54C74"/>
    <w:rsid w:val="00A56058"/>
    <w:rsid w:val="00A571EF"/>
    <w:rsid w:val="00A6594D"/>
    <w:rsid w:val="00A65DCD"/>
    <w:rsid w:val="00A66A49"/>
    <w:rsid w:val="00A7043E"/>
    <w:rsid w:val="00A7167F"/>
    <w:rsid w:val="00A73614"/>
    <w:rsid w:val="00A74DAB"/>
    <w:rsid w:val="00A775A0"/>
    <w:rsid w:val="00A8106F"/>
    <w:rsid w:val="00A83916"/>
    <w:rsid w:val="00A84D2D"/>
    <w:rsid w:val="00A85BFD"/>
    <w:rsid w:val="00A8645D"/>
    <w:rsid w:val="00A87D3F"/>
    <w:rsid w:val="00A9140D"/>
    <w:rsid w:val="00A91F00"/>
    <w:rsid w:val="00A92CD4"/>
    <w:rsid w:val="00A945F3"/>
    <w:rsid w:val="00AA188E"/>
    <w:rsid w:val="00AA1E0A"/>
    <w:rsid w:val="00AA3ECC"/>
    <w:rsid w:val="00AA6265"/>
    <w:rsid w:val="00AA63FC"/>
    <w:rsid w:val="00AA7D5C"/>
    <w:rsid w:val="00AA7E94"/>
    <w:rsid w:val="00AB3349"/>
    <w:rsid w:val="00AC0363"/>
    <w:rsid w:val="00AC0396"/>
    <w:rsid w:val="00AC1822"/>
    <w:rsid w:val="00AC222F"/>
    <w:rsid w:val="00AC604A"/>
    <w:rsid w:val="00AC645F"/>
    <w:rsid w:val="00AD132A"/>
    <w:rsid w:val="00AD41AC"/>
    <w:rsid w:val="00AD5984"/>
    <w:rsid w:val="00AD5B7D"/>
    <w:rsid w:val="00AD7B7D"/>
    <w:rsid w:val="00AE5C4E"/>
    <w:rsid w:val="00AE66B9"/>
    <w:rsid w:val="00AE7236"/>
    <w:rsid w:val="00AF0194"/>
    <w:rsid w:val="00AF0216"/>
    <w:rsid w:val="00AF1FCD"/>
    <w:rsid w:val="00AF44A0"/>
    <w:rsid w:val="00AF55FD"/>
    <w:rsid w:val="00B03579"/>
    <w:rsid w:val="00B03C18"/>
    <w:rsid w:val="00B04D0C"/>
    <w:rsid w:val="00B07947"/>
    <w:rsid w:val="00B07CF4"/>
    <w:rsid w:val="00B10DBA"/>
    <w:rsid w:val="00B11C71"/>
    <w:rsid w:val="00B153D4"/>
    <w:rsid w:val="00B15560"/>
    <w:rsid w:val="00B15A66"/>
    <w:rsid w:val="00B1690F"/>
    <w:rsid w:val="00B16A0C"/>
    <w:rsid w:val="00B16C6E"/>
    <w:rsid w:val="00B17DE2"/>
    <w:rsid w:val="00B20061"/>
    <w:rsid w:val="00B202BE"/>
    <w:rsid w:val="00B23E36"/>
    <w:rsid w:val="00B2500C"/>
    <w:rsid w:val="00B26C5A"/>
    <w:rsid w:val="00B34108"/>
    <w:rsid w:val="00B34B1F"/>
    <w:rsid w:val="00B35CF2"/>
    <w:rsid w:val="00B372D4"/>
    <w:rsid w:val="00B40EDF"/>
    <w:rsid w:val="00B41134"/>
    <w:rsid w:val="00B415AE"/>
    <w:rsid w:val="00B472E4"/>
    <w:rsid w:val="00B5084E"/>
    <w:rsid w:val="00B50D83"/>
    <w:rsid w:val="00B51F66"/>
    <w:rsid w:val="00B53777"/>
    <w:rsid w:val="00B55315"/>
    <w:rsid w:val="00B604C4"/>
    <w:rsid w:val="00B63F05"/>
    <w:rsid w:val="00B656B9"/>
    <w:rsid w:val="00B65C0A"/>
    <w:rsid w:val="00B674F7"/>
    <w:rsid w:val="00B70801"/>
    <w:rsid w:val="00B710DD"/>
    <w:rsid w:val="00B743CF"/>
    <w:rsid w:val="00B748DA"/>
    <w:rsid w:val="00B74EED"/>
    <w:rsid w:val="00B7673C"/>
    <w:rsid w:val="00B77BB3"/>
    <w:rsid w:val="00B83636"/>
    <w:rsid w:val="00B836E4"/>
    <w:rsid w:val="00B840DA"/>
    <w:rsid w:val="00B84E8C"/>
    <w:rsid w:val="00B86D37"/>
    <w:rsid w:val="00B87B94"/>
    <w:rsid w:val="00B87C5A"/>
    <w:rsid w:val="00B90C8C"/>
    <w:rsid w:val="00B90F41"/>
    <w:rsid w:val="00B91BDB"/>
    <w:rsid w:val="00B92652"/>
    <w:rsid w:val="00B93697"/>
    <w:rsid w:val="00B93A6F"/>
    <w:rsid w:val="00B93AAF"/>
    <w:rsid w:val="00B95B4A"/>
    <w:rsid w:val="00B95DCB"/>
    <w:rsid w:val="00B9737D"/>
    <w:rsid w:val="00B979E6"/>
    <w:rsid w:val="00BA1914"/>
    <w:rsid w:val="00BA244C"/>
    <w:rsid w:val="00BA2C56"/>
    <w:rsid w:val="00BA32F9"/>
    <w:rsid w:val="00BA4F3D"/>
    <w:rsid w:val="00BA5449"/>
    <w:rsid w:val="00BA5D3A"/>
    <w:rsid w:val="00BB3A57"/>
    <w:rsid w:val="00BB42ED"/>
    <w:rsid w:val="00BC0576"/>
    <w:rsid w:val="00BC170A"/>
    <w:rsid w:val="00BC28EB"/>
    <w:rsid w:val="00BC3CF8"/>
    <w:rsid w:val="00BC49E7"/>
    <w:rsid w:val="00BC548A"/>
    <w:rsid w:val="00BC719E"/>
    <w:rsid w:val="00BD0DDF"/>
    <w:rsid w:val="00BD240E"/>
    <w:rsid w:val="00BD5286"/>
    <w:rsid w:val="00BD5C56"/>
    <w:rsid w:val="00BD6C99"/>
    <w:rsid w:val="00BD742D"/>
    <w:rsid w:val="00BE1167"/>
    <w:rsid w:val="00BE28BD"/>
    <w:rsid w:val="00BE4725"/>
    <w:rsid w:val="00BE5148"/>
    <w:rsid w:val="00BF2693"/>
    <w:rsid w:val="00BF3696"/>
    <w:rsid w:val="00BF4741"/>
    <w:rsid w:val="00BF6BB2"/>
    <w:rsid w:val="00BF7BE8"/>
    <w:rsid w:val="00C004D0"/>
    <w:rsid w:val="00C009C8"/>
    <w:rsid w:val="00C013D9"/>
    <w:rsid w:val="00C013DC"/>
    <w:rsid w:val="00C0259A"/>
    <w:rsid w:val="00C04F2A"/>
    <w:rsid w:val="00C06576"/>
    <w:rsid w:val="00C10C58"/>
    <w:rsid w:val="00C12725"/>
    <w:rsid w:val="00C15385"/>
    <w:rsid w:val="00C1604B"/>
    <w:rsid w:val="00C20189"/>
    <w:rsid w:val="00C237AE"/>
    <w:rsid w:val="00C24022"/>
    <w:rsid w:val="00C27748"/>
    <w:rsid w:val="00C30023"/>
    <w:rsid w:val="00C304D2"/>
    <w:rsid w:val="00C30A1F"/>
    <w:rsid w:val="00C35588"/>
    <w:rsid w:val="00C36FAD"/>
    <w:rsid w:val="00C41B7E"/>
    <w:rsid w:val="00C41D18"/>
    <w:rsid w:val="00C42D40"/>
    <w:rsid w:val="00C4403D"/>
    <w:rsid w:val="00C44BDB"/>
    <w:rsid w:val="00C46834"/>
    <w:rsid w:val="00C468F9"/>
    <w:rsid w:val="00C47569"/>
    <w:rsid w:val="00C47F16"/>
    <w:rsid w:val="00C52A4A"/>
    <w:rsid w:val="00C52C52"/>
    <w:rsid w:val="00C53771"/>
    <w:rsid w:val="00C560A9"/>
    <w:rsid w:val="00C5664B"/>
    <w:rsid w:val="00C5790A"/>
    <w:rsid w:val="00C57E06"/>
    <w:rsid w:val="00C611BA"/>
    <w:rsid w:val="00C64BFC"/>
    <w:rsid w:val="00C669A5"/>
    <w:rsid w:val="00C704B3"/>
    <w:rsid w:val="00C70892"/>
    <w:rsid w:val="00C71443"/>
    <w:rsid w:val="00C7297C"/>
    <w:rsid w:val="00C737F6"/>
    <w:rsid w:val="00C7450B"/>
    <w:rsid w:val="00C77161"/>
    <w:rsid w:val="00C7739E"/>
    <w:rsid w:val="00C83147"/>
    <w:rsid w:val="00C85AAB"/>
    <w:rsid w:val="00C8650A"/>
    <w:rsid w:val="00C9016C"/>
    <w:rsid w:val="00C95E28"/>
    <w:rsid w:val="00C97F9C"/>
    <w:rsid w:val="00CA440C"/>
    <w:rsid w:val="00CA644B"/>
    <w:rsid w:val="00CA6AAF"/>
    <w:rsid w:val="00CB118C"/>
    <w:rsid w:val="00CB15CE"/>
    <w:rsid w:val="00CB2390"/>
    <w:rsid w:val="00CC0365"/>
    <w:rsid w:val="00CC0893"/>
    <w:rsid w:val="00CC212A"/>
    <w:rsid w:val="00CC257A"/>
    <w:rsid w:val="00CC2653"/>
    <w:rsid w:val="00CC2963"/>
    <w:rsid w:val="00CC4DA5"/>
    <w:rsid w:val="00CC530D"/>
    <w:rsid w:val="00CC731B"/>
    <w:rsid w:val="00CD076F"/>
    <w:rsid w:val="00CD0A70"/>
    <w:rsid w:val="00CD4BCA"/>
    <w:rsid w:val="00CD5641"/>
    <w:rsid w:val="00CD73F4"/>
    <w:rsid w:val="00CE10A9"/>
    <w:rsid w:val="00CE15BF"/>
    <w:rsid w:val="00CE2822"/>
    <w:rsid w:val="00CE5DE9"/>
    <w:rsid w:val="00CE6412"/>
    <w:rsid w:val="00CF0A49"/>
    <w:rsid w:val="00CF2544"/>
    <w:rsid w:val="00CF3476"/>
    <w:rsid w:val="00CF4AED"/>
    <w:rsid w:val="00CF6CB9"/>
    <w:rsid w:val="00CF6FB8"/>
    <w:rsid w:val="00CF6FF9"/>
    <w:rsid w:val="00CF7478"/>
    <w:rsid w:val="00D00B81"/>
    <w:rsid w:val="00D00CAA"/>
    <w:rsid w:val="00D0281D"/>
    <w:rsid w:val="00D02F62"/>
    <w:rsid w:val="00D03186"/>
    <w:rsid w:val="00D041F5"/>
    <w:rsid w:val="00D05FEB"/>
    <w:rsid w:val="00D1016F"/>
    <w:rsid w:val="00D10588"/>
    <w:rsid w:val="00D114B3"/>
    <w:rsid w:val="00D11860"/>
    <w:rsid w:val="00D124F1"/>
    <w:rsid w:val="00D13193"/>
    <w:rsid w:val="00D14E36"/>
    <w:rsid w:val="00D160E3"/>
    <w:rsid w:val="00D20977"/>
    <w:rsid w:val="00D20BC7"/>
    <w:rsid w:val="00D20F9C"/>
    <w:rsid w:val="00D2167E"/>
    <w:rsid w:val="00D249DE"/>
    <w:rsid w:val="00D318B3"/>
    <w:rsid w:val="00D327F6"/>
    <w:rsid w:val="00D37397"/>
    <w:rsid w:val="00D40C3B"/>
    <w:rsid w:val="00D445EB"/>
    <w:rsid w:val="00D44D9B"/>
    <w:rsid w:val="00D45989"/>
    <w:rsid w:val="00D46938"/>
    <w:rsid w:val="00D52928"/>
    <w:rsid w:val="00D5293B"/>
    <w:rsid w:val="00D56D60"/>
    <w:rsid w:val="00D63BFA"/>
    <w:rsid w:val="00D645E0"/>
    <w:rsid w:val="00D67730"/>
    <w:rsid w:val="00D71947"/>
    <w:rsid w:val="00D72EE7"/>
    <w:rsid w:val="00D73554"/>
    <w:rsid w:val="00D7458B"/>
    <w:rsid w:val="00D75235"/>
    <w:rsid w:val="00D75446"/>
    <w:rsid w:val="00D75686"/>
    <w:rsid w:val="00D75969"/>
    <w:rsid w:val="00D77E28"/>
    <w:rsid w:val="00D80F09"/>
    <w:rsid w:val="00D833F7"/>
    <w:rsid w:val="00D8353D"/>
    <w:rsid w:val="00D83E65"/>
    <w:rsid w:val="00D851FA"/>
    <w:rsid w:val="00D86080"/>
    <w:rsid w:val="00D86ADC"/>
    <w:rsid w:val="00D87E48"/>
    <w:rsid w:val="00D91010"/>
    <w:rsid w:val="00D91F3C"/>
    <w:rsid w:val="00D9562B"/>
    <w:rsid w:val="00D95CC1"/>
    <w:rsid w:val="00DA3A6C"/>
    <w:rsid w:val="00DA407C"/>
    <w:rsid w:val="00DA424C"/>
    <w:rsid w:val="00DA4D60"/>
    <w:rsid w:val="00DA520C"/>
    <w:rsid w:val="00DA5E10"/>
    <w:rsid w:val="00DB0063"/>
    <w:rsid w:val="00DB05D0"/>
    <w:rsid w:val="00DB23BF"/>
    <w:rsid w:val="00DB26D6"/>
    <w:rsid w:val="00DB7266"/>
    <w:rsid w:val="00DC00AE"/>
    <w:rsid w:val="00DC0175"/>
    <w:rsid w:val="00DC0E1B"/>
    <w:rsid w:val="00DC0F87"/>
    <w:rsid w:val="00DC2C2C"/>
    <w:rsid w:val="00DC3994"/>
    <w:rsid w:val="00DC5058"/>
    <w:rsid w:val="00DC62DD"/>
    <w:rsid w:val="00DC7F07"/>
    <w:rsid w:val="00DD111E"/>
    <w:rsid w:val="00DD14D7"/>
    <w:rsid w:val="00DD3C59"/>
    <w:rsid w:val="00DD5289"/>
    <w:rsid w:val="00DD7FD1"/>
    <w:rsid w:val="00DE0030"/>
    <w:rsid w:val="00DE09A5"/>
    <w:rsid w:val="00DE09B0"/>
    <w:rsid w:val="00DE4B6E"/>
    <w:rsid w:val="00DE60A1"/>
    <w:rsid w:val="00DE6697"/>
    <w:rsid w:val="00DE7144"/>
    <w:rsid w:val="00DF5A3D"/>
    <w:rsid w:val="00DF738F"/>
    <w:rsid w:val="00E04B1C"/>
    <w:rsid w:val="00E06631"/>
    <w:rsid w:val="00E13534"/>
    <w:rsid w:val="00E14A2A"/>
    <w:rsid w:val="00E20DEA"/>
    <w:rsid w:val="00E21DE9"/>
    <w:rsid w:val="00E2503F"/>
    <w:rsid w:val="00E27923"/>
    <w:rsid w:val="00E307EC"/>
    <w:rsid w:val="00E3509A"/>
    <w:rsid w:val="00E351E8"/>
    <w:rsid w:val="00E37DB5"/>
    <w:rsid w:val="00E41CCF"/>
    <w:rsid w:val="00E453E5"/>
    <w:rsid w:val="00E47240"/>
    <w:rsid w:val="00E47B0E"/>
    <w:rsid w:val="00E51E9A"/>
    <w:rsid w:val="00E51F6D"/>
    <w:rsid w:val="00E52FC8"/>
    <w:rsid w:val="00E540FE"/>
    <w:rsid w:val="00E5581C"/>
    <w:rsid w:val="00E5606C"/>
    <w:rsid w:val="00E56115"/>
    <w:rsid w:val="00E5611F"/>
    <w:rsid w:val="00E61881"/>
    <w:rsid w:val="00E65ED3"/>
    <w:rsid w:val="00E6668F"/>
    <w:rsid w:val="00E66B7F"/>
    <w:rsid w:val="00E67103"/>
    <w:rsid w:val="00E71478"/>
    <w:rsid w:val="00E72009"/>
    <w:rsid w:val="00E74C57"/>
    <w:rsid w:val="00E74FE4"/>
    <w:rsid w:val="00E75EFC"/>
    <w:rsid w:val="00E765E0"/>
    <w:rsid w:val="00E76763"/>
    <w:rsid w:val="00E76BEC"/>
    <w:rsid w:val="00E77F0C"/>
    <w:rsid w:val="00E802F7"/>
    <w:rsid w:val="00E82C5B"/>
    <w:rsid w:val="00E8346A"/>
    <w:rsid w:val="00E843A0"/>
    <w:rsid w:val="00E903A9"/>
    <w:rsid w:val="00E92754"/>
    <w:rsid w:val="00E96E88"/>
    <w:rsid w:val="00E96F57"/>
    <w:rsid w:val="00E97E2B"/>
    <w:rsid w:val="00EA1703"/>
    <w:rsid w:val="00EA3835"/>
    <w:rsid w:val="00EA3D32"/>
    <w:rsid w:val="00EA4423"/>
    <w:rsid w:val="00EA4D58"/>
    <w:rsid w:val="00EA513D"/>
    <w:rsid w:val="00EA52DB"/>
    <w:rsid w:val="00EA5F28"/>
    <w:rsid w:val="00EA6241"/>
    <w:rsid w:val="00EA62E0"/>
    <w:rsid w:val="00EB0251"/>
    <w:rsid w:val="00EB1422"/>
    <w:rsid w:val="00EB2E07"/>
    <w:rsid w:val="00EB47E4"/>
    <w:rsid w:val="00EB6B1A"/>
    <w:rsid w:val="00EC0A97"/>
    <w:rsid w:val="00EC128D"/>
    <w:rsid w:val="00EC13AD"/>
    <w:rsid w:val="00EC1828"/>
    <w:rsid w:val="00EC33FA"/>
    <w:rsid w:val="00EC443B"/>
    <w:rsid w:val="00EC6CFE"/>
    <w:rsid w:val="00ED13E8"/>
    <w:rsid w:val="00ED273E"/>
    <w:rsid w:val="00ED427D"/>
    <w:rsid w:val="00ED4368"/>
    <w:rsid w:val="00ED4E60"/>
    <w:rsid w:val="00ED5348"/>
    <w:rsid w:val="00ED5D7C"/>
    <w:rsid w:val="00ED6DDF"/>
    <w:rsid w:val="00ED7218"/>
    <w:rsid w:val="00EE105E"/>
    <w:rsid w:val="00EE1DD4"/>
    <w:rsid w:val="00EE2AE4"/>
    <w:rsid w:val="00EE6A4B"/>
    <w:rsid w:val="00EE7320"/>
    <w:rsid w:val="00EF0FF3"/>
    <w:rsid w:val="00EF35DA"/>
    <w:rsid w:val="00EF5324"/>
    <w:rsid w:val="00EF6999"/>
    <w:rsid w:val="00EF7385"/>
    <w:rsid w:val="00EF76CB"/>
    <w:rsid w:val="00EF7F7C"/>
    <w:rsid w:val="00F01357"/>
    <w:rsid w:val="00F060EC"/>
    <w:rsid w:val="00F11225"/>
    <w:rsid w:val="00F1301C"/>
    <w:rsid w:val="00F16EB9"/>
    <w:rsid w:val="00F17F67"/>
    <w:rsid w:val="00F20CEB"/>
    <w:rsid w:val="00F2123E"/>
    <w:rsid w:val="00F228BA"/>
    <w:rsid w:val="00F23CF4"/>
    <w:rsid w:val="00F322ED"/>
    <w:rsid w:val="00F329A8"/>
    <w:rsid w:val="00F34942"/>
    <w:rsid w:val="00F35C81"/>
    <w:rsid w:val="00F36402"/>
    <w:rsid w:val="00F36C91"/>
    <w:rsid w:val="00F36DDF"/>
    <w:rsid w:val="00F415A6"/>
    <w:rsid w:val="00F44A2E"/>
    <w:rsid w:val="00F451BD"/>
    <w:rsid w:val="00F4726E"/>
    <w:rsid w:val="00F50F8E"/>
    <w:rsid w:val="00F514B9"/>
    <w:rsid w:val="00F521A0"/>
    <w:rsid w:val="00F5245F"/>
    <w:rsid w:val="00F53A17"/>
    <w:rsid w:val="00F548F6"/>
    <w:rsid w:val="00F55218"/>
    <w:rsid w:val="00F569E8"/>
    <w:rsid w:val="00F572DE"/>
    <w:rsid w:val="00F61E51"/>
    <w:rsid w:val="00F642FE"/>
    <w:rsid w:val="00F64FAB"/>
    <w:rsid w:val="00F6636B"/>
    <w:rsid w:val="00F66FC2"/>
    <w:rsid w:val="00F67354"/>
    <w:rsid w:val="00F710D0"/>
    <w:rsid w:val="00F73ECA"/>
    <w:rsid w:val="00F74CF9"/>
    <w:rsid w:val="00F80CA3"/>
    <w:rsid w:val="00F8304A"/>
    <w:rsid w:val="00F85B00"/>
    <w:rsid w:val="00F91359"/>
    <w:rsid w:val="00F92D7A"/>
    <w:rsid w:val="00F95B60"/>
    <w:rsid w:val="00F96768"/>
    <w:rsid w:val="00FA271E"/>
    <w:rsid w:val="00FA585B"/>
    <w:rsid w:val="00FB0403"/>
    <w:rsid w:val="00FB11B7"/>
    <w:rsid w:val="00FB140B"/>
    <w:rsid w:val="00FB1757"/>
    <w:rsid w:val="00FB1926"/>
    <w:rsid w:val="00FB3395"/>
    <w:rsid w:val="00FB5478"/>
    <w:rsid w:val="00FB59C4"/>
    <w:rsid w:val="00FB64BA"/>
    <w:rsid w:val="00FC1545"/>
    <w:rsid w:val="00FC1DE4"/>
    <w:rsid w:val="00FC255E"/>
    <w:rsid w:val="00FC7A4D"/>
    <w:rsid w:val="00FD15AC"/>
    <w:rsid w:val="00FD1D73"/>
    <w:rsid w:val="00FD1E80"/>
    <w:rsid w:val="00FD23D4"/>
    <w:rsid w:val="00FD243F"/>
    <w:rsid w:val="00FD4416"/>
    <w:rsid w:val="00FD79B7"/>
    <w:rsid w:val="00FE24F7"/>
    <w:rsid w:val="00FE44F3"/>
    <w:rsid w:val="00FE4B85"/>
    <w:rsid w:val="00FE5BBA"/>
    <w:rsid w:val="00FF019F"/>
    <w:rsid w:val="00FF1753"/>
    <w:rsid w:val="00FF2AE6"/>
    <w:rsid w:val="00FF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F021BE"/>
  <w15:docId w15:val="{66067307-7E37-48E9-A0A4-1798D4539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</w:latentStyles>
  <w:style w:type="paragraph" w:default="1" w:styleId="a">
    <w:name w:val="Normal"/>
    <w:pPr>
      <w:jc w:val="both"/>
    </w:pPr>
    <w:rPr>
      <w:rFonts w:ascii="Times New Roman" w:hAnsi="Times New Roman"/>
    </w:rPr>
  </w:style>
  <w:style w:type="paragraph" w:styleId="10">
    <w:name w:val="heading 1"/>
    <w:link w:val="11"/>
    <w:uiPriority w:val="9"/>
    <w:pPr>
      <w:keepNext/>
      <w:numPr>
        <w:numId w:val="15"/>
      </w:numPr>
      <w:spacing w:before="120" w:after="120"/>
      <w:jc w:val="both"/>
      <w:outlineLvl w:val="0"/>
    </w:pPr>
    <w:rPr>
      <w:rFonts w:ascii="Times New Roman" w:hAnsi="Times New Roman"/>
      <w:b/>
      <w:caps/>
    </w:rPr>
  </w:style>
  <w:style w:type="paragraph" w:styleId="20">
    <w:name w:val="heading 2"/>
    <w:link w:val="21"/>
    <w:uiPriority w:val="9"/>
    <w:semiHidden/>
    <w:pPr>
      <w:numPr>
        <w:ilvl w:val="1"/>
        <w:numId w:val="15"/>
      </w:numPr>
      <w:spacing w:before="120" w:after="120"/>
      <w:jc w:val="both"/>
      <w:outlineLvl w:val="1"/>
    </w:pPr>
    <w:rPr>
      <w:rFonts w:ascii="Times New Roman" w:hAnsi="Times New Roman"/>
    </w:rPr>
  </w:style>
  <w:style w:type="paragraph" w:styleId="3">
    <w:name w:val="heading 3"/>
    <w:link w:val="30"/>
    <w:uiPriority w:val="9"/>
    <w:semiHidden/>
    <w:pPr>
      <w:numPr>
        <w:ilvl w:val="2"/>
        <w:numId w:val="15"/>
      </w:numPr>
      <w:spacing w:before="120" w:after="120"/>
      <w:jc w:val="both"/>
      <w:outlineLvl w:val="2"/>
    </w:pPr>
    <w:rPr>
      <w:rFonts w:ascii="Times New Roman" w:hAnsi="Times New Roman"/>
    </w:rPr>
  </w:style>
  <w:style w:type="paragraph" w:styleId="4">
    <w:name w:val="heading 4"/>
    <w:link w:val="40"/>
    <w:uiPriority w:val="9"/>
    <w:semiHidden/>
    <w:pPr>
      <w:numPr>
        <w:ilvl w:val="3"/>
        <w:numId w:val="15"/>
      </w:numPr>
      <w:spacing w:before="120" w:after="120"/>
      <w:jc w:val="both"/>
      <w:outlineLvl w:val="3"/>
    </w:pPr>
    <w:rPr>
      <w:rFonts w:ascii="Times New Roman" w:hAnsi="Times New Roman"/>
    </w:rPr>
  </w:style>
  <w:style w:type="paragraph" w:styleId="5">
    <w:name w:val="heading 5"/>
    <w:link w:val="50"/>
    <w:uiPriority w:val="9"/>
    <w:semiHidden/>
    <w:pPr>
      <w:numPr>
        <w:ilvl w:val="4"/>
        <w:numId w:val="15"/>
      </w:numPr>
      <w:spacing w:before="120" w:after="120"/>
      <w:jc w:val="both"/>
      <w:outlineLvl w:val="4"/>
    </w:pPr>
    <w:rPr>
      <w:rFonts w:ascii="Times New Roman" w:hAnsi="Times New Roman"/>
      <w:lang w:val="en-GB"/>
    </w:rPr>
  </w:style>
  <w:style w:type="paragraph" w:styleId="6">
    <w:name w:val="heading 6"/>
    <w:next w:val="7"/>
    <w:link w:val="60"/>
    <w:uiPriority w:val="9"/>
    <w:semiHidden/>
    <w:pPr>
      <w:numPr>
        <w:ilvl w:val="5"/>
        <w:numId w:val="15"/>
      </w:numPr>
      <w:spacing w:before="120" w:after="120"/>
      <w:jc w:val="both"/>
      <w:outlineLvl w:val="5"/>
    </w:pPr>
    <w:rPr>
      <w:rFonts w:ascii="Times New Roman" w:hAnsi="Times New Roman"/>
    </w:rPr>
  </w:style>
  <w:style w:type="paragraph" w:styleId="7">
    <w:name w:val="heading 7"/>
    <w:next w:val="8"/>
    <w:link w:val="70"/>
    <w:uiPriority w:val="99"/>
    <w:semiHidden/>
    <w:pPr>
      <w:numPr>
        <w:ilvl w:val="6"/>
        <w:numId w:val="15"/>
      </w:numPr>
      <w:spacing w:before="120" w:after="120"/>
      <w:jc w:val="both"/>
      <w:outlineLvl w:val="6"/>
    </w:pPr>
    <w:rPr>
      <w:rFonts w:ascii="Times New Roman" w:hAnsi="Times New Roman"/>
    </w:rPr>
  </w:style>
  <w:style w:type="paragraph" w:styleId="8">
    <w:name w:val="heading 8"/>
    <w:next w:val="a"/>
    <w:link w:val="80"/>
    <w:uiPriority w:val="99"/>
    <w:semiHidden/>
    <w:pPr>
      <w:keepNext/>
      <w:keepLines/>
      <w:numPr>
        <w:ilvl w:val="7"/>
        <w:numId w:val="15"/>
      </w:numPr>
      <w:spacing w:before="200"/>
      <w:jc w:val="both"/>
      <w:outlineLvl w:val="7"/>
    </w:pPr>
    <w:rPr>
      <w:rFonts w:ascii="Times New Roman" w:hAnsi="Times New Roman"/>
    </w:rPr>
  </w:style>
  <w:style w:type="paragraph" w:styleId="9">
    <w:name w:val="heading 9"/>
    <w:basedOn w:val="a"/>
    <w:next w:val="a"/>
    <w:link w:val="90"/>
    <w:uiPriority w:val="99"/>
    <w:semiHidden/>
    <w:pPr>
      <w:keepNext/>
      <w:keepLines/>
      <w:spacing w:before="200"/>
      <w:outlineLvl w:val="8"/>
    </w:pPr>
    <w:rPr>
      <w:rFonts w:ascii="Cambria" w:hAnsi="Cambria"/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basedOn w:val="a2"/>
    <w:uiPriority w:val="99"/>
    <w:pPr>
      <w:numPr>
        <w:numId w:val="2"/>
      </w:numPr>
    </w:pPr>
  </w:style>
  <w:style w:type="numbering" w:customStyle="1" w:styleId="2">
    <w:name w:val="Стиль2"/>
    <w:basedOn w:val="1"/>
    <w:uiPriority w:val="99"/>
    <w:pPr>
      <w:numPr>
        <w:numId w:val="9"/>
      </w:numPr>
    </w:pPr>
  </w:style>
  <w:style w:type="character" w:customStyle="1" w:styleId="11">
    <w:name w:val="Заголовок 1 Знак"/>
    <w:link w:val="10"/>
    <w:uiPriority w:val="9"/>
    <w:rPr>
      <w:rFonts w:ascii="Times New Roman" w:hAnsi="Times New Roman"/>
      <w:b/>
      <w:caps/>
    </w:rPr>
  </w:style>
  <w:style w:type="table" w:customStyle="1" w:styleId="12">
    <w:name w:val="Сетка таблицы1"/>
    <w:basedOn w:val="a1"/>
    <w:next w:val="a3"/>
    <w:uiPriority w:val="59"/>
    <w:tblPr/>
  </w:style>
  <w:style w:type="character" w:customStyle="1" w:styleId="13">
    <w:name w:val="Основной шрифт абзаца1"/>
  </w:style>
  <w:style w:type="table" w:customStyle="1" w:styleId="14">
    <w:name w:val="Обычная таблица1"/>
    <w:uiPriority w:val="99"/>
    <w:semiHidden/>
    <w:pPr>
      <w:spacing w:after="200" w:line="27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Гиперссылка1"/>
    <w:basedOn w:val="a0"/>
    <w:uiPriority w:val="99"/>
    <w:rPr>
      <w:color w:val="0563C1"/>
      <w:u w:val="single"/>
    </w:rPr>
  </w:style>
  <w:style w:type="character" w:customStyle="1" w:styleId="21">
    <w:name w:val="Заголовок 2 Знак"/>
    <w:link w:val="20"/>
    <w:uiPriority w:val="9"/>
    <w:semiHidden/>
    <w:rPr>
      <w:rFonts w:ascii="Times New Roman" w:hAnsi="Times New Roman"/>
    </w:rPr>
  </w:style>
  <w:style w:type="paragraph" w:styleId="22">
    <w:name w:val="Body Text 2"/>
    <w:basedOn w:val="a"/>
    <w:link w:val="23"/>
    <w:uiPriority w:val="99"/>
    <w:semiHidden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Pr>
      <w:rFonts w:ascii="Times New Roman" w:hAnsi="Times New Roman"/>
      <w:sz w:val="22"/>
    </w:rPr>
  </w:style>
  <w:style w:type="table" w:customStyle="1" w:styleId="24">
    <w:name w:val="Обычная таблица2"/>
    <w:uiPriority w:val="99"/>
    <w:semiHidden/>
    <w:pPr>
      <w:spacing w:after="200" w:line="27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"/>
    <w:semiHidden/>
    <w:rPr>
      <w:rFonts w:ascii="Times New Roman" w:hAnsi="Times New Roman"/>
    </w:rPr>
  </w:style>
  <w:style w:type="paragraph" w:styleId="31">
    <w:name w:val="Body Text 3"/>
    <w:basedOn w:val="a"/>
    <w:link w:val="32"/>
    <w:uiPriority w:val="99"/>
    <w:semiHidden/>
    <w:pPr>
      <w:spacing w:after="120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rPr>
      <w:rFonts w:ascii="Times New Roman" w:hAnsi="Times New Roman"/>
      <w:sz w:val="16"/>
    </w:rPr>
  </w:style>
  <w:style w:type="table" w:customStyle="1" w:styleId="33">
    <w:name w:val="Обычная таблица3"/>
    <w:uiPriority w:val="99"/>
    <w:semiHidden/>
    <w:rPr>
      <w:sz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link w:val="4"/>
    <w:uiPriority w:val="9"/>
    <w:semiHidden/>
    <w:rPr>
      <w:rFonts w:ascii="Times New Roman" w:hAnsi="Times New Roman"/>
    </w:rPr>
  </w:style>
  <w:style w:type="table" w:customStyle="1" w:styleId="41">
    <w:name w:val="Обычная таблица4"/>
    <w:uiPriority w:val="99"/>
    <w:semiHidden/>
    <w:rPr>
      <w:sz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link w:val="5"/>
    <w:uiPriority w:val="9"/>
    <w:semiHidden/>
    <w:rPr>
      <w:rFonts w:ascii="Times New Roman" w:hAnsi="Times New Roman"/>
      <w:lang w:val="en-GB"/>
    </w:rPr>
  </w:style>
  <w:style w:type="character" w:customStyle="1" w:styleId="60">
    <w:name w:val="Заголовок 6 Знак"/>
    <w:link w:val="6"/>
    <w:uiPriority w:val="9"/>
    <w:semiHidden/>
    <w:rPr>
      <w:rFonts w:ascii="Times New Roman" w:hAnsi="Times New Roman"/>
    </w:rPr>
  </w:style>
  <w:style w:type="character" w:customStyle="1" w:styleId="70">
    <w:name w:val="Заголовок 7 Знак"/>
    <w:link w:val="7"/>
    <w:uiPriority w:val="99"/>
    <w:semiHidden/>
    <w:rPr>
      <w:rFonts w:ascii="Times New Roman" w:hAnsi="Times New Roman"/>
    </w:rPr>
  </w:style>
  <w:style w:type="character" w:customStyle="1" w:styleId="80">
    <w:name w:val="Заголовок 8 Знак"/>
    <w:link w:val="8"/>
    <w:uiPriority w:val="99"/>
    <w:semiHidden/>
    <w:rPr>
      <w:rFonts w:ascii="Times New Roman" w:hAnsi="Times New Roman"/>
    </w:rPr>
  </w:style>
  <w:style w:type="character" w:customStyle="1" w:styleId="90">
    <w:name w:val="Заголовок 9 Знак"/>
    <w:link w:val="9"/>
    <w:uiPriority w:val="99"/>
    <w:semiHidden/>
    <w:rPr>
      <w:rFonts w:ascii="Cambria" w:hAnsi="Cambria"/>
      <w:i/>
      <w:color w:val="404040"/>
    </w:rPr>
  </w:style>
  <w:style w:type="character" w:customStyle="1" w:styleId="111">
    <w:name w:val="Текст сноски Знак\;Текст сноски Знак Знак Знак1\;Текст сноски Знак Знак Знак Знак Знак Знак Знак Знак Знак\;Текст сноски Знак Знак Знак Знак Знак Знак Знак Знак1\;Текст сноски Знак Знак Знак Знак Знак Знак Знак1\;Текст сноски Знак Знак Знак Знак"/>
    <w:link w:val="a4"/>
    <w:uiPriority w:val="99"/>
    <w:rPr>
      <w:rFonts w:ascii="Times New Roman" w:hAnsi="Times New Roman"/>
      <w:sz w:val="20"/>
    </w:rPr>
  </w:style>
  <w:style w:type="paragraph" w:customStyle="1" w:styleId="210">
    <w:name w:val="Основной текст 21"/>
    <w:basedOn w:val="310"/>
    <w:uiPriority w:val="99"/>
    <w:semiHidden/>
    <w:pPr>
      <w:ind w:left="720"/>
    </w:pPr>
  </w:style>
  <w:style w:type="paragraph" w:customStyle="1" w:styleId="310">
    <w:name w:val="Основной текст 31"/>
    <w:basedOn w:val="BodyText4"/>
    <w:uiPriority w:val="99"/>
    <w:semiHidden/>
    <w:pPr>
      <w:ind w:left="1440"/>
    </w:p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hAnsi="Times New Roman"/>
      <w:sz w:val="22"/>
    </w:rPr>
  </w:style>
  <w:style w:type="paragraph" w:styleId="a7">
    <w:name w:val="footer"/>
    <w:basedOn w:val="a"/>
    <w:link w:val="a8"/>
    <w:uiPriority w:val="99"/>
    <w:semiHidden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Pr>
      <w:rFonts w:ascii="Times New Roman" w:hAnsi="Times New Roman"/>
      <w:sz w:val="22"/>
    </w:rPr>
  </w:style>
  <w:style w:type="paragraph" w:styleId="a9">
    <w:name w:val="Balloon Text"/>
    <w:basedOn w:val="a"/>
    <w:link w:val="aa"/>
    <w:uiPriority w:val="99"/>
    <w:semiHidden/>
    <w:rPr>
      <w:rFonts w:ascii="Tahoma" w:hAnsi="Tahoma"/>
      <w:sz w:val="16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/>
      <w:sz w:val="16"/>
    </w:rPr>
  </w:style>
  <w:style w:type="paragraph" w:customStyle="1" w:styleId="Parties">
    <w:name w:val="Parties"/>
    <w:basedOn w:val="ab"/>
    <w:uiPriority w:val="13"/>
    <w:semiHidden/>
    <w:pPr>
      <w:numPr>
        <w:numId w:val="16"/>
      </w:numPr>
      <w:spacing w:before="120"/>
    </w:pPr>
    <w:rPr>
      <w:lang w:val="en-GB"/>
    </w:rPr>
  </w:style>
  <w:style w:type="paragraph" w:customStyle="1" w:styleId="Recitals">
    <w:name w:val="Recitals"/>
    <w:basedOn w:val="ab"/>
    <w:uiPriority w:val="13"/>
    <w:semiHidden/>
    <w:pPr>
      <w:numPr>
        <w:numId w:val="1"/>
      </w:numPr>
      <w:spacing w:before="120"/>
    </w:pPr>
    <w:rPr>
      <w:lang w:val="en-GB"/>
    </w:rPr>
  </w:style>
  <w:style w:type="paragraph" w:customStyle="1" w:styleId="ac">
    <w:name w:val="Все прописные + жирный"/>
    <w:basedOn w:val="ab"/>
    <w:uiPriority w:val="99"/>
    <w:semiHidden/>
    <w:pPr>
      <w:spacing w:after="220"/>
    </w:pPr>
    <w:rPr>
      <w:b/>
      <w:caps/>
      <w:lang w:val="en-GB"/>
    </w:rPr>
  </w:style>
  <w:style w:type="paragraph" w:styleId="ab">
    <w:name w:val="Body Text"/>
    <w:basedOn w:val="a"/>
    <w:link w:val="ad"/>
    <w:uiPriority w:val="99"/>
    <w:semiHidden/>
    <w:pPr>
      <w:spacing w:after="120"/>
    </w:pPr>
  </w:style>
  <w:style w:type="character" w:customStyle="1" w:styleId="ad">
    <w:name w:val="Основной текст Знак"/>
    <w:basedOn w:val="a0"/>
    <w:link w:val="ab"/>
    <w:uiPriority w:val="99"/>
    <w:semiHidden/>
    <w:rPr>
      <w:rFonts w:ascii="Times New Roman" w:hAnsi="Times New Roman"/>
      <w:sz w:val="22"/>
    </w:rPr>
  </w:style>
  <w:style w:type="paragraph" w:customStyle="1" w:styleId="LBArabic2">
    <w:name w:val="LB Arabic 2"/>
    <w:basedOn w:val="22"/>
    <w:uiPriority w:val="48"/>
    <w:pPr>
      <w:numPr>
        <w:numId w:val="3"/>
      </w:numPr>
      <w:tabs>
        <w:tab w:val="clear" w:pos="1440"/>
        <w:tab w:val="num" w:pos="360"/>
      </w:tabs>
      <w:spacing w:after="0" w:line="240" w:lineRule="auto"/>
    </w:pPr>
    <w:rPr>
      <w:sz w:val="24"/>
    </w:rPr>
  </w:style>
  <w:style w:type="paragraph" w:customStyle="1" w:styleId="LBScheduleHeading">
    <w:name w:val="LB Schedule Heading"/>
    <w:basedOn w:val="ab"/>
    <w:next w:val="LBSchedulePart"/>
    <w:uiPriority w:val="13"/>
    <w:pPr>
      <w:keepNext/>
      <w:pageBreakBefore/>
      <w:spacing w:after="0"/>
      <w:ind w:left="6237"/>
      <w:jc w:val="left"/>
    </w:pPr>
    <w:rPr>
      <w:sz w:val="24"/>
    </w:rPr>
  </w:style>
  <w:style w:type="paragraph" w:customStyle="1" w:styleId="LBScheduleSubheading">
    <w:name w:val="LB Schedule Subheading"/>
    <w:basedOn w:val="ab"/>
    <w:next w:val="a"/>
    <w:uiPriority w:val="13"/>
    <w:pPr>
      <w:keepNext/>
      <w:spacing w:before="60" w:after="60"/>
      <w:jc w:val="center"/>
    </w:pPr>
    <w:rPr>
      <w:b/>
      <w:sz w:val="24"/>
    </w:rPr>
  </w:style>
  <w:style w:type="paragraph" w:customStyle="1" w:styleId="LBSchedulePart">
    <w:name w:val="LB Schedule Part"/>
    <w:basedOn w:val="ab"/>
    <w:uiPriority w:val="13"/>
    <w:pPr>
      <w:keepNext/>
      <w:spacing w:after="0"/>
      <w:ind w:left="6237"/>
      <w:jc w:val="left"/>
    </w:pPr>
    <w:rPr>
      <w:sz w:val="24"/>
    </w:rPr>
  </w:style>
  <w:style w:type="paragraph" w:customStyle="1" w:styleId="LBSchedule5">
    <w:name w:val="LB Schedule 5"/>
    <w:uiPriority w:val="11"/>
    <w:pPr>
      <w:numPr>
        <w:ilvl w:val="4"/>
        <w:numId w:val="20"/>
      </w:numPr>
    </w:pPr>
    <w:rPr>
      <w:rFonts w:ascii="Times New Roman" w:hAnsi="Times New Roman"/>
    </w:rPr>
  </w:style>
  <w:style w:type="paragraph" w:customStyle="1" w:styleId="LBSchedule4">
    <w:name w:val="LB Schedule 4"/>
    <w:uiPriority w:val="11"/>
    <w:pPr>
      <w:numPr>
        <w:ilvl w:val="3"/>
        <w:numId w:val="20"/>
      </w:numPr>
    </w:pPr>
    <w:rPr>
      <w:rFonts w:ascii="Times New Roman" w:hAnsi="Times New Roman"/>
    </w:rPr>
  </w:style>
  <w:style w:type="paragraph" w:customStyle="1" w:styleId="LBSchedule1">
    <w:name w:val="LB Schedule 1"/>
    <w:basedOn w:val="ab"/>
    <w:uiPriority w:val="11"/>
    <w:pPr>
      <w:numPr>
        <w:numId w:val="20"/>
      </w:numPr>
      <w:spacing w:before="60" w:after="60"/>
    </w:pPr>
    <w:rPr>
      <w:b/>
      <w:caps/>
    </w:rPr>
  </w:style>
  <w:style w:type="paragraph" w:customStyle="1" w:styleId="LBSchedule3">
    <w:name w:val="LB Schedule 3"/>
    <w:basedOn w:val="ab"/>
    <w:uiPriority w:val="11"/>
    <w:pPr>
      <w:numPr>
        <w:ilvl w:val="2"/>
        <w:numId w:val="20"/>
      </w:numPr>
      <w:spacing w:after="0"/>
    </w:pPr>
    <w:rPr>
      <w:sz w:val="24"/>
    </w:rPr>
  </w:style>
  <w:style w:type="paragraph" w:customStyle="1" w:styleId="LBSchedule2">
    <w:name w:val="LB Schedule 2"/>
    <w:basedOn w:val="ab"/>
    <w:uiPriority w:val="11"/>
    <w:pPr>
      <w:numPr>
        <w:ilvl w:val="1"/>
        <w:numId w:val="20"/>
      </w:numPr>
      <w:spacing w:after="0"/>
    </w:pPr>
    <w:rPr>
      <w:sz w:val="24"/>
    </w:rPr>
  </w:style>
  <w:style w:type="paragraph" w:customStyle="1" w:styleId="LBArabic1">
    <w:name w:val="LB Arabic 1"/>
    <w:basedOn w:val="ab"/>
    <w:uiPriority w:val="48"/>
    <w:pPr>
      <w:numPr>
        <w:numId w:val="6"/>
      </w:numPr>
      <w:spacing w:after="0"/>
    </w:pPr>
    <w:rPr>
      <w:sz w:val="24"/>
    </w:rPr>
  </w:style>
  <w:style w:type="paragraph" w:customStyle="1" w:styleId="LBArabic3">
    <w:name w:val="LB Arabic 3"/>
    <w:basedOn w:val="31"/>
    <w:uiPriority w:val="48"/>
    <w:pPr>
      <w:numPr>
        <w:numId w:val="5"/>
      </w:numPr>
      <w:spacing w:after="0"/>
    </w:pPr>
    <w:rPr>
      <w:sz w:val="24"/>
    </w:rPr>
  </w:style>
  <w:style w:type="paragraph" w:customStyle="1" w:styleId="LBArabic4">
    <w:name w:val="LB Arabic 4"/>
    <w:basedOn w:val="a"/>
    <w:uiPriority w:val="48"/>
    <w:pPr>
      <w:numPr>
        <w:numId w:val="7"/>
      </w:numPr>
    </w:pPr>
    <w:rPr>
      <w:sz w:val="24"/>
    </w:rPr>
  </w:style>
  <w:style w:type="paragraph" w:customStyle="1" w:styleId="LBArabic5">
    <w:name w:val="LB Arabic 5"/>
    <w:basedOn w:val="a"/>
    <w:uiPriority w:val="48"/>
    <w:pPr>
      <w:numPr>
        <w:numId w:val="8"/>
      </w:numPr>
    </w:pPr>
    <w:rPr>
      <w:sz w:val="24"/>
    </w:rPr>
  </w:style>
  <w:style w:type="paragraph" w:customStyle="1" w:styleId="LBArabic6">
    <w:name w:val="LB Arabic 6"/>
    <w:basedOn w:val="a"/>
    <w:uiPriority w:val="48"/>
    <w:pPr>
      <w:numPr>
        <w:numId w:val="4"/>
      </w:numPr>
    </w:pPr>
    <w:rPr>
      <w:sz w:val="24"/>
    </w:rPr>
  </w:style>
  <w:style w:type="paragraph" w:customStyle="1" w:styleId="BodyText4">
    <w:name w:val="Body Text 4"/>
    <w:basedOn w:val="ab"/>
    <w:uiPriority w:val="3"/>
    <w:semiHidden/>
    <w:pPr>
      <w:spacing w:before="120"/>
      <w:ind w:left="2160"/>
    </w:pPr>
    <w:rPr>
      <w:lang w:val="en-GB"/>
    </w:rPr>
  </w:style>
  <w:style w:type="paragraph" w:customStyle="1" w:styleId="BodyText5">
    <w:name w:val="Body Text 5"/>
    <w:basedOn w:val="ab"/>
    <w:uiPriority w:val="3"/>
    <w:semiHidden/>
    <w:pPr>
      <w:spacing w:before="120"/>
      <w:ind w:left="2880"/>
    </w:pPr>
    <w:rPr>
      <w:lang w:val="en-GB"/>
    </w:rPr>
  </w:style>
  <w:style w:type="paragraph" w:customStyle="1" w:styleId="BodyText6">
    <w:name w:val="Body Text 6"/>
    <w:basedOn w:val="ab"/>
    <w:uiPriority w:val="3"/>
    <w:semiHidden/>
    <w:pPr>
      <w:spacing w:before="120"/>
      <w:ind w:left="3600"/>
    </w:pPr>
    <w:rPr>
      <w:lang w:val="en-GB"/>
    </w:rPr>
  </w:style>
  <w:style w:type="paragraph" w:customStyle="1" w:styleId="BodyText1">
    <w:name w:val="Body Text 1"/>
    <w:basedOn w:val="210"/>
    <w:uiPriority w:val="2"/>
    <w:semiHidden/>
    <w:pPr>
      <w:ind w:left="0"/>
    </w:pPr>
  </w:style>
  <w:style w:type="table" w:styleId="a3">
    <w:name w:val="Table Grid"/>
    <w:basedOn w:val="a1"/>
    <w:uiPriority w:val="59"/>
    <w:tblPr/>
  </w:style>
  <w:style w:type="paragraph" w:customStyle="1" w:styleId="NameoftheContract">
    <w:name w:val="Name of the Contract"/>
    <w:basedOn w:val="BodyText1"/>
    <w:uiPriority w:val="13"/>
    <w:semiHidden/>
    <w:pPr>
      <w:jc w:val="center"/>
    </w:pPr>
    <w:rPr>
      <w:b/>
      <w:caps/>
      <w:lang w:val="ru-RU"/>
    </w:rPr>
  </w:style>
  <w:style w:type="paragraph" w:customStyle="1" w:styleId="NameoftheParty-AND">
    <w:name w:val="Name of the Party - AND"/>
    <w:basedOn w:val="BodyText1"/>
    <w:uiPriority w:val="13"/>
    <w:semiHidden/>
    <w:pPr>
      <w:jc w:val="center"/>
    </w:pPr>
  </w:style>
  <w:style w:type="paragraph" w:customStyle="1" w:styleId="NameoftheParty">
    <w:name w:val="Name of the Party"/>
    <w:basedOn w:val="NameoftheParty-AND"/>
    <w:uiPriority w:val="13"/>
    <w:semiHidden/>
    <w:rPr>
      <w:b/>
    </w:rPr>
  </w:style>
  <w:style w:type="character" w:styleId="ae">
    <w:name w:val="annotation reference"/>
    <w:uiPriority w:val="99"/>
    <w:semiHidden/>
    <w:rPr>
      <w:sz w:val="16"/>
    </w:rPr>
  </w:style>
  <w:style w:type="paragraph" w:styleId="af">
    <w:name w:val="annotation text"/>
    <w:basedOn w:val="a"/>
    <w:link w:val="af0"/>
    <w:uiPriority w:val="99"/>
    <w:semiHidden/>
    <w:rPr>
      <w:sz w:val="20"/>
    </w:rPr>
  </w:style>
  <w:style w:type="character" w:customStyle="1" w:styleId="af0">
    <w:name w:val="Текст примечания Знак"/>
    <w:link w:val="af"/>
    <w:uiPriority w:val="99"/>
    <w:semiHidden/>
    <w:rPr>
      <w:rFonts w:ascii="Times New Roman" w:hAnsi="Times New Roman"/>
      <w:sz w:val="20"/>
    </w:rPr>
  </w:style>
  <w:style w:type="paragraph" w:styleId="af1">
    <w:name w:val="annotation subject"/>
    <w:basedOn w:val="af"/>
    <w:next w:val="af"/>
    <w:link w:val="af2"/>
    <w:uiPriority w:val="99"/>
    <w:semiHidden/>
    <w:rPr>
      <w:b/>
    </w:rPr>
  </w:style>
  <w:style w:type="character" w:customStyle="1" w:styleId="af2">
    <w:name w:val="Тема примечания Знак"/>
    <w:link w:val="af1"/>
    <w:uiPriority w:val="99"/>
    <w:semiHidden/>
    <w:rPr>
      <w:rFonts w:ascii="Times New Roman" w:hAnsi="Times New Roman"/>
      <w:b/>
      <w:sz w:val="20"/>
    </w:rPr>
  </w:style>
  <w:style w:type="paragraph" w:styleId="af3">
    <w:name w:val="footnote text"/>
    <w:basedOn w:val="a"/>
    <w:link w:val="af4"/>
    <w:uiPriority w:val="99"/>
    <w:rPr>
      <w:sz w:val="20"/>
    </w:rPr>
  </w:style>
  <w:style w:type="character" w:customStyle="1" w:styleId="af4">
    <w:name w:val="Текст сноски Знак"/>
    <w:link w:val="af3"/>
    <w:uiPriority w:val="99"/>
    <w:rPr>
      <w:rFonts w:ascii="Times New Roman" w:hAnsi="Times New Roman"/>
    </w:rPr>
  </w:style>
  <w:style w:type="character" w:styleId="af5">
    <w:name w:val="footnote reference"/>
    <w:uiPriority w:val="99"/>
    <w:rPr>
      <w:vertAlign w:val="superscript"/>
    </w:rPr>
  </w:style>
  <w:style w:type="paragraph" w:customStyle="1" w:styleId="Schedule1">
    <w:name w:val="Schedule 1"/>
    <w:basedOn w:val="a"/>
    <w:uiPriority w:val="99"/>
    <w:semiHidden/>
    <w:pPr>
      <w:numPr>
        <w:numId w:val="10"/>
      </w:numPr>
      <w:spacing w:after="140" w:line="290" w:lineRule="auto"/>
      <w:outlineLvl w:val="0"/>
    </w:pPr>
    <w:rPr>
      <w:rFonts w:ascii="Arial" w:hAnsi="Arial"/>
      <w:sz w:val="20"/>
    </w:rPr>
  </w:style>
  <w:style w:type="paragraph" w:customStyle="1" w:styleId="Schedule2">
    <w:name w:val="Schedule 2"/>
    <w:basedOn w:val="a"/>
    <w:uiPriority w:val="99"/>
    <w:semiHidden/>
    <w:pPr>
      <w:numPr>
        <w:ilvl w:val="1"/>
        <w:numId w:val="10"/>
      </w:numPr>
      <w:spacing w:after="140" w:line="290" w:lineRule="auto"/>
      <w:outlineLvl w:val="1"/>
    </w:pPr>
    <w:rPr>
      <w:rFonts w:ascii="Arial" w:hAnsi="Arial"/>
      <w:sz w:val="20"/>
    </w:rPr>
  </w:style>
  <w:style w:type="paragraph" w:customStyle="1" w:styleId="Schedule3">
    <w:name w:val="Schedule 3"/>
    <w:basedOn w:val="a"/>
    <w:uiPriority w:val="99"/>
    <w:semiHidden/>
    <w:pPr>
      <w:numPr>
        <w:ilvl w:val="2"/>
        <w:numId w:val="10"/>
      </w:numPr>
      <w:spacing w:after="140" w:line="290" w:lineRule="auto"/>
      <w:outlineLvl w:val="2"/>
    </w:pPr>
    <w:rPr>
      <w:rFonts w:ascii="Arial" w:hAnsi="Arial"/>
      <w:sz w:val="20"/>
    </w:rPr>
  </w:style>
  <w:style w:type="paragraph" w:customStyle="1" w:styleId="Schedule4">
    <w:name w:val="Schedule 4"/>
    <w:basedOn w:val="a"/>
    <w:uiPriority w:val="99"/>
    <w:semiHidden/>
    <w:pPr>
      <w:numPr>
        <w:ilvl w:val="3"/>
        <w:numId w:val="10"/>
      </w:numPr>
      <w:spacing w:after="140" w:line="290" w:lineRule="auto"/>
      <w:outlineLvl w:val="3"/>
    </w:pPr>
    <w:rPr>
      <w:rFonts w:ascii="Arial" w:hAnsi="Arial"/>
      <w:sz w:val="20"/>
    </w:rPr>
  </w:style>
  <w:style w:type="paragraph" w:customStyle="1" w:styleId="Schedule5">
    <w:name w:val="Schedule 5"/>
    <w:basedOn w:val="a"/>
    <w:uiPriority w:val="99"/>
    <w:semiHidden/>
    <w:pPr>
      <w:numPr>
        <w:ilvl w:val="4"/>
        <w:numId w:val="10"/>
      </w:numPr>
      <w:spacing w:after="140" w:line="290" w:lineRule="auto"/>
      <w:outlineLvl w:val="4"/>
    </w:pPr>
    <w:rPr>
      <w:rFonts w:ascii="Arial" w:hAnsi="Arial"/>
      <w:sz w:val="20"/>
    </w:rPr>
  </w:style>
  <w:style w:type="paragraph" w:customStyle="1" w:styleId="Schedule6">
    <w:name w:val="Schedule 6"/>
    <w:basedOn w:val="a"/>
    <w:uiPriority w:val="99"/>
    <w:semiHidden/>
    <w:pPr>
      <w:numPr>
        <w:ilvl w:val="5"/>
        <w:numId w:val="10"/>
      </w:numPr>
      <w:spacing w:after="140" w:line="290" w:lineRule="auto"/>
      <w:outlineLvl w:val="5"/>
    </w:pPr>
    <w:rPr>
      <w:rFonts w:ascii="Arial" w:hAnsi="Arial"/>
      <w:sz w:val="20"/>
    </w:rPr>
  </w:style>
  <w:style w:type="paragraph" w:customStyle="1" w:styleId="LBSchedule1-Alt">
    <w:name w:val="LB Schedule 1 - Alt"/>
    <w:uiPriority w:val="12"/>
    <w:pPr>
      <w:numPr>
        <w:numId w:val="19"/>
      </w:numPr>
      <w:tabs>
        <w:tab w:val="left" w:pos="720"/>
      </w:tabs>
      <w:spacing w:before="240" w:after="120"/>
      <w:ind w:left="0" w:firstLine="0"/>
      <w:jc w:val="center"/>
    </w:pPr>
    <w:rPr>
      <w:rFonts w:ascii="Times New Roman" w:hAnsi="Times New Roman"/>
      <w:b/>
      <w:caps/>
      <w:sz w:val="24"/>
      <w:lang w:val="en-GB"/>
    </w:rPr>
  </w:style>
  <w:style w:type="paragraph" w:customStyle="1" w:styleId="LBSchedule2-Alt">
    <w:name w:val="LB Schedule 2 - Alt"/>
    <w:uiPriority w:val="12"/>
    <w:pPr>
      <w:numPr>
        <w:ilvl w:val="1"/>
        <w:numId w:val="19"/>
      </w:numPr>
      <w:tabs>
        <w:tab w:val="left" w:pos="720"/>
      </w:tabs>
      <w:jc w:val="both"/>
    </w:pPr>
    <w:rPr>
      <w:rFonts w:ascii="Times New Roman" w:hAnsi="Times New Roman"/>
      <w:sz w:val="24"/>
      <w:lang w:val="en-GB"/>
    </w:rPr>
  </w:style>
  <w:style w:type="paragraph" w:customStyle="1" w:styleId="LBSchedule3-Alt">
    <w:name w:val="LB Schedule 3 - Alt"/>
    <w:uiPriority w:val="12"/>
    <w:pPr>
      <w:numPr>
        <w:ilvl w:val="3"/>
        <w:numId w:val="19"/>
      </w:numPr>
      <w:tabs>
        <w:tab w:val="left" w:pos="1440"/>
      </w:tabs>
      <w:jc w:val="both"/>
    </w:pPr>
    <w:rPr>
      <w:rFonts w:ascii="Times New Roman" w:hAnsi="Times New Roman"/>
      <w:sz w:val="24"/>
      <w:lang w:val="en-GB"/>
    </w:rPr>
  </w:style>
  <w:style w:type="paragraph" w:customStyle="1" w:styleId="LBSchedule4-Alt">
    <w:name w:val="LB Schedule 4 - Alt"/>
    <w:uiPriority w:val="12"/>
    <w:pPr>
      <w:numPr>
        <w:ilvl w:val="4"/>
        <w:numId w:val="19"/>
      </w:numPr>
      <w:tabs>
        <w:tab w:val="left" w:pos="2160"/>
      </w:tabs>
    </w:pPr>
    <w:rPr>
      <w:rFonts w:ascii="Times New Roman" w:hAnsi="Times New Roman"/>
      <w:sz w:val="24"/>
      <w:lang w:val="en-GB"/>
    </w:rPr>
  </w:style>
  <w:style w:type="paragraph" w:customStyle="1" w:styleId="LBSchedule5-Alt">
    <w:name w:val="LB Schedule 5 - Alt"/>
    <w:uiPriority w:val="12"/>
    <w:pPr>
      <w:numPr>
        <w:ilvl w:val="5"/>
        <w:numId w:val="19"/>
      </w:numPr>
      <w:tabs>
        <w:tab w:val="left" w:pos="2880"/>
      </w:tabs>
      <w:jc w:val="both"/>
    </w:pPr>
    <w:rPr>
      <w:rFonts w:ascii="Times New Roman" w:hAnsi="Times New Roman"/>
      <w:sz w:val="24"/>
      <w:lang w:val="en-GB"/>
    </w:rPr>
  </w:style>
  <w:style w:type="paragraph" w:customStyle="1" w:styleId="LBHeading1">
    <w:name w:val="LB Heading 1"/>
    <w:pPr>
      <w:numPr>
        <w:numId w:val="12"/>
      </w:numPr>
      <w:spacing w:before="240" w:after="120"/>
      <w:jc w:val="center"/>
    </w:pPr>
    <w:rPr>
      <w:rFonts w:ascii="Times New Roman" w:hAnsi="Times New Roman"/>
      <w:b/>
      <w:caps/>
      <w:sz w:val="24"/>
    </w:rPr>
  </w:style>
  <w:style w:type="paragraph" w:customStyle="1" w:styleId="LBHeading2">
    <w:name w:val="LB Heading 2"/>
    <w:pPr>
      <w:numPr>
        <w:ilvl w:val="1"/>
        <w:numId w:val="12"/>
      </w:numPr>
      <w:jc w:val="both"/>
    </w:pPr>
    <w:rPr>
      <w:rFonts w:ascii="Times New Roman" w:hAnsi="Times New Roman"/>
      <w:sz w:val="24"/>
    </w:rPr>
  </w:style>
  <w:style w:type="paragraph" w:customStyle="1" w:styleId="LBHeading3">
    <w:name w:val="LB Heading 3"/>
    <w:pPr>
      <w:numPr>
        <w:ilvl w:val="3"/>
        <w:numId w:val="12"/>
      </w:numPr>
      <w:jc w:val="both"/>
    </w:pPr>
    <w:rPr>
      <w:rFonts w:ascii="Times New Roman" w:hAnsi="Times New Roman"/>
      <w:sz w:val="24"/>
    </w:rPr>
  </w:style>
  <w:style w:type="paragraph" w:customStyle="1" w:styleId="LBHeading3-111">
    <w:name w:val="LB Heading 3 - 1.1.1"/>
    <w:uiPriority w:val="99"/>
    <w:semiHidden/>
    <w:pPr>
      <w:numPr>
        <w:ilvl w:val="2"/>
        <w:numId w:val="12"/>
      </w:numPr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Heading4">
    <w:name w:val="LB Heading 4"/>
    <w:pPr>
      <w:numPr>
        <w:ilvl w:val="4"/>
        <w:numId w:val="12"/>
      </w:numPr>
      <w:jc w:val="both"/>
    </w:pPr>
    <w:rPr>
      <w:rFonts w:ascii="Times New Roman" w:hAnsi="Times New Roman"/>
      <w:sz w:val="24"/>
    </w:rPr>
  </w:style>
  <w:style w:type="paragraph" w:customStyle="1" w:styleId="LBHeading5">
    <w:name w:val="LB Heading 5"/>
    <w:pPr>
      <w:numPr>
        <w:ilvl w:val="5"/>
        <w:numId w:val="12"/>
      </w:numPr>
      <w:jc w:val="both"/>
    </w:pPr>
    <w:rPr>
      <w:rFonts w:ascii="Times New Roman" w:hAnsi="Times New Roman"/>
    </w:rPr>
  </w:style>
  <w:style w:type="paragraph" w:customStyle="1" w:styleId="LBHeading1-Alt">
    <w:name w:val="LB Heading 1 - Alt"/>
    <w:uiPriority w:val="1"/>
    <w:pPr>
      <w:numPr>
        <w:numId w:val="11"/>
      </w:numPr>
      <w:tabs>
        <w:tab w:val="left" w:pos="720"/>
      </w:tabs>
      <w:spacing w:before="240" w:after="120"/>
      <w:jc w:val="center"/>
    </w:pPr>
    <w:rPr>
      <w:rFonts w:ascii="Times New Roman" w:hAnsi="Times New Roman"/>
      <w:b/>
      <w:caps/>
      <w:sz w:val="24"/>
      <w:lang w:val="en-GB"/>
    </w:rPr>
  </w:style>
  <w:style w:type="paragraph" w:customStyle="1" w:styleId="LBHeading2-Alt">
    <w:name w:val="LB Heading 2 - Alt"/>
    <w:uiPriority w:val="1"/>
    <w:pPr>
      <w:numPr>
        <w:ilvl w:val="1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Heading3-Alt">
    <w:name w:val="LB Heading 3 - Alt"/>
    <w:uiPriority w:val="1"/>
    <w:pPr>
      <w:numPr>
        <w:ilvl w:val="3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Heading3-111Alt">
    <w:name w:val="LB Heading 3 - 1.1.1 Alt"/>
    <w:uiPriority w:val="99"/>
    <w:semiHidden/>
    <w:pPr>
      <w:numPr>
        <w:ilvl w:val="2"/>
        <w:numId w:val="11"/>
      </w:numPr>
      <w:tabs>
        <w:tab w:val="left" w:pos="720"/>
      </w:tabs>
      <w:spacing w:before="120" w:after="120"/>
      <w:jc w:val="both"/>
    </w:pPr>
    <w:rPr>
      <w:rFonts w:ascii="Times New Roman" w:hAnsi="Times New Roman"/>
    </w:rPr>
  </w:style>
  <w:style w:type="paragraph" w:customStyle="1" w:styleId="LBHeading4-Alt">
    <w:name w:val="LB Heading 4 - Alt"/>
    <w:uiPriority w:val="1"/>
    <w:pPr>
      <w:numPr>
        <w:ilvl w:val="4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Heading5-Alt">
    <w:name w:val="LB Heading 5 - Alt"/>
    <w:uiPriority w:val="1"/>
    <w:pPr>
      <w:numPr>
        <w:ilvl w:val="5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Parties-Alt">
    <w:name w:val="Parties - Alt"/>
    <w:uiPriority w:val="13"/>
    <w:semiHidden/>
    <w:pPr>
      <w:numPr>
        <w:ilvl w:val="1"/>
        <w:numId w:val="14"/>
      </w:numPr>
      <w:spacing w:before="120" w:after="120"/>
      <w:jc w:val="both"/>
    </w:pPr>
    <w:rPr>
      <w:rFonts w:ascii="Times New Roman" w:hAnsi="Times New Roman"/>
    </w:rPr>
  </w:style>
  <w:style w:type="paragraph" w:customStyle="1" w:styleId="Recitals-Alt">
    <w:name w:val="Recitals - Alt"/>
    <w:uiPriority w:val="13"/>
    <w:semiHidden/>
    <w:pPr>
      <w:numPr>
        <w:numId w:val="14"/>
      </w:numPr>
      <w:spacing w:before="120" w:after="120"/>
      <w:jc w:val="both"/>
    </w:pPr>
    <w:rPr>
      <w:rFonts w:ascii="Times New Roman" w:hAnsi="Times New Roman"/>
    </w:rPr>
  </w:style>
  <w:style w:type="paragraph" w:customStyle="1" w:styleId="LBSchedule3-111Alt">
    <w:name w:val="LB Schedule 3 - 1.1.1 Alt"/>
    <w:uiPriority w:val="99"/>
    <w:semiHidden/>
    <w:pPr>
      <w:numPr>
        <w:ilvl w:val="2"/>
        <w:numId w:val="19"/>
      </w:numPr>
      <w:tabs>
        <w:tab w:val="left" w:pos="720"/>
      </w:tabs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Arabic1-Alt">
    <w:name w:val="LB Arabic 1 - Alt"/>
    <w:uiPriority w:val="49"/>
    <w:pPr>
      <w:numPr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2-Alt">
    <w:name w:val="LB Arabic 2 - Alt"/>
    <w:uiPriority w:val="49"/>
    <w:pPr>
      <w:numPr>
        <w:ilvl w:val="1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3-Alt">
    <w:name w:val="LB Arabic 3 - Alt"/>
    <w:uiPriority w:val="49"/>
    <w:pPr>
      <w:numPr>
        <w:ilvl w:val="2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4-Alt">
    <w:name w:val="LB Arabic 4 - Alt"/>
    <w:uiPriority w:val="49"/>
    <w:pPr>
      <w:numPr>
        <w:ilvl w:val="3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5-Alt">
    <w:name w:val="LB Arabic 5 - Alt"/>
    <w:uiPriority w:val="49"/>
    <w:pPr>
      <w:numPr>
        <w:ilvl w:val="4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6-Alt">
    <w:name w:val="LB Arabic 6 - Alt"/>
    <w:uiPriority w:val="49"/>
    <w:pPr>
      <w:numPr>
        <w:ilvl w:val="5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BdyText2">
    <w:name w:val="Bоdy Text 2"/>
    <w:uiPriority w:val="2"/>
    <w:semiHidden/>
    <w:pPr>
      <w:spacing w:before="120" w:after="120"/>
      <w:ind w:left="720"/>
      <w:jc w:val="both"/>
    </w:pPr>
    <w:rPr>
      <w:rFonts w:ascii="Times New Roman" w:hAnsi="Times New Roman"/>
    </w:rPr>
  </w:style>
  <w:style w:type="paragraph" w:customStyle="1" w:styleId="BdyText3">
    <w:name w:val="Bоdy Text 3"/>
    <w:basedOn w:val="BdyText2"/>
    <w:uiPriority w:val="2"/>
    <w:semiHidden/>
    <w:pPr>
      <w:ind w:left="1440"/>
    </w:pPr>
  </w:style>
  <w:style w:type="paragraph" w:customStyle="1" w:styleId="LBParties">
    <w:name w:val="LB Parties"/>
    <w:basedOn w:val="Parties"/>
    <w:uiPriority w:val="13"/>
    <w:pPr>
      <w:spacing w:before="0" w:after="0"/>
    </w:pPr>
    <w:rPr>
      <w:sz w:val="24"/>
      <w:lang w:val="ru-RU"/>
    </w:rPr>
  </w:style>
  <w:style w:type="paragraph" w:customStyle="1" w:styleId="LBParties-Alt">
    <w:name w:val="LB Parties - Alt"/>
    <w:basedOn w:val="Parties-Alt"/>
    <w:uiPriority w:val="13"/>
    <w:pPr>
      <w:numPr>
        <w:ilvl w:val="0"/>
        <w:numId w:val="0"/>
      </w:numPr>
      <w:spacing w:before="0" w:after="0"/>
      <w:ind w:left="720" w:hanging="720"/>
    </w:pPr>
    <w:rPr>
      <w:sz w:val="24"/>
      <w:lang w:val="en-GB"/>
    </w:rPr>
  </w:style>
  <w:style w:type="paragraph" w:customStyle="1" w:styleId="LBRecitals">
    <w:name w:val="LB Recitals"/>
    <w:basedOn w:val="Recitals"/>
    <w:uiPriority w:val="13"/>
    <w:pPr>
      <w:spacing w:before="0" w:after="0"/>
    </w:pPr>
    <w:rPr>
      <w:sz w:val="24"/>
      <w:lang w:val="ru-RU"/>
    </w:rPr>
  </w:style>
  <w:style w:type="paragraph" w:customStyle="1" w:styleId="LBRecitals-Alt">
    <w:name w:val="LB Recitals - Alt"/>
    <w:basedOn w:val="Recitals-Alt"/>
    <w:uiPriority w:val="13"/>
    <w:pPr>
      <w:spacing w:before="0" w:after="0"/>
    </w:pPr>
    <w:rPr>
      <w:sz w:val="24"/>
      <w:lang w:val="en-GB"/>
    </w:rPr>
  </w:style>
  <w:style w:type="paragraph" w:customStyle="1" w:styleId="LBNameoftheContract">
    <w:name w:val="LB Name of the Contract"/>
    <w:basedOn w:val="NameoftheContract"/>
    <w:next w:val="LBNameoftheParty"/>
    <w:uiPriority w:val="13"/>
    <w:pPr>
      <w:spacing w:before="240"/>
    </w:pPr>
    <w:rPr>
      <w:sz w:val="24"/>
    </w:rPr>
  </w:style>
  <w:style w:type="paragraph" w:customStyle="1" w:styleId="LBNameoftheParty">
    <w:name w:val="LB Name of the Party"/>
    <w:basedOn w:val="NameoftheParty"/>
    <w:uiPriority w:val="13"/>
    <w:pPr>
      <w:spacing w:before="0" w:after="0"/>
    </w:pPr>
    <w:rPr>
      <w:sz w:val="24"/>
      <w:lang w:val="ru-RU"/>
    </w:rPr>
  </w:style>
  <w:style w:type="paragraph" w:customStyle="1" w:styleId="LBNameofthePartyAND">
    <w:name w:val="LB Name of the Party – AND"/>
    <w:basedOn w:val="NameoftheParty-AND"/>
    <w:uiPriority w:val="13"/>
    <w:pPr>
      <w:spacing w:before="60" w:after="60"/>
    </w:pPr>
    <w:rPr>
      <w:sz w:val="24"/>
      <w:lang w:val="ru-RU"/>
    </w:rPr>
  </w:style>
  <w:style w:type="paragraph" w:customStyle="1" w:styleId="LBBodyText1">
    <w:name w:val="LB Body Text 1"/>
    <w:basedOn w:val="BodyText1"/>
    <w:uiPriority w:val="2"/>
    <w:pPr>
      <w:spacing w:before="0" w:after="0"/>
    </w:pPr>
    <w:rPr>
      <w:sz w:val="24"/>
      <w:lang w:val="ru-RU"/>
    </w:rPr>
  </w:style>
  <w:style w:type="paragraph" w:customStyle="1" w:styleId="LBBodyText2">
    <w:name w:val="LB Body Text 2"/>
    <w:basedOn w:val="BdyText2"/>
    <w:uiPriority w:val="2"/>
    <w:pPr>
      <w:spacing w:before="0" w:after="0"/>
      <w:ind w:left="851"/>
    </w:pPr>
    <w:rPr>
      <w:sz w:val="24"/>
    </w:rPr>
  </w:style>
  <w:style w:type="paragraph" w:customStyle="1" w:styleId="LBBodyText3">
    <w:name w:val="LB Body Text 3"/>
    <w:basedOn w:val="BdyText3"/>
    <w:uiPriority w:val="2"/>
    <w:pPr>
      <w:spacing w:before="0" w:after="0"/>
    </w:pPr>
    <w:rPr>
      <w:sz w:val="24"/>
    </w:rPr>
  </w:style>
  <w:style w:type="paragraph" w:customStyle="1" w:styleId="LBBodyText4">
    <w:name w:val="LB Body Text 4"/>
    <w:basedOn w:val="BodyText4"/>
    <w:uiPriority w:val="2"/>
    <w:pPr>
      <w:spacing w:before="0" w:after="0"/>
    </w:pPr>
    <w:rPr>
      <w:sz w:val="24"/>
      <w:lang w:val="ru-RU"/>
    </w:rPr>
  </w:style>
  <w:style w:type="paragraph" w:customStyle="1" w:styleId="LBBodyText5">
    <w:name w:val="LB Body Text 5"/>
    <w:basedOn w:val="BodyText5"/>
    <w:uiPriority w:val="2"/>
    <w:pPr>
      <w:spacing w:before="0" w:after="0"/>
    </w:pPr>
    <w:rPr>
      <w:sz w:val="24"/>
      <w:lang w:val="ru-RU"/>
    </w:rPr>
  </w:style>
  <w:style w:type="paragraph" w:customStyle="1" w:styleId="LBBodyText6">
    <w:name w:val="LB Body Text 6"/>
    <w:basedOn w:val="BodyText6"/>
    <w:uiPriority w:val="2"/>
    <w:pPr>
      <w:spacing w:before="0" w:after="0"/>
    </w:pPr>
    <w:rPr>
      <w:sz w:val="24"/>
      <w:lang w:val="ru-RU"/>
    </w:rPr>
  </w:style>
  <w:style w:type="paragraph" w:customStyle="1" w:styleId="LBScheduleParties">
    <w:name w:val="LB Schedule Parties"/>
    <w:uiPriority w:val="14"/>
    <w:pPr>
      <w:numPr>
        <w:numId w:val="17"/>
      </w:numPr>
      <w:jc w:val="both"/>
    </w:pPr>
    <w:rPr>
      <w:rFonts w:ascii="Times New Roman" w:hAnsi="Times New Roman"/>
      <w:sz w:val="24"/>
    </w:rPr>
  </w:style>
  <w:style w:type="paragraph" w:customStyle="1" w:styleId="LBScheduleParties-Alt">
    <w:name w:val="LB Schedule Parties - Alt"/>
    <w:pPr>
      <w:numPr>
        <w:numId w:val="18"/>
      </w:numPr>
      <w:jc w:val="both"/>
    </w:pPr>
    <w:rPr>
      <w:rFonts w:ascii="Times New Roman" w:hAnsi="Times New Roman"/>
      <w:sz w:val="24"/>
      <w:lang w:val="en-GB"/>
    </w:rPr>
  </w:style>
  <w:style w:type="paragraph" w:styleId="af6">
    <w:name w:val="List Paragraph"/>
    <w:basedOn w:val="a"/>
    <w:link w:val="af7"/>
    <w:uiPriority w:val="34"/>
    <w:pPr>
      <w:ind w:left="720"/>
      <w:contextualSpacing/>
    </w:pPr>
  </w:style>
  <w:style w:type="paragraph" w:customStyle="1" w:styleId="LBSimple1">
    <w:name w:val="LB Simple 1"/>
    <w:uiPriority w:val="15"/>
    <w:pPr>
      <w:numPr>
        <w:numId w:val="21"/>
      </w:numPr>
      <w:jc w:val="both"/>
    </w:pPr>
    <w:rPr>
      <w:rFonts w:ascii="Times New Roman" w:hAnsi="Times New Roman"/>
      <w:sz w:val="24"/>
    </w:rPr>
  </w:style>
  <w:style w:type="paragraph" w:customStyle="1" w:styleId="LBSimple1-Alt">
    <w:name w:val="LB Simple 1 - Alt"/>
    <w:uiPriority w:val="16"/>
    <w:pPr>
      <w:numPr>
        <w:numId w:val="22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Simple2">
    <w:name w:val="LB Simple 2"/>
    <w:uiPriority w:val="15"/>
    <w:pPr>
      <w:numPr>
        <w:ilvl w:val="1"/>
        <w:numId w:val="21"/>
      </w:numPr>
      <w:jc w:val="both"/>
    </w:pPr>
    <w:rPr>
      <w:rFonts w:ascii="Times New Roman" w:hAnsi="Times New Roman"/>
      <w:sz w:val="24"/>
    </w:rPr>
  </w:style>
  <w:style w:type="paragraph" w:customStyle="1" w:styleId="LBSimple2-Alt">
    <w:name w:val="LB Simple 2 - Alt"/>
    <w:uiPriority w:val="16"/>
    <w:pPr>
      <w:numPr>
        <w:ilvl w:val="1"/>
        <w:numId w:val="22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Simple3-Alt">
    <w:name w:val="LB Simple 3 - Alt"/>
    <w:uiPriority w:val="16"/>
    <w:pPr>
      <w:numPr>
        <w:ilvl w:val="2"/>
        <w:numId w:val="22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Simple3">
    <w:name w:val="LB Simple 3"/>
    <w:uiPriority w:val="15"/>
    <w:pPr>
      <w:numPr>
        <w:ilvl w:val="2"/>
        <w:numId w:val="21"/>
      </w:numPr>
      <w:jc w:val="both"/>
    </w:pPr>
    <w:rPr>
      <w:rFonts w:ascii="Times New Roman" w:hAnsi="Times New Roman"/>
      <w:sz w:val="24"/>
    </w:rPr>
  </w:style>
  <w:style w:type="paragraph" w:customStyle="1" w:styleId="LBGovstyle1">
    <w:name w:val="LB Gov style 1"/>
    <w:uiPriority w:val="98"/>
    <w:pPr>
      <w:numPr>
        <w:numId w:val="29"/>
      </w:numPr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LBGovstyle2">
    <w:name w:val="LB Gov style 2"/>
    <w:uiPriority w:val="98"/>
    <w:pPr>
      <w:numPr>
        <w:ilvl w:val="1"/>
        <w:numId w:val="29"/>
      </w:numPr>
      <w:jc w:val="both"/>
    </w:pPr>
    <w:rPr>
      <w:rFonts w:ascii="Times New Roman" w:hAnsi="Times New Roman"/>
      <w:sz w:val="24"/>
      <w:lang w:val="en-US"/>
    </w:rPr>
  </w:style>
  <w:style w:type="paragraph" w:customStyle="1" w:styleId="LBGovstyle3">
    <w:name w:val="LB Gov style 3"/>
    <w:basedOn w:val="LBGovstyle2"/>
    <w:uiPriority w:val="98"/>
    <w:pPr>
      <w:numPr>
        <w:ilvl w:val="2"/>
      </w:numPr>
    </w:pPr>
  </w:style>
  <w:style w:type="paragraph" w:customStyle="1" w:styleId="LBGovstyle4">
    <w:name w:val="LB Gov style 4"/>
    <w:basedOn w:val="LBGovstyle3"/>
    <w:uiPriority w:val="98"/>
    <w:pPr>
      <w:numPr>
        <w:ilvl w:val="3"/>
      </w:numPr>
    </w:pPr>
  </w:style>
  <w:style w:type="paragraph" w:customStyle="1" w:styleId="LBGovstyle5">
    <w:name w:val="LB Gov style 5"/>
    <w:basedOn w:val="LBGovstyle4"/>
    <w:uiPriority w:val="98"/>
    <w:pPr>
      <w:numPr>
        <w:ilvl w:val="4"/>
      </w:numPr>
    </w:pPr>
  </w:style>
  <w:style w:type="paragraph" w:customStyle="1" w:styleId="LBGovstyle1-Alt">
    <w:name w:val="LB Gov style 1 - Alt"/>
    <w:link w:val="LBGovstyle1-Alt0"/>
    <w:uiPriority w:val="99"/>
    <w:pPr>
      <w:numPr>
        <w:numId w:val="23"/>
      </w:numPr>
      <w:spacing w:before="240" w:after="120"/>
      <w:ind w:left="0" w:firstLine="0"/>
      <w:jc w:val="center"/>
    </w:pPr>
    <w:rPr>
      <w:rFonts w:ascii="Times New Roman" w:hAnsi="Times New Roman"/>
      <w:b/>
      <w:sz w:val="24"/>
      <w:lang w:val="en-US"/>
    </w:rPr>
  </w:style>
  <w:style w:type="character" w:customStyle="1" w:styleId="LBGovstyle1-Alt0">
    <w:name w:val="LB Gov style 1 - Alt Знак"/>
    <w:basedOn w:val="a0"/>
    <w:link w:val="LBGovstyle1-Alt"/>
    <w:uiPriority w:val="99"/>
    <w:rPr>
      <w:rFonts w:ascii="Times New Roman" w:hAnsi="Times New Roman"/>
      <w:b/>
      <w:sz w:val="24"/>
      <w:lang w:val="en-US"/>
    </w:rPr>
  </w:style>
  <w:style w:type="paragraph" w:customStyle="1" w:styleId="LBGovstyle2-Alt">
    <w:name w:val="LB Gov style 2 - Alt"/>
    <w:uiPriority w:val="99"/>
    <w:pPr>
      <w:numPr>
        <w:ilvl w:val="1"/>
        <w:numId w:val="23"/>
      </w:numPr>
      <w:ind w:left="0" w:firstLine="0"/>
      <w:jc w:val="both"/>
    </w:pPr>
    <w:rPr>
      <w:rFonts w:ascii="Times New Roman" w:hAnsi="Times New Roman"/>
      <w:sz w:val="24"/>
      <w:lang w:val="en-US"/>
    </w:rPr>
  </w:style>
  <w:style w:type="paragraph" w:customStyle="1" w:styleId="LBGovstyle3-Alt">
    <w:name w:val="LB Gov style 3 - Alt"/>
    <w:uiPriority w:val="99"/>
    <w:pPr>
      <w:numPr>
        <w:ilvl w:val="2"/>
        <w:numId w:val="23"/>
      </w:numPr>
      <w:ind w:left="0" w:firstLine="0"/>
      <w:jc w:val="both"/>
    </w:pPr>
    <w:rPr>
      <w:rFonts w:ascii="Times New Roman" w:hAnsi="Times New Roman"/>
      <w:sz w:val="24"/>
      <w:lang w:val="en-US"/>
    </w:rPr>
  </w:style>
  <w:style w:type="paragraph" w:customStyle="1" w:styleId="LBGovstyle4-Alt">
    <w:name w:val="LB Gov style 4 - Alt"/>
    <w:uiPriority w:val="99"/>
    <w:pPr>
      <w:numPr>
        <w:ilvl w:val="3"/>
        <w:numId w:val="23"/>
      </w:numPr>
      <w:jc w:val="both"/>
    </w:pPr>
    <w:rPr>
      <w:rFonts w:ascii="Times New Roman" w:hAnsi="Times New Roman"/>
      <w:sz w:val="24"/>
      <w:lang w:val="en-US"/>
    </w:rPr>
  </w:style>
  <w:style w:type="paragraph" w:customStyle="1" w:styleId="LBGovstyle5-Alt">
    <w:name w:val="LB Gov style 5 - Alt"/>
    <w:basedOn w:val="LBGovstyle4-Alt"/>
    <w:uiPriority w:val="99"/>
  </w:style>
  <w:style w:type="paragraph" w:customStyle="1" w:styleId="LBGovstyle6-Alt">
    <w:name w:val="LB Gov style 6 - Alt"/>
    <w:basedOn w:val="LBGovstyle5-Alt"/>
    <w:uiPriority w:val="99"/>
  </w:style>
  <w:style w:type="paragraph" w:customStyle="1" w:styleId="LBGovstyle6">
    <w:name w:val="LB Gov style 6"/>
    <w:basedOn w:val="a"/>
    <w:uiPriority w:val="98"/>
    <w:pPr>
      <w:numPr>
        <w:ilvl w:val="5"/>
        <w:numId w:val="29"/>
      </w:numPr>
    </w:pPr>
    <w:rPr>
      <w:sz w:val="24"/>
      <w:lang w:val="en-US"/>
    </w:rPr>
  </w:style>
  <w:style w:type="paragraph" w:customStyle="1" w:styleId="LBScheduleBodytext">
    <w:name w:val="LB Schedule Body text"/>
    <w:basedOn w:val="BodyText1"/>
    <w:uiPriority w:val="99"/>
    <w:pPr>
      <w:spacing w:before="60" w:after="60"/>
      <w:jc w:val="left"/>
    </w:pPr>
    <w:rPr>
      <w:sz w:val="24"/>
    </w:rPr>
  </w:style>
  <w:style w:type="character" w:customStyle="1" w:styleId="af7">
    <w:name w:val="Абзац списка Знак"/>
    <w:link w:val="af6"/>
    <w:uiPriority w:val="34"/>
    <w:rPr>
      <w:rFonts w:ascii="Times New Roman" w:hAnsi="Times New Roman"/>
      <w:sz w:val="22"/>
    </w:rPr>
  </w:style>
  <w:style w:type="paragraph" w:customStyle="1" w:styleId="LBGovStyle7">
    <w:name w:val="LB Gov Style 7"/>
    <w:basedOn w:val="LBGovstyle6"/>
    <w:uiPriority w:val="98"/>
    <w:pPr>
      <w:numPr>
        <w:ilvl w:val="6"/>
      </w:numPr>
    </w:pPr>
  </w:style>
  <w:style w:type="numbering" w:customStyle="1" w:styleId="LFO24">
    <w:name w:val="LFO24"/>
    <w:basedOn w:val="a2"/>
    <w:pPr>
      <w:numPr>
        <w:numId w:val="24"/>
      </w:numPr>
    </w:pPr>
  </w:style>
  <w:style w:type="paragraph" w:customStyle="1" w:styleId="LBRoman1-Alt">
    <w:name w:val="LB Roman 1 - Alt"/>
    <w:uiPriority w:val="50"/>
    <w:pPr>
      <w:spacing w:before="120" w:after="120"/>
      <w:ind w:left="720" w:hanging="720"/>
      <w:jc w:val="both"/>
    </w:pPr>
    <w:rPr>
      <w:rFonts w:ascii="Times New Roman" w:hAnsi="Times New Roman"/>
      <w:lang w:val="en-GB"/>
    </w:rPr>
  </w:style>
  <w:style w:type="paragraph" w:customStyle="1" w:styleId="LBRoman2-Alt">
    <w:name w:val="LB Roman 2 - Alt"/>
    <w:uiPriority w:val="50"/>
    <w:pPr>
      <w:spacing w:before="120" w:after="120"/>
      <w:ind w:left="1440" w:hanging="720"/>
      <w:jc w:val="both"/>
    </w:pPr>
    <w:rPr>
      <w:rFonts w:ascii="Times New Roman" w:hAnsi="Times New Roman"/>
      <w:lang w:val="en-GB"/>
    </w:rPr>
  </w:style>
  <w:style w:type="paragraph" w:customStyle="1" w:styleId="LBRoman3-Alt">
    <w:name w:val="LB Roman 3 - Alt"/>
    <w:uiPriority w:val="50"/>
    <w:pPr>
      <w:tabs>
        <w:tab w:val="num" w:pos="1440"/>
      </w:tabs>
      <w:spacing w:before="120" w:after="120"/>
      <w:ind w:left="2160" w:hanging="720"/>
      <w:jc w:val="both"/>
    </w:pPr>
    <w:rPr>
      <w:rFonts w:ascii="Times New Roman" w:hAnsi="Times New Roman"/>
      <w:lang w:val="en-GB"/>
    </w:rPr>
  </w:style>
  <w:style w:type="paragraph" w:customStyle="1" w:styleId="LBRoman4-Alt">
    <w:name w:val="LB Roman 4 - Alt"/>
    <w:uiPriority w:val="50"/>
    <w:pPr>
      <w:tabs>
        <w:tab w:val="num" w:pos="2160"/>
      </w:tabs>
      <w:spacing w:before="120" w:after="120"/>
      <w:ind w:left="2880" w:hanging="720"/>
      <w:jc w:val="both"/>
    </w:pPr>
    <w:rPr>
      <w:rFonts w:ascii="Times New Roman" w:hAnsi="Times New Roman"/>
      <w:lang w:val="en-GB"/>
    </w:rPr>
  </w:style>
  <w:style w:type="paragraph" w:customStyle="1" w:styleId="LBRoman5-Alt">
    <w:name w:val="LB Roman 5 - Alt"/>
    <w:uiPriority w:val="50"/>
    <w:pPr>
      <w:spacing w:before="120" w:after="120"/>
      <w:ind w:left="3600" w:hanging="720"/>
      <w:jc w:val="both"/>
    </w:pPr>
    <w:rPr>
      <w:rFonts w:ascii="Times New Roman" w:hAnsi="Times New Roman"/>
      <w:lang w:val="en-GB"/>
    </w:rPr>
  </w:style>
  <w:style w:type="table" w:customStyle="1" w:styleId="VegasLex">
    <w:name w:val="Vegas Lex"/>
    <w:basedOn w:val="a1"/>
    <w:uiPriority w:val="99"/>
    <w:pPr>
      <w:jc w:val="center"/>
    </w:pPr>
    <w:rPr>
      <w:rFonts w:ascii="Times New Roman" w:hAnsi="Times New Roman"/>
      <w:color w:val="0B1107"/>
    </w:rPr>
    <w:tblPr/>
  </w:style>
  <w:style w:type="paragraph" w:customStyle="1" w:styleId="LBRoman2">
    <w:name w:val="LB Roman 2"/>
    <w:basedOn w:val="22"/>
    <w:uiPriority w:val="49"/>
    <w:pPr>
      <w:tabs>
        <w:tab w:val="num" w:pos="1440"/>
      </w:tabs>
      <w:spacing w:after="0" w:line="240" w:lineRule="auto"/>
      <w:ind w:left="1440" w:hanging="720"/>
    </w:pPr>
    <w:rPr>
      <w:sz w:val="24"/>
    </w:rPr>
  </w:style>
  <w:style w:type="paragraph" w:styleId="af8">
    <w:name w:val="endnote text"/>
    <w:basedOn w:val="a"/>
    <w:link w:val="af9"/>
    <w:uiPriority w:val="99"/>
    <w:semiHidden/>
    <w:rPr>
      <w:sz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rFonts w:ascii="Times New Roman" w:hAnsi="Times New Roman"/>
    </w:rPr>
  </w:style>
  <w:style w:type="character" w:styleId="afa">
    <w:name w:val="endnote reference"/>
    <w:basedOn w:val="a0"/>
    <w:uiPriority w:val="99"/>
    <w:semiHidden/>
    <w:rPr>
      <w:vertAlign w:val="superscript"/>
    </w:rPr>
  </w:style>
  <w:style w:type="character" w:customStyle="1" w:styleId="BulletListFooterTextnumberedParagraphedeliste1lp1NumBullet1TableNumberParagraphBulletNumberBulletrListParagraph1ListParagraph2Liste">
    <w:name w:val="Абзац списка Знак\;Bullet List Знак\;FooterText Знак\;numbered Знак\;Paragraphe de liste1 Знак\;lp1 Знак\;Num Bullet 1 Знак\;Table Number Paragraph Знак\;Bullet Number Знак\;Bulletr List Paragraph Знак\;列出段落 Знак\;列出段落1 Знак\;List Paragraph2 Знак\;Liste"/>
    <w:link w:val="BulletListFooterTextnumberedParagraphedeliste1lp1NumBullet1TableNumberParagraphBulletNumberBulletrListParagraph1ListParagraph2ListParagraph21Listeafsnit1PargrafodaLista1BulletlistList"/>
    <w:uiPriority w:val="34"/>
    <w:rPr>
      <w:rFonts w:ascii="Times New Roman" w:hAnsi="Times New Roman"/>
      <w:sz w:val="24"/>
    </w:rPr>
  </w:style>
  <w:style w:type="paragraph" w:customStyle="1" w:styleId="ol">
    <w:name w:val="ol"/>
  </w:style>
  <w:style w:type="paragraph" w:customStyle="1" w:styleId="ul">
    <w:name w:val="ul"/>
  </w:style>
  <w:style w:type="paragraph" w:customStyle="1" w:styleId="MsoNormal0">
    <w:name w:val="MsoNormal"/>
    <w:rPr>
      <w:rFonts w:ascii="Times New Roman" w:hAnsi="Times New Roman"/>
      <w:sz w:val="24"/>
    </w:rPr>
  </w:style>
  <w:style w:type="paragraph" w:customStyle="1" w:styleId="BulletListFooterTextnumberedParagraphedeliste1lp1NumBullet1TableNumberParagraphBulletNumberBulletrListParagraph1ListParagraph2ListParagraph21Listeafsnit1PargrafodaLista1BulletlistList">
    <w:name w:val="Абзац списка\;Bullet List\;FooterText\;numbered\;Paragraphe de liste1\;lp1\;Num Bullet 1\;Table Number Paragraph\;Bullet Number\;Bulletr List Paragraph\;列出段落\;列出段落1\;List Paragraph2\;List Paragraph21\;Listeafsnit1\;Parágrafo da Lista1\;Bullet list\;List"/>
    <w:link w:val="BulletListFooterTextnumberedParagraphedeliste1lp1NumBullet1TableNumberParagraphBulletNumberBulletrListParagraph1ListParagraph2Liste"/>
    <w:uiPriority w:val="34"/>
    <w:pPr>
      <w:ind w:left="720"/>
    </w:pPr>
    <w:rPr>
      <w:rFonts w:ascii="Times New Roman" w:hAnsi="Times New Roman"/>
      <w:sz w:val="24"/>
    </w:rPr>
  </w:style>
  <w:style w:type="paragraph" w:customStyle="1" w:styleId="MsoChpDefault">
    <w:name w:val="MsoChpDefault"/>
  </w:style>
  <w:style w:type="paragraph" w:customStyle="1" w:styleId="MsoPapDefault">
    <w:name w:val="MsoPapDefault"/>
    <w:pPr>
      <w:spacing w:after="200" w:line="276" w:lineRule="auto"/>
    </w:pPr>
  </w:style>
  <w:style w:type="paragraph" w:customStyle="1" w:styleId="WordSection1">
    <w:name w:val="WordSection1"/>
  </w:style>
  <w:style w:type="paragraph" w:customStyle="1" w:styleId="MsoNormaldoczillaStyle1">
    <w:name w:val="MsoNormal_doczillaStyle_1"/>
    <w:rPr>
      <w:rFonts w:ascii="Times New Roman" w:hAnsi="Times New Roman"/>
      <w:sz w:val="24"/>
    </w:rPr>
  </w:style>
  <w:style w:type="paragraph" w:customStyle="1" w:styleId="MsoChpDefaultdoczillaStyle1">
    <w:name w:val="MsoChpDefault_doczillaStyle_1"/>
  </w:style>
  <w:style w:type="paragraph" w:customStyle="1" w:styleId="MsoPapDefaultdoczillaStyle1">
    <w:name w:val="MsoPapDefault_doczillaStyle_1"/>
    <w:pPr>
      <w:spacing w:after="200" w:line="276" w:lineRule="auto"/>
    </w:pPr>
  </w:style>
  <w:style w:type="paragraph" w:customStyle="1" w:styleId="WordSection1doczillaStyle1">
    <w:name w:val="WordSection1_doczillaStyle_1"/>
  </w:style>
  <w:style w:type="character" w:customStyle="1" w:styleId="BulletListFooterTextnumberedParagraphedeliste1lp1NumBullet1TableNumberParagraphBulletNumberBulletrListParagraph1ListParagraph2Liste0">
    <w:name w:val="Абзац списка Знак\;Bullet List Знак\;FooterText Знак\;numbered Знак\;Paragraphe de liste1 Знак\;lp1 Знак\;Num Bullet 1 Знак\;Table Number Paragraph Знак\;Bullet Number Знак\;Bulletr List Paragraph Знак\;列出段落 Знак\;列出段落1 Знак\;List Paragraph2 Знак\;Liste"/>
    <w:link w:val="BulletListFooterTextnumberedParagraphedeliste1lp1NumBullet1TableNumberParagraphBulletNumberBulletrListParagraph1ListParagraph2ListParagraph21Listeafsnit1PargrafodaLista1BulletlistList0"/>
    <w:uiPriority w:val="34"/>
    <w:rPr>
      <w:rFonts w:ascii="Times New Roman" w:hAnsi="Times New Roman"/>
      <w:sz w:val="24"/>
    </w:rPr>
  </w:style>
  <w:style w:type="paragraph" w:customStyle="1" w:styleId="oldoczillaStyle1">
    <w:name w:val="ol_doczillaStyle_1"/>
  </w:style>
  <w:style w:type="paragraph" w:customStyle="1" w:styleId="uldoczillaStyle1">
    <w:name w:val="ul_doczillaStyle_1"/>
  </w:style>
  <w:style w:type="paragraph" w:customStyle="1" w:styleId="BulletListFooterTextnumberedParagraphedeliste1lp1NumBullet1TableNumberParagraphBulletNumberBulletrListParagraph1ListParagraph2ListParagraph21Listeafsnit1PargrafodaLista1BulletlistList0">
    <w:name w:val="Абзац списка\;Bullet List\;FooterText\;numbered\;Paragraphe de liste1\;lp1\;Num Bullet 1\;Table Number Paragraph\;Bullet Number\;Bulletr List Paragraph\;列出段落\;列出段落1\;List Paragraph2\;List Paragraph21\;Listeafsnit1\;Parágrafo da Lista1\;Bullet list\;List"/>
    <w:link w:val="BulletListFooterTextnumberedParagraphedeliste1lp1NumBullet1TableNumberParagraphBulletNumberBulletrListParagraph1ListParagraph2Liste0"/>
    <w:uiPriority w:val="34"/>
    <w:pPr>
      <w:ind w:left="720"/>
    </w:pPr>
    <w:rPr>
      <w:rFonts w:ascii="Times New Roman" w:hAnsi="Times New Roman"/>
      <w:sz w:val="24"/>
    </w:rPr>
  </w:style>
  <w:style w:type="paragraph" w:customStyle="1" w:styleId="MsoNormaldoczillaStyle2">
    <w:name w:val="MsoNormal_doczillaStyle_2"/>
    <w:rPr>
      <w:rFonts w:ascii="Times New Roman" w:hAnsi="Times New Roman"/>
      <w:sz w:val="24"/>
    </w:rPr>
  </w:style>
  <w:style w:type="paragraph" w:customStyle="1" w:styleId="MsoChpDefaultdoczillaStyle2">
    <w:name w:val="MsoChpDefault_doczillaStyle_2"/>
    <w:rPr>
      <w:sz w:val="20"/>
    </w:rPr>
  </w:style>
  <w:style w:type="paragraph" w:customStyle="1" w:styleId="WordSection1doczillaStyle2">
    <w:name w:val="WordSection1_doczillaStyle_2"/>
  </w:style>
  <w:style w:type="character" w:customStyle="1" w:styleId="frUsedbyWordforHelpfootnotesymbols1Ciaeniinee1-FNCiaeniinee-FN45ReferencianotaalpieSUPERS">
    <w:name w:val="Знак сноски\;fr\;Used by Word for Help footnote symbols\;Знак сноски 1\;Ciae niinee 1\;Знак сноски-FN\;Ciae niinee-FN\;Ссылка на сноску 45\;Referencia nota al pie\;SUPERS"/>
    <w:uiPriority w:val="99"/>
  </w:style>
  <w:style w:type="paragraph" w:customStyle="1" w:styleId="a4">
    <w:name w:val="Текст сноски;Текст сноски\;Текст сноски Знак Знак\;Текст сноски Знак Знак Знак Знак Знак Знак Знак Знак\;Текст сноски Знак Знак Знак Знак Знак Знак Знак\;Текст сноски Знак Знак Знак Знак Знак Знак\;Текст сноски Знак Знак Знак\;Текст сноски Знак Знак З\"/>
    <w:link w:val="111"/>
    <w:uiPriority w:val="99"/>
    <w:rPr>
      <w:rFonts w:ascii="Times New Roman" w:hAnsi="Times New Roman"/>
      <w:sz w:val="20"/>
    </w:rPr>
  </w:style>
  <w:style w:type="paragraph" w:customStyle="1" w:styleId="MsoNormaldoczillaStyle3">
    <w:name w:val="MsoNormal_doczillaStyle_3"/>
    <w:rPr>
      <w:rFonts w:ascii="Times New Roman" w:hAnsi="Times New Roman"/>
      <w:sz w:val="24"/>
    </w:rPr>
  </w:style>
  <w:style w:type="paragraph" w:customStyle="1" w:styleId="VL">
    <w:name w:val="VL_Основной текст"/>
    <w:uiPriority w:val="99"/>
    <w:pPr>
      <w:spacing w:before="240"/>
      <w:jc w:val="both"/>
    </w:pPr>
    <w:rPr>
      <w:color w:val="1E0E01"/>
    </w:rPr>
  </w:style>
  <w:style w:type="paragraph" w:customStyle="1" w:styleId="MsoChpDefaultdoczillaStyle3">
    <w:name w:val="MsoChpDefault_doczillaStyle_3"/>
    <w:rPr>
      <w:sz w:val="20"/>
    </w:rPr>
  </w:style>
  <w:style w:type="paragraph" w:customStyle="1" w:styleId="WordSection1doczillaStyle3">
    <w:name w:val="WordSection1_doczillaStyle_3"/>
  </w:style>
  <w:style w:type="paragraph" w:customStyle="1" w:styleId="BulletListFooterTextnumberedParagraphedeliste1lp1NumBullet1TableNumberParagraphBulletNumberBulletrListParagraph1ListParagraph2Listeafsnit1">
    <w:name w:val="Абзац списка Знак;Bullet List Знак;FooterText Знак;numbered Знак;Paragraphe de liste1 Знак;lp1 Знак;Num Bullet 1 Знак;Table Number Paragraph Знак;Bullet Number Знак;Bulletr List Paragraph Знак;列出段落 Знак;列出段落1 Знак;List Paragraph2 Знак;Listeafsnit1 Знак"/>
    <w:link w:val="BulletListFooterTextnumberedParagraphedeliste1lp1NumBullet1TableNumberParagraphBulletNumberBulletrListParagraph1ListParagraph2ListParagraph21Listeafsnit1PargrafodaLista1BulletlistListParagraphRef"/>
    <w:uiPriority w:val="34"/>
    <w:rPr>
      <w:rFonts w:ascii="Times New Roman" w:hAnsi="Times New Roman"/>
      <w:sz w:val="24"/>
    </w:rPr>
  </w:style>
  <w:style w:type="paragraph" w:customStyle="1" w:styleId="BulletListFooterTextnumberedParagraphedeliste1lp1NumBullet1TableNumberParagraphBulletNumberBulletrListParagraph1ListParagraph2ListParagraph21Listeafsnit1PargrafodaLista1BulletlistListParagraphRef">
    <w:name w:val="Абзац списка;Bullet List;FooterText;numbered;Paragraphe de liste1;lp1;Num Bullet 1;Table Number Paragraph;Bullet Number;Bulletr List Paragraph;列出段落;列出段落1;List Paragraph2;List Paragraph21;Listeafsnit1;Parágrafo da Lista1;Bullet list;List Paragraph;Ref"/>
    <w:link w:val="BulletListFooterTextnumberedParagraphedeliste1lp1NumBullet1TableNumberParagraphBulletNumberBulletrListParagraph1ListParagraph2Listeafsnit1"/>
    <w:uiPriority w:val="34"/>
    <w:pPr>
      <w:ind w:left="720"/>
      <w:contextualSpacing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0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liance-R00@russianpost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F1B56-55B5-4448-BB2C-308D598AC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12682</Words>
  <Characters>72290</Characters>
  <Application>Microsoft Office Word</Application>
  <DocSecurity>0</DocSecurity>
  <Lines>602</Lines>
  <Paragraphs>169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Пустой шаблон со стилями</vt:lpstr>
      <vt:lpstr>Пустой шаблон со стилями</vt:lpstr>
    </vt:vector>
  </TitlesOfParts>
  <Company>XX</Company>
  <LinksUpToDate>false</LinksUpToDate>
  <CharactersWithSpaces>84803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Пустой шаблон со стилями</dc:title>
  <dc:creator>Шумилин Сергей Михайлович</dc:creator>
  <cp:keywords>Шаблон;Пустой;Стили</cp:keywords>
  <cp:lastModifiedBy>Сорокина Наталия Валерьевна</cp:lastModifiedBy>
  <cp:revision>2</cp:revision>
  <cp:lastPrinted>2014-05-26T14:27:00Z</cp:lastPrinted>
  <dcterms:created xsi:type="dcterms:W3CDTF">2026-02-01T18:23:00Z</dcterms:created>
  <dcterms:modified xsi:type="dcterms:W3CDTF">2026-10-01T08:47:00Z</dcterms:modified>
</cp:coreProperties>
</file>